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C1BC" w14:textId="0386D9D6" w:rsidR="009065EB" w:rsidRDefault="00137760" w:rsidP="00EC16D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Ortaokul Ders Kitaplarının Değerlendirilmesi: Bir Dereceli Puanlama Anahtarı Geliştirme Çalışması</w:t>
      </w:r>
      <w:r w:rsidR="009321A1">
        <w:rPr>
          <w:rFonts w:ascii="Times New Roman" w:hAnsi="Times New Roman" w:cs="Times New Roman"/>
          <w:b/>
          <w:bCs/>
          <w:sz w:val="24"/>
          <w:szCs w:val="24"/>
        </w:rPr>
        <w:br/>
      </w:r>
    </w:p>
    <w:p w14:paraId="237DB99D" w14:textId="5270C7AA" w:rsidR="009321A1" w:rsidRDefault="009321A1" w:rsidP="009321A1">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Sinan BÜLBÜL</w:t>
      </w:r>
      <w:r>
        <w:rPr>
          <w:rStyle w:val="DipnotBavurusu"/>
          <w:rFonts w:ascii="Times New Roman" w:hAnsi="Times New Roman" w:cs="Times New Roman"/>
          <w:b/>
          <w:bCs/>
          <w:sz w:val="24"/>
          <w:szCs w:val="24"/>
        </w:rPr>
        <w:footnoteReference w:id="1"/>
      </w:r>
      <w:r>
        <w:rPr>
          <w:rFonts w:ascii="Times New Roman" w:hAnsi="Times New Roman" w:cs="Times New Roman"/>
          <w:b/>
          <w:bCs/>
          <w:sz w:val="24"/>
          <w:szCs w:val="24"/>
        </w:rPr>
        <w:t xml:space="preserve">, Buket </w:t>
      </w:r>
      <w:r w:rsidR="00EF33E2">
        <w:rPr>
          <w:rFonts w:ascii="Times New Roman" w:hAnsi="Times New Roman" w:cs="Times New Roman"/>
          <w:b/>
          <w:bCs/>
          <w:sz w:val="24"/>
          <w:szCs w:val="24"/>
        </w:rPr>
        <w:t>Özüm</w:t>
      </w:r>
      <w:r>
        <w:rPr>
          <w:rFonts w:ascii="Times New Roman" w:hAnsi="Times New Roman" w:cs="Times New Roman"/>
          <w:b/>
          <w:bCs/>
          <w:sz w:val="24"/>
          <w:szCs w:val="24"/>
        </w:rPr>
        <w:t xml:space="preserve"> BÜLBÜL</w:t>
      </w:r>
      <w:r>
        <w:rPr>
          <w:rFonts w:ascii="Times New Roman" w:hAnsi="Times New Roman" w:cs="Times New Roman"/>
          <w:b/>
          <w:bCs/>
          <w:sz w:val="24"/>
          <w:szCs w:val="24"/>
          <w:vertAlign w:val="superscript"/>
        </w:rPr>
        <w:t>**</w:t>
      </w:r>
    </w:p>
    <w:p w14:paraId="6F7A0EF7" w14:textId="0056B091" w:rsidR="008877A3" w:rsidRDefault="0085566C" w:rsidP="00EC16DF">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Öz</w:t>
      </w:r>
      <w:r w:rsidR="002925BE">
        <w:rPr>
          <w:rFonts w:ascii="Times New Roman" w:hAnsi="Times New Roman" w:cs="Times New Roman"/>
          <w:b/>
          <w:bCs/>
          <w:sz w:val="24"/>
          <w:szCs w:val="24"/>
        </w:rPr>
        <w:t>:</w:t>
      </w:r>
      <w:r w:rsidR="00137760">
        <w:rPr>
          <w:rFonts w:ascii="Times New Roman" w:hAnsi="Times New Roman" w:cs="Times New Roman"/>
          <w:b/>
          <w:bCs/>
          <w:sz w:val="24"/>
          <w:szCs w:val="24"/>
        </w:rPr>
        <w:t xml:space="preserve"> </w:t>
      </w:r>
      <w:r w:rsidR="00DF3CF3" w:rsidRPr="007E0E71">
        <w:rPr>
          <w:rFonts w:ascii="Times New Roman" w:hAnsi="Times New Roman" w:cs="Times New Roman"/>
          <w:sz w:val="24"/>
          <w:szCs w:val="24"/>
        </w:rPr>
        <w:t xml:space="preserve">Bu çalışmanın amacı, ortaokul ders kitaplarını değerlendirmeye yönelik bir dereceli puanlama anahtarını geliştirmektir. Bu amaç kapsamında araştırmacılar tarafından ilgili literatür taranarak ve </w:t>
      </w:r>
      <w:r w:rsidR="008C6584" w:rsidRPr="007E0E71">
        <w:rPr>
          <w:rFonts w:ascii="Times New Roman" w:hAnsi="Times New Roman" w:cs="Times New Roman"/>
          <w:sz w:val="24"/>
          <w:szCs w:val="24"/>
        </w:rPr>
        <w:t>Millî</w:t>
      </w:r>
      <w:r w:rsidR="00DF3CF3" w:rsidRPr="007E0E71">
        <w:rPr>
          <w:rFonts w:ascii="Times New Roman" w:hAnsi="Times New Roman" w:cs="Times New Roman"/>
          <w:sz w:val="24"/>
          <w:szCs w:val="24"/>
        </w:rPr>
        <w:t xml:space="preserve"> Eğitim Bakanlığı’nın yayınladığı taslak ders kitabı değerlendirme kriterleri dikkate alınarak bir dereceli puanlama anahtarı oluşturulmuştur. </w:t>
      </w:r>
      <w:r w:rsidR="007E0E71">
        <w:rPr>
          <w:rFonts w:ascii="Times New Roman" w:hAnsi="Times New Roman" w:cs="Times New Roman"/>
          <w:sz w:val="24"/>
          <w:szCs w:val="24"/>
        </w:rPr>
        <w:t>D</w:t>
      </w:r>
      <w:r w:rsidR="000F59D1">
        <w:rPr>
          <w:rFonts w:ascii="Times New Roman" w:hAnsi="Times New Roman" w:cs="Times New Roman"/>
          <w:sz w:val="24"/>
          <w:szCs w:val="24"/>
        </w:rPr>
        <w:t>ereceli puanlama anahtarı</w:t>
      </w:r>
      <w:r w:rsidR="007E0E71">
        <w:rPr>
          <w:rFonts w:ascii="Times New Roman" w:hAnsi="Times New Roman" w:cs="Times New Roman"/>
          <w:sz w:val="24"/>
          <w:szCs w:val="24"/>
        </w:rPr>
        <w:t xml:space="preserve"> hazırlama kriterleri dikkate alınarak oluşturulduktan sonra 2019-2020 </w:t>
      </w:r>
      <w:r w:rsidR="00EE1A70">
        <w:rPr>
          <w:rFonts w:ascii="Times New Roman" w:hAnsi="Times New Roman" w:cs="Times New Roman"/>
          <w:sz w:val="24"/>
          <w:szCs w:val="24"/>
        </w:rPr>
        <w:t xml:space="preserve">eğitim öğretim yılı güz döneminde </w:t>
      </w:r>
      <w:r w:rsidR="007E0E71">
        <w:rPr>
          <w:rFonts w:ascii="Times New Roman" w:hAnsi="Times New Roman" w:cs="Times New Roman"/>
          <w:sz w:val="24"/>
          <w:szCs w:val="24"/>
        </w:rPr>
        <w:t>39 öğretmen</w:t>
      </w:r>
      <w:r w:rsidR="00350B74">
        <w:rPr>
          <w:rFonts w:ascii="Times New Roman" w:hAnsi="Times New Roman" w:cs="Times New Roman"/>
          <w:sz w:val="24"/>
          <w:szCs w:val="24"/>
        </w:rPr>
        <w:t xml:space="preserve"> ile iki aşamalı uygulamalar yapılmıştır. </w:t>
      </w:r>
      <w:bookmarkStart w:id="0" w:name="_Hlk62139118"/>
      <w:r w:rsidR="007E0E71">
        <w:rPr>
          <w:rFonts w:ascii="Times New Roman" w:hAnsi="Times New Roman" w:cs="Times New Roman"/>
          <w:sz w:val="24"/>
          <w:szCs w:val="24"/>
        </w:rPr>
        <w:t xml:space="preserve">Birinci aşamada geçerlik çalışmalarını yürütebilmek için 39 öğretmenden </w:t>
      </w:r>
      <w:r w:rsidR="00EF47E5">
        <w:rPr>
          <w:rFonts w:ascii="Times New Roman" w:hAnsi="Times New Roman" w:cs="Times New Roman"/>
          <w:sz w:val="24"/>
          <w:szCs w:val="24"/>
        </w:rPr>
        <w:t>d</w:t>
      </w:r>
      <w:r w:rsidR="000F59D1">
        <w:rPr>
          <w:rFonts w:ascii="Times New Roman" w:hAnsi="Times New Roman" w:cs="Times New Roman"/>
          <w:sz w:val="24"/>
          <w:szCs w:val="24"/>
        </w:rPr>
        <w:t>ereceli puanlama anahtarının</w:t>
      </w:r>
      <w:r w:rsidR="007E0E71">
        <w:rPr>
          <w:rFonts w:ascii="Times New Roman" w:hAnsi="Times New Roman" w:cs="Times New Roman"/>
          <w:sz w:val="24"/>
          <w:szCs w:val="24"/>
        </w:rPr>
        <w:t xml:space="preserve"> uygun olup olmadığına yönelik görüşleri alınmıştır. İkinci aşamada ise aralarından seçilen 10 öğretmen ile </w:t>
      </w:r>
      <w:r w:rsidR="000F59D1">
        <w:rPr>
          <w:rFonts w:ascii="Times New Roman" w:hAnsi="Times New Roman" w:cs="Times New Roman"/>
          <w:sz w:val="24"/>
          <w:szCs w:val="24"/>
        </w:rPr>
        <w:t>dereceli puanlama anahtarının</w:t>
      </w:r>
      <w:r w:rsidR="007E0E71">
        <w:rPr>
          <w:rFonts w:ascii="Times New Roman" w:hAnsi="Times New Roman" w:cs="Times New Roman"/>
          <w:sz w:val="24"/>
          <w:szCs w:val="24"/>
        </w:rPr>
        <w:t xml:space="preserve"> güvenirl</w:t>
      </w:r>
      <w:r w:rsidR="00A402F6">
        <w:rPr>
          <w:rFonts w:ascii="Times New Roman" w:hAnsi="Times New Roman" w:cs="Times New Roman"/>
          <w:sz w:val="24"/>
          <w:szCs w:val="24"/>
        </w:rPr>
        <w:t>ik analizleri yürütülmüştür</w:t>
      </w:r>
      <w:r w:rsidR="007E0E71">
        <w:rPr>
          <w:rFonts w:ascii="Times New Roman" w:hAnsi="Times New Roman" w:cs="Times New Roman"/>
          <w:sz w:val="24"/>
          <w:szCs w:val="24"/>
        </w:rPr>
        <w:t>. Veriler kapsam geçerliğine bir kanıt oluşturması için kodlayıcılar arasındaki uzlaşma</w:t>
      </w:r>
      <w:r w:rsidR="00350B74">
        <w:rPr>
          <w:rFonts w:ascii="Times New Roman" w:hAnsi="Times New Roman" w:cs="Times New Roman"/>
          <w:sz w:val="24"/>
          <w:szCs w:val="24"/>
        </w:rPr>
        <w:t xml:space="preserve"> </w:t>
      </w:r>
      <w:r w:rsidR="007E0E71">
        <w:rPr>
          <w:rFonts w:ascii="Times New Roman" w:hAnsi="Times New Roman" w:cs="Times New Roman"/>
          <w:sz w:val="24"/>
          <w:szCs w:val="24"/>
        </w:rPr>
        <w:t>katsayısına, güvenirliğin sağlanması için de</w:t>
      </w:r>
      <w:r w:rsidR="007E0E71" w:rsidRPr="007E0E71">
        <w:rPr>
          <w:rFonts w:ascii="Times New Roman" w:hAnsi="Times New Roman" w:cs="Times New Roman"/>
          <w:sz w:val="24"/>
          <w:szCs w:val="24"/>
        </w:rPr>
        <w:t xml:space="preserve"> </w:t>
      </w:r>
      <w:r w:rsidR="007E0E71">
        <w:rPr>
          <w:rFonts w:ascii="Times New Roman" w:hAnsi="Times New Roman" w:cs="Times New Roman"/>
          <w:sz w:val="24"/>
          <w:szCs w:val="24"/>
        </w:rPr>
        <w:t>Cronbach’s Alpha ile puanlayıcılar arasındaki tutarlılık Kendall’s W katsayısı</w:t>
      </w:r>
      <w:r w:rsidR="00350B74">
        <w:rPr>
          <w:rFonts w:ascii="Times New Roman" w:hAnsi="Times New Roman" w:cs="Times New Roman"/>
          <w:sz w:val="24"/>
          <w:szCs w:val="24"/>
        </w:rPr>
        <w:t>na bakılar</w:t>
      </w:r>
      <w:r w:rsidR="00A402F6">
        <w:rPr>
          <w:rFonts w:ascii="Times New Roman" w:hAnsi="Times New Roman" w:cs="Times New Roman"/>
          <w:sz w:val="24"/>
          <w:szCs w:val="24"/>
        </w:rPr>
        <w:t>ak</w:t>
      </w:r>
      <w:r w:rsidR="00350B74">
        <w:rPr>
          <w:rFonts w:ascii="Times New Roman" w:hAnsi="Times New Roman" w:cs="Times New Roman"/>
          <w:sz w:val="24"/>
          <w:szCs w:val="24"/>
        </w:rPr>
        <w:t xml:space="preserve"> analiz edilmiştir.</w:t>
      </w:r>
      <w:r w:rsidR="007E0E71">
        <w:rPr>
          <w:rFonts w:ascii="Times New Roman" w:hAnsi="Times New Roman" w:cs="Times New Roman"/>
          <w:sz w:val="24"/>
          <w:szCs w:val="24"/>
        </w:rPr>
        <w:t xml:space="preserve"> </w:t>
      </w:r>
      <w:bookmarkEnd w:id="0"/>
      <w:r w:rsidR="007E0E71">
        <w:rPr>
          <w:rFonts w:ascii="Times New Roman" w:hAnsi="Times New Roman" w:cs="Times New Roman"/>
          <w:sz w:val="24"/>
          <w:szCs w:val="24"/>
        </w:rPr>
        <w:t>Çalışma</w:t>
      </w:r>
      <w:r w:rsidR="00350B74">
        <w:rPr>
          <w:rFonts w:ascii="Times New Roman" w:hAnsi="Times New Roman" w:cs="Times New Roman"/>
          <w:sz w:val="24"/>
          <w:szCs w:val="24"/>
        </w:rPr>
        <w:t>nın</w:t>
      </w:r>
      <w:r w:rsidR="007E0E71">
        <w:rPr>
          <w:rFonts w:ascii="Times New Roman" w:hAnsi="Times New Roman" w:cs="Times New Roman"/>
          <w:sz w:val="24"/>
          <w:szCs w:val="24"/>
        </w:rPr>
        <w:t xml:space="preserve"> geçerlik ve güvenirlik aşamalarının </w:t>
      </w:r>
      <w:r w:rsidR="00337B71">
        <w:rPr>
          <w:rFonts w:ascii="Times New Roman" w:hAnsi="Times New Roman" w:cs="Times New Roman"/>
          <w:sz w:val="24"/>
          <w:szCs w:val="24"/>
        </w:rPr>
        <w:t>tamamlanması</w:t>
      </w:r>
      <w:r w:rsidR="007E0E71">
        <w:rPr>
          <w:rFonts w:ascii="Times New Roman" w:hAnsi="Times New Roman" w:cs="Times New Roman"/>
          <w:sz w:val="24"/>
          <w:szCs w:val="24"/>
        </w:rPr>
        <w:t xml:space="preserve"> sonucunda toplam </w:t>
      </w:r>
      <w:r w:rsidR="00337B71">
        <w:rPr>
          <w:rFonts w:ascii="Times New Roman" w:hAnsi="Times New Roman" w:cs="Times New Roman"/>
          <w:sz w:val="24"/>
          <w:szCs w:val="24"/>
        </w:rPr>
        <w:t>beş</w:t>
      </w:r>
      <w:r w:rsidR="007E0E71">
        <w:rPr>
          <w:rFonts w:ascii="Times New Roman" w:hAnsi="Times New Roman" w:cs="Times New Roman"/>
          <w:sz w:val="24"/>
          <w:szCs w:val="24"/>
        </w:rPr>
        <w:t xml:space="preserve"> boyut 40 göstergeden oluşan, ortaokul ders kitaplarını incelemeye yönelik bir </w:t>
      </w:r>
      <w:r w:rsidR="00337B71">
        <w:rPr>
          <w:rFonts w:ascii="Times New Roman" w:hAnsi="Times New Roman" w:cs="Times New Roman"/>
          <w:sz w:val="24"/>
          <w:szCs w:val="24"/>
        </w:rPr>
        <w:t>dereceli puanlama anahtarı</w:t>
      </w:r>
      <w:r w:rsidR="007E0E71">
        <w:rPr>
          <w:rFonts w:ascii="Times New Roman" w:hAnsi="Times New Roman" w:cs="Times New Roman"/>
          <w:sz w:val="24"/>
          <w:szCs w:val="24"/>
        </w:rPr>
        <w:t xml:space="preserve"> geliştirilmiştir. Geliştirilen </w:t>
      </w:r>
      <w:r w:rsidR="000F59D1">
        <w:rPr>
          <w:rFonts w:ascii="Times New Roman" w:hAnsi="Times New Roman" w:cs="Times New Roman"/>
          <w:sz w:val="24"/>
          <w:szCs w:val="24"/>
        </w:rPr>
        <w:t>dereceli puanlama anahtarının</w:t>
      </w:r>
      <w:r w:rsidR="007E0E71">
        <w:rPr>
          <w:rFonts w:ascii="Times New Roman" w:hAnsi="Times New Roman" w:cs="Times New Roman"/>
          <w:sz w:val="24"/>
          <w:szCs w:val="24"/>
        </w:rPr>
        <w:t xml:space="preserve"> boyutları; konuya </w:t>
      </w:r>
      <w:r w:rsidR="00337B71">
        <w:rPr>
          <w:rFonts w:ascii="Times New Roman" w:hAnsi="Times New Roman" w:cs="Times New Roman"/>
          <w:sz w:val="24"/>
          <w:szCs w:val="24"/>
        </w:rPr>
        <w:t>giriş</w:t>
      </w:r>
      <w:r w:rsidR="007E0E71">
        <w:rPr>
          <w:rFonts w:ascii="Times New Roman" w:hAnsi="Times New Roman" w:cs="Times New Roman"/>
          <w:sz w:val="24"/>
          <w:szCs w:val="24"/>
        </w:rPr>
        <w:t xml:space="preserve">, ölçme ve değerlendirme, bilimsel içerik, </w:t>
      </w:r>
      <w:r w:rsidR="00350B74">
        <w:rPr>
          <w:rFonts w:ascii="Times New Roman" w:hAnsi="Times New Roman" w:cs="Times New Roman"/>
          <w:sz w:val="24"/>
          <w:szCs w:val="24"/>
        </w:rPr>
        <w:t xml:space="preserve">dil ve anlatım, görsel tasarım şeklindedir. </w:t>
      </w:r>
      <w:r w:rsidR="008877A3">
        <w:rPr>
          <w:rFonts w:ascii="Times New Roman" w:hAnsi="Times New Roman" w:cs="Times New Roman"/>
          <w:sz w:val="24"/>
          <w:szCs w:val="24"/>
        </w:rPr>
        <w:t>Çalışma kapsamında geliştirilmiş dereceli puanlama anahtarının</w:t>
      </w:r>
      <w:r w:rsidR="000231D5">
        <w:rPr>
          <w:rFonts w:ascii="Times New Roman" w:hAnsi="Times New Roman" w:cs="Times New Roman"/>
          <w:sz w:val="24"/>
          <w:szCs w:val="24"/>
        </w:rPr>
        <w:t xml:space="preserve"> ders kitabı seçimi ve değerlendirmelerinde nitelikli ve objektif bir değerlendirme sağlayacağı </w:t>
      </w:r>
      <w:r w:rsidR="009E754A">
        <w:rPr>
          <w:rFonts w:ascii="Times New Roman" w:hAnsi="Times New Roman" w:cs="Times New Roman"/>
          <w:sz w:val="24"/>
          <w:szCs w:val="24"/>
        </w:rPr>
        <w:t>için tüm branş öğretmenleri tarafından kullanılması önerilmektedir.</w:t>
      </w:r>
    </w:p>
    <w:p w14:paraId="1446C318" w14:textId="422B04A5" w:rsidR="0085566C" w:rsidRDefault="0085566C" w:rsidP="00087ED8">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Anahtar Kelimeler:</w:t>
      </w:r>
      <w:r w:rsidR="00376E97">
        <w:rPr>
          <w:rFonts w:ascii="Times New Roman" w:hAnsi="Times New Roman" w:cs="Times New Roman"/>
          <w:b/>
          <w:bCs/>
          <w:sz w:val="24"/>
          <w:szCs w:val="24"/>
        </w:rPr>
        <w:t xml:space="preserve"> </w:t>
      </w:r>
      <w:r w:rsidR="0034380D">
        <w:rPr>
          <w:rFonts w:ascii="Times New Roman" w:hAnsi="Times New Roman" w:cs="Times New Roman"/>
          <w:sz w:val="24"/>
          <w:szCs w:val="24"/>
        </w:rPr>
        <w:t>O</w:t>
      </w:r>
      <w:r w:rsidR="00EF519F" w:rsidRPr="003735D0">
        <w:rPr>
          <w:rFonts w:ascii="Times New Roman" w:hAnsi="Times New Roman" w:cs="Times New Roman"/>
          <w:sz w:val="24"/>
          <w:szCs w:val="24"/>
        </w:rPr>
        <w:t xml:space="preserve">rtaokul </w:t>
      </w:r>
      <w:r w:rsidR="0034380D">
        <w:rPr>
          <w:rFonts w:ascii="Times New Roman" w:hAnsi="Times New Roman" w:cs="Times New Roman"/>
          <w:sz w:val="24"/>
          <w:szCs w:val="24"/>
        </w:rPr>
        <w:t>d</w:t>
      </w:r>
      <w:r w:rsidR="00EF519F" w:rsidRPr="003735D0">
        <w:rPr>
          <w:rFonts w:ascii="Times New Roman" w:hAnsi="Times New Roman" w:cs="Times New Roman"/>
          <w:sz w:val="24"/>
          <w:szCs w:val="24"/>
        </w:rPr>
        <w:t xml:space="preserve">ers </w:t>
      </w:r>
      <w:r w:rsidR="0034380D">
        <w:rPr>
          <w:rFonts w:ascii="Times New Roman" w:hAnsi="Times New Roman" w:cs="Times New Roman"/>
          <w:sz w:val="24"/>
          <w:szCs w:val="24"/>
        </w:rPr>
        <w:t>k</w:t>
      </w:r>
      <w:r w:rsidR="00EF519F" w:rsidRPr="003735D0">
        <w:rPr>
          <w:rFonts w:ascii="Times New Roman" w:hAnsi="Times New Roman" w:cs="Times New Roman"/>
          <w:sz w:val="24"/>
          <w:szCs w:val="24"/>
        </w:rPr>
        <w:t>itabı</w:t>
      </w:r>
      <w:r w:rsidR="00EF519F">
        <w:rPr>
          <w:rFonts w:ascii="Times New Roman" w:hAnsi="Times New Roman" w:cs="Times New Roman"/>
          <w:sz w:val="24"/>
          <w:szCs w:val="24"/>
        </w:rPr>
        <w:t>,</w:t>
      </w:r>
      <w:r w:rsidR="00EF519F" w:rsidRPr="00376E97">
        <w:rPr>
          <w:rFonts w:ascii="Times New Roman" w:hAnsi="Times New Roman" w:cs="Times New Roman"/>
          <w:sz w:val="24"/>
          <w:szCs w:val="24"/>
        </w:rPr>
        <w:t xml:space="preserve"> </w:t>
      </w:r>
      <w:r w:rsidR="0034380D">
        <w:rPr>
          <w:rFonts w:ascii="Times New Roman" w:hAnsi="Times New Roman" w:cs="Times New Roman"/>
          <w:sz w:val="24"/>
          <w:szCs w:val="24"/>
        </w:rPr>
        <w:t>D</w:t>
      </w:r>
      <w:r w:rsidR="0034380D" w:rsidRPr="003735D0">
        <w:rPr>
          <w:rFonts w:ascii="Times New Roman" w:hAnsi="Times New Roman" w:cs="Times New Roman"/>
          <w:sz w:val="24"/>
          <w:szCs w:val="24"/>
        </w:rPr>
        <w:t xml:space="preserve">ereceli </w:t>
      </w:r>
      <w:r w:rsidR="0034380D">
        <w:rPr>
          <w:rFonts w:ascii="Times New Roman" w:hAnsi="Times New Roman" w:cs="Times New Roman"/>
          <w:sz w:val="24"/>
          <w:szCs w:val="24"/>
        </w:rPr>
        <w:t>p</w:t>
      </w:r>
      <w:r w:rsidR="0034380D" w:rsidRPr="003735D0">
        <w:rPr>
          <w:rFonts w:ascii="Times New Roman" w:hAnsi="Times New Roman" w:cs="Times New Roman"/>
          <w:sz w:val="24"/>
          <w:szCs w:val="24"/>
        </w:rPr>
        <w:t xml:space="preserve">uanlama </w:t>
      </w:r>
      <w:r w:rsidR="0034380D">
        <w:rPr>
          <w:rFonts w:ascii="Times New Roman" w:hAnsi="Times New Roman" w:cs="Times New Roman"/>
          <w:sz w:val="24"/>
          <w:szCs w:val="24"/>
        </w:rPr>
        <w:t>a</w:t>
      </w:r>
      <w:r w:rsidR="0034380D" w:rsidRPr="003735D0">
        <w:rPr>
          <w:rFonts w:ascii="Times New Roman" w:hAnsi="Times New Roman" w:cs="Times New Roman"/>
          <w:sz w:val="24"/>
          <w:szCs w:val="24"/>
        </w:rPr>
        <w:t>nahtarı</w:t>
      </w:r>
      <w:r w:rsidR="0034380D">
        <w:rPr>
          <w:rFonts w:ascii="Times New Roman" w:hAnsi="Times New Roman" w:cs="Times New Roman"/>
          <w:sz w:val="24"/>
          <w:szCs w:val="24"/>
        </w:rPr>
        <w:t>,</w:t>
      </w:r>
      <w:r w:rsidR="0034380D" w:rsidRPr="00EF519F">
        <w:rPr>
          <w:rFonts w:ascii="Times New Roman" w:hAnsi="Times New Roman" w:cs="Times New Roman"/>
          <w:sz w:val="24"/>
          <w:szCs w:val="24"/>
        </w:rPr>
        <w:t xml:space="preserve"> </w:t>
      </w:r>
      <w:r w:rsidR="0034380D">
        <w:rPr>
          <w:rFonts w:ascii="Times New Roman" w:hAnsi="Times New Roman" w:cs="Times New Roman"/>
          <w:sz w:val="24"/>
          <w:szCs w:val="24"/>
        </w:rPr>
        <w:t>D</w:t>
      </w:r>
      <w:r w:rsidR="0034380D" w:rsidRPr="00376E97">
        <w:rPr>
          <w:rFonts w:ascii="Times New Roman" w:hAnsi="Times New Roman" w:cs="Times New Roman"/>
          <w:sz w:val="24"/>
          <w:szCs w:val="24"/>
        </w:rPr>
        <w:t xml:space="preserve">ers </w:t>
      </w:r>
      <w:r w:rsidR="0034380D">
        <w:rPr>
          <w:rFonts w:ascii="Times New Roman" w:hAnsi="Times New Roman" w:cs="Times New Roman"/>
          <w:sz w:val="24"/>
          <w:szCs w:val="24"/>
        </w:rPr>
        <w:t>k</w:t>
      </w:r>
      <w:r w:rsidR="0034380D" w:rsidRPr="00376E97">
        <w:rPr>
          <w:rFonts w:ascii="Times New Roman" w:hAnsi="Times New Roman" w:cs="Times New Roman"/>
          <w:sz w:val="24"/>
          <w:szCs w:val="24"/>
        </w:rPr>
        <w:t>ita</w:t>
      </w:r>
      <w:r w:rsidR="0034380D">
        <w:rPr>
          <w:rFonts w:ascii="Times New Roman" w:hAnsi="Times New Roman" w:cs="Times New Roman"/>
          <w:sz w:val="24"/>
          <w:szCs w:val="24"/>
        </w:rPr>
        <w:t>bı</w:t>
      </w:r>
      <w:r w:rsidR="0034380D" w:rsidRPr="00376E97">
        <w:rPr>
          <w:rFonts w:ascii="Times New Roman" w:hAnsi="Times New Roman" w:cs="Times New Roman"/>
          <w:sz w:val="24"/>
          <w:szCs w:val="24"/>
        </w:rPr>
        <w:t xml:space="preserve"> </w:t>
      </w:r>
      <w:r w:rsidR="0034380D">
        <w:rPr>
          <w:rFonts w:ascii="Times New Roman" w:hAnsi="Times New Roman" w:cs="Times New Roman"/>
          <w:sz w:val="24"/>
          <w:szCs w:val="24"/>
        </w:rPr>
        <w:t>i</w:t>
      </w:r>
      <w:r w:rsidR="0034380D" w:rsidRPr="00376E97">
        <w:rPr>
          <w:rFonts w:ascii="Times New Roman" w:hAnsi="Times New Roman" w:cs="Times New Roman"/>
          <w:sz w:val="24"/>
          <w:szCs w:val="24"/>
        </w:rPr>
        <w:t>nceleme</w:t>
      </w:r>
      <w:r w:rsidR="0034380D">
        <w:rPr>
          <w:rFonts w:ascii="Times New Roman" w:hAnsi="Times New Roman" w:cs="Times New Roman"/>
          <w:sz w:val="24"/>
          <w:szCs w:val="24"/>
        </w:rPr>
        <w:t>, Ölçme aracı geliştirme.</w:t>
      </w:r>
    </w:p>
    <w:p w14:paraId="552DFCE5" w14:textId="77777777" w:rsidR="00E44F4E" w:rsidRDefault="00E44F4E" w:rsidP="00EE1A70">
      <w:pPr>
        <w:spacing w:after="0" w:line="360" w:lineRule="auto"/>
        <w:jc w:val="center"/>
        <w:rPr>
          <w:rFonts w:ascii="Times New Roman" w:hAnsi="Times New Roman" w:cs="Times New Roman"/>
          <w:b/>
          <w:bCs/>
          <w:sz w:val="24"/>
          <w:szCs w:val="24"/>
          <w:lang w:val="en-US"/>
        </w:rPr>
      </w:pPr>
    </w:p>
    <w:p w14:paraId="59E4369A" w14:textId="691491E5" w:rsidR="00EF519F" w:rsidRPr="00EF519F" w:rsidRDefault="00F4668D" w:rsidP="00EE1A70">
      <w:pPr>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Assessment of</w:t>
      </w:r>
      <w:r w:rsidR="00087ED8" w:rsidRPr="00EF519F">
        <w:rPr>
          <w:rFonts w:ascii="Times New Roman" w:hAnsi="Times New Roman" w:cs="Times New Roman"/>
          <w:b/>
          <w:bCs/>
          <w:sz w:val="24"/>
          <w:szCs w:val="24"/>
          <w:lang w:val="en-US"/>
        </w:rPr>
        <w:t xml:space="preserve"> Secondary School </w:t>
      </w:r>
      <w:r w:rsidR="00087ED8">
        <w:rPr>
          <w:rFonts w:ascii="Times New Roman" w:hAnsi="Times New Roman" w:cs="Times New Roman"/>
          <w:b/>
          <w:bCs/>
          <w:sz w:val="24"/>
          <w:szCs w:val="24"/>
          <w:lang w:val="en-US"/>
        </w:rPr>
        <w:t>Textb</w:t>
      </w:r>
      <w:r w:rsidR="00087ED8" w:rsidRPr="00EF519F">
        <w:rPr>
          <w:rFonts w:ascii="Times New Roman" w:hAnsi="Times New Roman" w:cs="Times New Roman"/>
          <w:b/>
          <w:bCs/>
          <w:sz w:val="24"/>
          <w:szCs w:val="24"/>
          <w:lang w:val="en-US"/>
        </w:rPr>
        <w:t xml:space="preserve">ooks: </w:t>
      </w:r>
      <w:r w:rsidR="000F4372">
        <w:rPr>
          <w:rFonts w:ascii="Times New Roman" w:hAnsi="Times New Roman" w:cs="Times New Roman"/>
          <w:b/>
          <w:bCs/>
          <w:sz w:val="24"/>
          <w:szCs w:val="24"/>
          <w:lang w:val="en-US"/>
        </w:rPr>
        <w:t>A</w:t>
      </w:r>
      <w:r w:rsidR="000F4372" w:rsidRPr="00EF519F">
        <w:rPr>
          <w:rFonts w:ascii="Times New Roman" w:hAnsi="Times New Roman" w:cs="Times New Roman"/>
          <w:b/>
          <w:bCs/>
          <w:sz w:val="24"/>
          <w:szCs w:val="24"/>
          <w:lang w:val="en-US"/>
        </w:rPr>
        <w:t xml:space="preserve"> Rubric </w:t>
      </w:r>
      <w:r w:rsidR="00087ED8" w:rsidRPr="00EF519F">
        <w:rPr>
          <w:rFonts w:ascii="Times New Roman" w:hAnsi="Times New Roman" w:cs="Times New Roman"/>
          <w:b/>
          <w:bCs/>
          <w:sz w:val="24"/>
          <w:szCs w:val="24"/>
          <w:lang w:val="en-US"/>
        </w:rPr>
        <w:t xml:space="preserve">Development </w:t>
      </w:r>
      <w:r w:rsidR="000F4372">
        <w:rPr>
          <w:rFonts w:ascii="Times New Roman" w:hAnsi="Times New Roman" w:cs="Times New Roman"/>
          <w:b/>
          <w:bCs/>
          <w:sz w:val="24"/>
          <w:szCs w:val="24"/>
          <w:lang w:val="en-US"/>
        </w:rPr>
        <w:t>Study</w:t>
      </w:r>
      <w:r w:rsidR="00087ED8" w:rsidRPr="00EF519F">
        <w:rPr>
          <w:rFonts w:ascii="Times New Roman" w:hAnsi="Times New Roman" w:cs="Times New Roman"/>
          <w:b/>
          <w:bCs/>
          <w:sz w:val="24"/>
          <w:szCs w:val="24"/>
          <w:lang w:val="en-US"/>
        </w:rPr>
        <w:t xml:space="preserve"> </w:t>
      </w:r>
    </w:p>
    <w:p w14:paraId="19068AD0" w14:textId="2DEDCD98" w:rsidR="00EE1A70" w:rsidRPr="00EE1A70" w:rsidRDefault="0085566C" w:rsidP="00EE1A70">
      <w:pPr>
        <w:spacing w:after="0" w:line="360" w:lineRule="auto"/>
        <w:jc w:val="both"/>
        <w:rPr>
          <w:rFonts w:ascii="Times New Roman" w:hAnsi="Times New Roman" w:cs="Times New Roman"/>
          <w:b/>
          <w:bCs/>
          <w:sz w:val="24"/>
          <w:szCs w:val="24"/>
          <w:lang w:val="en-US"/>
        </w:rPr>
      </w:pPr>
      <w:r w:rsidRPr="00EF519F">
        <w:rPr>
          <w:rFonts w:ascii="Times New Roman" w:hAnsi="Times New Roman" w:cs="Times New Roman"/>
          <w:b/>
          <w:bCs/>
          <w:sz w:val="24"/>
          <w:szCs w:val="24"/>
          <w:lang w:val="en-US"/>
        </w:rPr>
        <w:t>Abstract</w:t>
      </w:r>
      <w:r w:rsidR="00EE1A70">
        <w:rPr>
          <w:rFonts w:ascii="Times New Roman" w:hAnsi="Times New Roman" w:cs="Times New Roman"/>
          <w:b/>
          <w:bCs/>
          <w:sz w:val="24"/>
          <w:szCs w:val="24"/>
          <w:lang w:val="en-US"/>
        </w:rPr>
        <w:t xml:space="preserve">: </w:t>
      </w:r>
      <w:r w:rsidR="00262B02" w:rsidRPr="00262B02">
        <w:rPr>
          <w:rFonts w:ascii="Times New Roman" w:hAnsi="Times New Roman" w:cs="Times New Roman"/>
          <w:sz w:val="24"/>
          <w:szCs w:val="24"/>
          <w:lang w:val="en-US"/>
        </w:rPr>
        <w:t xml:space="preserve">The aim of this study is to develop a rubric </w:t>
      </w:r>
      <w:r w:rsidR="00511B42" w:rsidRPr="00262B02">
        <w:rPr>
          <w:rFonts w:ascii="Times New Roman" w:hAnsi="Times New Roman" w:cs="Times New Roman"/>
          <w:sz w:val="24"/>
          <w:szCs w:val="24"/>
          <w:lang w:val="en-US"/>
        </w:rPr>
        <w:t>to</w:t>
      </w:r>
      <w:r w:rsidR="00262B02" w:rsidRPr="00262B02">
        <w:rPr>
          <w:rFonts w:ascii="Times New Roman" w:hAnsi="Times New Roman" w:cs="Times New Roman"/>
          <w:sz w:val="24"/>
          <w:szCs w:val="24"/>
          <w:lang w:val="en-US"/>
        </w:rPr>
        <w:t xml:space="preserve"> assess secondary school textbooks. Within the scope of this purpose, a rubric was developed by the literature review, considering </w:t>
      </w:r>
      <w:r w:rsidR="00262B02" w:rsidRPr="00262B02">
        <w:rPr>
          <w:rFonts w:ascii="Times New Roman" w:hAnsi="Times New Roman" w:cs="Times New Roman"/>
          <w:sz w:val="24"/>
          <w:szCs w:val="24"/>
          <w:lang w:val="en-US"/>
        </w:rPr>
        <w:lastRenderedPageBreak/>
        <w:t>the draft textbook evaluation criteria published by the Ministry of National Education. After developing the rubric by considering the criteria for preparing, two-stage applications were carried out with 39 teachers in the fall semester of the 2019-2020 academic year. In the first stage, 39 teachers were asked whether the rubric was suitable to carry out the validity studies or not. In the second stage, the reliability analysis of the rubric was conducted with 10 teachers selected among them. The consensus coefficient between encoders was calculated to provide evidence of the content validity of the data. Cronbach's Alpha was calculated to ensure reliability, and consistency between raters was analyzed by looking at Kendall's W coefficient. As a result of the completion of the validity and reliability stages of the study, a rubric was developed for examining secondary school textbooks with a total of five dimensions and 40 indicators. The dimensions of the rubric; introduction for the subject, assessment and evaluation, scientific content, language and expression, visual design. The findings of the study were discussed within the framework of the relevant literature, and suggestions were made for the use of rubric.</w:t>
      </w:r>
    </w:p>
    <w:p w14:paraId="28B4B0BD" w14:textId="1CAA77BA" w:rsidR="0085566C" w:rsidRPr="00EE1A70" w:rsidRDefault="0085566C" w:rsidP="00087ED8">
      <w:pPr>
        <w:spacing w:after="0" w:line="360" w:lineRule="auto"/>
        <w:ind w:firstLine="709"/>
        <w:jc w:val="both"/>
        <w:rPr>
          <w:rFonts w:ascii="Times New Roman" w:hAnsi="Times New Roman" w:cs="Times New Roman"/>
          <w:sz w:val="24"/>
          <w:szCs w:val="24"/>
          <w:lang w:val="en-US"/>
        </w:rPr>
      </w:pPr>
      <w:r w:rsidRPr="00EF519F">
        <w:rPr>
          <w:rFonts w:ascii="Times New Roman" w:hAnsi="Times New Roman" w:cs="Times New Roman"/>
          <w:b/>
          <w:bCs/>
          <w:sz w:val="24"/>
          <w:szCs w:val="24"/>
          <w:lang w:val="en-US"/>
        </w:rPr>
        <w:t>Keywords:</w:t>
      </w:r>
      <w:r w:rsidR="00EF519F">
        <w:rPr>
          <w:rFonts w:ascii="Times New Roman" w:hAnsi="Times New Roman" w:cs="Times New Roman"/>
          <w:b/>
          <w:bCs/>
          <w:sz w:val="24"/>
          <w:szCs w:val="24"/>
          <w:lang w:val="en-US"/>
        </w:rPr>
        <w:t xml:space="preserve"> </w:t>
      </w:r>
      <w:r w:rsidR="00EE1A70">
        <w:rPr>
          <w:rFonts w:ascii="Times New Roman" w:hAnsi="Times New Roman" w:cs="Times New Roman"/>
          <w:sz w:val="24"/>
          <w:szCs w:val="24"/>
          <w:lang w:val="en-US"/>
        </w:rPr>
        <w:t>S</w:t>
      </w:r>
      <w:r w:rsidR="00EE1A70" w:rsidRPr="00EE1A70">
        <w:rPr>
          <w:rFonts w:ascii="Times New Roman" w:hAnsi="Times New Roman" w:cs="Times New Roman"/>
          <w:sz w:val="24"/>
          <w:szCs w:val="24"/>
          <w:lang w:val="en-US"/>
        </w:rPr>
        <w:t xml:space="preserve">econdary school textbooks, </w:t>
      </w:r>
      <w:r w:rsidR="0034380D">
        <w:rPr>
          <w:rFonts w:ascii="Times New Roman" w:hAnsi="Times New Roman" w:cs="Times New Roman"/>
          <w:sz w:val="24"/>
          <w:szCs w:val="24"/>
          <w:lang w:val="en-US"/>
        </w:rPr>
        <w:t>R</w:t>
      </w:r>
      <w:r w:rsidR="00EE1A70" w:rsidRPr="00EE1A70">
        <w:rPr>
          <w:rFonts w:ascii="Times New Roman" w:hAnsi="Times New Roman" w:cs="Times New Roman"/>
          <w:sz w:val="24"/>
          <w:szCs w:val="24"/>
          <w:lang w:val="en-US"/>
        </w:rPr>
        <w:t xml:space="preserve">ubric, </w:t>
      </w:r>
      <w:r w:rsidR="0034380D">
        <w:rPr>
          <w:rFonts w:ascii="Times New Roman" w:hAnsi="Times New Roman" w:cs="Times New Roman"/>
          <w:sz w:val="24"/>
          <w:szCs w:val="24"/>
          <w:lang w:val="en-US"/>
        </w:rPr>
        <w:t>T</w:t>
      </w:r>
      <w:r w:rsidR="00EE1A70" w:rsidRPr="00EE1A70">
        <w:rPr>
          <w:rFonts w:ascii="Times New Roman" w:hAnsi="Times New Roman" w:cs="Times New Roman"/>
          <w:sz w:val="24"/>
          <w:szCs w:val="24"/>
          <w:lang w:val="en-US"/>
        </w:rPr>
        <w:t xml:space="preserve">extbook examination, </w:t>
      </w:r>
      <w:r w:rsidR="0034380D">
        <w:rPr>
          <w:rFonts w:ascii="Times New Roman" w:hAnsi="Times New Roman" w:cs="Times New Roman"/>
          <w:sz w:val="24"/>
          <w:szCs w:val="24"/>
          <w:lang w:val="en-US"/>
        </w:rPr>
        <w:t>D</w:t>
      </w:r>
      <w:r w:rsidR="00EE1A70" w:rsidRPr="00EE1A70">
        <w:rPr>
          <w:rFonts w:ascii="Times New Roman" w:hAnsi="Times New Roman" w:cs="Times New Roman"/>
          <w:sz w:val="24"/>
          <w:szCs w:val="24"/>
          <w:lang w:val="en-US"/>
        </w:rPr>
        <w:t>eveloping an assessment instrument</w:t>
      </w:r>
      <w:r w:rsidR="00EE1A70">
        <w:rPr>
          <w:rFonts w:ascii="Times New Roman" w:hAnsi="Times New Roman" w:cs="Times New Roman"/>
          <w:sz w:val="24"/>
          <w:szCs w:val="24"/>
          <w:lang w:val="en-US"/>
        </w:rPr>
        <w:t>.</w:t>
      </w:r>
    </w:p>
    <w:p w14:paraId="57D1F947" w14:textId="77777777" w:rsidR="00350B74" w:rsidRDefault="00350B74" w:rsidP="00EC16DF">
      <w:pPr>
        <w:spacing w:after="0" w:line="360" w:lineRule="auto"/>
        <w:jc w:val="both"/>
        <w:rPr>
          <w:rFonts w:ascii="Times New Roman" w:hAnsi="Times New Roman" w:cs="Times New Roman"/>
          <w:b/>
          <w:bCs/>
          <w:sz w:val="24"/>
          <w:szCs w:val="24"/>
        </w:rPr>
      </w:pPr>
    </w:p>
    <w:p w14:paraId="50E092ED" w14:textId="3CE51D79" w:rsidR="0085566C" w:rsidRPr="005352D0" w:rsidRDefault="00087ED8" w:rsidP="00087ED8">
      <w:pPr>
        <w:spacing w:after="0" w:line="360" w:lineRule="auto"/>
        <w:jc w:val="center"/>
        <w:rPr>
          <w:rFonts w:ascii="Times New Roman" w:hAnsi="Times New Roman" w:cs="Times New Roman"/>
          <w:b/>
          <w:bCs/>
          <w:sz w:val="24"/>
          <w:szCs w:val="24"/>
        </w:rPr>
      </w:pPr>
      <w:r w:rsidRPr="005352D0">
        <w:rPr>
          <w:rFonts w:ascii="Times New Roman" w:hAnsi="Times New Roman" w:cs="Times New Roman"/>
          <w:b/>
          <w:bCs/>
          <w:sz w:val="24"/>
          <w:szCs w:val="24"/>
        </w:rPr>
        <w:t>Giriş</w:t>
      </w:r>
    </w:p>
    <w:p w14:paraId="1DE4AC60" w14:textId="378B2995" w:rsidR="00C358F6" w:rsidRPr="005352D0" w:rsidRDefault="00D5504C" w:rsidP="000355C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Bilim ve teknolojideki hızlı gelişmeler ve bu gelişmeler doğrultusunda ortaya çıkan sistematik </w:t>
      </w:r>
      <w:r w:rsidR="00FC48BC">
        <w:rPr>
          <w:rFonts w:ascii="Times New Roman" w:hAnsi="Times New Roman" w:cs="Times New Roman"/>
          <w:sz w:val="24"/>
          <w:szCs w:val="24"/>
        </w:rPr>
        <w:t>düzen</w:t>
      </w:r>
      <w:r w:rsidR="00CE6FF2">
        <w:rPr>
          <w:rFonts w:ascii="Times New Roman" w:hAnsi="Times New Roman" w:cs="Times New Roman"/>
          <w:sz w:val="24"/>
          <w:szCs w:val="24"/>
        </w:rPr>
        <w:t xml:space="preserve"> olgusu</w:t>
      </w:r>
      <w:r>
        <w:rPr>
          <w:rFonts w:ascii="Times New Roman" w:hAnsi="Times New Roman" w:cs="Times New Roman"/>
          <w:sz w:val="24"/>
          <w:szCs w:val="24"/>
        </w:rPr>
        <w:t xml:space="preserve">, eğitim-öğretim </w:t>
      </w:r>
      <w:r w:rsidR="00FC48BC">
        <w:rPr>
          <w:rFonts w:ascii="Times New Roman" w:hAnsi="Times New Roman" w:cs="Times New Roman"/>
          <w:sz w:val="24"/>
          <w:szCs w:val="24"/>
        </w:rPr>
        <w:t>programlarının</w:t>
      </w:r>
      <w:r w:rsidR="00CE6FF2">
        <w:rPr>
          <w:rFonts w:ascii="Times New Roman" w:hAnsi="Times New Roman" w:cs="Times New Roman"/>
          <w:sz w:val="24"/>
          <w:szCs w:val="24"/>
        </w:rPr>
        <w:t xml:space="preserve"> yeniden düzenlenerek</w:t>
      </w:r>
      <w:r w:rsidR="00FC48BC">
        <w:rPr>
          <w:rFonts w:ascii="Times New Roman" w:hAnsi="Times New Roman" w:cs="Times New Roman"/>
          <w:sz w:val="24"/>
          <w:szCs w:val="24"/>
        </w:rPr>
        <w:t xml:space="preserve">, bireylere aktarılacak bilgilerin </w:t>
      </w:r>
      <w:r w:rsidR="00CE6FF2">
        <w:rPr>
          <w:rFonts w:ascii="Times New Roman" w:hAnsi="Times New Roman" w:cs="Times New Roman"/>
          <w:sz w:val="24"/>
          <w:szCs w:val="24"/>
        </w:rPr>
        <w:t>daha sistematik şekilde yapılandırılmasına</w:t>
      </w:r>
      <w:r w:rsidR="00EB22A7">
        <w:rPr>
          <w:rFonts w:ascii="Times New Roman" w:hAnsi="Times New Roman" w:cs="Times New Roman"/>
          <w:sz w:val="24"/>
          <w:szCs w:val="24"/>
        </w:rPr>
        <w:t>, dolayısıyla eğitim-öğretim programlarında köklü değişikliklere</w:t>
      </w:r>
      <w:r w:rsidR="00CE6FF2">
        <w:rPr>
          <w:rFonts w:ascii="Times New Roman" w:hAnsi="Times New Roman" w:cs="Times New Roman"/>
          <w:sz w:val="24"/>
          <w:szCs w:val="24"/>
        </w:rPr>
        <w:t xml:space="preserve"> sebep olmuştur. </w:t>
      </w:r>
      <w:r w:rsidR="00EB22A7">
        <w:rPr>
          <w:rFonts w:ascii="Times New Roman" w:hAnsi="Times New Roman" w:cs="Times New Roman"/>
          <w:sz w:val="24"/>
          <w:szCs w:val="24"/>
        </w:rPr>
        <w:t xml:space="preserve">Eğitim-öğretim programlarına bu doğrultuda </w:t>
      </w:r>
      <w:r w:rsidR="00DD68F8">
        <w:rPr>
          <w:rFonts w:ascii="Times New Roman" w:hAnsi="Times New Roman" w:cs="Times New Roman"/>
          <w:sz w:val="24"/>
          <w:szCs w:val="24"/>
        </w:rPr>
        <w:t xml:space="preserve">hem </w:t>
      </w:r>
      <w:r w:rsidR="00EB22A7">
        <w:rPr>
          <w:rFonts w:ascii="Times New Roman" w:hAnsi="Times New Roman" w:cs="Times New Roman"/>
          <w:sz w:val="24"/>
          <w:szCs w:val="24"/>
        </w:rPr>
        <w:t xml:space="preserve">bireyin </w:t>
      </w:r>
      <w:r w:rsidR="00DD68F8">
        <w:rPr>
          <w:rFonts w:ascii="Times New Roman" w:hAnsi="Times New Roman" w:cs="Times New Roman"/>
          <w:sz w:val="24"/>
          <w:szCs w:val="24"/>
        </w:rPr>
        <w:t xml:space="preserve">hem de </w:t>
      </w:r>
      <w:r w:rsidR="00EB22A7">
        <w:rPr>
          <w:rFonts w:ascii="Times New Roman" w:hAnsi="Times New Roman" w:cs="Times New Roman"/>
          <w:sz w:val="24"/>
          <w:szCs w:val="24"/>
        </w:rPr>
        <w:t xml:space="preserve">toplumun ihtiyaçlarını karşılayarak </w:t>
      </w:r>
      <w:r w:rsidR="00DD68F8">
        <w:rPr>
          <w:rFonts w:ascii="Times New Roman" w:hAnsi="Times New Roman" w:cs="Times New Roman"/>
          <w:sz w:val="24"/>
          <w:szCs w:val="24"/>
        </w:rPr>
        <w:t>gelişimini</w:t>
      </w:r>
      <w:r w:rsidR="00EB22A7">
        <w:rPr>
          <w:rFonts w:ascii="Times New Roman" w:hAnsi="Times New Roman" w:cs="Times New Roman"/>
          <w:sz w:val="24"/>
          <w:szCs w:val="24"/>
        </w:rPr>
        <w:t xml:space="preserve"> sağlayacak hedefler</w:t>
      </w:r>
      <w:r w:rsidR="00DD68F8">
        <w:rPr>
          <w:rFonts w:ascii="Times New Roman" w:hAnsi="Times New Roman" w:cs="Times New Roman"/>
          <w:sz w:val="24"/>
          <w:szCs w:val="24"/>
        </w:rPr>
        <w:t xml:space="preserve"> konulmuştur.</w:t>
      </w:r>
      <w:r w:rsidR="00CE6FF2">
        <w:rPr>
          <w:rFonts w:ascii="Times New Roman" w:hAnsi="Times New Roman" w:cs="Times New Roman"/>
          <w:sz w:val="24"/>
          <w:szCs w:val="24"/>
        </w:rPr>
        <w:t xml:space="preserve"> </w:t>
      </w:r>
      <w:r w:rsidR="003B6A4D">
        <w:rPr>
          <w:rFonts w:ascii="Times New Roman" w:hAnsi="Times New Roman" w:cs="Times New Roman"/>
          <w:sz w:val="24"/>
          <w:szCs w:val="24"/>
        </w:rPr>
        <w:t xml:space="preserve">Bilgi üreten, </w:t>
      </w:r>
      <w:r w:rsidR="000C1110">
        <w:rPr>
          <w:rFonts w:ascii="Times New Roman" w:hAnsi="Times New Roman" w:cs="Times New Roman"/>
          <w:sz w:val="24"/>
          <w:szCs w:val="24"/>
        </w:rPr>
        <w:t>yaratıcı</w:t>
      </w:r>
      <w:r w:rsidR="003B6A4D">
        <w:rPr>
          <w:rFonts w:ascii="Times New Roman" w:hAnsi="Times New Roman" w:cs="Times New Roman"/>
          <w:sz w:val="24"/>
          <w:szCs w:val="24"/>
        </w:rPr>
        <w:t xml:space="preserve"> ve eleştiren düşünen, problem çözebilen bireylerin yetiştirilmesini amaçlayan eğitim-öğretim programlarının </w:t>
      </w:r>
      <w:r w:rsidR="00647097" w:rsidRPr="005352D0">
        <w:rPr>
          <w:rFonts w:ascii="Times New Roman" w:hAnsi="Times New Roman" w:cs="Times New Roman"/>
          <w:sz w:val="24"/>
          <w:szCs w:val="24"/>
        </w:rPr>
        <w:t>hedef</w:t>
      </w:r>
      <w:r w:rsidR="00DE6688">
        <w:rPr>
          <w:rFonts w:ascii="Times New Roman" w:hAnsi="Times New Roman" w:cs="Times New Roman"/>
          <w:sz w:val="24"/>
          <w:szCs w:val="24"/>
        </w:rPr>
        <w:t>lerinden birisi de</w:t>
      </w:r>
      <w:r w:rsidR="00647097" w:rsidRPr="005352D0">
        <w:rPr>
          <w:rFonts w:ascii="Times New Roman" w:hAnsi="Times New Roman" w:cs="Times New Roman"/>
          <w:sz w:val="24"/>
          <w:szCs w:val="24"/>
        </w:rPr>
        <w:t xml:space="preserve"> </w:t>
      </w:r>
      <w:r w:rsidR="00DE6688">
        <w:rPr>
          <w:rFonts w:ascii="Times New Roman" w:hAnsi="Times New Roman" w:cs="Times New Roman"/>
          <w:sz w:val="24"/>
          <w:szCs w:val="24"/>
        </w:rPr>
        <w:t xml:space="preserve">tüm bireylere belirtilen </w:t>
      </w:r>
      <w:r w:rsidR="000C1110">
        <w:rPr>
          <w:rFonts w:ascii="Times New Roman" w:hAnsi="Times New Roman" w:cs="Times New Roman"/>
          <w:sz w:val="24"/>
          <w:szCs w:val="24"/>
        </w:rPr>
        <w:t xml:space="preserve">unsurların </w:t>
      </w:r>
      <w:r w:rsidR="005A7B97">
        <w:rPr>
          <w:rFonts w:ascii="Times New Roman" w:hAnsi="Times New Roman" w:cs="Times New Roman"/>
          <w:sz w:val="24"/>
          <w:szCs w:val="24"/>
        </w:rPr>
        <w:t xml:space="preserve">eğitimde eşitlik ilkesine uygun bir şekilde </w:t>
      </w:r>
      <w:r w:rsidR="000C1110">
        <w:rPr>
          <w:rFonts w:ascii="Times New Roman" w:hAnsi="Times New Roman" w:cs="Times New Roman"/>
          <w:sz w:val="24"/>
          <w:szCs w:val="24"/>
        </w:rPr>
        <w:t xml:space="preserve">aktarılmasını sağlayacak </w:t>
      </w:r>
      <w:r w:rsidR="00647097" w:rsidRPr="005352D0">
        <w:rPr>
          <w:rFonts w:ascii="Times New Roman" w:hAnsi="Times New Roman" w:cs="Times New Roman"/>
          <w:sz w:val="24"/>
          <w:szCs w:val="24"/>
        </w:rPr>
        <w:t xml:space="preserve">öğrenme ortamlarının </w:t>
      </w:r>
      <w:r w:rsidR="005A7B97">
        <w:rPr>
          <w:rFonts w:ascii="Times New Roman" w:hAnsi="Times New Roman" w:cs="Times New Roman"/>
          <w:sz w:val="24"/>
          <w:szCs w:val="24"/>
        </w:rPr>
        <w:t>oluşturulmasıdır</w:t>
      </w:r>
      <w:r w:rsidR="005A7B97" w:rsidRPr="005352D0">
        <w:rPr>
          <w:rFonts w:ascii="Times New Roman" w:hAnsi="Times New Roman" w:cs="Times New Roman"/>
          <w:sz w:val="24"/>
          <w:szCs w:val="24"/>
        </w:rPr>
        <w:t xml:space="preserve"> </w:t>
      </w:r>
      <w:r w:rsidR="00647097" w:rsidRPr="005352D0">
        <w:rPr>
          <w:rFonts w:ascii="Times New Roman" w:hAnsi="Times New Roman" w:cs="Times New Roman"/>
          <w:sz w:val="24"/>
          <w:szCs w:val="24"/>
        </w:rPr>
        <w:t>(</w:t>
      </w:r>
      <w:r w:rsidR="00F74DF9">
        <w:rPr>
          <w:rFonts w:ascii="Times New Roman" w:hAnsi="Times New Roman" w:cs="Times New Roman"/>
          <w:sz w:val="24"/>
          <w:szCs w:val="24"/>
        </w:rPr>
        <w:t>Millî Eğitim Bakanlığı [MEB]</w:t>
      </w:r>
      <w:r w:rsidR="00647097" w:rsidRPr="005352D0">
        <w:rPr>
          <w:rFonts w:ascii="Times New Roman" w:hAnsi="Times New Roman" w:cs="Times New Roman"/>
          <w:sz w:val="24"/>
          <w:szCs w:val="24"/>
        </w:rPr>
        <w:t>, 2018). Ders kitaplarının öğrenme ortamlarında kullanılması, hem öğrencilerin eşit öğrenmesine fırsat vermede hem de soyut kavramları somutlaştırmada yardımcı olabilmektedir</w:t>
      </w:r>
      <w:r w:rsidR="00647097">
        <w:rPr>
          <w:rFonts w:ascii="Times New Roman" w:hAnsi="Times New Roman" w:cs="Times New Roman"/>
          <w:sz w:val="24"/>
          <w:szCs w:val="24"/>
        </w:rPr>
        <w:t>. Dolayısıyla d</w:t>
      </w:r>
      <w:r w:rsidR="00CF7BA1" w:rsidRPr="005352D0">
        <w:rPr>
          <w:rFonts w:ascii="Times New Roman" w:hAnsi="Times New Roman" w:cs="Times New Roman"/>
          <w:sz w:val="24"/>
          <w:szCs w:val="24"/>
        </w:rPr>
        <w:t>ers kitapları öğretim programların</w:t>
      </w:r>
      <w:r w:rsidR="00E01367" w:rsidRPr="005352D0">
        <w:rPr>
          <w:rFonts w:ascii="Times New Roman" w:hAnsi="Times New Roman" w:cs="Times New Roman"/>
          <w:sz w:val="24"/>
          <w:szCs w:val="24"/>
        </w:rPr>
        <w:t>da yer alan</w:t>
      </w:r>
      <w:r w:rsidR="00CF7BA1" w:rsidRPr="005352D0">
        <w:rPr>
          <w:rFonts w:ascii="Times New Roman" w:hAnsi="Times New Roman" w:cs="Times New Roman"/>
          <w:sz w:val="24"/>
          <w:szCs w:val="24"/>
        </w:rPr>
        <w:t xml:space="preserve"> hedef, davranış ve kazanımların belirlenen sürede gerçekleştirilmesinde, öğretmenlere kılavuzluk eden öğretim materyalleri arasında yer almaktadır (Akdeniz, 2004; Kılıç, Atasoy, Tertemiz, Şeren ve Ercan, 2001; Turgut, 1996; Yılmaz, Seçken ve Morgil, 1998)</w:t>
      </w:r>
      <w:r w:rsidR="008360A4" w:rsidRPr="005352D0">
        <w:rPr>
          <w:rFonts w:ascii="Times New Roman" w:hAnsi="Times New Roman" w:cs="Times New Roman"/>
          <w:sz w:val="24"/>
          <w:szCs w:val="24"/>
        </w:rPr>
        <w:t xml:space="preserve">. Bu kapsamda ders kitaplarının en belirleyici özellikleri; </w:t>
      </w:r>
      <w:r w:rsidR="008360A4" w:rsidRPr="005352D0">
        <w:rPr>
          <w:rFonts w:ascii="Times New Roman" w:hAnsi="Times New Roman" w:cs="Times New Roman"/>
          <w:sz w:val="24"/>
          <w:szCs w:val="24"/>
        </w:rPr>
        <w:lastRenderedPageBreak/>
        <w:t xml:space="preserve">öğrencilerin seviyesine </w:t>
      </w:r>
      <w:r w:rsidR="00E01367" w:rsidRPr="005352D0">
        <w:rPr>
          <w:rFonts w:ascii="Times New Roman" w:hAnsi="Times New Roman" w:cs="Times New Roman"/>
          <w:sz w:val="24"/>
          <w:szCs w:val="24"/>
        </w:rPr>
        <w:t>uygun olması</w:t>
      </w:r>
      <w:r w:rsidR="008360A4" w:rsidRPr="005352D0">
        <w:rPr>
          <w:rFonts w:ascii="Times New Roman" w:hAnsi="Times New Roman" w:cs="Times New Roman"/>
          <w:sz w:val="24"/>
          <w:szCs w:val="24"/>
        </w:rPr>
        <w:t xml:space="preserve">, </w:t>
      </w:r>
      <w:r w:rsidR="00E01367" w:rsidRPr="005352D0">
        <w:rPr>
          <w:rFonts w:ascii="Times New Roman" w:hAnsi="Times New Roman" w:cs="Times New Roman"/>
          <w:sz w:val="24"/>
          <w:szCs w:val="24"/>
        </w:rPr>
        <w:t>ders içeriğinin ayrıntılı bir şekilde sunulması</w:t>
      </w:r>
      <w:r w:rsidR="008360A4" w:rsidRPr="005352D0">
        <w:rPr>
          <w:rFonts w:ascii="Times New Roman" w:hAnsi="Times New Roman" w:cs="Times New Roman"/>
          <w:sz w:val="24"/>
          <w:szCs w:val="24"/>
        </w:rPr>
        <w:t xml:space="preserve">, bilgiler arasında ilişkiler kurabilmesi, öğrencilerin ön bilgilerini harekete geçirmesi ve yeni </w:t>
      </w:r>
      <w:r w:rsidR="00647097">
        <w:rPr>
          <w:rFonts w:ascii="Times New Roman" w:hAnsi="Times New Roman" w:cs="Times New Roman"/>
          <w:sz w:val="24"/>
          <w:szCs w:val="24"/>
        </w:rPr>
        <w:t>öğrenilen</w:t>
      </w:r>
      <w:r w:rsidR="008360A4" w:rsidRPr="005352D0">
        <w:rPr>
          <w:rFonts w:ascii="Times New Roman" w:hAnsi="Times New Roman" w:cs="Times New Roman"/>
          <w:sz w:val="24"/>
          <w:szCs w:val="24"/>
        </w:rPr>
        <w:t xml:space="preserve"> bilgileri pekiştirmeye fırsat tanıması </w:t>
      </w:r>
      <w:r w:rsidR="00647097">
        <w:rPr>
          <w:rFonts w:ascii="Times New Roman" w:hAnsi="Times New Roman" w:cs="Times New Roman"/>
          <w:sz w:val="24"/>
          <w:szCs w:val="24"/>
        </w:rPr>
        <w:t>şeklinde sıralanabilir</w:t>
      </w:r>
      <w:r w:rsidR="008360A4" w:rsidRPr="005352D0">
        <w:rPr>
          <w:rFonts w:ascii="Times New Roman" w:hAnsi="Times New Roman" w:cs="Times New Roman"/>
          <w:sz w:val="24"/>
          <w:szCs w:val="24"/>
        </w:rPr>
        <w:t xml:space="preserve"> (Alghies ve İncikapı, 2020). </w:t>
      </w:r>
      <w:r w:rsidR="00620E28">
        <w:rPr>
          <w:rFonts w:ascii="Times New Roman" w:hAnsi="Times New Roman" w:cs="Times New Roman"/>
          <w:sz w:val="24"/>
          <w:szCs w:val="24"/>
        </w:rPr>
        <w:t>Ders kitaplarında belirtilen bu özelliklerin sağlanabilmesi için, sadece mevcut derse ait kazanımlar ve özellikler dikkat</w:t>
      </w:r>
      <w:r w:rsidR="000355C5">
        <w:rPr>
          <w:rFonts w:ascii="Times New Roman" w:hAnsi="Times New Roman" w:cs="Times New Roman"/>
          <w:sz w:val="24"/>
          <w:szCs w:val="24"/>
        </w:rPr>
        <w:t>e alınması yetmeyecektir</w:t>
      </w:r>
      <w:r w:rsidR="00081655">
        <w:rPr>
          <w:rFonts w:ascii="Times New Roman" w:hAnsi="Times New Roman" w:cs="Times New Roman"/>
          <w:sz w:val="24"/>
          <w:szCs w:val="24"/>
        </w:rPr>
        <w:t xml:space="preserve">. </w:t>
      </w:r>
      <w:r w:rsidR="000355C5">
        <w:rPr>
          <w:rFonts w:ascii="Times New Roman" w:hAnsi="Times New Roman" w:cs="Times New Roman"/>
          <w:sz w:val="24"/>
          <w:szCs w:val="24"/>
        </w:rPr>
        <w:t xml:space="preserve">Bununla birlikte </w:t>
      </w:r>
      <w:r w:rsidR="00081655">
        <w:rPr>
          <w:rFonts w:ascii="Times New Roman" w:hAnsi="Times New Roman" w:cs="Times New Roman"/>
          <w:sz w:val="24"/>
          <w:szCs w:val="24"/>
        </w:rPr>
        <w:t>diğer derslerle olan etkileşimler de söz konusu olduğu için disiplinler arası bir yaklaşım benimsenmeli</w:t>
      </w:r>
      <w:r w:rsidR="000355C5">
        <w:rPr>
          <w:rFonts w:ascii="Times New Roman" w:hAnsi="Times New Roman" w:cs="Times New Roman"/>
          <w:sz w:val="24"/>
          <w:szCs w:val="24"/>
        </w:rPr>
        <w:t>dir. Ek olarak</w:t>
      </w:r>
      <w:r w:rsidR="00081655">
        <w:rPr>
          <w:rFonts w:ascii="Times New Roman" w:hAnsi="Times New Roman" w:cs="Times New Roman"/>
          <w:sz w:val="24"/>
          <w:szCs w:val="24"/>
        </w:rPr>
        <w:t xml:space="preserve"> bir öğretim materyali</w:t>
      </w:r>
      <w:r w:rsidR="000355C5">
        <w:rPr>
          <w:rFonts w:ascii="Times New Roman" w:hAnsi="Times New Roman" w:cs="Times New Roman"/>
          <w:sz w:val="24"/>
          <w:szCs w:val="24"/>
        </w:rPr>
        <w:t>nin</w:t>
      </w:r>
      <w:r w:rsidR="00081655">
        <w:rPr>
          <w:rFonts w:ascii="Times New Roman" w:hAnsi="Times New Roman" w:cs="Times New Roman"/>
          <w:sz w:val="24"/>
          <w:szCs w:val="24"/>
        </w:rPr>
        <w:t xml:space="preserve"> geliştirilmesi söz konusu oldu</w:t>
      </w:r>
      <w:r w:rsidR="000355C5">
        <w:rPr>
          <w:rFonts w:ascii="Times New Roman" w:hAnsi="Times New Roman" w:cs="Times New Roman"/>
          <w:sz w:val="24"/>
          <w:szCs w:val="24"/>
        </w:rPr>
        <w:t xml:space="preserve">ğundan, bu materyallere ait genel özellikleri de bünyesinde bulundurabilmesi </w:t>
      </w:r>
      <w:r w:rsidR="00A16E4E">
        <w:rPr>
          <w:rFonts w:ascii="Times New Roman" w:hAnsi="Times New Roman" w:cs="Times New Roman"/>
          <w:sz w:val="24"/>
          <w:szCs w:val="24"/>
        </w:rPr>
        <w:t>gerekmektedir.</w:t>
      </w:r>
      <w:r w:rsidR="00607336" w:rsidRPr="005352D0">
        <w:rPr>
          <w:rFonts w:ascii="Times New Roman" w:hAnsi="Times New Roman" w:cs="Times New Roman"/>
          <w:sz w:val="24"/>
          <w:szCs w:val="24"/>
        </w:rPr>
        <w:t xml:space="preserve"> Dolayısıyla farklı branşlardaki ders kitaplarının farklı özellikleri</w:t>
      </w:r>
      <w:r w:rsidR="00647097">
        <w:rPr>
          <w:rFonts w:ascii="Times New Roman" w:hAnsi="Times New Roman" w:cs="Times New Roman"/>
          <w:sz w:val="24"/>
          <w:szCs w:val="24"/>
        </w:rPr>
        <w:t>nin olmasının yanında bütün ders kitaplarının sahip olduğu genel özelliklerinden bahsedilebilir.</w:t>
      </w:r>
      <w:r w:rsidR="008057BB">
        <w:rPr>
          <w:rFonts w:ascii="Times New Roman" w:hAnsi="Times New Roman" w:cs="Times New Roman"/>
          <w:sz w:val="24"/>
          <w:szCs w:val="24"/>
        </w:rPr>
        <w:t xml:space="preserve"> Ders kitaplarının bu özellikleri</w:t>
      </w:r>
      <w:r w:rsidR="00C529A4">
        <w:rPr>
          <w:rFonts w:ascii="Times New Roman" w:hAnsi="Times New Roman" w:cs="Times New Roman"/>
          <w:sz w:val="24"/>
          <w:szCs w:val="24"/>
        </w:rPr>
        <w:t xml:space="preserve"> </w:t>
      </w:r>
      <w:r w:rsidR="00607336" w:rsidRPr="005352D0">
        <w:rPr>
          <w:rFonts w:ascii="Times New Roman" w:hAnsi="Times New Roman" w:cs="Times New Roman"/>
          <w:sz w:val="24"/>
          <w:szCs w:val="24"/>
        </w:rPr>
        <w:t xml:space="preserve">(a) </w:t>
      </w:r>
      <w:r w:rsidR="008057BB">
        <w:rPr>
          <w:rFonts w:ascii="Times New Roman" w:hAnsi="Times New Roman" w:cs="Times New Roman"/>
          <w:sz w:val="24"/>
          <w:szCs w:val="24"/>
        </w:rPr>
        <w:t>öğrenilen bilgilerin kalıcılığının sağlanabilmesi</w:t>
      </w:r>
      <w:r w:rsidR="00607336" w:rsidRPr="005352D0">
        <w:rPr>
          <w:rFonts w:ascii="Times New Roman" w:hAnsi="Times New Roman" w:cs="Times New Roman"/>
          <w:sz w:val="24"/>
          <w:szCs w:val="24"/>
        </w:rPr>
        <w:t xml:space="preserve">, (b) </w:t>
      </w:r>
      <w:r w:rsidR="00C358F6" w:rsidRPr="005352D0">
        <w:rPr>
          <w:rFonts w:ascii="Times New Roman" w:hAnsi="Times New Roman" w:cs="Times New Roman"/>
          <w:sz w:val="24"/>
          <w:szCs w:val="24"/>
        </w:rPr>
        <w:t>verilen bilgiler arasında ilişkilendirmeler</w:t>
      </w:r>
      <w:r w:rsidR="008057BB">
        <w:rPr>
          <w:rFonts w:ascii="Times New Roman" w:hAnsi="Times New Roman" w:cs="Times New Roman"/>
          <w:sz w:val="24"/>
          <w:szCs w:val="24"/>
        </w:rPr>
        <w:t>in olması</w:t>
      </w:r>
      <w:r w:rsidR="00C358F6" w:rsidRPr="005352D0">
        <w:rPr>
          <w:rFonts w:ascii="Times New Roman" w:hAnsi="Times New Roman" w:cs="Times New Roman"/>
          <w:sz w:val="24"/>
          <w:szCs w:val="24"/>
        </w:rPr>
        <w:t xml:space="preserve">, (c) </w:t>
      </w:r>
      <w:r w:rsidR="008057BB">
        <w:rPr>
          <w:rFonts w:ascii="Times New Roman" w:hAnsi="Times New Roman" w:cs="Times New Roman"/>
          <w:sz w:val="24"/>
          <w:szCs w:val="24"/>
        </w:rPr>
        <w:t>öğrenciyi</w:t>
      </w:r>
      <w:r w:rsidR="00C358F6" w:rsidRPr="005352D0">
        <w:rPr>
          <w:rFonts w:ascii="Times New Roman" w:hAnsi="Times New Roman" w:cs="Times New Roman"/>
          <w:sz w:val="24"/>
          <w:szCs w:val="24"/>
        </w:rPr>
        <w:t xml:space="preserve"> derse hazırlamalı, (d) </w:t>
      </w:r>
      <w:r w:rsidR="008057BB">
        <w:rPr>
          <w:rFonts w:ascii="Times New Roman" w:hAnsi="Times New Roman" w:cs="Times New Roman"/>
          <w:sz w:val="24"/>
          <w:szCs w:val="24"/>
        </w:rPr>
        <w:t>s</w:t>
      </w:r>
      <w:r w:rsidR="00C358F6" w:rsidRPr="005352D0">
        <w:rPr>
          <w:rFonts w:ascii="Times New Roman" w:hAnsi="Times New Roman" w:cs="Times New Roman"/>
          <w:sz w:val="24"/>
          <w:szCs w:val="24"/>
        </w:rPr>
        <w:t xml:space="preserve">özlü öğretimde eksik kalan kısımları </w:t>
      </w:r>
      <w:r w:rsidR="008057BB">
        <w:rPr>
          <w:rFonts w:ascii="Times New Roman" w:hAnsi="Times New Roman" w:cs="Times New Roman"/>
          <w:sz w:val="24"/>
          <w:szCs w:val="24"/>
        </w:rPr>
        <w:t>tamamlaması</w:t>
      </w:r>
      <w:r w:rsidR="00C358F6" w:rsidRPr="005352D0">
        <w:rPr>
          <w:rFonts w:ascii="Times New Roman" w:hAnsi="Times New Roman" w:cs="Times New Roman"/>
          <w:sz w:val="24"/>
          <w:szCs w:val="24"/>
        </w:rPr>
        <w:t xml:space="preserve">, (e) </w:t>
      </w:r>
      <w:r w:rsidR="008057BB">
        <w:rPr>
          <w:rFonts w:ascii="Times New Roman" w:hAnsi="Times New Roman" w:cs="Times New Roman"/>
          <w:sz w:val="24"/>
          <w:szCs w:val="24"/>
        </w:rPr>
        <w:t>ö</w:t>
      </w:r>
      <w:r w:rsidR="00D051C7" w:rsidRPr="005352D0">
        <w:rPr>
          <w:rFonts w:ascii="Times New Roman" w:hAnsi="Times New Roman" w:cs="Times New Roman"/>
          <w:sz w:val="24"/>
          <w:szCs w:val="24"/>
        </w:rPr>
        <w:t xml:space="preserve">ğrenciyi farklı soru tipleri ile karşılaştırmaya fırsat </w:t>
      </w:r>
      <w:r w:rsidR="008057BB">
        <w:rPr>
          <w:rFonts w:ascii="Times New Roman" w:hAnsi="Times New Roman" w:cs="Times New Roman"/>
          <w:sz w:val="24"/>
          <w:szCs w:val="24"/>
        </w:rPr>
        <w:t>tanıması</w:t>
      </w:r>
      <w:r w:rsidR="00D051C7" w:rsidRPr="005352D0">
        <w:rPr>
          <w:rFonts w:ascii="Times New Roman" w:hAnsi="Times New Roman" w:cs="Times New Roman"/>
          <w:sz w:val="24"/>
          <w:szCs w:val="24"/>
        </w:rPr>
        <w:t xml:space="preserve">, (f) </w:t>
      </w:r>
      <w:r w:rsidR="008057BB">
        <w:rPr>
          <w:rFonts w:ascii="Times New Roman" w:hAnsi="Times New Roman" w:cs="Times New Roman"/>
          <w:sz w:val="24"/>
          <w:szCs w:val="24"/>
        </w:rPr>
        <w:t>ö</w:t>
      </w:r>
      <w:r w:rsidR="00D051C7" w:rsidRPr="005352D0">
        <w:rPr>
          <w:rFonts w:ascii="Times New Roman" w:hAnsi="Times New Roman" w:cs="Times New Roman"/>
          <w:sz w:val="24"/>
          <w:szCs w:val="24"/>
        </w:rPr>
        <w:t>ğretimi sıkıcılıktan kurtarma</w:t>
      </w:r>
      <w:r w:rsidR="008057BB">
        <w:rPr>
          <w:rFonts w:ascii="Times New Roman" w:hAnsi="Times New Roman" w:cs="Times New Roman"/>
          <w:sz w:val="24"/>
          <w:szCs w:val="24"/>
        </w:rPr>
        <w:t>sı</w:t>
      </w:r>
      <w:r w:rsidR="00D051C7" w:rsidRPr="005352D0">
        <w:rPr>
          <w:rFonts w:ascii="Times New Roman" w:hAnsi="Times New Roman" w:cs="Times New Roman"/>
          <w:sz w:val="24"/>
          <w:szCs w:val="24"/>
        </w:rPr>
        <w:t xml:space="preserve">, (g) </w:t>
      </w:r>
      <w:r w:rsidR="008057BB">
        <w:rPr>
          <w:rFonts w:ascii="Times New Roman" w:hAnsi="Times New Roman" w:cs="Times New Roman"/>
          <w:sz w:val="24"/>
          <w:szCs w:val="24"/>
        </w:rPr>
        <w:t>ö</w:t>
      </w:r>
      <w:r w:rsidR="00D051C7" w:rsidRPr="005352D0">
        <w:rPr>
          <w:rFonts w:ascii="Times New Roman" w:hAnsi="Times New Roman" w:cs="Times New Roman"/>
          <w:sz w:val="24"/>
          <w:szCs w:val="24"/>
        </w:rPr>
        <w:t>ğrenciyi aktif düşünen bireyler haline g</w:t>
      </w:r>
      <w:r w:rsidR="008057BB">
        <w:rPr>
          <w:rFonts w:ascii="Times New Roman" w:hAnsi="Times New Roman" w:cs="Times New Roman"/>
          <w:sz w:val="24"/>
          <w:szCs w:val="24"/>
        </w:rPr>
        <w:t>etirmesi</w:t>
      </w:r>
      <w:r w:rsidR="00C529A4">
        <w:rPr>
          <w:rFonts w:ascii="Times New Roman" w:hAnsi="Times New Roman" w:cs="Times New Roman"/>
          <w:sz w:val="24"/>
          <w:szCs w:val="24"/>
        </w:rPr>
        <w:t xml:space="preserve"> şeklindedir (Duman</w:t>
      </w:r>
      <w:r w:rsidR="0077243C">
        <w:rPr>
          <w:rFonts w:ascii="Times New Roman" w:hAnsi="Times New Roman" w:cs="Times New Roman"/>
          <w:sz w:val="24"/>
          <w:szCs w:val="24"/>
        </w:rPr>
        <w:t>, Karakaya ve Çakmak</w:t>
      </w:r>
      <w:r w:rsidR="00C529A4">
        <w:rPr>
          <w:rFonts w:ascii="Times New Roman" w:hAnsi="Times New Roman" w:cs="Times New Roman"/>
          <w:sz w:val="24"/>
          <w:szCs w:val="24"/>
        </w:rPr>
        <w:t>, 2001).</w:t>
      </w:r>
    </w:p>
    <w:p w14:paraId="3A7ED1D9" w14:textId="7CEA0319" w:rsidR="00554F5D" w:rsidRDefault="00D051C7" w:rsidP="00087ED8">
      <w:pPr>
        <w:spacing w:after="0" w:line="360" w:lineRule="auto"/>
        <w:ind w:firstLine="709"/>
        <w:jc w:val="both"/>
        <w:rPr>
          <w:rFonts w:ascii="Times New Roman" w:hAnsi="Times New Roman" w:cs="Times New Roman"/>
          <w:sz w:val="24"/>
          <w:szCs w:val="24"/>
        </w:rPr>
      </w:pPr>
      <w:bookmarkStart w:id="1" w:name="_Hlk62138654"/>
      <w:r w:rsidRPr="005352D0">
        <w:rPr>
          <w:rFonts w:ascii="Times New Roman" w:hAnsi="Times New Roman" w:cs="Times New Roman"/>
          <w:sz w:val="24"/>
          <w:szCs w:val="24"/>
        </w:rPr>
        <w:t>Etkili bir eğitim öğretim gerçekleştirebilmek için sınıf içi uygulamaların yanında ders kitaplarının doğru şekilde kullanılması da önemlidir</w:t>
      </w:r>
      <w:bookmarkEnd w:id="1"/>
      <w:r w:rsidRPr="005352D0">
        <w:rPr>
          <w:rFonts w:ascii="Times New Roman" w:hAnsi="Times New Roman" w:cs="Times New Roman"/>
          <w:sz w:val="24"/>
          <w:szCs w:val="24"/>
        </w:rPr>
        <w:t>. Örneğin bir matematik dersini ele alalım. Eğer bir öğretmen dersi sadece kitapta yer alan örnekleri öğrencilere yöneltiyor, tanımları okuyarak geçiyorsa bu sınıfta gerçekleştirilen öğretim ezberciliğe dayandığından kalıcı öğrenme</w:t>
      </w:r>
      <w:r w:rsidR="00E01367" w:rsidRPr="005352D0">
        <w:rPr>
          <w:rFonts w:ascii="Times New Roman" w:hAnsi="Times New Roman" w:cs="Times New Roman"/>
          <w:sz w:val="24"/>
          <w:szCs w:val="24"/>
        </w:rPr>
        <w:t xml:space="preserve">nin sağlanması </w:t>
      </w:r>
      <w:r w:rsidRPr="005352D0">
        <w:rPr>
          <w:rFonts w:ascii="Times New Roman" w:hAnsi="Times New Roman" w:cs="Times New Roman"/>
          <w:sz w:val="24"/>
          <w:szCs w:val="24"/>
        </w:rPr>
        <w:t>oldukça zor olacaktır. Bunun aksine başka bir öğretmen aynı ders için öğrencileri grup oluşturarak etkinlikleri yaptırıyor, kitapta yer alan örnekleri günlük hayatla ilişkilendiriyor ve ölçme değerlendirme bölümlerinde bütün öğrencileri aktif kılıyorsa bu dersin öğrenme üzerinde daha etkili olduğu söylenebilir.</w:t>
      </w:r>
      <w:r w:rsidR="005F7A7D" w:rsidRPr="005352D0">
        <w:rPr>
          <w:rFonts w:ascii="Times New Roman" w:hAnsi="Times New Roman" w:cs="Times New Roman"/>
          <w:sz w:val="24"/>
          <w:szCs w:val="24"/>
        </w:rPr>
        <w:t xml:space="preserve"> </w:t>
      </w:r>
      <w:bookmarkStart w:id="2" w:name="_Hlk62138748"/>
      <w:r w:rsidR="005F7A7D" w:rsidRPr="005352D0">
        <w:rPr>
          <w:rFonts w:ascii="Times New Roman" w:hAnsi="Times New Roman" w:cs="Times New Roman"/>
          <w:sz w:val="24"/>
          <w:szCs w:val="24"/>
        </w:rPr>
        <w:t xml:space="preserve">Öğrenme sürecini olumlu ya da olumsuz etkileyen bir diğer faktör de ders kitaplarının doğru bir şekilde </w:t>
      </w:r>
      <w:r w:rsidR="00372A66" w:rsidRPr="005352D0">
        <w:rPr>
          <w:rFonts w:ascii="Times New Roman" w:hAnsi="Times New Roman" w:cs="Times New Roman"/>
          <w:sz w:val="24"/>
          <w:szCs w:val="24"/>
        </w:rPr>
        <w:t>hazırlanmasıdır.</w:t>
      </w:r>
      <w:r w:rsidR="00E01367" w:rsidRPr="005352D0">
        <w:rPr>
          <w:rFonts w:ascii="Times New Roman" w:hAnsi="Times New Roman" w:cs="Times New Roman"/>
          <w:sz w:val="24"/>
          <w:szCs w:val="24"/>
        </w:rPr>
        <w:t xml:space="preserve"> Genel olarak MEB (2018) tarafından taslak ders kitabı hazırlanma kriterleri belirtilmiş olsa </w:t>
      </w:r>
      <w:r w:rsidR="00372A66" w:rsidRPr="005352D0">
        <w:rPr>
          <w:rFonts w:ascii="Times New Roman" w:hAnsi="Times New Roman" w:cs="Times New Roman"/>
          <w:sz w:val="24"/>
          <w:szCs w:val="24"/>
        </w:rPr>
        <w:t>da</w:t>
      </w:r>
      <w:r w:rsidR="00E01367" w:rsidRPr="005352D0">
        <w:rPr>
          <w:rFonts w:ascii="Times New Roman" w:hAnsi="Times New Roman" w:cs="Times New Roman"/>
          <w:sz w:val="24"/>
          <w:szCs w:val="24"/>
        </w:rPr>
        <w:t xml:space="preserve"> her branşın farklı öğretim içeriklerinin ve özelliklerinin olması, araştırmacıları</w:t>
      </w:r>
      <w:r w:rsidR="000C1973" w:rsidRPr="005352D0">
        <w:rPr>
          <w:rFonts w:ascii="Times New Roman" w:hAnsi="Times New Roman" w:cs="Times New Roman"/>
          <w:sz w:val="24"/>
          <w:szCs w:val="24"/>
        </w:rPr>
        <w:t xml:space="preserve"> son yıllarda</w:t>
      </w:r>
      <w:r w:rsidR="00E01367" w:rsidRPr="005352D0">
        <w:rPr>
          <w:rFonts w:ascii="Times New Roman" w:hAnsi="Times New Roman" w:cs="Times New Roman"/>
          <w:sz w:val="24"/>
          <w:szCs w:val="24"/>
        </w:rPr>
        <w:t xml:space="preserve"> ders kitabı değerlendirme çalışmalarına yöneltmiştir </w:t>
      </w:r>
      <w:bookmarkEnd w:id="2"/>
      <w:r w:rsidR="00E01367" w:rsidRPr="005352D0">
        <w:rPr>
          <w:rFonts w:ascii="Times New Roman" w:hAnsi="Times New Roman" w:cs="Times New Roman"/>
          <w:sz w:val="24"/>
          <w:szCs w:val="24"/>
        </w:rPr>
        <w:t>(</w:t>
      </w:r>
      <w:r w:rsidR="005352D0" w:rsidRPr="005352D0">
        <w:rPr>
          <w:rFonts w:ascii="Times New Roman" w:hAnsi="Times New Roman" w:cs="Times New Roman"/>
          <w:color w:val="000000"/>
          <w:sz w:val="24"/>
          <w:szCs w:val="24"/>
        </w:rPr>
        <w:t xml:space="preserve">Alkan ve Güven, 2018; Altun, Arslan ve Yazgan, 2004; </w:t>
      </w:r>
      <w:r w:rsidR="005352D0" w:rsidRPr="005352D0">
        <w:rPr>
          <w:rFonts w:ascii="Times New Roman" w:hAnsi="Times New Roman" w:cs="Times New Roman"/>
          <w:sz w:val="24"/>
          <w:szCs w:val="24"/>
        </w:rPr>
        <w:t>Aydın ve Şakar, 2020;</w:t>
      </w:r>
      <w:r w:rsidR="00DF5734">
        <w:rPr>
          <w:rFonts w:ascii="Times New Roman" w:hAnsi="Times New Roman" w:cs="Times New Roman"/>
          <w:sz w:val="24"/>
          <w:szCs w:val="24"/>
        </w:rPr>
        <w:t xml:space="preserve"> Bakırcı ve Gülseven; 2018;</w:t>
      </w:r>
      <w:r w:rsidR="005352D0" w:rsidRPr="005352D0">
        <w:rPr>
          <w:rFonts w:ascii="Times New Roman" w:hAnsi="Times New Roman" w:cs="Times New Roman"/>
          <w:sz w:val="24"/>
          <w:szCs w:val="24"/>
        </w:rPr>
        <w:t xml:space="preserve"> </w:t>
      </w:r>
      <w:r w:rsidR="00F60173" w:rsidRPr="00F60173">
        <w:rPr>
          <w:rFonts w:ascii="Times New Roman" w:hAnsi="Times New Roman" w:cs="Times New Roman"/>
          <w:sz w:val="24"/>
          <w:szCs w:val="24"/>
        </w:rPr>
        <w:t>Bakırcı ve Öçsoy, 2017</w:t>
      </w:r>
      <w:r w:rsidR="00F60173">
        <w:rPr>
          <w:rFonts w:ascii="Times New Roman" w:hAnsi="Times New Roman" w:cs="Times New Roman"/>
          <w:sz w:val="24"/>
          <w:szCs w:val="24"/>
        </w:rPr>
        <w:t xml:space="preserve">; </w:t>
      </w:r>
      <w:r w:rsidR="005352D0" w:rsidRPr="005352D0">
        <w:rPr>
          <w:rFonts w:ascii="Times New Roman" w:hAnsi="Times New Roman" w:cs="Times New Roman"/>
          <w:color w:val="000000"/>
          <w:sz w:val="24"/>
          <w:szCs w:val="24"/>
        </w:rPr>
        <w:t xml:space="preserve">Bingölbali ve Bingölbali, 2020; Bütüner, 2020; </w:t>
      </w:r>
      <w:r w:rsidR="005352D0" w:rsidRPr="005352D0">
        <w:rPr>
          <w:rFonts w:ascii="Times New Roman" w:hAnsi="Times New Roman" w:cs="Times New Roman"/>
          <w:sz w:val="24"/>
          <w:szCs w:val="24"/>
        </w:rPr>
        <w:t xml:space="preserve">Caner ve Kurt, 2020; Eroğlu-Doğan, Ekinci ve Doğan, 2020; </w:t>
      </w:r>
      <w:r w:rsidR="005352D0" w:rsidRPr="005352D0">
        <w:rPr>
          <w:rFonts w:ascii="Times New Roman" w:hAnsi="Times New Roman" w:cs="Times New Roman"/>
          <w:color w:val="000000"/>
          <w:sz w:val="24"/>
          <w:szCs w:val="24"/>
        </w:rPr>
        <w:t xml:space="preserve">Fan, 2013; Herbel-Eisenmann, 2007; Kılıç ve Seven, 2002; Kılıçoğlu, 2020; Özkaya ve Duru, 2020; </w:t>
      </w:r>
      <w:r w:rsidR="005352D0" w:rsidRPr="005352D0">
        <w:rPr>
          <w:rFonts w:ascii="Times New Roman" w:hAnsi="Times New Roman" w:cs="Times New Roman"/>
          <w:sz w:val="24"/>
          <w:szCs w:val="24"/>
        </w:rPr>
        <w:t xml:space="preserve">Şirin ve Yıldız, 2020; </w:t>
      </w:r>
      <w:r w:rsidR="005352D0" w:rsidRPr="005352D0">
        <w:rPr>
          <w:rFonts w:ascii="Times New Roman" w:hAnsi="Times New Roman" w:cs="Times New Roman"/>
          <w:color w:val="000000"/>
          <w:sz w:val="24"/>
          <w:szCs w:val="24"/>
        </w:rPr>
        <w:t>Üredi ve Ulum, 2020; Yaşar, 2005</w:t>
      </w:r>
      <w:r w:rsidR="00E01367" w:rsidRPr="005352D0">
        <w:rPr>
          <w:rFonts w:ascii="Times New Roman" w:hAnsi="Times New Roman" w:cs="Times New Roman"/>
          <w:sz w:val="24"/>
          <w:szCs w:val="24"/>
        </w:rPr>
        <w:t>).</w:t>
      </w:r>
      <w:r w:rsidR="00554F5D">
        <w:rPr>
          <w:rFonts w:ascii="Times New Roman" w:hAnsi="Times New Roman" w:cs="Times New Roman"/>
          <w:sz w:val="24"/>
          <w:szCs w:val="24"/>
        </w:rPr>
        <w:t xml:space="preserve"> </w:t>
      </w:r>
    </w:p>
    <w:p w14:paraId="5BF24AB9" w14:textId="4B81816C" w:rsidR="0077657F" w:rsidRDefault="00554F5D" w:rsidP="00087E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Literatürde ders kitabı incelemeye yönelik </w:t>
      </w:r>
      <w:r w:rsidRPr="005352D0">
        <w:rPr>
          <w:rFonts w:ascii="Times New Roman" w:hAnsi="Times New Roman" w:cs="Times New Roman"/>
          <w:sz w:val="24"/>
          <w:szCs w:val="24"/>
        </w:rPr>
        <w:t>çalışmalar</w:t>
      </w:r>
      <w:r>
        <w:rPr>
          <w:rFonts w:ascii="Times New Roman" w:hAnsi="Times New Roman" w:cs="Times New Roman"/>
          <w:sz w:val="24"/>
          <w:szCs w:val="24"/>
        </w:rPr>
        <w:t xml:space="preserve"> incelendiğinde, </w:t>
      </w:r>
      <w:r w:rsidR="005432CB">
        <w:rPr>
          <w:rFonts w:ascii="Times New Roman" w:hAnsi="Times New Roman" w:cs="Times New Roman"/>
          <w:sz w:val="24"/>
          <w:szCs w:val="24"/>
        </w:rPr>
        <w:t>üç grup altında toplanabilir. Bunlar</w:t>
      </w:r>
      <w:r w:rsidR="003618D8">
        <w:rPr>
          <w:rFonts w:ascii="Times New Roman" w:hAnsi="Times New Roman" w:cs="Times New Roman"/>
          <w:sz w:val="24"/>
          <w:szCs w:val="24"/>
        </w:rPr>
        <w:t>ı</w:t>
      </w:r>
      <w:r w:rsidRPr="005352D0">
        <w:rPr>
          <w:rFonts w:ascii="Times New Roman" w:hAnsi="Times New Roman" w:cs="Times New Roman"/>
          <w:sz w:val="24"/>
          <w:szCs w:val="24"/>
        </w:rPr>
        <w:t xml:space="preserve"> belirli bir branşa yönelik ders kitaplarını </w:t>
      </w:r>
      <w:r w:rsidR="005432CB">
        <w:rPr>
          <w:rFonts w:ascii="Times New Roman" w:hAnsi="Times New Roman" w:cs="Times New Roman"/>
          <w:sz w:val="24"/>
          <w:szCs w:val="24"/>
        </w:rPr>
        <w:t>inceleme</w:t>
      </w:r>
      <w:r w:rsidR="00575C30">
        <w:rPr>
          <w:rFonts w:ascii="Times New Roman" w:hAnsi="Times New Roman" w:cs="Times New Roman"/>
          <w:sz w:val="24"/>
          <w:szCs w:val="24"/>
        </w:rPr>
        <w:t xml:space="preserve">ye yönelik </w:t>
      </w:r>
      <w:r w:rsidRPr="005352D0">
        <w:rPr>
          <w:rFonts w:ascii="Times New Roman" w:hAnsi="Times New Roman" w:cs="Times New Roman"/>
          <w:sz w:val="24"/>
          <w:szCs w:val="24"/>
        </w:rPr>
        <w:t xml:space="preserve">(Aydın ve </w:t>
      </w:r>
      <w:r w:rsidRPr="005352D0">
        <w:rPr>
          <w:rFonts w:ascii="Times New Roman" w:hAnsi="Times New Roman" w:cs="Times New Roman"/>
          <w:sz w:val="24"/>
          <w:szCs w:val="24"/>
        </w:rPr>
        <w:lastRenderedPageBreak/>
        <w:t>Şakar, 2020; Caner ve Kurt, 2020; Eroğlu-Doğan</w:t>
      </w:r>
      <w:r w:rsidR="00020836">
        <w:rPr>
          <w:rFonts w:ascii="Times New Roman" w:hAnsi="Times New Roman" w:cs="Times New Roman"/>
          <w:sz w:val="24"/>
          <w:szCs w:val="24"/>
        </w:rPr>
        <w:t xml:space="preserve"> ve diğ.</w:t>
      </w:r>
      <w:r w:rsidRPr="005352D0">
        <w:rPr>
          <w:rFonts w:ascii="Times New Roman" w:hAnsi="Times New Roman" w:cs="Times New Roman"/>
          <w:sz w:val="24"/>
          <w:szCs w:val="24"/>
        </w:rPr>
        <w:t>, 2020; Şirin ve Yıldız, 2020; Üredi ve Ulum, 2020), ders kitapları hakkında öğretmen, öğrenci ve veli görüşlerini almay</w:t>
      </w:r>
      <w:r w:rsidR="00575C30">
        <w:rPr>
          <w:rFonts w:ascii="Times New Roman" w:hAnsi="Times New Roman" w:cs="Times New Roman"/>
          <w:sz w:val="24"/>
          <w:szCs w:val="24"/>
        </w:rPr>
        <w:t xml:space="preserve">a yönelik </w:t>
      </w:r>
      <w:r w:rsidRPr="005352D0">
        <w:rPr>
          <w:rFonts w:ascii="Times New Roman" w:hAnsi="Times New Roman" w:cs="Times New Roman"/>
          <w:sz w:val="24"/>
          <w:szCs w:val="24"/>
        </w:rPr>
        <w:t>(Çelik, Çetinkaya ve Yenmez, 2020; Karabulut ve Öz-Nişli, 2020; Yücel ve Karamustafaoğlu, 2020)</w:t>
      </w:r>
      <w:r w:rsidR="00575C30">
        <w:rPr>
          <w:rFonts w:ascii="Times New Roman" w:hAnsi="Times New Roman" w:cs="Times New Roman"/>
          <w:sz w:val="24"/>
          <w:szCs w:val="24"/>
        </w:rPr>
        <w:t xml:space="preserve"> f</w:t>
      </w:r>
      <w:r w:rsidRPr="005352D0">
        <w:rPr>
          <w:rFonts w:ascii="Times New Roman" w:hAnsi="Times New Roman" w:cs="Times New Roman"/>
          <w:sz w:val="24"/>
          <w:szCs w:val="24"/>
        </w:rPr>
        <w:t>arklı ülkelerde yer alan ders kitapları ile Türkiye’deki ders kitaplarını karşılaştırma</w:t>
      </w:r>
      <w:r w:rsidR="00575C30">
        <w:rPr>
          <w:rFonts w:ascii="Times New Roman" w:hAnsi="Times New Roman" w:cs="Times New Roman"/>
          <w:sz w:val="24"/>
          <w:szCs w:val="24"/>
        </w:rPr>
        <w:t>ya yönelik olmak üzere üç grupta toplayabiliriz</w:t>
      </w:r>
      <w:r w:rsidRPr="005352D0">
        <w:rPr>
          <w:rFonts w:ascii="Times New Roman" w:hAnsi="Times New Roman" w:cs="Times New Roman"/>
          <w:sz w:val="24"/>
          <w:szCs w:val="24"/>
        </w:rPr>
        <w:t xml:space="preserve"> (Alghies ve İncikapı, 2020</w:t>
      </w:r>
      <w:r>
        <w:rPr>
          <w:rFonts w:ascii="Times New Roman" w:hAnsi="Times New Roman" w:cs="Times New Roman"/>
          <w:sz w:val="24"/>
          <w:szCs w:val="24"/>
        </w:rPr>
        <w:t xml:space="preserve">). Örneğin Kılıçoğlu (2020) ortaokul matematik ders kitabı etkinliklerinde soyutlama becerisini incelemiştir. Bu kapsamda </w:t>
      </w:r>
      <w:r w:rsidR="00460DA9">
        <w:rPr>
          <w:rFonts w:ascii="Times New Roman" w:hAnsi="Times New Roman" w:cs="Times New Roman"/>
          <w:sz w:val="24"/>
          <w:szCs w:val="24"/>
        </w:rPr>
        <w:t>Millî</w:t>
      </w:r>
      <w:r>
        <w:rPr>
          <w:rFonts w:ascii="Times New Roman" w:hAnsi="Times New Roman" w:cs="Times New Roman"/>
          <w:sz w:val="24"/>
          <w:szCs w:val="24"/>
        </w:rPr>
        <w:t xml:space="preserve"> Eğitim Bakanlığı’nca önerilen kitapları inceleyen </w:t>
      </w:r>
      <w:r w:rsidR="00460DA9">
        <w:rPr>
          <w:rFonts w:ascii="Times New Roman" w:hAnsi="Times New Roman" w:cs="Times New Roman"/>
          <w:sz w:val="24"/>
          <w:szCs w:val="24"/>
        </w:rPr>
        <w:t>araştırmacı</w:t>
      </w:r>
      <w:r>
        <w:rPr>
          <w:rFonts w:ascii="Times New Roman" w:hAnsi="Times New Roman" w:cs="Times New Roman"/>
          <w:sz w:val="24"/>
          <w:szCs w:val="24"/>
        </w:rPr>
        <w:t xml:space="preserve">, matematik öğretim programlarının öğrendiği soyutlama becerilerinin, ders kitaplarında istenilen düzeyde olmadığı sonucuna ulaşmıştır. </w:t>
      </w:r>
      <w:r w:rsidR="005432CB">
        <w:rPr>
          <w:rFonts w:ascii="Times New Roman" w:hAnsi="Times New Roman" w:cs="Times New Roman"/>
          <w:sz w:val="24"/>
          <w:szCs w:val="24"/>
        </w:rPr>
        <w:t>Dolayısıyla Kılıçoğlu (2020) tarafından yürütülen bu çalışma belirli bir branşa yönelik ders kitaplarını inceleme grubunda yer aldığı söylenebilir. Benzer şekilde Eroğlu-Doğan</w:t>
      </w:r>
      <w:r w:rsidR="001D12A5">
        <w:rPr>
          <w:rFonts w:ascii="Times New Roman" w:hAnsi="Times New Roman" w:cs="Times New Roman"/>
          <w:sz w:val="24"/>
          <w:szCs w:val="24"/>
        </w:rPr>
        <w:t xml:space="preserve"> ve arkadaşları</w:t>
      </w:r>
      <w:r w:rsidR="005432CB">
        <w:rPr>
          <w:rFonts w:ascii="Times New Roman" w:hAnsi="Times New Roman" w:cs="Times New Roman"/>
          <w:sz w:val="24"/>
          <w:szCs w:val="24"/>
        </w:rPr>
        <w:t xml:space="preserve"> (2020)</w:t>
      </w:r>
      <w:r w:rsidR="00D45C44">
        <w:rPr>
          <w:rFonts w:ascii="Times New Roman" w:hAnsi="Times New Roman" w:cs="Times New Roman"/>
          <w:sz w:val="24"/>
          <w:szCs w:val="24"/>
        </w:rPr>
        <w:t xml:space="preserve"> Fen Bilimleri</w:t>
      </w:r>
      <w:r w:rsidR="005432CB">
        <w:rPr>
          <w:rFonts w:ascii="Times New Roman" w:hAnsi="Times New Roman" w:cs="Times New Roman"/>
          <w:sz w:val="24"/>
          <w:szCs w:val="24"/>
        </w:rPr>
        <w:t xml:space="preserve"> ders kitapları ile ilgili çalışmaları incelemiştir. Çalışmaları kapsamında toplam 25 lisansüstü tez ve 31 araştırma makalesi inceleyen </w:t>
      </w:r>
      <w:r w:rsidR="00460DA9">
        <w:rPr>
          <w:rFonts w:ascii="Times New Roman" w:hAnsi="Times New Roman" w:cs="Times New Roman"/>
          <w:sz w:val="24"/>
          <w:szCs w:val="24"/>
        </w:rPr>
        <w:t>araştırmacılar</w:t>
      </w:r>
      <w:r w:rsidR="005432CB">
        <w:rPr>
          <w:rFonts w:ascii="Times New Roman" w:hAnsi="Times New Roman" w:cs="Times New Roman"/>
          <w:sz w:val="24"/>
          <w:szCs w:val="24"/>
        </w:rPr>
        <w:t xml:space="preserve">, fen bilimleri ders kitaplarını incelemeye yönelik yapılan araştırma makalelerinin, tezlerden daha fazla olduğu, yöntem olarak da daha çok nitel yöntem tercih edildiği sonucuna </w:t>
      </w:r>
      <w:r w:rsidR="00460DA9">
        <w:rPr>
          <w:rFonts w:ascii="Times New Roman" w:hAnsi="Times New Roman" w:cs="Times New Roman"/>
          <w:sz w:val="24"/>
          <w:szCs w:val="24"/>
        </w:rPr>
        <w:t>ulaşmışlardır</w:t>
      </w:r>
      <w:r w:rsidR="005432CB">
        <w:rPr>
          <w:rFonts w:ascii="Times New Roman" w:hAnsi="Times New Roman" w:cs="Times New Roman"/>
          <w:sz w:val="24"/>
          <w:szCs w:val="24"/>
        </w:rPr>
        <w:t>. Ders kitapları hakkında öğretmen, öğrenci ve veli görüşlerini almaya yönelik çalışmalar kategorisine örnek olarak Çelik</w:t>
      </w:r>
      <w:r w:rsidR="00020836">
        <w:rPr>
          <w:rFonts w:ascii="Times New Roman" w:hAnsi="Times New Roman" w:cs="Times New Roman"/>
          <w:sz w:val="24"/>
          <w:szCs w:val="24"/>
        </w:rPr>
        <w:t xml:space="preserve"> ve arkadaşları</w:t>
      </w:r>
      <w:r w:rsidR="001D12A5">
        <w:rPr>
          <w:rFonts w:ascii="Times New Roman" w:hAnsi="Times New Roman" w:cs="Times New Roman"/>
          <w:sz w:val="24"/>
          <w:szCs w:val="24"/>
        </w:rPr>
        <w:t xml:space="preserve"> </w:t>
      </w:r>
      <w:r w:rsidR="005432CB">
        <w:rPr>
          <w:rFonts w:ascii="Times New Roman" w:hAnsi="Times New Roman" w:cs="Times New Roman"/>
          <w:sz w:val="24"/>
          <w:szCs w:val="24"/>
        </w:rPr>
        <w:t xml:space="preserve">(2020) tarafından yürütülen ortaokul matematik ders kitaplarının metin okunabilirliği üzerine öğretmen ve öğrenci görüşleri isimli çalışması örnek gösterilebilir. </w:t>
      </w:r>
      <w:r w:rsidR="00460DA9">
        <w:rPr>
          <w:rFonts w:ascii="Times New Roman" w:hAnsi="Times New Roman" w:cs="Times New Roman"/>
          <w:sz w:val="24"/>
          <w:szCs w:val="24"/>
        </w:rPr>
        <w:t xml:space="preserve">Araştırmacıların </w:t>
      </w:r>
      <w:r w:rsidR="005432CB">
        <w:rPr>
          <w:rFonts w:ascii="Times New Roman" w:hAnsi="Times New Roman" w:cs="Times New Roman"/>
          <w:sz w:val="24"/>
          <w:szCs w:val="24"/>
        </w:rPr>
        <w:t xml:space="preserve">18 matematik öğretmeninden ve 181 öğrenciden görüş alarak yürüttüğü </w:t>
      </w:r>
      <w:r w:rsidR="00460DA9">
        <w:rPr>
          <w:rFonts w:ascii="Times New Roman" w:hAnsi="Times New Roman" w:cs="Times New Roman"/>
          <w:sz w:val="24"/>
          <w:szCs w:val="24"/>
        </w:rPr>
        <w:t>çalışmalarında</w:t>
      </w:r>
      <w:r w:rsidR="005432CB">
        <w:rPr>
          <w:rFonts w:ascii="Times New Roman" w:hAnsi="Times New Roman" w:cs="Times New Roman"/>
          <w:sz w:val="24"/>
          <w:szCs w:val="24"/>
        </w:rPr>
        <w:t xml:space="preserve">, ders kitaplarında yer alan günlük yaşamdan örneklerin artırılması gerektiği, yoğun sembol kullanımının azaltılmasının istendiği sonucuna ulaşmıştır. Son olarak </w:t>
      </w:r>
      <w:r w:rsidR="005432CB" w:rsidRPr="005352D0">
        <w:rPr>
          <w:rFonts w:ascii="Times New Roman" w:hAnsi="Times New Roman" w:cs="Times New Roman"/>
          <w:sz w:val="24"/>
          <w:szCs w:val="24"/>
        </w:rPr>
        <w:t>farklı ülkelerde yer alan ders kitapları ile Türkiye’deki ders kitaplarını karşılaştırma</w:t>
      </w:r>
      <w:r w:rsidR="005432CB">
        <w:rPr>
          <w:rFonts w:ascii="Times New Roman" w:hAnsi="Times New Roman" w:cs="Times New Roman"/>
          <w:sz w:val="24"/>
          <w:szCs w:val="24"/>
        </w:rPr>
        <w:t xml:space="preserve"> şeklindeki çalışmalara örnek olarak Alghies ve İncika</w:t>
      </w:r>
      <w:r w:rsidR="00460DA9">
        <w:rPr>
          <w:rFonts w:ascii="Times New Roman" w:hAnsi="Times New Roman" w:cs="Times New Roman"/>
          <w:sz w:val="24"/>
          <w:szCs w:val="24"/>
        </w:rPr>
        <w:t>pı</w:t>
      </w:r>
      <w:r w:rsidR="005432CB">
        <w:rPr>
          <w:rFonts w:ascii="Times New Roman" w:hAnsi="Times New Roman" w:cs="Times New Roman"/>
          <w:sz w:val="24"/>
          <w:szCs w:val="24"/>
        </w:rPr>
        <w:t xml:space="preserve"> (2020) tarafından yürütülen Libya matematik ders kitaplarının analizine yönelik yapılan çalışma gösterilebilir. </w:t>
      </w:r>
      <w:r w:rsidR="00460DA9">
        <w:rPr>
          <w:rFonts w:ascii="Times New Roman" w:hAnsi="Times New Roman" w:cs="Times New Roman"/>
          <w:sz w:val="24"/>
          <w:szCs w:val="24"/>
        </w:rPr>
        <w:t>Araştırmacılar</w:t>
      </w:r>
      <w:r w:rsidR="005432CB">
        <w:rPr>
          <w:rFonts w:ascii="Times New Roman" w:hAnsi="Times New Roman" w:cs="Times New Roman"/>
          <w:sz w:val="24"/>
          <w:szCs w:val="24"/>
        </w:rPr>
        <w:t xml:space="preserve"> bu </w:t>
      </w:r>
      <w:r w:rsidR="00460DA9">
        <w:rPr>
          <w:rFonts w:ascii="Times New Roman" w:hAnsi="Times New Roman" w:cs="Times New Roman"/>
          <w:sz w:val="24"/>
          <w:szCs w:val="24"/>
        </w:rPr>
        <w:t xml:space="preserve">çalışmalarında </w:t>
      </w:r>
      <w:r w:rsidR="005432CB">
        <w:rPr>
          <w:rFonts w:ascii="Times New Roman" w:hAnsi="Times New Roman" w:cs="Times New Roman"/>
          <w:sz w:val="24"/>
          <w:szCs w:val="24"/>
        </w:rPr>
        <w:t>Libya’da okutulan ders kitaplarının öğretim programları ile uyumlu olduğu sonucuna ulaşmıştır.</w:t>
      </w:r>
    </w:p>
    <w:p w14:paraId="63C343AD" w14:textId="23F58843" w:rsidR="005432CB" w:rsidRDefault="005432CB" w:rsidP="00087ED8">
      <w:pPr>
        <w:spacing w:after="0" w:line="360" w:lineRule="auto"/>
        <w:ind w:firstLine="709"/>
        <w:jc w:val="both"/>
        <w:rPr>
          <w:rFonts w:ascii="Times New Roman" w:hAnsi="Times New Roman" w:cs="Times New Roman"/>
          <w:sz w:val="24"/>
          <w:szCs w:val="24"/>
        </w:rPr>
      </w:pPr>
      <w:bookmarkStart w:id="3" w:name="_Hlk62138762"/>
      <w:r>
        <w:rPr>
          <w:rFonts w:ascii="Times New Roman" w:hAnsi="Times New Roman" w:cs="Times New Roman"/>
          <w:sz w:val="24"/>
          <w:szCs w:val="24"/>
        </w:rPr>
        <w:t>Sonuç olarak</w:t>
      </w:r>
      <w:r w:rsidR="00DF2D06">
        <w:rPr>
          <w:rFonts w:ascii="Times New Roman" w:hAnsi="Times New Roman" w:cs="Times New Roman"/>
          <w:sz w:val="24"/>
          <w:szCs w:val="24"/>
        </w:rPr>
        <w:t xml:space="preserve"> </w:t>
      </w:r>
      <w:r w:rsidR="00C50799">
        <w:rPr>
          <w:rFonts w:ascii="Times New Roman" w:hAnsi="Times New Roman" w:cs="Times New Roman"/>
          <w:sz w:val="24"/>
          <w:szCs w:val="24"/>
        </w:rPr>
        <w:t>literatürde ders kitapların</w:t>
      </w:r>
      <w:r w:rsidR="008D0870">
        <w:rPr>
          <w:rFonts w:ascii="Times New Roman" w:hAnsi="Times New Roman" w:cs="Times New Roman"/>
          <w:sz w:val="24"/>
          <w:szCs w:val="24"/>
        </w:rPr>
        <w:t>a yönelik</w:t>
      </w:r>
      <w:r w:rsidR="00C50799">
        <w:rPr>
          <w:rFonts w:ascii="Times New Roman" w:hAnsi="Times New Roman" w:cs="Times New Roman"/>
          <w:sz w:val="24"/>
          <w:szCs w:val="24"/>
        </w:rPr>
        <w:t xml:space="preserve"> yapılan çalışmalar incelendiğinde, ders kitaplarının bazı kriterleri kullanarak değerlendirmede eksik kaldığı düşünülmektedir.</w:t>
      </w:r>
      <w:r w:rsidR="0054388E">
        <w:rPr>
          <w:rFonts w:ascii="Times New Roman" w:hAnsi="Times New Roman" w:cs="Times New Roman"/>
          <w:sz w:val="24"/>
          <w:szCs w:val="24"/>
        </w:rPr>
        <w:t xml:space="preserve"> Dolayısıyla yukarıda ifade edilen çalışmalarda</w:t>
      </w:r>
      <w:r w:rsidR="00A3192D">
        <w:rPr>
          <w:rFonts w:ascii="Times New Roman" w:hAnsi="Times New Roman" w:cs="Times New Roman"/>
          <w:sz w:val="24"/>
          <w:szCs w:val="24"/>
        </w:rPr>
        <w:t xml:space="preserve"> görüldüğü gibi genel olarak</w:t>
      </w:r>
      <w:r w:rsidR="0054388E">
        <w:rPr>
          <w:rFonts w:ascii="Times New Roman" w:hAnsi="Times New Roman" w:cs="Times New Roman"/>
          <w:sz w:val="24"/>
          <w:szCs w:val="24"/>
        </w:rPr>
        <w:t xml:space="preserve"> </w:t>
      </w:r>
      <w:r w:rsidR="00A3192D">
        <w:rPr>
          <w:rFonts w:ascii="Times New Roman" w:hAnsi="Times New Roman" w:cs="Times New Roman"/>
          <w:sz w:val="24"/>
          <w:szCs w:val="24"/>
        </w:rPr>
        <w:t xml:space="preserve">araştırmacılar tarafından seçilen bazı </w:t>
      </w:r>
      <w:r w:rsidR="0054388E">
        <w:rPr>
          <w:rFonts w:ascii="Times New Roman" w:hAnsi="Times New Roman" w:cs="Times New Roman"/>
          <w:sz w:val="24"/>
          <w:szCs w:val="24"/>
        </w:rPr>
        <w:t>ders kita</w:t>
      </w:r>
      <w:r w:rsidR="00A3192D">
        <w:rPr>
          <w:rFonts w:ascii="Times New Roman" w:hAnsi="Times New Roman" w:cs="Times New Roman"/>
          <w:sz w:val="24"/>
          <w:szCs w:val="24"/>
        </w:rPr>
        <w:t>plarının</w:t>
      </w:r>
      <w:r w:rsidR="0054388E">
        <w:rPr>
          <w:rFonts w:ascii="Times New Roman" w:hAnsi="Times New Roman" w:cs="Times New Roman"/>
          <w:sz w:val="24"/>
          <w:szCs w:val="24"/>
        </w:rPr>
        <w:t xml:space="preserve"> belirli bilişsel boyutlarına odaklanılmıştır. Oysa öğretmenler ders kitaplarını seçerken sadece bu bilişsel boyutlara bakmanın yeterli olmadığı görüşüne sahip olabilmektedir. Örneğin matematik ders kitabı seçerken, ders kitabında yer alan örneklerin Bloom taksonomisine göre hangi düzeyde yer aldığı önemli olmakla birlikte tek başına yeterli ol</w:t>
      </w:r>
      <w:r w:rsidR="00763EA5">
        <w:rPr>
          <w:rFonts w:ascii="Times New Roman" w:hAnsi="Times New Roman" w:cs="Times New Roman"/>
          <w:sz w:val="24"/>
          <w:szCs w:val="24"/>
        </w:rPr>
        <w:t>amayabilir.</w:t>
      </w:r>
      <w:r w:rsidR="0054388E">
        <w:rPr>
          <w:rFonts w:ascii="Times New Roman" w:hAnsi="Times New Roman" w:cs="Times New Roman"/>
          <w:sz w:val="24"/>
          <w:szCs w:val="24"/>
        </w:rPr>
        <w:t xml:space="preserve"> </w:t>
      </w:r>
      <w:r w:rsidR="009114E2">
        <w:rPr>
          <w:rFonts w:ascii="Times New Roman" w:hAnsi="Times New Roman" w:cs="Times New Roman"/>
          <w:sz w:val="24"/>
          <w:szCs w:val="24"/>
        </w:rPr>
        <w:t>Bu durum</w:t>
      </w:r>
      <w:r w:rsidR="0054388E">
        <w:rPr>
          <w:rFonts w:ascii="Times New Roman" w:hAnsi="Times New Roman" w:cs="Times New Roman"/>
          <w:sz w:val="24"/>
          <w:szCs w:val="24"/>
        </w:rPr>
        <w:t xml:space="preserve"> </w:t>
      </w:r>
      <w:r w:rsidR="00763EA5">
        <w:rPr>
          <w:rFonts w:ascii="Times New Roman" w:hAnsi="Times New Roman" w:cs="Times New Roman"/>
          <w:sz w:val="24"/>
          <w:szCs w:val="24"/>
        </w:rPr>
        <w:t xml:space="preserve">Matematik, Fen Bilimleri, Türkçe, Bilişim Teknolojileri, </w:t>
      </w:r>
      <w:r w:rsidR="00763EA5">
        <w:rPr>
          <w:rFonts w:ascii="Times New Roman" w:hAnsi="Times New Roman" w:cs="Times New Roman"/>
          <w:sz w:val="24"/>
          <w:szCs w:val="24"/>
        </w:rPr>
        <w:lastRenderedPageBreak/>
        <w:t xml:space="preserve">Din Kültürü ve Ahlak Bilgisi gibi </w:t>
      </w:r>
      <w:r w:rsidR="0054388E">
        <w:rPr>
          <w:rFonts w:ascii="Times New Roman" w:hAnsi="Times New Roman" w:cs="Times New Roman"/>
          <w:sz w:val="24"/>
          <w:szCs w:val="24"/>
        </w:rPr>
        <w:t>temel dersleri merkeze alarak genel bir ders kitabı değerlendirme</w:t>
      </w:r>
      <w:r w:rsidR="009114E2">
        <w:rPr>
          <w:rFonts w:ascii="Times New Roman" w:hAnsi="Times New Roman" w:cs="Times New Roman"/>
          <w:sz w:val="24"/>
          <w:szCs w:val="24"/>
        </w:rPr>
        <w:t>ye yönelik bir</w:t>
      </w:r>
      <w:r w:rsidR="0054388E">
        <w:rPr>
          <w:rFonts w:ascii="Times New Roman" w:hAnsi="Times New Roman" w:cs="Times New Roman"/>
          <w:sz w:val="24"/>
          <w:szCs w:val="24"/>
        </w:rPr>
        <w:t xml:space="preserve"> </w:t>
      </w:r>
      <w:r w:rsidR="00763EA5">
        <w:rPr>
          <w:rFonts w:ascii="Times New Roman" w:hAnsi="Times New Roman" w:cs="Times New Roman"/>
          <w:sz w:val="24"/>
          <w:szCs w:val="24"/>
        </w:rPr>
        <w:t>dereceli puanlama ölçeğinin</w:t>
      </w:r>
      <w:r w:rsidR="0054388E">
        <w:rPr>
          <w:rFonts w:ascii="Times New Roman" w:hAnsi="Times New Roman" w:cs="Times New Roman"/>
          <w:sz w:val="24"/>
          <w:szCs w:val="24"/>
        </w:rPr>
        <w:t xml:space="preserve"> oluşturulması ihtiyacı</w:t>
      </w:r>
      <w:r w:rsidR="00763EA5">
        <w:rPr>
          <w:rFonts w:ascii="Times New Roman" w:hAnsi="Times New Roman" w:cs="Times New Roman"/>
          <w:sz w:val="24"/>
          <w:szCs w:val="24"/>
        </w:rPr>
        <w:t>nı</w:t>
      </w:r>
      <w:r w:rsidR="0054388E">
        <w:rPr>
          <w:rFonts w:ascii="Times New Roman" w:hAnsi="Times New Roman" w:cs="Times New Roman"/>
          <w:sz w:val="24"/>
          <w:szCs w:val="24"/>
        </w:rPr>
        <w:t xml:space="preserve"> ortaya çık</w:t>
      </w:r>
      <w:r w:rsidR="00531540">
        <w:rPr>
          <w:rFonts w:ascii="Times New Roman" w:hAnsi="Times New Roman" w:cs="Times New Roman"/>
          <w:sz w:val="24"/>
          <w:szCs w:val="24"/>
        </w:rPr>
        <w:t>armaktadır. Çünkü ö</w:t>
      </w:r>
      <w:r w:rsidR="00C50799">
        <w:rPr>
          <w:rFonts w:ascii="Times New Roman" w:hAnsi="Times New Roman" w:cs="Times New Roman"/>
          <w:sz w:val="24"/>
          <w:szCs w:val="24"/>
        </w:rPr>
        <w:t>ğretmenlerin ihtiyacı</w:t>
      </w:r>
      <w:r w:rsidR="00531540">
        <w:rPr>
          <w:rFonts w:ascii="Times New Roman" w:hAnsi="Times New Roman" w:cs="Times New Roman"/>
          <w:sz w:val="24"/>
          <w:szCs w:val="24"/>
        </w:rPr>
        <w:t xml:space="preserve">, </w:t>
      </w:r>
      <w:r w:rsidR="00C50799">
        <w:rPr>
          <w:rFonts w:ascii="Times New Roman" w:hAnsi="Times New Roman" w:cs="Times New Roman"/>
          <w:sz w:val="24"/>
          <w:szCs w:val="24"/>
        </w:rPr>
        <w:t xml:space="preserve">genel olarak ders kitaplarını bazı ölçütler doğrultusunda </w:t>
      </w:r>
      <w:r w:rsidR="00DF2D06">
        <w:rPr>
          <w:rFonts w:ascii="Times New Roman" w:hAnsi="Times New Roman" w:cs="Times New Roman"/>
          <w:sz w:val="24"/>
          <w:szCs w:val="24"/>
        </w:rPr>
        <w:t xml:space="preserve">değerlendirebilmek ve bu değerlendirmeler ışığında derslerinde seçeceği kitaba karar vermelerini sağlamaktır. </w:t>
      </w:r>
      <w:r w:rsidR="00C50799">
        <w:rPr>
          <w:rFonts w:ascii="Times New Roman" w:hAnsi="Times New Roman" w:cs="Times New Roman"/>
          <w:sz w:val="24"/>
          <w:szCs w:val="24"/>
        </w:rPr>
        <w:t>Karar verebilme aşamasına yardımcı ola</w:t>
      </w:r>
      <w:r w:rsidR="00DF2D06">
        <w:rPr>
          <w:rFonts w:ascii="Times New Roman" w:hAnsi="Times New Roman" w:cs="Times New Roman"/>
          <w:sz w:val="24"/>
          <w:szCs w:val="24"/>
        </w:rPr>
        <w:t>bilecek yöntemlerden biri de</w:t>
      </w:r>
      <w:r w:rsidR="00C50799">
        <w:rPr>
          <w:rFonts w:ascii="Times New Roman" w:hAnsi="Times New Roman" w:cs="Times New Roman"/>
          <w:sz w:val="24"/>
          <w:szCs w:val="24"/>
        </w:rPr>
        <w:t xml:space="preserve"> ders kitaplarını değerlendirmeye yönelik bir dereceli puanlama anahtarına</w:t>
      </w:r>
      <w:r w:rsidR="007C708B">
        <w:rPr>
          <w:rFonts w:ascii="Times New Roman" w:hAnsi="Times New Roman" w:cs="Times New Roman"/>
          <w:sz w:val="24"/>
          <w:szCs w:val="24"/>
        </w:rPr>
        <w:t xml:space="preserve"> (DPA)</w:t>
      </w:r>
      <w:r w:rsidR="00C50799">
        <w:rPr>
          <w:rFonts w:ascii="Times New Roman" w:hAnsi="Times New Roman" w:cs="Times New Roman"/>
          <w:sz w:val="24"/>
          <w:szCs w:val="24"/>
        </w:rPr>
        <w:t xml:space="preserve"> duyulan ihtiyacı ortaya çıkarmaktadır. Bu çalışmada da </w:t>
      </w:r>
      <w:r w:rsidR="008D0870">
        <w:rPr>
          <w:rFonts w:ascii="Times New Roman" w:hAnsi="Times New Roman" w:cs="Times New Roman"/>
          <w:sz w:val="24"/>
          <w:szCs w:val="24"/>
        </w:rPr>
        <w:t>söz konusu</w:t>
      </w:r>
      <w:r w:rsidR="00C50799">
        <w:rPr>
          <w:rFonts w:ascii="Times New Roman" w:hAnsi="Times New Roman" w:cs="Times New Roman"/>
          <w:sz w:val="24"/>
          <w:szCs w:val="24"/>
        </w:rPr>
        <w:t xml:space="preserve"> ihtiyacın giderilmesi amaçlandığından, çalışmanın teorik yapısını </w:t>
      </w:r>
      <w:r w:rsidR="007C708B">
        <w:rPr>
          <w:rFonts w:ascii="Times New Roman" w:hAnsi="Times New Roman" w:cs="Times New Roman"/>
          <w:sz w:val="24"/>
          <w:szCs w:val="24"/>
        </w:rPr>
        <w:t>DPA’nın</w:t>
      </w:r>
      <w:r w:rsidR="00C50799">
        <w:rPr>
          <w:rFonts w:ascii="Times New Roman" w:hAnsi="Times New Roman" w:cs="Times New Roman"/>
          <w:sz w:val="24"/>
          <w:szCs w:val="24"/>
        </w:rPr>
        <w:t xml:space="preserve"> geliştirmesi oluşturmaktadır. </w:t>
      </w:r>
    </w:p>
    <w:bookmarkEnd w:id="3"/>
    <w:p w14:paraId="1A75FD26" w14:textId="3C9BA3B9" w:rsidR="005F7A7D" w:rsidRPr="00413627" w:rsidRDefault="00413627" w:rsidP="00087ED8">
      <w:pPr>
        <w:spacing w:after="0" w:line="360" w:lineRule="auto"/>
        <w:ind w:firstLine="709"/>
        <w:jc w:val="both"/>
        <w:rPr>
          <w:rFonts w:ascii="Times New Roman" w:hAnsi="Times New Roman" w:cs="Times New Roman"/>
          <w:b/>
          <w:bCs/>
          <w:sz w:val="24"/>
          <w:szCs w:val="24"/>
        </w:rPr>
      </w:pPr>
      <w:r w:rsidRPr="00413627">
        <w:rPr>
          <w:rFonts w:ascii="Times New Roman" w:hAnsi="Times New Roman" w:cs="Times New Roman"/>
          <w:b/>
          <w:bCs/>
          <w:sz w:val="24"/>
          <w:szCs w:val="24"/>
        </w:rPr>
        <w:t>Dereceli Puanlama Anahtarı</w:t>
      </w:r>
      <w:r w:rsidR="0077657F" w:rsidRPr="00413627">
        <w:rPr>
          <w:rFonts w:ascii="Times New Roman" w:hAnsi="Times New Roman" w:cs="Times New Roman"/>
          <w:b/>
          <w:bCs/>
          <w:sz w:val="24"/>
          <w:szCs w:val="24"/>
        </w:rPr>
        <w:t xml:space="preserve"> </w:t>
      </w:r>
    </w:p>
    <w:p w14:paraId="1E5F826C" w14:textId="657C840E" w:rsidR="00DA5C01" w:rsidRPr="00C03807" w:rsidRDefault="00EC153B" w:rsidP="00087ED8">
      <w:pPr>
        <w:spacing w:after="0" w:line="360" w:lineRule="auto"/>
        <w:ind w:firstLine="709"/>
        <w:jc w:val="both"/>
        <w:rPr>
          <w:rFonts w:ascii="Times New Roman" w:eastAsia="Calibri" w:hAnsi="Times New Roman" w:cs="Times New Roman"/>
          <w:sz w:val="24"/>
          <w:szCs w:val="24"/>
          <w:lang w:val="en-GB"/>
        </w:rPr>
      </w:pPr>
      <w:r>
        <w:rPr>
          <w:rFonts w:ascii="Times New Roman" w:hAnsi="Times New Roman" w:cs="Times New Roman"/>
          <w:sz w:val="24"/>
          <w:szCs w:val="24"/>
        </w:rPr>
        <w:t xml:space="preserve">Dereceli </w:t>
      </w:r>
      <w:r w:rsidR="00D45C44">
        <w:rPr>
          <w:rFonts w:ascii="Times New Roman" w:hAnsi="Times New Roman" w:cs="Times New Roman"/>
          <w:sz w:val="24"/>
          <w:szCs w:val="24"/>
        </w:rPr>
        <w:t>P</w:t>
      </w:r>
      <w:r>
        <w:rPr>
          <w:rFonts w:ascii="Times New Roman" w:hAnsi="Times New Roman" w:cs="Times New Roman"/>
          <w:sz w:val="24"/>
          <w:szCs w:val="24"/>
        </w:rPr>
        <w:t xml:space="preserve">uanlama </w:t>
      </w:r>
      <w:r w:rsidR="00D45C44">
        <w:rPr>
          <w:rFonts w:ascii="Times New Roman" w:hAnsi="Times New Roman" w:cs="Times New Roman"/>
          <w:sz w:val="24"/>
          <w:szCs w:val="24"/>
        </w:rPr>
        <w:t>A</w:t>
      </w:r>
      <w:r>
        <w:rPr>
          <w:rFonts w:ascii="Times New Roman" w:hAnsi="Times New Roman" w:cs="Times New Roman"/>
          <w:sz w:val="24"/>
          <w:szCs w:val="24"/>
        </w:rPr>
        <w:t>nahtarları</w:t>
      </w:r>
      <w:r w:rsidR="000F59D1">
        <w:rPr>
          <w:rFonts w:ascii="Times New Roman" w:hAnsi="Times New Roman" w:cs="Times New Roman"/>
          <w:sz w:val="24"/>
          <w:szCs w:val="24"/>
        </w:rPr>
        <w:t xml:space="preserve"> (DPA)</w:t>
      </w:r>
      <w:r>
        <w:rPr>
          <w:rFonts w:ascii="Times New Roman" w:hAnsi="Times New Roman" w:cs="Times New Roman"/>
          <w:sz w:val="24"/>
          <w:szCs w:val="24"/>
        </w:rPr>
        <w:t xml:space="preserve"> literatürde rubrik, dereceli puanlama yönergesi, değerlendirme tablosu ve puanlama yönergesi gibi farklı tanımlar içermektedir (Goodrich, 1997). Ancak bu çalışmada </w:t>
      </w:r>
      <w:r w:rsidR="009C7A20">
        <w:rPr>
          <w:rFonts w:ascii="Times New Roman" w:hAnsi="Times New Roman" w:cs="Times New Roman"/>
          <w:sz w:val="24"/>
          <w:szCs w:val="24"/>
        </w:rPr>
        <w:t>DPA</w:t>
      </w:r>
      <w:r>
        <w:rPr>
          <w:rFonts w:ascii="Times New Roman" w:hAnsi="Times New Roman" w:cs="Times New Roman"/>
          <w:sz w:val="24"/>
          <w:szCs w:val="24"/>
        </w:rPr>
        <w:t xml:space="preserve"> kavramı kullanılmıştır. </w:t>
      </w:r>
      <w:r w:rsidR="009C7A20">
        <w:rPr>
          <w:rFonts w:ascii="Times New Roman" w:hAnsi="Times New Roman" w:cs="Times New Roman"/>
          <w:sz w:val="24"/>
          <w:szCs w:val="24"/>
        </w:rPr>
        <w:t>DPA</w:t>
      </w:r>
      <w:r w:rsidR="00DA5C01" w:rsidRPr="00DA5C01">
        <w:rPr>
          <w:rFonts w:ascii="Times New Roman" w:hAnsi="Times New Roman" w:cs="Times New Roman"/>
          <w:sz w:val="24"/>
          <w:szCs w:val="24"/>
        </w:rPr>
        <w:t>,</w:t>
      </w:r>
      <w:r w:rsidR="00DA5C01">
        <w:rPr>
          <w:rFonts w:ascii="Times New Roman" w:hAnsi="Times New Roman" w:cs="Times New Roman"/>
          <w:sz w:val="24"/>
          <w:szCs w:val="24"/>
        </w:rPr>
        <w:t xml:space="preserve"> önceden belirlenmiş ölçütler ile bir çalışmayı</w:t>
      </w:r>
      <w:r w:rsidR="00DA5C01" w:rsidRPr="00DA5C01">
        <w:rPr>
          <w:rFonts w:ascii="Times New Roman" w:eastAsia="Calibri" w:hAnsi="Times New Roman" w:cs="Times New Roman"/>
          <w:sz w:val="24"/>
          <w:szCs w:val="24"/>
        </w:rPr>
        <w:t xml:space="preserve"> değerlendirirken kullanılacak kriterleri sıralayan</w:t>
      </w:r>
      <w:r w:rsidR="005C0CA6">
        <w:rPr>
          <w:rFonts w:ascii="Times New Roman" w:eastAsia="Calibri" w:hAnsi="Times New Roman" w:cs="Times New Roman"/>
          <w:sz w:val="24"/>
          <w:szCs w:val="24"/>
        </w:rPr>
        <w:t xml:space="preserve"> </w:t>
      </w:r>
      <w:r w:rsidR="00DA5C01">
        <w:rPr>
          <w:rFonts w:ascii="Times New Roman" w:eastAsia="Calibri" w:hAnsi="Times New Roman" w:cs="Times New Roman"/>
          <w:sz w:val="24"/>
          <w:szCs w:val="24"/>
        </w:rPr>
        <w:t xml:space="preserve">ayrıntılı bir </w:t>
      </w:r>
      <w:r w:rsidR="00DA5C01" w:rsidRPr="00DA5C01">
        <w:rPr>
          <w:rFonts w:ascii="Times New Roman" w:eastAsia="Calibri" w:hAnsi="Times New Roman" w:cs="Times New Roman"/>
          <w:sz w:val="24"/>
          <w:szCs w:val="24"/>
        </w:rPr>
        <w:t xml:space="preserve">puanlama </w:t>
      </w:r>
      <w:r w:rsidR="00EA23FC">
        <w:rPr>
          <w:rFonts w:ascii="Times New Roman" w:eastAsia="Calibri" w:hAnsi="Times New Roman" w:cs="Times New Roman"/>
          <w:sz w:val="24"/>
          <w:szCs w:val="24"/>
        </w:rPr>
        <w:t>rehberidir</w:t>
      </w:r>
      <w:r w:rsidR="00DA5C01" w:rsidRPr="00DA5C01">
        <w:rPr>
          <w:rFonts w:ascii="Times New Roman" w:eastAsia="Calibri" w:hAnsi="Times New Roman" w:cs="Times New Roman"/>
          <w:sz w:val="24"/>
          <w:szCs w:val="24"/>
        </w:rPr>
        <w:t xml:space="preserve"> (</w:t>
      </w:r>
      <w:r w:rsidR="005A4480" w:rsidRPr="00DA5C01">
        <w:rPr>
          <w:rFonts w:ascii="Times New Roman" w:eastAsia="Calibri" w:hAnsi="Times New Roman" w:cs="Times New Roman"/>
          <w:sz w:val="24"/>
          <w:szCs w:val="24"/>
        </w:rPr>
        <w:t>Andrade, 200</w:t>
      </w:r>
      <w:r w:rsidR="00D62505">
        <w:rPr>
          <w:rFonts w:ascii="Times New Roman" w:eastAsia="Calibri" w:hAnsi="Times New Roman" w:cs="Times New Roman"/>
          <w:sz w:val="24"/>
          <w:szCs w:val="24"/>
        </w:rPr>
        <w:t>8</w:t>
      </w:r>
      <w:r w:rsidR="005A4480">
        <w:rPr>
          <w:rFonts w:ascii="Times New Roman" w:eastAsia="Calibri" w:hAnsi="Times New Roman" w:cs="Times New Roman"/>
          <w:sz w:val="24"/>
          <w:szCs w:val="24"/>
        </w:rPr>
        <w:t xml:space="preserve">; </w:t>
      </w:r>
      <w:r w:rsidR="005A4480" w:rsidRPr="00DA5C01">
        <w:rPr>
          <w:rFonts w:ascii="Times New Roman" w:eastAsia="Calibri" w:hAnsi="Times New Roman" w:cs="Times New Roman"/>
          <w:sz w:val="24"/>
          <w:szCs w:val="24"/>
        </w:rPr>
        <w:t>Brookhart, 2013</w:t>
      </w:r>
      <w:r w:rsidR="005A4480">
        <w:rPr>
          <w:rFonts w:ascii="Times New Roman" w:eastAsia="Calibri" w:hAnsi="Times New Roman" w:cs="Times New Roman"/>
          <w:sz w:val="24"/>
          <w:szCs w:val="24"/>
        </w:rPr>
        <w:t xml:space="preserve">; </w:t>
      </w:r>
      <w:r w:rsidR="005A4480" w:rsidRPr="00DA5C01">
        <w:rPr>
          <w:rFonts w:ascii="Times New Roman" w:eastAsia="Calibri" w:hAnsi="Times New Roman" w:cs="Times New Roman"/>
          <w:sz w:val="24"/>
          <w:szCs w:val="24"/>
        </w:rPr>
        <w:t xml:space="preserve">Cooper </w:t>
      </w:r>
      <w:r w:rsidR="009C7A20">
        <w:rPr>
          <w:rFonts w:ascii="Times New Roman" w:eastAsia="Calibri" w:hAnsi="Times New Roman" w:cs="Times New Roman"/>
          <w:sz w:val="24"/>
          <w:szCs w:val="24"/>
        </w:rPr>
        <w:t>ve</w:t>
      </w:r>
      <w:r w:rsidR="005A4480" w:rsidRPr="00DA5C01">
        <w:rPr>
          <w:rFonts w:ascii="Times New Roman" w:eastAsia="Calibri" w:hAnsi="Times New Roman" w:cs="Times New Roman"/>
          <w:sz w:val="24"/>
          <w:szCs w:val="24"/>
        </w:rPr>
        <w:t xml:space="preserve"> Gargan, 2009</w:t>
      </w:r>
      <w:r w:rsidR="005A4480">
        <w:rPr>
          <w:rFonts w:ascii="Times New Roman" w:eastAsia="Calibri" w:hAnsi="Times New Roman" w:cs="Times New Roman"/>
          <w:sz w:val="24"/>
          <w:szCs w:val="24"/>
        </w:rPr>
        <w:t xml:space="preserve">; Popham, 1997; </w:t>
      </w:r>
      <w:r w:rsidR="005A4480" w:rsidRPr="00DA5C01">
        <w:rPr>
          <w:rFonts w:ascii="Times New Roman" w:eastAsia="Calibri" w:hAnsi="Times New Roman" w:cs="Times New Roman"/>
          <w:sz w:val="24"/>
          <w:szCs w:val="24"/>
        </w:rPr>
        <w:t xml:space="preserve">Stevens </w:t>
      </w:r>
      <w:r w:rsidR="005A4480">
        <w:rPr>
          <w:rFonts w:ascii="Times New Roman" w:eastAsia="Calibri" w:hAnsi="Times New Roman" w:cs="Times New Roman"/>
          <w:sz w:val="24"/>
          <w:szCs w:val="24"/>
        </w:rPr>
        <w:t xml:space="preserve">ve </w:t>
      </w:r>
      <w:r w:rsidR="005A4480" w:rsidRPr="00DA5C01">
        <w:rPr>
          <w:rFonts w:ascii="Times New Roman" w:eastAsia="Calibri" w:hAnsi="Times New Roman" w:cs="Times New Roman"/>
          <w:sz w:val="24"/>
          <w:szCs w:val="24"/>
        </w:rPr>
        <w:t xml:space="preserve"> Levi, 2005</w:t>
      </w:r>
      <w:r w:rsidR="005A4480">
        <w:rPr>
          <w:rFonts w:ascii="Times New Roman" w:eastAsia="Calibri" w:hAnsi="Times New Roman" w:cs="Times New Roman"/>
          <w:sz w:val="24"/>
          <w:szCs w:val="24"/>
        </w:rPr>
        <w:t xml:space="preserve">; </w:t>
      </w:r>
      <w:r w:rsidR="005A4480" w:rsidRPr="00DA5C01">
        <w:rPr>
          <w:rFonts w:ascii="Times New Roman" w:eastAsia="Calibri" w:hAnsi="Times New Roman" w:cs="Times New Roman"/>
          <w:sz w:val="24"/>
          <w:szCs w:val="24"/>
        </w:rPr>
        <w:t xml:space="preserve">Wolf </w:t>
      </w:r>
      <w:r w:rsidR="005A4480">
        <w:rPr>
          <w:rFonts w:ascii="Times New Roman" w:eastAsia="Calibri" w:hAnsi="Times New Roman" w:cs="Times New Roman"/>
          <w:sz w:val="24"/>
          <w:szCs w:val="24"/>
        </w:rPr>
        <w:t>ve</w:t>
      </w:r>
      <w:r w:rsidR="005A4480" w:rsidRPr="00DA5C01">
        <w:rPr>
          <w:rFonts w:ascii="Times New Roman" w:eastAsia="Calibri" w:hAnsi="Times New Roman" w:cs="Times New Roman"/>
          <w:sz w:val="24"/>
          <w:szCs w:val="24"/>
        </w:rPr>
        <w:t xml:space="preserve"> Stevens, 2007</w:t>
      </w:r>
      <w:r w:rsidR="005A4480">
        <w:rPr>
          <w:rFonts w:ascii="Times New Roman" w:eastAsia="Calibri" w:hAnsi="Times New Roman" w:cs="Times New Roman"/>
          <w:sz w:val="24"/>
          <w:szCs w:val="24"/>
        </w:rPr>
        <w:t xml:space="preserve">). </w:t>
      </w:r>
      <w:r w:rsidR="00EA23FC" w:rsidRPr="00DA5C01">
        <w:rPr>
          <w:rFonts w:ascii="Times New Roman" w:eastAsia="Calibri" w:hAnsi="Times New Roman" w:cs="Times New Roman"/>
          <w:sz w:val="24"/>
          <w:szCs w:val="24"/>
        </w:rPr>
        <w:t>Bu aşamada dikkat edilmesi gereken şey</w:t>
      </w:r>
      <w:r w:rsidR="00EA23FC">
        <w:rPr>
          <w:rFonts w:ascii="Times New Roman" w:eastAsia="Calibri" w:hAnsi="Times New Roman" w:cs="Times New Roman"/>
          <w:sz w:val="24"/>
          <w:szCs w:val="24"/>
        </w:rPr>
        <w:t xml:space="preserve">, </w:t>
      </w:r>
      <w:r w:rsidR="009C7A20">
        <w:rPr>
          <w:rFonts w:ascii="Times New Roman" w:eastAsia="Calibri" w:hAnsi="Times New Roman" w:cs="Times New Roman"/>
          <w:sz w:val="24"/>
          <w:szCs w:val="24"/>
        </w:rPr>
        <w:t>DPA’nın</w:t>
      </w:r>
      <w:r w:rsidR="00EA23FC" w:rsidRPr="00DA5C01">
        <w:rPr>
          <w:rFonts w:ascii="Times New Roman" w:eastAsia="Calibri" w:hAnsi="Times New Roman" w:cs="Times New Roman"/>
          <w:sz w:val="24"/>
          <w:szCs w:val="24"/>
        </w:rPr>
        <w:t xml:space="preserve"> sadece bir kontrol listesi ya da değerlendirme ölçeği</w:t>
      </w:r>
      <w:r w:rsidR="00EA23FC">
        <w:rPr>
          <w:rFonts w:ascii="Times New Roman" w:eastAsia="Calibri" w:hAnsi="Times New Roman" w:cs="Times New Roman"/>
          <w:sz w:val="24"/>
          <w:szCs w:val="24"/>
        </w:rPr>
        <w:t xml:space="preserve"> olarak düşünülmemesinin gerekliliğidir.</w:t>
      </w:r>
      <w:r w:rsidR="00EA23FC" w:rsidRPr="00DA5C01">
        <w:rPr>
          <w:rFonts w:ascii="Times New Roman" w:eastAsia="Calibri" w:hAnsi="Times New Roman" w:cs="Times New Roman"/>
          <w:sz w:val="24"/>
          <w:szCs w:val="24"/>
        </w:rPr>
        <w:t xml:space="preserve"> Çünkü</w:t>
      </w:r>
      <w:r w:rsidR="00EA23FC">
        <w:rPr>
          <w:rFonts w:ascii="Times New Roman" w:eastAsia="Calibri" w:hAnsi="Times New Roman" w:cs="Times New Roman"/>
          <w:sz w:val="24"/>
          <w:szCs w:val="24"/>
        </w:rPr>
        <w:t xml:space="preserve"> </w:t>
      </w:r>
      <w:r w:rsidR="009C7A20">
        <w:rPr>
          <w:rFonts w:ascii="Times New Roman" w:eastAsia="Calibri" w:hAnsi="Times New Roman" w:cs="Times New Roman"/>
          <w:sz w:val="24"/>
          <w:szCs w:val="24"/>
        </w:rPr>
        <w:t>DPA’da yer alan</w:t>
      </w:r>
      <w:r w:rsidR="00EA23FC">
        <w:rPr>
          <w:rFonts w:ascii="Times New Roman" w:eastAsia="Calibri" w:hAnsi="Times New Roman" w:cs="Times New Roman"/>
          <w:sz w:val="24"/>
          <w:szCs w:val="24"/>
        </w:rPr>
        <w:t xml:space="preserve"> </w:t>
      </w:r>
      <w:r w:rsidR="00EA23FC" w:rsidRPr="00DA5C01">
        <w:rPr>
          <w:rFonts w:ascii="Times New Roman" w:eastAsia="Calibri" w:hAnsi="Times New Roman" w:cs="Times New Roman"/>
          <w:sz w:val="24"/>
          <w:szCs w:val="24"/>
        </w:rPr>
        <w:t>kategorilerinin sayısal olarak belirlenmesinin yanında</w:t>
      </w:r>
      <w:r w:rsidR="009C7A20">
        <w:rPr>
          <w:rFonts w:ascii="Times New Roman" w:eastAsia="Calibri" w:hAnsi="Times New Roman" w:cs="Times New Roman"/>
          <w:sz w:val="24"/>
          <w:szCs w:val="24"/>
        </w:rPr>
        <w:t xml:space="preserve"> </w:t>
      </w:r>
      <w:r w:rsidR="00EA23FC" w:rsidRPr="00DA5C01">
        <w:rPr>
          <w:rFonts w:ascii="Times New Roman" w:eastAsia="Calibri" w:hAnsi="Times New Roman" w:cs="Times New Roman"/>
          <w:sz w:val="24"/>
          <w:szCs w:val="24"/>
        </w:rPr>
        <w:t>içerikleri de tanımlanm</w:t>
      </w:r>
      <w:r w:rsidR="00EA23FC">
        <w:rPr>
          <w:rFonts w:ascii="Times New Roman" w:eastAsia="Calibri" w:hAnsi="Times New Roman" w:cs="Times New Roman"/>
          <w:sz w:val="24"/>
          <w:szCs w:val="24"/>
        </w:rPr>
        <w:t>a</w:t>
      </w:r>
      <w:r w:rsidR="009C7A20">
        <w:rPr>
          <w:rFonts w:ascii="Times New Roman" w:eastAsia="Calibri" w:hAnsi="Times New Roman" w:cs="Times New Roman"/>
          <w:sz w:val="24"/>
          <w:szCs w:val="24"/>
        </w:rPr>
        <w:t>lıdır</w:t>
      </w:r>
      <w:r w:rsidR="00EA23FC">
        <w:rPr>
          <w:rFonts w:ascii="Times New Roman" w:eastAsia="Calibri" w:hAnsi="Times New Roman" w:cs="Times New Roman"/>
          <w:sz w:val="24"/>
          <w:szCs w:val="24"/>
        </w:rPr>
        <w:t xml:space="preserve"> (Bülbül, 2019). </w:t>
      </w:r>
      <w:r w:rsidR="00EA23FC" w:rsidRPr="00DA5C01">
        <w:rPr>
          <w:rFonts w:ascii="Times New Roman" w:eastAsia="Calibri" w:hAnsi="Times New Roman" w:cs="Times New Roman"/>
          <w:sz w:val="24"/>
          <w:szCs w:val="24"/>
        </w:rPr>
        <w:t xml:space="preserve">Diğer bir deyişle </w:t>
      </w:r>
      <w:r w:rsidR="003815BF">
        <w:rPr>
          <w:rFonts w:ascii="Times New Roman" w:eastAsia="Calibri" w:hAnsi="Times New Roman" w:cs="Times New Roman"/>
          <w:sz w:val="24"/>
          <w:szCs w:val="24"/>
        </w:rPr>
        <w:t>DPA’larda</w:t>
      </w:r>
      <w:r w:rsidR="00EA23FC" w:rsidRPr="00DA5C01">
        <w:rPr>
          <w:rFonts w:ascii="Times New Roman" w:eastAsia="Calibri" w:hAnsi="Times New Roman" w:cs="Times New Roman"/>
          <w:sz w:val="24"/>
          <w:szCs w:val="24"/>
        </w:rPr>
        <w:t xml:space="preserve"> kriterler ve bu kriterlerin uygulanma şekline göre puanlamalar yer almaktadır</w:t>
      </w:r>
      <w:r w:rsidR="00EA23FC">
        <w:rPr>
          <w:rFonts w:ascii="Times New Roman" w:eastAsia="Calibri" w:hAnsi="Times New Roman" w:cs="Times New Roman"/>
          <w:sz w:val="24"/>
          <w:szCs w:val="24"/>
        </w:rPr>
        <w:t xml:space="preserve">. </w:t>
      </w:r>
      <w:r w:rsidR="003815BF">
        <w:rPr>
          <w:rFonts w:ascii="Times New Roman" w:eastAsia="Calibri" w:hAnsi="Times New Roman" w:cs="Times New Roman"/>
          <w:sz w:val="24"/>
          <w:szCs w:val="24"/>
        </w:rPr>
        <w:t>DPA’ların</w:t>
      </w:r>
      <w:r w:rsidR="00EA23FC">
        <w:rPr>
          <w:rFonts w:ascii="Times New Roman" w:eastAsia="Calibri" w:hAnsi="Times New Roman" w:cs="Times New Roman"/>
          <w:sz w:val="24"/>
          <w:szCs w:val="24"/>
        </w:rPr>
        <w:t xml:space="preserve"> kullanım amaçları literatürde öz değerlendirme, </w:t>
      </w:r>
      <w:r w:rsidR="00C03807">
        <w:rPr>
          <w:rFonts w:ascii="Times New Roman" w:eastAsia="Calibri" w:hAnsi="Times New Roman" w:cs="Times New Roman"/>
          <w:sz w:val="24"/>
          <w:szCs w:val="24"/>
        </w:rPr>
        <w:t xml:space="preserve">bireylerin kendi öğrenimlerinin farkında olması, etkili geri dönüt sağlama, bir çalışmanın içeriğinin belirlenmesi gibi farklı şekillerde sıralanmıştır </w:t>
      </w:r>
      <w:r w:rsidR="00C03807">
        <w:rPr>
          <w:rFonts w:ascii="Times New Roman" w:eastAsia="Calibri" w:hAnsi="Times New Roman" w:cs="Times New Roman"/>
          <w:sz w:val="24"/>
          <w:szCs w:val="24"/>
          <w:lang w:val="en-GB"/>
        </w:rPr>
        <w:t>(</w:t>
      </w:r>
      <w:r w:rsidR="00C03807" w:rsidRPr="00C03807">
        <w:rPr>
          <w:rFonts w:ascii="Times New Roman" w:eastAsia="Calibri" w:hAnsi="Times New Roman" w:cs="Times New Roman"/>
          <w:sz w:val="24"/>
          <w:szCs w:val="24"/>
          <w:lang w:val="en-GB"/>
        </w:rPr>
        <w:t>Andrade, 20</w:t>
      </w:r>
      <w:r w:rsidR="00D62505">
        <w:rPr>
          <w:rFonts w:ascii="Times New Roman" w:eastAsia="Calibri" w:hAnsi="Times New Roman" w:cs="Times New Roman"/>
          <w:sz w:val="24"/>
          <w:szCs w:val="24"/>
          <w:lang w:val="en-GB"/>
        </w:rPr>
        <w:t>08</w:t>
      </w:r>
      <w:r w:rsidR="00C03807">
        <w:rPr>
          <w:rFonts w:ascii="Times New Roman" w:eastAsia="Calibri" w:hAnsi="Times New Roman" w:cs="Times New Roman"/>
          <w:sz w:val="24"/>
          <w:szCs w:val="24"/>
          <w:lang w:val="en-GB"/>
        </w:rPr>
        <w:t xml:space="preserve">; </w:t>
      </w:r>
      <w:r w:rsidR="00C03807" w:rsidRPr="00C03807">
        <w:rPr>
          <w:rFonts w:ascii="Times New Roman" w:eastAsia="Calibri" w:hAnsi="Times New Roman" w:cs="Times New Roman"/>
          <w:sz w:val="24"/>
          <w:szCs w:val="24"/>
          <w:lang w:val="en-GB"/>
        </w:rPr>
        <w:t>Benjamin, 200</w:t>
      </w:r>
      <w:r w:rsidR="000B3B14">
        <w:rPr>
          <w:rFonts w:ascii="Times New Roman" w:eastAsia="Calibri" w:hAnsi="Times New Roman" w:cs="Times New Roman"/>
          <w:sz w:val="24"/>
          <w:szCs w:val="24"/>
          <w:lang w:val="en-GB"/>
        </w:rPr>
        <w:t>6</w:t>
      </w:r>
      <w:r w:rsidR="00C03807">
        <w:rPr>
          <w:rFonts w:ascii="Times New Roman" w:eastAsia="Calibri" w:hAnsi="Times New Roman" w:cs="Times New Roman"/>
          <w:sz w:val="24"/>
          <w:szCs w:val="24"/>
          <w:lang w:val="en-GB"/>
        </w:rPr>
        <w:t xml:space="preserve">; </w:t>
      </w:r>
      <w:r w:rsidR="00C03807" w:rsidRPr="00C03807">
        <w:rPr>
          <w:rFonts w:ascii="Times New Roman" w:eastAsia="Calibri" w:hAnsi="Times New Roman" w:cs="Times New Roman"/>
          <w:sz w:val="24"/>
          <w:szCs w:val="24"/>
          <w:lang w:val="en-GB"/>
        </w:rPr>
        <w:t xml:space="preserve">Cooper </w:t>
      </w:r>
      <w:r w:rsidR="00C03807">
        <w:rPr>
          <w:rFonts w:ascii="Times New Roman" w:eastAsia="Calibri" w:hAnsi="Times New Roman" w:cs="Times New Roman"/>
          <w:sz w:val="24"/>
          <w:szCs w:val="24"/>
          <w:lang w:val="en-GB"/>
        </w:rPr>
        <w:t>ve</w:t>
      </w:r>
      <w:r w:rsidR="00C03807" w:rsidRPr="00C03807">
        <w:rPr>
          <w:rFonts w:ascii="Times New Roman" w:eastAsia="Calibri" w:hAnsi="Times New Roman" w:cs="Times New Roman"/>
          <w:sz w:val="24"/>
          <w:szCs w:val="24"/>
          <w:lang w:val="en-GB"/>
        </w:rPr>
        <w:t xml:space="preserve"> Gargan, 2009</w:t>
      </w:r>
      <w:r w:rsidR="00C03807">
        <w:rPr>
          <w:rFonts w:ascii="Times New Roman" w:eastAsia="Calibri" w:hAnsi="Times New Roman" w:cs="Times New Roman"/>
          <w:sz w:val="24"/>
          <w:szCs w:val="24"/>
          <w:lang w:val="en-GB"/>
        </w:rPr>
        <w:t xml:space="preserve">; </w:t>
      </w:r>
      <w:r w:rsidR="00C03807" w:rsidRPr="00C03807">
        <w:rPr>
          <w:rFonts w:ascii="Times New Roman" w:eastAsia="Calibri" w:hAnsi="Times New Roman" w:cs="Times New Roman"/>
          <w:sz w:val="24"/>
          <w:szCs w:val="24"/>
          <w:lang w:val="en-GB"/>
        </w:rPr>
        <w:t xml:space="preserve">Stevens </w:t>
      </w:r>
      <w:r w:rsidR="00C03807">
        <w:rPr>
          <w:rFonts w:ascii="Times New Roman" w:eastAsia="Calibri" w:hAnsi="Times New Roman" w:cs="Times New Roman"/>
          <w:sz w:val="24"/>
          <w:szCs w:val="24"/>
          <w:lang w:val="en-GB"/>
        </w:rPr>
        <w:t>ve</w:t>
      </w:r>
      <w:r w:rsidR="00C03807" w:rsidRPr="00C03807">
        <w:rPr>
          <w:rFonts w:ascii="Times New Roman" w:eastAsia="Calibri" w:hAnsi="Times New Roman" w:cs="Times New Roman"/>
          <w:sz w:val="24"/>
          <w:szCs w:val="24"/>
          <w:lang w:val="en-GB"/>
        </w:rPr>
        <w:t xml:space="preserve"> Levi, 2005</w:t>
      </w:r>
      <w:r w:rsidR="00C03807">
        <w:rPr>
          <w:rFonts w:ascii="Times New Roman" w:eastAsia="Calibri" w:hAnsi="Times New Roman" w:cs="Times New Roman"/>
          <w:sz w:val="24"/>
          <w:szCs w:val="24"/>
          <w:lang w:val="en-GB"/>
        </w:rPr>
        <w:t xml:space="preserve">; </w:t>
      </w:r>
      <w:r w:rsidR="00C03807" w:rsidRPr="00C03807">
        <w:rPr>
          <w:rFonts w:ascii="Times New Roman" w:eastAsia="Calibri" w:hAnsi="Times New Roman" w:cs="Times New Roman"/>
          <w:sz w:val="24"/>
          <w:szCs w:val="24"/>
          <w:lang w:val="en-GB"/>
        </w:rPr>
        <w:t xml:space="preserve">Tenam-Zemach </w:t>
      </w:r>
      <w:r w:rsidR="00C03807">
        <w:rPr>
          <w:rFonts w:ascii="Times New Roman" w:eastAsia="Calibri" w:hAnsi="Times New Roman" w:cs="Times New Roman"/>
          <w:sz w:val="24"/>
          <w:szCs w:val="24"/>
          <w:lang w:val="en-GB"/>
        </w:rPr>
        <w:t>ve</w:t>
      </w:r>
      <w:r w:rsidR="00C03807" w:rsidRPr="00C03807">
        <w:rPr>
          <w:rFonts w:ascii="Times New Roman" w:eastAsia="Calibri" w:hAnsi="Times New Roman" w:cs="Times New Roman"/>
          <w:sz w:val="24"/>
          <w:szCs w:val="24"/>
          <w:lang w:val="en-GB"/>
        </w:rPr>
        <w:t xml:space="preserve"> Flynn, 2015</w:t>
      </w:r>
      <w:r w:rsidR="00C03807">
        <w:rPr>
          <w:rFonts w:ascii="Times New Roman" w:eastAsia="Calibri" w:hAnsi="Times New Roman" w:cs="Times New Roman"/>
          <w:sz w:val="24"/>
          <w:szCs w:val="24"/>
          <w:lang w:val="en-GB"/>
        </w:rPr>
        <w:t xml:space="preserve">). Bu </w:t>
      </w:r>
      <w:r w:rsidR="00C03807">
        <w:rPr>
          <w:rFonts w:ascii="Times New Roman" w:eastAsia="Calibri" w:hAnsi="Times New Roman" w:cs="Times New Roman"/>
          <w:sz w:val="24"/>
          <w:szCs w:val="24"/>
        </w:rPr>
        <w:t xml:space="preserve">çalışmada ders kitabı incelemeye yönelik bir </w:t>
      </w:r>
      <w:r w:rsidR="003815BF">
        <w:rPr>
          <w:rFonts w:ascii="Times New Roman" w:eastAsia="Calibri" w:hAnsi="Times New Roman" w:cs="Times New Roman"/>
          <w:sz w:val="24"/>
          <w:szCs w:val="24"/>
        </w:rPr>
        <w:t>DPA geliştirmeye yönelik olduğundan</w:t>
      </w:r>
      <w:r w:rsidR="00C03807">
        <w:rPr>
          <w:rFonts w:ascii="Times New Roman" w:eastAsia="Calibri" w:hAnsi="Times New Roman" w:cs="Times New Roman"/>
          <w:sz w:val="24"/>
          <w:szCs w:val="24"/>
        </w:rPr>
        <w:t xml:space="preserve"> “</w:t>
      </w:r>
      <w:r w:rsidR="00C03807" w:rsidRPr="00C03807">
        <w:rPr>
          <w:rFonts w:ascii="Times New Roman" w:eastAsia="Calibri" w:hAnsi="Times New Roman" w:cs="Times New Roman"/>
          <w:i/>
          <w:iCs/>
          <w:sz w:val="24"/>
          <w:szCs w:val="24"/>
        </w:rPr>
        <w:t>bir çalışmanın içeriğinin belirlenmesi</w:t>
      </w:r>
      <w:r w:rsidR="00C03807">
        <w:rPr>
          <w:rFonts w:ascii="Times New Roman" w:eastAsia="Calibri" w:hAnsi="Times New Roman" w:cs="Times New Roman"/>
          <w:sz w:val="24"/>
          <w:szCs w:val="24"/>
        </w:rPr>
        <w:t xml:space="preserve">” amacı üzerinde durulmuştur. </w:t>
      </w:r>
    </w:p>
    <w:p w14:paraId="6ACCCAA2" w14:textId="62F43405" w:rsidR="008B30D6" w:rsidRDefault="00D932AB" w:rsidP="00087ED8">
      <w:pPr>
        <w:spacing w:after="0" w:line="360" w:lineRule="auto"/>
        <w:ind w:firstLine="709"/>
        <w:jc w:val="both"/>
        <w:rPr>
          <w:rFonts w:ascii="Times New Roman" w:hAnsi="Times New Roman" w:cs="Times New Roman"/>
          <w:sz w:val="24"/>
          <w:szCs w:val="24"/>
        </w:rPr>
      </w:pPr>
      <w:r w:rsidRPr="003225F9">
        <w:rPr>
          <w:rFonts w:ascii="Times New Roman" w:hAnsi="Times New Roman" w:cs="Times New Roman"/>
          <w:sz w:val="24"/>
          <w:szCs w:val="24"/>
        </w:rPr>
        <w:t>D</w:t>
      </w:r>
      <w:r w:rsidR="003815BF">
        <w:rPr>
          <w:rFonts w:ascii="Times New Roman" w:hAnsi="Times New Roman" w:cs="Times New Roman"/>
          <w:sz w:val="24"/>
          <w:szCs w:val="24"/>
        </w:rPr>
        <w:t xml:space="preserve">PA’ları </w:t>
      </w:r>
      <w:r w:rsidRPr="003225F9">
        <w:rPr>
          <w:rFonts w:ascii="Times New Roman" w:hAnsi="Times New Roman" w:cs="Times New Roman"/>
          <w:sz w:val="24"/>
          <w:szCs w:val="24"/>
        </w:rPr>
        <w:t>geliştirirken</w:t>
      </w:r>
      <w:r w:rsidR="006C491B" w:rsidRPr="003225F9">
        <w:rPr>
          <w:rFonts w:ascii="Times New Roman" w:hAnsi="Times New Roman" w:cs="Times New Roman"/>
          <w:sz w:val="24"/>
          <w:szCs w:val="24"/>
        </w:rPr>
        <w:t xml:space="preserve"> literatürde pek çok yöntemden bahsedilmiştir</w:t>
      </w:r>
      <w:r w:rsidR="003225F9" w:rsidRPr="003225F9">
        <w:rPr>
          <w:rFonts w:ascii="Times New Roman" w:hAnsi="Times New Roman" w:cs="Times New Roman"/>
          <w:sz w:val="24"/>
          <w:szCs w:val="24"/>
        </w:rPr>
        <w:t xml:space="preserve">. Bu yöntemler incelenerek </w:t>
      </w:r>
      <w:r w:rsidR="003225F9" w:rsidRPr="003225F9">
        <w:rPr>
          <w:rFonts w:ascii="Times New Roman" w:eastAsia="Calibri" w:hAnsi="Times New Roman" w:cs="Times New Roman"/>
          <w:sz w:val="24"/>
          <w:szCs w:val="24"/>
        </w:rPr>
        <w:t xml:space="preserve">Şekil 1’de </w:t>
      </w:r>
      <w:r w:rsidR="003815BF">
        <w:rPr>
          <w:rFonts w:ascii="Times New Roman" w:eastAsia="Calibri" w:hAnsi="Times New Roman" w:cs="Times New Roman"/>
          <w:sz w:val="24"/>
          <w:szCs w:val="24"/>
        </w:rPr>
        <w:t>DPA’</w:t>
      </w:r>
      <w:r w:rsidR="003225F9" w:rsidRPr="003225F9">
        <w:rPr>
          <w:rFonts w:ascii="Times New Roman" w:eastAsia="Calibri" w:hAnsi="Times New Roman" w:cs="Times New Roman"/>
          <w:sz w:val="24"/>
          <w:szCs w:val="24"/>
        </w:rPr>
        <w:t xml:space="preserve">nın hazırlanma aşamaları ayrıntılı bir şekilde verilmiştir </w:t>
      </w:r>
      <w:r w:rsidR="003225F9" w:rsidRPr="003225F9">
        <w:rPr>
          <w:rFonts w:ascii="Times New Roman" w:hAnsi="Times New Roman" w:cs="Times New Roman"/>
          <w:sz w:val="24"/>
          <w:szCs w:val="24"/>
        </w:rPr>
        <w:t>(</w:t>
      </w:r>
      <w:r w:rsidR="003225F9" w:rsidRPr="003225F9">
        <w:rPr>
          <w:rFonts w:ascii="Times New Roman" w:eastAsia="Calibri" w:hAnsi="Times New Roman" w:cs="Times New Roman"/>
          <w:sz w:val="24"/>
          <w:szCs w:val="24"/>
        </w:rPr>
        <w:t>Andrade, 2008; Benjamin, 200</w:t>
      </w:r>
      <w:r w:rsidR="000B3B14">
        <w:rPr>
          <w:rFonts w:ascii="Times New Roman" w:eastAsia="Calibri" w:hAnsi="Times New Roman" w:cs="Times New Roman"/>
          <w:sz w:val="24"/>
          <w:szCs w:val="24"/>
        </w:rPr>
        <w:t>6</w:t>
      </w:r>
      <w:r w:rsidR="003225F9" w:rsidRPr="003225F9">
        <w:rPr>
          <w:rFonts w:ascii="Times New Roman" w:eastAsia="Calibri" w:hAnsi="Times New Roman" w:cs="Times New Roman"/>
          <w:sz w:val="24"/>
          <w:szCs w:val="24"/>
        </w:rPr>
        <w:t xml:space="preserve">; Cooper ve Gargan, 2009; </w:t>
      </w:r>
      <w:r w:rsidR="003225F9" w:rsidRPr="003225F9">
        <w:rPr>
          <w:rFonts w:ascii="Times New Roman" w:hAnsi="Times New Roman" w:cs="Times New Roman"/>
          <w:sz w:val="24"/>
          <w:szCs w:val="24"/>
        </w:rPr>
        <w:t>Marzano, Pickering ve McTighe</w:t>
      </w:r>
      <w:r w:rsidR="00671497">
        <w:rPr>
          <w:rFonts w:ascii="Times New Roman" w:hAnsi="Times New Roman" w:cs="Times New Roman"/>
          <w:sz w:val="24"/>
          <w:szCs w:val="24"/>
        </w:rPr>
        <w:t>, 1993</w:t>
      </w:r>
      <w:r w:rsidR="003225F9" w:rsidRPr="003225F9">
        <w:rPr>
          <w:rFonts w:ascii="Times New Roman" w:eastAsia="Calibri" w:hAnsi="Times New Roman" w:cs="Times New Roman"/>
          <w:sz w:val="24"/>
          <w:szCs w:val="24"/>
        </w:rPr>
        <w:t>; Russell ve Airasian, 2001; Stevens ve Levi, 2005).</w:t>
      </w:r>
      <w:r w:rsidR="008B30D6" w:rsidRPr="008B30D6">
        <w:rPr>
          <w:rFonts w:ascii="Times New Roman" w:hAnsi="Times New Roman" w:cs="Times New Roman"/>
          <w:sz w:val="24"/>
          <w:szCs w:val="24"/>
        </w:rPr>
        <w:t xml:space="preserve"> </w:t>
      </w:r>
    </w:p>
    <w:p w14:paraId="7580E65D" w14:textId="77777777" w:rsidR="003815BF" w:rsidRDefault="003815BF" w:rsidP="00EC16DF">
      <w:pPr>
        <w:spacing w:after="0" w:line="360" w:lineRule="auto"/>
        <w:ind w:firstLine="567"/>
        <w:jc w:val="both"/>
        <w:rPr>
          <w:rFonts w:ascii="Times New Roman" w:hAnsi="Times New Roman" w:cs="Times New Roman"/>
          <w:sz w:val="24"/>
          <w:szCs w:val="24"/>
        </w:rPr>
      </w:pPr>
    </w:p>
    <w:p w14:paraId="537CA9CD" w14:textId="60F3376B" w:rsidR="006C491B" w:rsidRPr="008B30D6" w:rsidRDefault="008C6584" w:rsidP="008C6584">
      <w:pPr>
        <w:spacing w:after="0" w:line="360" w:lineRule="auto"/>
        <w:jc w:val="center"/>
        <w:rPr>
          <w:rFonts w:ascii="Times New Roman" w:eastAsia="Calibri"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675DC90C" wp14:editId="710E32A4">
            <wp:extent cx="5427594" cy="1455024"/>
            <wp:effectExtent l="19050" t="19050" r="20955" b="1206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5600" cy="1465213"/>
                    </a:xfrm>
                    <a:prstGeom prst="rect">
                      <a:avLst/>
                    </a:prstGeom>
                    <a:noFill/>
                    <a:ln>
                      <a:solidFill>
                        <a:schemeClr val="tx1"/>
                      </a:solidFill>
                    </a:ln>
                  </pic:spPr>
                </pic:pic>
              </a:graphicData>
            </a:graphic>
          </wp:inline>
        </w:drawing>
      </w:r>
    </w:p>
    <w:p w14:paraId="3257908C" w14:textId="5C7675B8" w:rsidR="003735D0" w:rsidRPr="003225F9" w:rsidRDefault="003225F9" w:rsidP="00EC16DF">
      <w:pPr>
        <w:spacing w:after="0" w:line="360" w:lineRule="auto"/>
        <w:jc w:val="center"/>
        <w:rPr>
          <w:rFonts w:ascii="Times New Roman" w:hAnsi="Times New Roman" w:cs="Times New Roman"/>
          <w:sz w:val="24"/>
          <w:szCs w:val="24"/>
        </w:rPr>
      </w:pPr>
      <w:r w:rsidRPr="003225F9">
        <w:rPr>
          <w:rFonts w:ascii="Times New Roman" w:hAnsi="Times New Roman" w:cs="Times New Roman"/>
          <w:sz w:val="24"/>
          <w:szCs w:val="24"/>
        </w:rPr>
        <w:t>Şekil 1. Dereceli puanlama anahtarı geliştirme aşamaları</w:t>
      </w:r>
    </w:p>
    <w:p w14:paraId="36178368" w14:textId="0A3BFDD1" w:rsidR="00190BE7" w:rsidRDefault="003225F9" w:rsidP="00087ED8">
      <w:pPr>
        <w:spacing w:after="0" w:line="360" w:lineRule="auto"/>
        <w:ind w:firstLine="709"/>
        <w:jc w:val="both"/>
        <w:rPr>
          <w:rFonts w:ascii="Times New Roman" w:hAnsi="Times New Roman" w:cs="Times New Roman"/>
          <w:sz w:val="24"/>
          <w:szCs w:val="24"/>
        </w:rPr>
      </w:pPr>
      <w:r w:rsidRPr="003225F9">
        <w:rPr>
          <w:rFonts w:ascii="Times New Roman" w:hAnsi="Times New Roman" w:cs="Times New Roman"/>
          <w:sz w:val="24"/>
          <w:szCs w:val="24"/>
        </w:rPr>
        <w:t>Şekil 1 incelendiğinde</w:t>
      </w:r>
      <w:r w:rsidR="00BD4BF7">
        <w:rPr>
          <w:rFonts w:ascii="Times New Roman" w:hAnsi="Times New Roman" w:cs="Times New Roman"/>
          <w:sz w:val="24"/>
          <w:szCs w:val="24"/>
        </w:rPr>
        <w:t xml:space="preserve"> </w:t>
      </w:r>
      <w:r w:rsidR="003815BF">
        <w:rPr>
          <w:rFonts w:ascii="Times New Roman" w:hAnsi="Times New Roman" w:cs="Times New Roman"/>
          <w:sz w:val="24"/>
          <w:szCs w:val="24"/>
        </w:rPr>
        <w:t>DPA’ların</w:t>
      </w:r>
      <w:r>
        <w:rPr>
          <w:rFonts w:ascii="Times New Roman" w:hAnsi="Times New Roman" w:cs="Times New Roman"/>
          <w:sz w:val="24"/>
          <w:szCs w:val="24"/>
        </w:rPr>
        <w:t>; göstergelerin belirlenmesi ve listelenmesi, göstergelerin sınıflandırılması, kullanılacak seviyelere karar verilmesi, en üs seviyedeki göstergelerin tanımlanması, diğer seviyelerdeki</w:t>
      </w:r>
      <w:r w:rsidR="00DC4194">
        <w:rPr>
          <w:rFonts w:ascii="Times New Roman" w:hAnsi="Times New Roman" w:cs="Times New Roman"/>
          <w:sz w:val="24"/>
          <w:szCs w:val="24"/>
        </w:rPr>
        <w:t xml:space="preserve"> </w:t>
      </w:r>
      <w:r>
        <w:rPr>
          <w:rFonts w:ascii="Times New Roman" w:hAnsi="Times New Roman" w:cs="Times New Roman"/>
          <w:sz w:val="24"/>
          <w:szCs w:val="24"/>
        </w:rPr>
        <w:t xml:space="preserve">göstergelerin belirlenmesi, taslak </w:t>
      </w:r>
      <w:r w:rsidR="007C708B">
        <w:rPr>
          <w:rFonts w:ascii="Times New Roman" w:hAnsi="Times New Roman" w:cs="Times New Roman"/>
          <w:sz w:val="24"/>
          <w:szCs w:val="24"/>
        </w:rPr>
        <w:t>DPA’nın</w:t>
      </w:r>
      <w:r>
        <w:rPr>
          <w:rFonts w:ascii="Times New Roman" w:hAnsi="Times New Roman" w:cs="Times New Roman"/>
          <w:sz w:val="24"/>
          <w:szCs w:val="24"/>
        </w:rPr>
        <w:t xml:space="preserve"> oluşturulması, </w:t>
      </w:r>
      <w:r w:rsidR="007C708B">
        <w:rPr>
          <w:rFonts w:ascii="Times New Roman" w:hAnsi="Times New Roman" w:cs="Times New Roman"/>
          <w:sz w:val="24"/>
          <w:szCs w:val="24"/>
        </w:rPr>
        <w:t>DPA’ya</w:t>
      </w:r>
      <w:r w:rsidR="00BD4BF7">
        <w:rPr>
          <w:rFonts w:ascii="Times New Roman" w:hAnsi="Times New Roman" w:cs="Times New Roman"/>
          <w:sz w:val="24"/>
          <w:szCs w:val="24"/>
        </w:rPr>
        <w:t xml:space="preserve"> son halinin verilmesi şeklinde </w:t>
      </w:r>
      <w:r>
        <w:rPr>
          <w:rFonts w:ascii="Times New Roman" w:hAnsi="Times New Roman" w:cs="Times New Roman"/>
          <w:sz w:val="24"/>
          <w:szCs w:val="24"/>
        </w:rPr>
        <w:t xml:space="preserve">yedi aşamada geliştirildiği </w:t>
      </w:r>
      <w:r w:rsidR="00BD4BF7">
        <w:rPr>
          <w:rFonts w:ascii="Times New Roman" w:hAnsi="Times New Roman" w:cs="Times New Roman"/>
          <w:sz w:val="24"/>
          <w:szCs w:val="24"/>
        </w:rPr>
        <w:t>görülmektedir</w:t>
      </w:r>
      <w:r>
        <w:rPr>
          <w:rFonts w:ascii="Times New Roman" w:hAnsi="Times New Roman" w:cs="Times New Roman"/>
          <w:sz w:val="24"/>
          <w:szCs w:val="24"/>
        </w:rPr>
        <w:t>.</w:t>
      </w:r>
      <w:r w:rsidR="00BD4BF7">
        <w:rPr>
          <w:rFonts w:ascii="Times New Roman" w:hAnsi="Times New Roman" w:cs="Times New Roman"/>
          <w:sz w:val="24"/>
          <w:szCs w:val="24"/>
        </w:rPr>
        <w:t xml:space="preserve"> </w:t>
      </w:r>
      <w:r w:rsidR="00A277C4" w:rsidRPr="00274E72">
        <w:rPr>
          <w:rFonts w:ascii="Times New Roman" w:hAnsi="Times New Roman" w:cs="Times New Roman"/>
          <w:i/>
          <w:iCs/>
          <w:sz w:val="24"/>
          <w:szCs w:val="24"/>
        </w:rPr>
        <w:t>Göstergelerin belirlenmesi ve sınıflandırılması</w:t>
      </w:r>
      <w:r w:rsidR="00A277C4">
        <w:rPr>
          <w:rFonts w:ascii="Times New Roman" w:hAnsi="Times New Roman" w:cs="Times New Roman"/>
          <w:sz w:val="24"/>
          <w:szCs w:val="24"/>
        </w:rPr>
        <w:t xml:space="preserve">: </w:t>
      </w:r>
      <w:r w:rsidR="003815BF">
        <w:rPr>
          <w:rFonts w:ascii="Times New Roman" w:hAnsi="Times New Roman" w:cs="Times New Roman"/>
          <w:sz w:val="24"/>
          <w:szCs w:val="24"/>
        </w:rPr>
        <w:t>DPA’larını</w:t>
      </w:r>
      <w:r w:rsidR="00A277C4">
        <w:rPr>
          <w:rFonts w:ascii="Times New Roman" w:hAnsi="Times New Roman" w:cs="Times New Roman"/>
          <w:sz w:val="24"/>
          <w:szCs w:val="24"/>
        </w:rPr>
        <w:t xml:space="preserve"> hazırlamadan önce, değerlendirilecek göstergeler belirlenerek liste haline getirilmelidir. </w:t>
      </w:r>
      <w:r w:rsidR="00A277C4" w:rsidRPr="00274E72">
        <w:rPr>
          <w:rFonts w:ascii="Times New Roman" w:hAnsi="Times New Roman" w:cs="Times New Roman"/>
          <w:i/>
          <w:iCs/>
          <w:sz w:val="24"/>
          <w:szCs w:val="24"/>
        </w:rPr>
        <w:t>Göstergelerin sınıflandırılması</w:t>
      </w:r>
      <w:r w:rsidR="00A277C4">
        <w:rPr>
          <w:rFonts w:ascii="Times New Roman" w:hAnsi="Times New Roman" w:cs="Times New Roman"/>
          <w:sz w:val="24"/>
          <w:szCs w:val="24"/>
        </w:rPr>
        <w:t xml:space="preserve"> aşamasında benzer davranışları ölçecek nicelikler aynı sınıfa dahil edilerek gruplamalar yapılır. </w:t>
      </w:r>
      <w:r w:rsidR="00A277C4" w:rsidRPr="00274E72">
        <w:rPr>
          <w:rFonts w:ascii="Times New Roman" w:hAnsi="Times New Roman" w:cs="Times New Roman"/>
          <w:i/>
          <w:iCs/>
          <w:sz w:val="24"/>
          <w:szCs w:val="24"/>
        </w:rPr>
        <w:t>Kullanılacak seviyelere karar verilmesi</w:t>
      </w:r>
      <w:r w:rsidR="00A277C4">
        <w:rPr>
          <w:rFonts w:ascii="Times New Roman" w:hAnsi="Times New Roman" w:cs="Times New Roman"/>
          <w:sz w:val="24"/>
          <w:szCs w:val="24"/>
        </w:rPr>
        <w:t xml:space="preserve">, belirlenmiş ve sınıflandırılmış göstergelerin kaç farklı seviyede ölçüleceğine karar verilir. Literatürde araştırmacılar genel olarak üç veya beş seviyeyi tercih etmektedir. </w:t>
      </w:r>
      <w:r w:rsidR="00A277C4" w:rsidRPr="00274E72">
        <w:rPr>
          <w:rFonts w:ascii="Times New Roman" w:hAnsi="Times New Roman" w:cs="Times New Roman"/>
          <w:i/>
          <w:iCs/>
          <w:sz w:val="24"/>
          <w:szCs w:val="24"/>
        </w:rPr>
        <w:t>En üst seviyelerdeki göstergelerin belirlenmesi</w:t>
      </w:r>
      <w:r w:rsidR="00A277C4">
        <w:rPr>
          <w:rFonts w:ascii="Times New Roman" w:hAnsi="Times New Roman" w:cs="Times New Roman"/>
          <w:sz w:val="24"/>
          <w:szCs w:val="24"/>
        </w:rPr>
        <w:t xml:space="preserve"> aşamasında, göstergelerin her birinden en yüksek alınacak puana ve bu puanın neyi ifade ettiğine karar verilir. </w:t>
      </w:r>
      <w:r w:rsidR="00DC4194" w:rsidRPr="00274E72">
        <w:rPr>
          <w:rFonts w:ascii="Times New Roman" w:hAnsi="Times New Roman" w:cs="Times New Roman"/>
          <w:i/>
          <w:iCs/>
          <w:sz w:val="24"/>
          <w:szCs w:val="24"/>
        </w:rPr>
        <w:t>Diğer seviyelerdeki göstergelerin belirlenmesi</w:t>
      </w:r>
      <w:r w:rsidR="00DC4194">
        <w:rPr>
          <w:rFonts w:ascii="Times New Roman" w:hAnsi="Times New Roman" w:cs="Times New Roman"/>
          <w:sz w:val="24"/>
          <w:szCs w:val="24"/>
        </w:rPr>
        <w:t xml:space="preserve">: en üst seviyedeki </w:t>
      </w:r>
      <w:r w:rsidR="00190BE7">
        <w:rPr>
          <w:rFonts w:ascii="Times New Roman" w:hAnsi="Times New Roman" w:cs="Times New Roman"/>
          <w:sz w:val="24"/>
          <w:szCs w:val="24"/>
        </w:rPr>
        <w:t>g</w:t>
      </w:r>
      <w:r w:rsidR="00A277C4">
        <w:rPr>
          <w:rFonts w:ascii="Times New Roman" w:hAnsi="Times New Roman" w:cs="Times New Roman"/>
          <w:sz w:val="24"/>
          <w:szCs w:val="24"/>
        </w:rPr>
        <w:t xml:space="preserve">östergeler belirlendikten sonra </w:t>
      </w:r>
      <w:r w:rsidR="00190BE7">
        <w:rPr>
          <w:rFonts w:ascii="Times New Roman" w:hAnsi="Times New Roman" w:cs="Times New Roman"/>
          <w:sz w:val="24"/>
          <w:szCs w:val="24"/>
        </w:rPr>
        <w:t xml:space="preserve">diğer seviyelerdeki göstergelere de karar verilir. </w:t>
      </w:r>
      <w:r w:rsidR="00190BE7" w:rsidRPr="00274E72">
        <w:rPr>
          <w:rFonts w:ascii="Times New Roman" w:hAnsi="Times New Roman" w:cs="Times New Roman"/>
          <w:i/>
          <w:iCs/>
          <w:sz w:val="24"/>
          <w:szCs w:val="24"/>
        </w:rPr>
        <w:t xml:space="preserve">Taslak </w:t>
      </w:r>
      <w:r w:rsidR="007C708B">
        <w:rPr>
          <w:rFonts w:ascii="Times New Roman" w:hAnsi="Times New Roman" w:cs="Times New Roman"/>
          <w:i/>
          <w:iCs/>
          <w:sz w:val="24"/>
          <w:szCs w:val="24"/>
        </w:rPr>
        <w:t>DPA’nın</w:t>
      </w:r>
      <w:r w:rsidR="00190BE7" w:rsidRPr="00274E72">
        <w:rPr>
          <w:rFonts w:ascii="Times New Roman" w:hAnsi="Times New Roman" w:cs="Times New Roman"/>
          <w:i/>
          <w:iCs/>
          <w:sz w:val="24"/>
          <w:szCs w:val="24"/>
        </w:rPr>
        <w:t xml:space="preserve"> oluşturulması:</w:t>
      </w:r>
      <w:r w:rsidR="00190BE7">
        <w:rPr>
          <w:rFonts w:ascii="Times New Roman" w:hAnsi="Times New Roman" w:cs="Times New Roman"/>
          <w:sz w:val="24"/>
          <w:szCs w:val="24"/>
        </w:rPr>
        <w:t xml:space="preserve"> Bu aşamada artık her şey belirlenmiştir. Yani ölçülmesi istenen göstergeler sınıflandırılmış</w:t>
      </w:r>
      <w:r w:rsidR="00274E72">
        <w:rPr>
          <w:rFonts w:ascii="Times New Roman" w:hAnsi="Times New Roman" w:cs="Times New Roman"/>
          <w:sz w:val="24"/>
          <w:szCs w:val="24"/>
        </w:rPr>
        <w:t xml:space="preserve"> ve</w:t>
      </w:r>
      <w:r w:rsidR="00190BE7">
        <w:rPr>
          <w:rFonts w:ascii="Times New Roman" w:hAnsi="Times New Roman" w:cs="Times New Roman"/>
          <w:sz w:val="24"/>
          <w:szCs w:val="24"/>
        </w:rPr>
        <w:t xml:space="preserve"> her seviyeden alınan puanın neyi ifade ettiği ayrıntılı bir şekilde yer </w:t>
      </w:r>
      <w:r w:rsidR="00274E72">
        <w:rPr>
          <w:rFonts w:ascii="Times New Roman" w:hAnsi="Times New Roman" w:cs="Times New Roman"/>
          <w:sz w:val="24"/>
          <w:szCs w:val="24"/>
        </w:rPr>
        <w:t xml:space="preserve">verilmiştir. </w:t>
      </w:r>
      <w:r w:rsidR="00190BE7">
        <w:rPr>
          <w:rFonts w:ascii="Times New Roman" w:hAnsi="Times New Roman" w:cs="Times New Roman"/>
          <w:sz w:val="24"/>
          <w:szCs w:val="24"/>
        </w:rPr>
        <w:t xml:space="preserve">Bu aşamanın en son bölümünde ise taslak </w:t>
      </w:r>
      <w:r w:rsidR="007C708B">
        <w:rPr>
          <w:rFonts w:ascii="Times New Roman" w:hAnsi="Times New Roman" w:cs="Times New Roman"/>
          <w:sz w:val="24"/>
          <w:szCs w:val="24"/>
        </w:rPr>
        <w:t>DPA</w:t>
      </w:r>
      <w:r w:rsidR="00190BE7">
        <w:rPr>
          <w:rFonts w:ascii="Times New Roman" w:hAnsi="Times New Roman" w:cs="Times New Roman"/>
          <w:sz w:val="24"/>
          <w:szCs w:val="24"/>
        </w:rPr>
        <w:t xml:space="preserve"> tablo haline getirilir. </w:t>
      </w:r>
      <w:r w:rsidR="007C708B">
        <w:rPr>
          <w:rFonts w:ascii="Times New Roman" w:hAnsi="Times New Roman" w:cs="Times New Roman"/>
          <w:i/>
          <w:iCs/>
          <w:sz w:val="24"/>
          <w:szCs w:val="24"/>
        </w:rPr>
        <w:t xml:space="preserve">DPA’ya </w:t>
      </w:r>
      <w:r w:rsidR="00315B8F" w:rsidRPr="00274E72">
        <w:rPr>
          <w:rFonts w:ascii="Times New Roman" w:hAnsi="Times New Roman" w:cs="Times New Roman"/>
          <w:i/>
          <w:iCs/>
          <w:sz w:val="24"/>
          <w:szCs w:val="24"/>
        </w:rPr>
        <w:t>son halinin verilmesi</w:t>
      </w:r>
      <w:r w:rsidR="00315B8F">
        <w:rPr>
          <w:rFonts w:ascii="Times New Roman" w:hAnsi="Times New Roman" w:cs="Times New Roman"/>
          <w:sz w:val="24"/>
          <w:szCs w:val="24"/>
        </w:rPr>
        <w:t xml:space="preserve"> ise taslak </w:t>
      </w:r>
      <w:r w:rsidR="007C708B">
        <w:rPr>
          <w:rFonts w:ascii="Times New Roman" w:hAnsi="Times New Roman" w:cs="Times New Roman"/>
          <w:sz w:val="24"/>
          <w:szCs w:val="24"/>
        </w:rPr>
        <w:t>DPA’nın</w:t>
      </w:r>
      <w:r w:rsidR="00315B8F">
        <w:rPr>
          <w:rFonts w:ascii="Times New Roman" w:hAnsi="Times New Roman" w:cs="Times New Roman"/>
          <w:sz w:val="24"/>
          <w:szCs w:val="24"/>
        </w:rPr>
        <w:t xml:space="preserve"> geçerlik güvenirlik çalışmalarının yapıldığı ve literatüre kazandırıldığı aşamadır. </w:t>
      </w:r>
    </w:p>
    <w:p w14:paraId="0AE5B2FA" w14:textId="00C7C86B" w:rsidR="004F47D2" w:rsidRDefault="00DF2D06" w:rsidP="00087E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Literatürde yapılan ders kitap</w:t>
      </w:r>
      <w:r w:rsidR="008D0870">
        <w:rPr>
          <w:rFonts w:ascii="Times New Roman" w:hAnsi="Times New Roman" w:cs="Times New Roman"/>
          <w:sz w:val="24"/>
          <w:szCs w:val="24"/>
        </w:rPr>
        <w:t>larına</w:t>
      </w:r>
      <w:r>
        <w:rPr>
          <w:rFonts w:ascii="Times New Roman" w:hAnsi="Times New Roman" w:cs="Times New Roman"/>
          <w:sz w:val="24"/>
          <w:szCs w:val="24"/>
        </w:rPr>
        <w:t xml:space="preserve"> yönelik çalışmalar genel olarak incelendiğinde öğretmenlerin</w:t>
      </w:r>
      <w:r w:rsidR="00554F5D">
        <w:rPr>
          <w:rFonts w:ascii="Times New Roman" w:hAnsi="Times New Roman" w:cs="Times New Roman"/>
          <w:sz w:val="24"/>
          <w:szCs w:val="24"/>
        </w:rPr>
        <w:t xml:space="preserve"> ders kitabı seçerken hangi kriterlere ya da özelliklere dikkat etmeleri gerektiği</w:t>
      </w:r>
      <w:r w:rsidR="00954C66">
        <w:rPr>
          <w:rFonts w:ascii="Times New Roman" w:hAnsi="Times New Roman" w:cs="Times New Roman"/>
          <w:sz w:val="24"/>
          <w:szCs w:val="24"/>
        </w:rPr>
        <w:t>yle ilgili</w:t>
      </w:r>
      <w:r w:rsidR="00554F5D">
        <w:rPr>
          <w:rFonts w:ascii="Times New Roman" w:hAnsi="Times New Roman" w:cs="Times New Roman"/>
          <w:sz w:val="24"/>
          <w:szCs w:val="24"/>
        </w:rPr>
        <w:t xml:space="preserve"> önerilerde eksikliklere rastlanmıştır</w:t>
      </w:r>
      <w:r w:rsidR="00705BB0">
        <w:rPr>
          <w:rFonts w:ascii="Times New Roman" w:hAnsi="Times New Roman" w:cs="Times New Roman"/>
          <w:sz w:val="24"/>
          <w:szCs w:val="24"/>
        </w:rPr>
        <w:t xml:space="preserve"> (</w:t>
      </w:r>
      <w:r w:rsidR="00281EDA">
        <w:rPr>
          <w:rFonts w:ascii="Times New Roman" w:hAnsi="Times New Roman" w:cs="Times New Roman"/>
          <w:sz w:val="24"/>
          <w:szCs w:val="24"/>
        </w:rPr>
        <w:t xml:space="preserve">Bora ve Arslan, 2021; </w:t>
      </w:r>
      <w:r w:rsidR="00705BB0">
        <w:rPr>
          <w:rFonts w:ascii="Times New Roman" w:hAnsi="Times New Roman" w:cs="Times New Roman"/>
          <w:sz w:val="24"/>
          <w:szCs w:val="24"/>
        </w:rPr>
        <w:t xml:space="preserve">Oktay, Üner ve Şen, 2021; </w:t>
      </w:r>
      <w:r w:rsidR="00071D28">
        <w:rPr>
          <w:rFonts w:ascii="Times New Roman" w:hAnsi="Times New Roman" w:cs="Times New Roman"/>
          <w:sz w:val="24"/>
          <w:szCs w:val="24"/>
        </w:rPr>
        <w:t>Temel, 2021)</w:t>
      </w:r>
      <w:r w:rsidR="00554F5D">
        <w:rPr>
          <w:rFonts w:ascii="Times New Roman" w:hAnsi="Times New Roman" w:cs="Times New Roman"/>
          <w:sz w:val="24"/>
          <w:szCs w:val="24"/>
        </w:rPr>
        <w:t xml:space="preserve">. Örneğin </w:t>
      </w:r>
      <w:r w:rsidR="00A919D0">
        <w:rPr>
          <w:rFonts w:ascii="Times New Roman" w:hAnsi="Times New Roman" w:cs="Times New Roman"/>
          <w:sz w:val="24"/>
          <w:szCs w:val="24"/>
        </w:rPr>
        <w:t xml:space="preserve">Matematik </w:t>
      </w:r>
      <w:r w:rsidR="00554F5D">
        <w:rPr>
          <w:rFonts w:ascii="Times New Roman" w:hAnsi="Times New Roman" w:cs="Times New Roman"/>
          <w:sz w:val="24"/>
          <w:szCs w:val="24"/>
        </w:rPr>
        <w:t xml:space="preserve">ders kitaplarını incelemeye yönelik belirlenen kriterler </w:t>
      </w:r>
      <w:r w:rsidR="00A919D0">
        <w:rPr>
          <w:rFonts w:ascii="Times New Roman" w:hAnsi="Times New Roman" w:cs="Times New Roman"/>
          <w:sz w:val="24"/>
          <w:szCs w:val="24"/>
        </w:rPr>
        <w:t>Fen Bilimleri</w:t>
      </w:r>
      <w:r w:rsidR="00554F5D">
        <w:rPr>
          <w:rFonts w:ascii="Times New Roman" w:hAnsi="Times New Roman" w:cs="Times New Roman"/>
          <w:sz w:val="24"/>
          <w:szCs w:val="24"/>
        </w:rPr>
        <w:t xml:space="preserve">, Türkçe ya da </w:t>
      </w:r>
      <w:r w:rsidR="00A919D0">
        <w:rPr>
          <w:rFonts w:ascii="Times New Roman" w:hAnsi="Times New Roman" w:cs="Times New Roman"/>
          <w:sz w:val="24"/>
          <w:szCs w:val="24"/>
        </w:rPr>
        <w:t xml:space="preserve">Sosyal Bilgiler </w:t>
      </w:r>
      <w:r w:rsidR="00554F5D">
        <w:rPr>
          <w:rFonts w:ascii="Times New Roman" w:hAnsi="Times New Roman" w:cs="Times New Roman"/>
          <w:sz w:val="24"/>
          <w:szCs w:val="24"/>
        </w:rPr>
        <w:t xml:space="preserve">alanında yazılan ders kitabını incelemeye yönelik kriterler bağlamında eksik ya da </w:t>
      </w:r>
      <w:r w:rsidR="003815BF">
        <w:rPr>
          <w:rFonts w:ascii="Times New Roman" w:hAnsi="Times New Roman" w:cs="Times New Roman"/>
          <w:sz w:val="24"/>
          <w:szCs w:val="24"/>
        </w:rPr>
        <w:t>ilişkisiz</w:t>
      </w:r>
      <w:r w:rsidR="00554F5D">
        <w:rPr>
          <w:rFonts w:ascii="Times New Roman" w:hAnsi="Times New Roman" w:cs="Times New Roman"/>
          <w:sz w:val="24"/>
          <w:szCs w:val="24"/>
        </w:rPr>
        <w:t xml:space="preserve"> kalabilmektedir. Diğer yandan </w:t>
      </w:r>
      <w:r w:rsidR="004C363F">
        <w:rPr>
          <w:rFonts w:ascii="Times New Roman" w:hAnsi="Times New Roman" w:cs="Times New Roman"/>
          <w:sz w:val="24"/>
          <w:szCs w:val="24"/>
        </w:rPr>
        <w:t xml:space="preserve">MEB (2018) tarafından da ifade edildiği gibi </w:t>
      </w:r>
      <w:r w:rsidR="00554F5D">
        <w:rPr>
          <w:rFonts w:ascii="Times New Roman" w:hAnsi="Times New Roman" w:cs="Times New Roman"/>
          <w:sz w:val="24"/>
          <w:szCs w:val="24"/>
        </w:rPr>
        <w:t xml:space="preserve">eğitim ve öğretimin bir kültür unsuru olduğu ve bu bağlamda ders kitaplarının da ortak bir çatılarının olması gerektiği düşünüldüğünde, bu ders kitaplarının </w:t>
      </w:r>
      <w:r w:rsidR="00554F5D">
        <w:rPr>
          <w:rFonts w:ascii="Times New Roman" w:hAnsi="Times New Roman" w:cs="Times New Roman"/>
          <w:sz w:val="24"/>
          <w:szCs w:val="24"/>
        </w:rPr>
        <w:lastRenderedPageBreak/>
        <w:t>değerlendirebilecek</w:t>
      </w:r>
      <w:r w:rsidR="004C363F">
        <w:rPr>
          <w:rFonts w:ascii="Times New Roman" w:hAnsi="Times New Roman" w:cs="Times New Roman"/>
          <w:sz w:val="24"/>
          <w:szCs w:val="24"/>
        </w:rPr>
        <w:t xml:space="preserve"> bir </w:t>
      </w:r>
      <w:r w:rsidR="003815BF">
        <w:rPr>
          <w:rFonts w:ascii="Times New Roman" w:hAnsi="Times New Roman" w:cs="Times New Roman"/>
          <w:sz w:val="24"/>
          <w:szCs w:val="24"/>
        </w:rPr>
        <w:t>DPA’ya</w:t>
      </w:r>
      <w:r w:rsidR="004C363F">
        <w:rPr>
          <w:rFonts w:ascii="Times New Roman" w:hAnsi="Times New Roman" w:cs="Times New Roman"/>
          <w:sz w:val="24"/>
          <w:szCs w:val="24"/>
        </w:rPr>
        <w:t xml:space="preserve"> duyulan ihtiyacı ortaya çıkarmaktadır.</w:t>
      </w:r>
      <w:r w:rsidR="00554F5D">
        <w:rPr>
          <w:rFonts w:ascii="Times New Roman" w:hAnsi="Times New Roman" w:cs="Times New Roman"/>
          <w:sz w:val="24"/>
          <w:szCs w:val="24"/>
        </w:rPr>
        <w:t xml:space="preserve"> Böylece ders kitapları araştırmacılar, öğretmenler ya da ilgili diğer bireyler tarafından kolay bir şekilde değerlendirilebi</w:t>
      </w:r>
      <w:r w:rsidR="004C363F">
        <w:rPr>
          <w:rFonts w:ascii="Times New Roman" w:hAnsi="Times New Roman" w:cs="Times New Roman"/>
          <w:sz w:val="24"/>
          <w:szCs w:val="24"/>
        </w:rPr>
        <w:t xml:space="preserve">lmesi </w:t>
      </w:r>
      <w:r w:rsidR="00554F5D">
        <w:rPr>
          <w:rFonts w:ascii="Times New Roman" w:hAnsi="Times New Roman" w:cs="Times New Roman"/>
          <w:sz w:val="24"/>
          <w:szCs w:val="24"/>
        </w:rPr>
        <w:t>ders kitaplarının eğitim öğretim sistemimize ait bir kültürü yansıtacak şekilde biçimlendirilmelerine olanak sağlayabilir.</w:t>
      </w:r>
      <w:r w:rsidR="00E73207">
        <w:rPr>
          <w:rFonts w:ascii="Times New Roman" w:hAnsi="Times New Roman" w:cs="Times New Roman"/>
          <w:sz w:val="24"/>
          <w:szCs w:val="24"/>
        </w:rPr>
        <w:t xml:space="preserve"> Dolayısıyla </w:t>
      </w:r>
      <w:r w:rsidR="004C363F">
        <w:rPr>
          <w:rFonts w:ascii="Times New Roman" w:hAnsi="Times New Roman" w:cs="Times New Roman"/>
          <w:sz w:val="24"/>
          <w:szCs w:val="24"/>
        </w:rPr>
        <w:t>bu çalışmada ortaokul ders kitaplarını değerlendirmeye yönelik bir</w:t>
      </w:r>
      <w:r w:rsidR="003815BF">
        <w:rPr>
          <w:rFonts w:ascii="Times New Roman" w:hAnsi="Times New Roman" w:cs="Times New Roman"/>
          <w:sz w:val="24"/>
          <w:szCs w:val="24"/>
        </w:rPr>
        <w:t xml:space="preserve"> DPA’nın geçerlik ve güvenirlik analizleri yapılarak geliştirilmesi amaçlanmaktadır.</w:t>
      </w:r>
      <w:r w:rsidR="00E73207">
        <w:rPr>
          <w:rFonts w:ascii="Times New Roman" w:hAnsi="Times New Roman" w:cs="Times New Roman"/>
          <w:sz w:val="24"/>
          <w:szCs w:val="24"/>
        </w:rPr>
        <w:t xml:space="preserve"> </w:t>
      </w:r>
      <w:r w:rsidR="00097D50">
        <w:rPr>
          <w:rFonts w:ascii="Times New Roman" w:hAnsi="Times New Roman" w:cs="Times New Roman"/>
          <w:sz w:val="24"/>
          <w:szCs w:val="24"/>
        </w:rPr>
        <w:t>Bu ama</w:t>
      </w:r>
      <w:r w:rsidR="00F926CC">
        <w:rPr>
          <w:rFonts w:ascii="Times New Roman" w:hAnsi="Times New Roman" w:cs="Times New Roman"/>
          <w:sz w:val="24"/>
          <w:szCs w:val="24"/>
        </w:rPr>
        <w:t>ç doğrultusunda araştırma</w:t>
      </w:r>
      <w:r w:rsidR="001E63E2">
        <w:rPr>
          <w:rFonts w:ascii="Times New Roman" w:hAnsi="Times New Roman" w:cs="Times New Roman"/>
          <w:sz w:val="24"/>
          <w:szCs w:val="24"/>
        </w:rPr>
        <w:t>nın ana problemi ve alt problemler</w:t>
      </w:r>
      <w:r w:rsidR="004F47D2">
        <w:rPr>
          <w:rFonts w:ascii="Times New Roman" w:hAnsi="Times New Roman" w:cs="Times New Roman"/>
          <w:sz w:val="24"/>
          <w:szCs w:val="24"/>
        </w:rPr>
        <w:t xml:space="preserve"> aşağıdaki gibidir:</w:t>
      </w:r>
    </w:p>
    <w:p w14:paraId="5BE472E4" w14:textId="44D751CE" w:rsidR="003735D0" w:rsidRPr="001E63E2" w:rsidRDefault="00097D50" w:rsidP="001E63E2">
      <w:pPr>
        <w:pStyle w:val="ListeParagraf"/>
        <w:numPr>
          <w:ilvl w:val="0"/>
          <w:numId w:val="1"/>
        </w:numPr>
        <w:spacing w:after="0" w:line="360" w:lineRule="auto"/>
        <w:jc w:val="both"/>
        <w:rPr>
          <w:rFonts w:ascii="Times New Roman" w:hAnsi="Times New Roman" w:cs="Times New Roman"/>
          <w:sz w:val="24"/>
          <w:szCs w:val="24"/>
        </w:rPr>
      </w:pPr>
      <w:r w:rsidRPr="001E63E2">
        <w:rPr>
          <w:rFonts w:ascii="Times New Roman" w:hAnsi="Times New Roman" w:cs="Times New Roman"/>
          <w:sz w:val="24"/>
          <w:szCs w:val="24"/>
        </w:rPr>
        <w:t>Öğretmenler</w:t>
      </w:r>
      <w:r w:rsidR="004F47D2" w:rsidRPr="001E63E2">
        <w:rPr>
          <w:rFonts w:ascii="Times New Roman" w:hAnsi="Times New Roman" w:cs="Times New Roman"/>
          <w:sz w:val="24"/>
          <w:szCs w:val="24"/>
        </w:rPr>
        <w:t>in</w:t>
      </w:r>
      <w:r w:rsidRPr="001E63E2">
        <w:rPr>
          <w:rFonts w:ascii="Times New Roman" w:hAnsi="Times New Roman" w:cs="Times New Roman"/>
          <w:sz w:val="24"/>
          <w:szCs w:val="24"/>
        </w:rPr>
        <w:t xml:space="preserve"> ortaokul ders kitaplarını incele</w:t>
      </w:r>
      <w:r w:rsidR="00F926CC" w:rsidRPr="001E63E2">
        <w:rPr>
          <w:rFonts w:ascii="Times New Roman" w:hAnsi="Times New Roman" w:cs="Times New Roman"/>
          <w:sz w:val="24"/>
          <w:szCs w:val="24"/>
        </w:rPr>
        <w:t>mek üzere kullanabilecekleri dereceli puanlama anahtarının özellikleri nelerdir</w:t>
      </w:r>
      <w:r w:rsidRPr="001E63E2">
        <w:rPr>
          <w:rFonts w:ascii="Times New Roman" w:hAnsi="Times New Roman" w:cs="Times New Roman"/>
          <w:sz w:val="24"/>
          <w:szCs w:val="24"/>
        </w:rPr>
        <w:t>?</w:t>
      </w:r>
    </w:p>
    <w:p w14:paraId="41BAD1F7" w14:textId="78F526DC" w:rsidR="004F47D2" w:rsidRPr="001E63E2" w:rsidRDefault="004F47D2" w:rsidP="001E63E2">
      <w:pPr>
        <w:pStyle w:val="ListeParagraf"/>
        <w:numPr>
          <w:ilvl w:val="0"/>
          <w:numId w:val="2"/>
        </w:numPr>
        <w:spacing w:after="0" w:line="360" w:lineRule="auto"/>
        <w:jc w:val="both"/>
        <w:rPr>
          <w:rFonts w:ascii="Times New Roman" w:hAnsi="Times New Roman" w:cs="Times New Roman"/>
          <w:sz w:val="24"/>
          <w:szCs w:val="24"/>
        </w:rPr>
      </w:pPr>
      <w:r w:rsidRPr="001E63E2">
        <w:rPr>
          <w:rFonts w:ascii="Times New Roman" w:hAnsi="Times New Roman" w:cs="Times New Roman"/>
          <w:sz w:val="24"/>
          <w:szCs w:val="24"/>
        </w:rPr>
        <w:t>Dereceli puanlama anahtarında bulunması gereken boyut ve göstergeler nelerdir?</w:t>
      </w:r>
    </w:p>
    <w:p w14:paraId="0A0F7100" w14:textId="33E2AB76" w:rsidR="004F47D2" w:rsidRPr="001E63E2" w:rsidRDefault="004F47D2" w:rsidP="001E63E2">
      <w:pPr>
        <w:pStyle w:val="ListeParagraf"/>
        <w:numPr>
          <w:ilvl w:val="0"/>
          <w:numId w:val="2"/>
        </w:numPr>
        <w:spacing w:after="0" w:line="360" w:lineRule="auto"/>
        <w:jc w:val="both"/>
        <w:rPr>
          <w:rFonts w:ascii="Times New Roman" w:hAnsi="Times New Roman" w:cs="Times New Roman"/>
          <w:sz w:val="24"/>
          <w:szCs w:val="24"/>
        </w:rPr>
      </w:pPr>
      <w:r w:rsidRPr="001E63E2">
        <w:rPr>
          <w:rFonts w:ascii="Times New Roman" w:hAnsi="Times New Roman" w:cs="Times New Roman"/>
          <w:sz w:val="24"/>
          <w:szCs w:val="24"/>
        </w:rPr>
        <w:t>Dereceli puanlama anahtarına ait geçerlik ve güvenirlik özellikleri nelerdir?</w:t>
      </w:r>
    </w:p>
    <w:p w14:paraId="0023B725" w14:textId="77777777" w:rsidR="00EC16DF" w:rsidRDefault="00EC16DF" w:rsidP="00EC16DF">
      <w:pPr>
        <w:spacing w:after="0" w:line="360" w:lineRule="auto"/>
        <w:ind w:firstLine="567"/>
        <w:jc w:val="both"/>
        <w:rPr>
          <w:rFonts w:ascii="Times New Roman" w:hAnsi="Times New Roman" w:cs="Times New Roman"/>
          <w:b/>
          <w:bCs/>
          <w:sz w:val="24"/>
          <w:szCs w:val="24"/>
        </w:rPr>
      </w:pPr>
    </w:p>
    <w:p w14:paraId="6B4F1C25" w14:textId="3B2F47A1" w:rsidR="0085566C" w:rsidRDefault="00087ED8" w:rsidP="00087ED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Yöntem</w:t>
      </w:r>
    </w:p>
    <w:p w14:paraId="32A20EA3" w14:textId="3976ED75" w:rsidR="007A0717" w:rsidRDefault="0036102C" w:rsidP="00087ED8">
      <w:pPr>
        <w:spacing w:after="0" w:line="360" w:lineRule="auto"/>
        <w:ind w:firstLine="709"/>
        <w:jc w:val="both"/>
        <w:rPr>
          <w:rFonts w:ascii="Times New Roman" w:hAnsi="Times New Roman" w:cs="Times New Roman"/>
          <w:b/>
          <w:bCs/>
          <w:sz w:val="24"/>
          <w:szCs w:val="24"/>
        </w:rPr>
      </w:pPr>
      <w:bookmarkStart w:id="4" w:name="_Hlk62138943"/>
      <w:r w:rsidRPr="0036102C">
        <w:rPr>
          <w:rFonts w:ascii="Times New Roman" w:hAnsi="Times New Roman" w:cs="Times New Roman"/>
          <w:sz w:val="24"/>
          <w:szCs w:val="24"/>
        </w:rPr>
        <w:t>Bu çalışma</w:t>
      </w:r>
      <w:r>
        <w:rPr>
          <w:rFonts w:ascii="Times New Roman" w:hAnsi="Times New Roman" w:cs="Times New Roman"/>
          <w:sz w:val="24"/>
          <w:szCs w:val="24"/>
        </w:rPr>
        <w:t>da</w:t>
      </w:r>
      <w:r w:rsidRPr="0036102C">
        <w:rPr>
          <w:rFonts w:ascii="Times New Roman" w:hAnsi="Times New Roman" w:cs="Times New Roman"/>
          <w:sz w:val="24"/>
          <w:szCs w:val="24"/>
        </w:rPr>
        <w:t xml:space="preserve"> </w:t>
      </w:r>
      <w:r>
        <w:rPr>
          <w:rFonts w:ascii="Times New Roman" w:hAnsi="Times New Roman" w:cs="Times New Roman"/>
          <w:sz w:val="24"/>
          <w:szCs w:val="24"/>
        </w:rPr>
        <w:t xml:space="preserve">ortaokul ders kitaplarını değerlendirmeye yönelik bir </w:t>
      </w:r>
      <w:r w:rsidR="009525F6">
        <w:rPr>
          <w:rFonts w:ascii="Times New Roman" w:hAnsi="Times New Roman" w:cs="Times New Roman"/>
          <w:sz w:val="24"/>
          <w:szCs w:val="24"/>
        </w:rPr>
        <w:t>DPA</w:t>
      </w:r>
      <w:r>
        <w:rPr>
          <w:rFonts w:ascii="Times New Roman" w:hAnsi="Times New Roman" w:cs="Times New Roman"/>
          <w:sz w:val="24"/>
          <w:szCs w:val="24"/>
        </w:rPr>
        <w:t xml:space="preserve"> tasarlanması amaçlandığından, </w:t>
      </w:r>
      <w:r w:rsidR="00097D50">
        <w:rPr>
          <w:rFonts w:ascii="Times New Roman" w:hAnsi="Times New Roman" w:cs="Times New Roman"/>
          <w:sz w:val="24"/>
          <w:szCs w:val="24"/>
        </w:rPr>
        <w:t xml:space="preserve">literatürde yer alan </w:t>
      </w:r>
      <w:r w:rsidR="009525F6">
        <w:rPr>
          <w:rFonts w:ascii="Times New Roman" w:hAnsi="Times New Roman" w:cs="Times New Roman"/>
          <w:sz w:val="24"/>
          <w:szCs w:val="24"/>
        </w:rPr>
        <w:t xml:space="preserve">DPA </w:t>
      </w:r>
      <w:r>
        <w:rPr>
          <w:rFonts w:ascii="Times New Roman" w:hAnsi="Times New Roman" w:cs="Times New Roman"/>
          <w:sz w:val="24"/>
          <w:szCs w:val="24"/>
        </w:rPr>
        <w:t xml:space="preserve">geliştirme aşamaları dikkate alınmıştır. </w:t>
      </w:r>
      <w:r w:rsidR="00097D50">
        <w:rPr>
          <w:rFonts w:ascii="Times New Roman" w:hAnsi="Times New Roman" w:cs="Times New Roman"/>
          <w:sz w:val="24"/>
          <w:szCs w:val="24"/>
        </w:rPr>
        <w:t xml:space="preserve">Russell ve Airasian (2011) tarafından tanımlanan </w:t>
      </w:r>
      <w:r w:rsidR="00BA5558">
        <w:rPr>
          <w:rFonts w:ascii="Times New Roman" w:hAnsi="Times New Roman" w:cs="Times New Roman"/>
          <w:sz w:val="24"/>
          <w:szCs w:val="24"/>
        </w:rPr>
        <w:t>yedi</w:t>
      </w:r>
      <w:r w:rsidR="00B16FF3">
        <w:rPr>
          <w:rFonts w:ascii="Times New Roman" w:hAnsi="Times New Roman" w:cs="Times New Roman"/>
          <w:sz w:val="24"/>
          <w:szCs w:val="24"/>
        </w:rPr>
        <w:t xml:space="preserve"> aşamalı </w:t>
      </w:r>
      <w:r w:rsidR="00097D50">
        <w:rPr>
          <w:rFonts w:ascii="Times New Roman" w:hAnsi="Times New Roman" w:cs="Times New Roman"/>
          <w:sz w:val="24"/>
          <w:szCs w:val="24"/>
        </w:rPr>
        <w:t>DPA geliştirme</w:t>
      </w:r>
      <w:r w:rsidR="00B16FF3">
        <w:rPr>
          <w:rFonts w:ascii="Times New Roman" w:hAnsi="Times New Roman" w:cs="Times New Roman"/>
          <w:sz w:val="24"/>
          <w:szCs w:val="24"/>
        </w:rPr>
        <w:t xml:space="preserve"> adımları teorik çatı olarak kullanılmıştır. Bu aşamalar; (1) Göstergelerin belirlenmesi ve listelenmesi, (2) Göstergelerin sınıflandırılması, (3) Kullanılacak seviyelere karar verilmesi, (4) En üst seviyelerdeki göstergelerin tanımlanması, (5) Diğer seviyelerdeki göstergelerin belirlenmesi, (6) Tasla</w:t>
      </w:r>
      <w:r w:rsidR="0047734E">
        <w:rPr>
          <w:rFonts w:ascii="Times New Roman" w:hAnsi="Times New Roman" w:cs="Times New Roman"/>
          <w:sz w:val="24"/>
          <w:szCs w:val="24"/>
        </w:rPr>
        <w:t>k</w:t>
      </w:r>
      <w:r w:rsidR="00B16FF3">
        <w:rPr>
          <w:rFonts w:ascii="Times New Roman" w:hAnsi="Times New Roman" w:cs="Times New Roman"/>
          <w:sz w:val="24"/>
          <w:szCs w:val="24"/>
        </w:rPr>
        <w:t xml:space="preserve"> DPA’nın oluşturulması, (7) DPA’ya son halinin verilmesi şeklindedir. Bu aşamalara “DPA’nın </w:t>
      </w:r>
      <w:r w:rsidR="00D931B7">
        <w:rPr>
          <w:rFonts w:ascii="Times New Roman" w:hAnsi="Times New Roman" w:cs="Times New Roman"/>
          <w:sz w:val="24"/>
          <w:szCs w:val="24"/>
        </w:rPr>
        <w:t>G</w:t>
      </w:r>
      <w:r w:rsidR="00B16FF3">
        <w:rPr>
          <w:rFonts w:ascii="Times New Roman" w:hAnsi="Times New Roman" w:cs="Times New Roman"/>
          <w:sz w:val="24"/>
          <w:szCs w:val="24"/>
        </w:rPr>
        <w:t>eliştirilmesi” başlığı altında ayrıntılı bir şekilde yer verilmiştir.</w:t>
      </w:r>
      <w:bookmarkEnd w:id="4"/>
    </w:p>
    <w:p w14:paraId="27F98BC1" w14:textId="18814789" w:rsidR="00EC16DF" w:rsidRDefault="00EC16DF" w:rsidP="00087ED8">
      <w:pPr>
        <w:spacing w:after="0" w:line="360" w:lineRule="auto"/>
        <w:ind w:firstLine="709"/>
        <w:jc w:val="both"/>
        <w:rPr>
          <w:rFonts w:ascii="Times New Roman" w:hAnsi="Times New Roman" w:cs="Times New Roman"/>
          <w:b/>
          <w:bCs/>
          <w:sz w:val="24"/>
          <w:szCs w:val="24"/>
        </w:rPr>
      </w:pPr>
      <w:r w:rsidRPr="00EC16DF">
        <w:rPr>
          <w:rFonts w:ascii="Times New Roman" w:hAnsi="Times New Roman" w:cs="Times New Roman"/>
          <w:b/>
          <w:bCs/>
          <w:sz w:val="24"/>
          <w:szCs w:val="24"/>
        </w:rPr>
        <w:t>Çalışma Grubu</w:t>
      </w:r>
    </w:p>
    <w:p w14:paraId="07CD1DD2" w14:textId="17EC62BE" w:rsidR="00EE2608" w:rsidRDefault="00EE2608" w:rsidP="00087ED8">
      <w:pPr>
        <w:spacing w:after="0" w:line="360" w:lineRule="auto"/>
        <w:ind w:firstLine="709"/>
        <w:jc w:val="both"/>
        <w:rPr>
          <w:rFonts w:ascii="Times New Roman" w:hAnsi="Times New Roman" w:cs="Times New Roman"/>
          <w:sz w:val="24"/>
          <w:szCs w:val="24"/>
        </w:rPr>
      </w:pPr>
      <w:r w:rsidRPr="00F10A8E">
        <w:rPr>
          <w:rFonts w:ascii="Times New Roman" w:hAnsi="Times New Roman" w:cs="Times New Roman"/>
          <w:sz w:val="24"/>
          <w:szCs w:val="24"/>
        </w:rPr>
        <w:t xml:space="preserve">Bu çalışma, </w:t>
      </w:r>
      <w:r w:rsidR="0014217E">
        <w:rPr>
          <w:rFonts w:ascii="Times New Roman" w:hAnsi="Times New Roman" w:cs="Times New Roman"/>
          <w:sz w:val="24"/>
          <w:szCs w:val="24"/>
        </w:rPr>
        <w:t xml:space="preserve">amaçlı </w:t>
      </w:r>
      <w:r w:rsidRPr="00F10A8E">
        <w:rPr>
          <w:rFonts w:ascii="Times New Roman" w:hAnsi="Times New Roman" w:cs="Times New Roman"/>
          <w:sz w:val="24"/>
          <w:szCs w:val="24"/>
        </w:rPr>
        <w:t>örnekleme yöntemi kullanılarak 201</w:t>
      </w:r>
      <w:r w:rsidR="009525F6">
        <w:rPr>
          <w:rFonts w:ascii="Times New Roman" w:hAnsi="Times New Roman" w:cs="Times New Roman"/>
          <w:sz w:val="24"/>
          <w:szCs w:val="24"/>
        </w:rPr>
        <w:t>9</w:t>
      </w:r>
      <w:r w:rsidRPr="00F10A8E">
        <w:rPr>
          <w:rFonts w:ascii="Times New Roman" w:hAnsi="Times New Roman" w:cs="Times New Roman"/>
          <w:sz w:val="24"/>
          <w:szCs w:val="24"/>
        </w:rPr>
        <w:t>-20</w:t>
      </w:r>
      <w:r w:rsidR="009525F6">
        <w:rPr>
          <w:rFonts w:ascii="Times New Roman" w:hAnsi="Times New Roman" w:cs="Times New Roman"/>
          <w:sz w:val="24"/>
          <w:szCs w:val="24"/>
        </w:rPr>
        <w:t>20</w:t>
      </w:r>
      <w:r w:rsidRPr="00F10A8E">
        <w:rPr>
          <w:rFonts w:ascii="Times New Roman" w:hAnsi="Times New Roman" w:cs="Times New Roman"/>
          <w:sz w:val="24"/>
          <w:szCs w:val="24"/>
        </w:rPr>
        <w:t xml:space="preserve"> yılları arasında farklı branşlarda ve farklı illerde görev yapan öğretmen</w:t>
      </w:r>
      <w:r w:rsidR="0014217E">
        <w:rPr>
          <w:rFonts w:ascii="Times New Roman" w:hAnsi="Times New Roman" w:cs="Times New Roman"/>
          <w:sz w:val="24"/>
          <w:szCs w:val="24"/>
        </w:rPr>
        <w:t>ler</w:t>
      </w:r>
      <w:r w:rsidRPr="00F10A8E">
        <w:rPr>
          <w:rFonts w:ascii="Times New Roman" w:hAnsi="Times New Roman" w:cs="Times New Roman"/>
          <w:sz w:val="24"/>
          <w:szCs w:val="24"/>
        </w:rPr>
        <w:t xml:space="preserve"> ile yürütülmüştür</w:t>
      </w:r>
      <w:r w:rsidR="0014217E">
        <w:rPr>
          <w:rFonts w:ascii="Times New Roman" w:hAnsi="Times New Roman" w:cs="Times New Roman"/>
          <w:sz w:val="24"/>
          <w:szCs w:val="24"/>
        </w:rPr>
        <w:t xml:space="preserve">. </w:t>
      </w:r>
      <w:r w:rsidR="00595B74">
        <w:rPr>
          <w:rFonts w:ascii="Times New Roman" w:hAnsi="Times New Roman" w:cs="Times New Roman"/>
          <w:sz w:val="24"/>
          <w:szCs w:val="24"/>
        </w:rPr>
        <w:t>Öğretmenler gönüllülük esasına dayalı olarak</w:t>
      </w:r>
      <w:r w:rsidR="00D16CA7">
        <w:rPr>
          <w:rFonts w:ascii="Times New Roman" w:hAnsi="Times New Roman" w:cs="Times New Roman"/>
          <w:sz w:val="24"/>
          <w:szCs w:val="24"/>
        </w:rPr>
        <w:t xml:space="preserve"> katılım gösterdiği için</w:t>
      </w:r>
      <w:r w:rsidR="00595B74">
        <w:rPr>
          <w:rFonts w:ascii="Times New Roman" w:hAnsi="Times New Roman" w:cs="Times New Roman"/>
          <w:sz w:val="24"/>
          <w:szCs w:val="24"/>
        </w:rPr>
        <w:t>, farklı illerdeki öğretmenlere ulaşılmıştır. Ayrıca ders kitabı</w:t>
      </w:r>
      <w:r w:rsidR="00595B74" w:rsidRPr="00595B74">
        <w:rPr>
          <w:rFonts w:ascii="Times New Roman" w:hAnsi="Times New Roman" w:cs="Times New Roman"/>
          <w:sz w:val="24"/>
          <w:szCs w:val="24"/>
        </w:rPr>
        <w:t xml:space="preserve"> incelemeye yönelik yapılan çalışmalar incelendiğinde temel derslerde yer alan kitapların</w:t>
      </w:r>
      <w:r w:rsidR="00595B74">
        <w:rPr>
          <w:rFonts w:ascii="Times New Roman" w:hAnsi="Times New Roman" w:cs="Times New Roman"/>
          <w:sz w:val="24"/>
          <w:szCs w:val="24"/>
        </w:rPr>
        <w:t xml:space="preserve"> (Matematik, Fen Bilimleri, Sınıf, Türkçe ders kitapları </w:t>
      </w:r>
      <w:r w:rsidR="00A13165">
        <w:rPr>
          <w:rFonts w:ascii="Times New Roman" w:hAnsi="Times New Roman" w:cs="Times New Roman"/>
          <w:sz w:val="24"/>
          <w:szCs w:val="24"/>
        </w:rPr>
        <w:t>g</w:t>
      </w:r>
      <w:r w:rsidR="00595B74">
        <w:rPr>
          <w:rFonts w:ascii="Times New Roman" w:hAnsi="Times New Roman" w:cs="Times New Roman"/>
          <w:sz w:val="24"/>
          <w:szCs w:val="24"/>
        </w:rPr>
        <w:t>ibi)</w:t>
      </w:r>
      <w:r w:rsidR="00595B74" w:rsidRPr="00595B74">
        <w:rPr>
          <w:rFonts w:ascii="Times New Roman" w:hAnsi="Times New Roman" w:cs="Times New Roman"/>
          <w:sz w:val="24"/>
          <w:szCs w:val="24"/>
        </w:rPr>
        <w:t xml:space="preserve"> niteliğinin diğer derslerdeki kitaplara nazaran, öğrencilerin başarılarını olumlu etkilediği, öğretmenlerin de derslerinde etkili ve verimli kullanabildiğini göstermektedir</w:t>
      </w:r>
      <w:r w:rsidR="00595B74">
        <w:rPr>
          <w:rFonts w:ascii="Times New Roman" w:hAnsi="Times New Roman" w:cs="Times New Roman"/>
          <w:sz w:val="24"/>
          <w:szCs w:val="24"/>
        </w:rPr>
        <w:t>.</w:t>
      </w:r>
      <w:r w:rsidR="00595B74" w:rsidRPr="00595B74">
        <w:rPr>
          <w:rFonts w:ascii="Times New Roman" w:hAnsi="Times New Roman" w:cs="Times New Roman"/>
          <w:sz w:val="24"/>
          <w:szCs w:val="24"/>
        </w:rPr>
        <w:t xml:space="preserve"> Dolayısıyla bu çalışmada oluşturulan </w:t>
      </w:r>
      <w:r w:rsidR="00595B74">
        <w:rPr>
          <w:rFonts w:ascii="Times New Roman" w:hAnsi="Times New Roman" w:cs="Times New Roman"/>
          <w:sz w:val="24"/>
          <w:szCs w:val="24"/>
        </w:rPr>
        <w:t>DPA</w:t>
      </w:r>
      <w:r w:rsidR="00595B74" w:rsidRPr="00595B74">
        <w:rPr>
          <w:rFonts w:ascii="Times New Roman" w:hAnsi="Times New Roman" w:cs="Times New Roman"/>
          <w:sz w:val="24"/>
          <w:szCs w:val="24"/>
        </w:rPr>
        <w:t>, temel ders kitaplarına yönelik olarak hazırlanm</w:t>
      </w:r>
      <w:r w:rsidR="00595B74">
        <w:rPr>
          <w:rFonts w:ascii="Times New Roman" w:hAnsi="Times New Roman" w:cs="Times New Roman"/>
          <w:sz w:val="24"/>
          <w:szCs w:val="24"/>
        </w:rPr>
        <w:t xml:space="preserve">ış ve </w:t>
      </w:r>
      <w:r w:rsidR="0014217E">
        <w:rPr>
          <w:rFonts w:ascii="Times New Roman" w:hAnsi="Times New Roman" w:cs="Times New Roman"/>
          <w:sz w:val="24"/>
          <w:szCs w:val="24"/>
        </w:rPr>
        <w:t>bu öğretim seviyesinde ders veren branşlardaki öğretmenlerin</w:t>
      </w:r>
      <w:r w:rsidR="000953E7">
        <w:rPr>
          <w:rFonts w:ascii="Times New Roman" w:hAnsi="Times New Roman" w:cs="Times New Roman"/>
          <w:sz w:val="24"/>
          <w:szCs w:val="24"/>
        </w:rPr>
        <w:t xml:space="preserve"> katılımı</w:t>
      </w:r>
      <w:r w:rsidR="00595B74">
        <w:rPr>
          <w:rFonts w:ascii="Times New Roman" w:hAnsi="Times New Roman" w:cs="Times New Roman"/>
          <w:sz w:val="24"/>
          <w:szCs w:val="24"/>
        </w:rPr>
        <w:t xml:space="preserve"> amacına uygun olarak seçilmiştir.</w:t>
      </w:r>
      <w:r w:rsidR="000953E7">
        <w:rPr>
          <w:rFonts w:ascii="Times New Roman" w:hAnsi="Times New Roman" w:cs="Times New Roman"/>
          <w:sz w:val="24"/>
          <w:szCs w:val="24"/>
        </w:rPr>
        <w:t xml:space="preserve"> Çalışmaya katılan öğretmenlerin sayıları ve branşlarına ilişkin bilgiler Tablo 1’de sunulmuştur.</w:t>
      </w:r>
    </w:p>
    <w:p w14:paraId="0E8AC592" w14:textId="77777777" w:rsidR="007A0717" w:rsidRDefault="007A0717" w:rsidP="007A0717">
      <w:pPr>
        <w:spacing w:after="0" w:line="240" w:lineRule="auto"/>
        <w:ind w:firstLine="709"/>
        <w:jc w:val="both"/>
        <w:rPr>
          <w:rFonts w:ascii="Times New Roman" w:hAnsi="Times New Roman" w:cs="Times New Roman"/>
          <w:sz w:val="24"/>
          <w:szCs w:val="24"/>
        </w:rPr>
      </w:pPr>
    </w:p>
    <w:p w14:paraId="7DDA552A" w14:textId="5DB96C69" w:rsidR="002149A3" w:rsidRDefault="00F10A8E" w:rsidP="00F85FA4">
      <w:pPr>
        <w:spacing w:after="0" w:line="240" w:lineRule="auto"/>
        <w:jc w:val="both"/>
        <w:rPr>
          <w:rFonts w:ascii="Times New Roman" w:hAnsi="Times New Roman" w:cs="Times New Roman"/>
          <w:sz w:val="24"/>
          <w:szCs w:val="24"/>
        </w:rPr>
      </w:pPr>
      <w:r w:rsidRPr="00087ED8">
        <w:rPr>
          <w:rFonts w:ascii="Times New Roman" w:hAnsi="Times New Roman" w:cs="Times New Roman"/>
          <w:b/>
          <w:bCs/>
          <w:sz w:val="24"/>
          <w:szCs w:val="24"/>
        </w:rPr>
        <w:lastRenderedPageBreak/>
        <w:t>Tablo 1.</w:t>
      </w:r>
      <w:r>
        <w:rPr>
          <w:rFonts w:ascii="Times New Roman" w:hAnsi="Times New Roman" w:cs="Times New Roman"/>
          <w:sz w:val="24"/>
          <w:szCs w:val="24"/>
        </w:rPr>
        <w:t xml:space="preserve"> Öğretmenlere </w:t>
      </w:r>
      <w:r w:rsidR="00087ED8">
        <w:rPr>
          <w:rFonts w:ascii="Times New Roman" w:hAnsi="Times New Roman" w:cs="Times New Roman"/>
          <w:sz w:val="24"/>
          <w:szCs w:val="24"/>
        </w:rPr>
        <w:t>A</w:t>
      </w:r>
      <w:r>
        <w:rPr>
          <w:rFonts w:ascii="Times New Roman" w:hAnsi="Times New Roman" w:cs="Times New Roman"/>
          <w:sz w:val="24"/>
          <w:szCs w:val="24"/>
        </w:rPr>
        <w:t xml:space="preserve">it </w:t>
      </w:r>
      <w:r w:rsidR="00651E2F">
        <w:rPr>
          <w:rFonts w:ascii="Times New Roman" w:hAnsi="Times New Roman" w:cs="Times New Roman"/>
          <w:sz w:val="24"/>
          <w:szCs w:val="24"/>
        </w:rPr>
        <w:t>D</w:t>
      </w:r>
      <w:r>
        <w:rPr>
          <w:rFonts w:ascii="Times New Roman" w:hAnsi="Times New Roman" w:cs="Times New Roman"/>
          <w:sz w:val="24"/>
          <w:szCs w:val="24"/>
        </w:rPr>
        <w:t xml:space="preserve">emografik </w:t>
      </w:r>
      <w:r w:rsidR="00651E2F">
        <w:rPr>
          <w:rFonts w:ascii="Times New Roman" w:hAnsi="Times New Roman" w:cs="Times New Roman"/>
          <w:sz w:val="24"/>
          <w:szCs w:val="24"/>
        </w:rPr>
        <w:t>Ö</w:t>
      </w:r>
      <w:r>
        <w:rPr>
          <w:rFonts w:ascii="Times New Roman" w:hAnsi="Times New Roman" w:cs="Times New Roman"/>
          <w:sz w:val="24"/>
          <w:szCs w:val="24"/>
        </w:rPr>
        <w:t>zellikler</w:t>
      </w: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981"/>
        <w:gridCol w:w="944"/>
        <w:gridCol w:w="1900"/>
        <w:gridCol w:w="1470"/>
        <w:gridCol w:w="1256"/>
        <w:gridCol w:w="715"/>
        <w:gridCol w:w="882"/>
        <w:gridCol w:w="924"/>
      </w:tblGrid>
      <w:tr w:rsidR="0047734E" w:rsidRPr="00087ED8" w14:paraId="2FF19355" w14:textId="43709C54" w:rsidTr="0047734E">
        <w:tc>
          <w:tcPr>
            <w:tcW w:w="5000" w:type="pct"/>
            <w:gridSpan w:val="8"/>
          </w:tcPr>
          <w:p w14:paraId="1C437934" w14:textId="6C0DA150" w:rsidR="0047734E" w:rsidRPr="00087ED8" w:rsidRDefault="0047734E" w:rsidP="00396AEE">
            <w:pPr>
              <w:jc w:val="center"/>
              <w:rPr>
                <w:rFonts w:ascii="Times New Roman" w:hAnsi="Times New Roman" w:cs="Times New Roman"/>
                <w:b/>
                <w:bCs/>
              </w:rPr>
            </w:pPr>
            <w:r w:rsidRPr="00087ED8">
              <w:rPr>
                <w:rFonts w:ascii="Times New Roman" w:hAnsi="Times New Roman" w:cs="Times New Roman"/>
                <w:b/>
                <w:bCs/>
              </w:rPr>
              <w:t>Branş</w:t>
            </w:r>
          </w:p>
        </w:tc>
      </w:tr>
      <w:tr w:rsidR="0014217E" w:rsidRPr="00087ED8" w14:paraId="0DFB7937" w14:textId="77777777" w:rsidTr="0047734E">
        <w:tc>
          <w:tcPr>
            <w:tcW w:w="541" w:type="pct"/>
          </w:tcPr>
          <w:p w14:paraId="0F24605F" w14:textId="77777777" w:rsidR="0014217E" w:rsidRPr="00087ED8" w:rsidRDefault="0014217E" w:rsidP="00396AEE">
            <w:pPr>
              <w:jc w:val="center"/>
              <w:rPr>
                <w:rFonts w:ascii="Times New Roman" w:hAnsi="Times New Roman" w:cs="Times New Roman"/>
              </w:rPr>
            </w:pPr>
          </w:p>
        </w:tc>
        <w:tc>
          <w:tcPr>
            <w:tcW w:w="521" w:type="pct"/>
            <w:vAlign w:val="center"/>
          </w:tcPr>
          <w:p w14:paraId="0191DB61" w14:textId="68148A76" w:rsidR="0014217E" w:rsidRPr="00087ED8" w:rsidRDefault="0014217E" w:rsidP="00396AEE">
            <w:pPr>
              <w:jc w:val="center"/>
              <w:rPr>
                <w:rFonts w:ascii="Times New Roman" w:eastAsia="Times New Roman" w:hAnsi="Times New Roman" w:cs="Times New Roman"/>
                <w:b/>
                <w:bCs/>
                <w:lang w:eastAsia="tr-TR"/>
              </w:rPr>
            </w:pPr>
            <w:r w:rsidRPr="00087ED8">
              <w:rPr>
                <w:rFonts w:ascii="Times New Roman" w:eastAsia="Times New Roman" w:hAnsi="Times New Roman" w:cs="Times New Roman"/>
                <w:b/>
                <w:bCs/>
                <w:lang w:eastAsia="tr-TR"/>
              </w:rPr>
              <w:t>Bilişim</w:t>
            </w:r>
          </w:p>
        </w:tc>
        <w:tc>
          <w:tcPr>
            <w:tcW w:w="1047" w:type="pct"/>
            <w:vAlign w:val="center"/>
          </w:tcPr>
          <w:p w14:paraId="5399DAEC" w14:textId="54FB78E8" w:rsidR="0014217E" w:rsidRPr="00087ED8" w:rsidRDefault="0014217E" w:rsidP="00396AEE">
            <w:pPr>
              <w:jc w:val="center"/>
              <w:rPr>
                <w:rFonts w:ascii="Times New Roman" w:eastAsia="Times New Roman" w:hAnsi="Times New Roman" w:cs="Times New Roman"/>
                <w:b/>
                <w:bCs/>
                <w:lang w:eastAsia="tr-TR"/>
              </w:rPr>
            </w:pPr>
            <w:r w:rsidRPr="00087ED8">
              <w:rPr>
                <w:rFonts w:ascii="Times New Roman" w:eastAsia="Times New Roman" w:hAnsi="Times New Roman" w:cs="Times New Roman"/>
                <w:b/>
                <w:bCs/>
                <w:lang w:eastAsia="tr-TR"/>
              </w:rPr>
              <w:t>Din Kültürü ve Ahlak Bilgisi</w:t>
            </w:r>
          </w:p>
        </w:tc>
        <w:tc>
          <w:tcPr>
            <w:tcW w:w="810" w:type="pct"/>
            <w:vAlign w:val="center"/>
          </w:tcPr>
          <w:p w14:paraId="507082E6" w14:textId="5A70D9E0" w:rsidR="0014217E" w:rsidRPr="00087ED8" w:rsidRDefault="0014217E" w:rsidP="00396AEE">
            <w:pPr>
              <w:jc w:val="center"/>
              <w:rPr>
                <w:rFonts w:ascii="Times New Roman" w:eastAsia="Times New Roman" w:hAnsi="Times New Roman" w:cs="Times New Roman"/>
                <w:b/>
                <w:bCs/>
                <w:lang w:eastAsia="tr-TR"/>
              </w:rPr>
            </w:pPr>
            <w:r w:rsidRPr="00087ED8">
              <w:rPr>
                <w:rFonts w:ascii="Times New Roman" w:eastAsia="Times New Roman" w:hAnsi="Times New Roman" w:cs="Times New Roman"/>
                <w:b/>
                <w:bCs/>
                <w:lang w:eastAsia="tr-TR"/>
              </w:rPr>
              <w:t>Fen Bilimleri</w:t>
            </w:r>
          </w:p>
        </w:tc>
        <w:tc>
          <w:tcPr>
            <w:tcW w:w="692" w:type="pct"/>
            <w:vAlign w:val="center"/>
          </w:tcPr>
          <w:p w14:paraId="075A9DD4" w14:textId="59F8E945" w:rsidR="0014217E" w:rsidRPr="00087ED8" w:rsidRDefault="0014217E" w:rsidP="00396AEE">
            <w:pPr>
              <w:jc w:val="center"/>
              <w:rPr>
                <w:rFonts w:ascii="Times New Roman" w:eastAsia="Times New Roman" w:hAnsi="Times New Roman" w:cs="Times New Roman"/>
                <w:b/>
                <w:bCs/>
                <w:color w:val="000000"/>
                <w:lang w:eastAsia="tr-TR"/>
              </w:rPr>
            </w:pPr>
            <w:r w:rsidRPr="00087ED8">
              <w:rPr>
                <w:rFonts w:ascii="Times New Roman" w:eastAsia="Times New Roman" w:hAnsi="Times New Roman" w:cs="Times New Roman"/>
                <w:b/>
                <w:bCs/>
                <w:color w:val="000000"/>
                <w:lang w:eastAsia="tr-TR"/>
              </w:rPr>
              <w:t>İlköğretim Matematik</w:t>
            </w:r>
          </w:p>
        </w:tc>
        <w:tc>
          <w:tcPr>
            <w:tcW w:w="394" w:type="pct"/>
            <w:vAlign w:val="center"/>
          </w:tcPr>
          <w:p w14:paraId="3A65938D" w14:textId="19B7433D" w:rsidR="0014217E" w:rsidRPr="00087ED8" w:rsidRDefault="0014217E" w:rsidP="00396AEE">
            <w:pPr>
              <w:jc w:val="center"/>
              <w:rPr>
                <w:rFonts w:ascii="Times New Roman" w:eastAsia="Times New Roman" w:hAnsi="Times New Roman" w:cs="Times New Roman"/>
                <w:b/>
                <w:bCs/>
                <w:color w:val="000000"/>
                <w:lang w:eastAsia="tr-TR"/>
              </w:rPr>
            </w:pPr>
            <w:r w:rsidRPr="00087ED8">
              <w:rPr>
                <w:rFonts w:ascii="Times New Roman" w:eastAsia="Times New Roman" w:hAnsi="Times New Roman" w:cs="Times New Roman"/>
                <w:b/>
                <w:bCs/>
                <w:color w:val="000000"/>
                <w:lang w:eastAsia="tr-TR"/>
              </w:rPr>
              <w:t>Sınıf</w:t>
            </w:r>
          </w:p>
        </w:tc>
        <w:tc>
          <w:tcPr>
            <w:tcW w:w="486" w:type="pct"/>
            <w:vAlign w:val="center"/>
          </w:tcPr>
          <w:p w14:paraId="65DA5147" w14:textId="269B4890" w:rsidR="0014217E" w:rsidRPr="00087ED8" w:rsidRDefault="0014217E" w:rsidP="00396AEE">
            <w:pPr>
              <w:jc w:val="center"/>
              <w:rPr>
                <w:rFonts w:ascii="Times New Roman" w:eastAsia="Times New Roman" w:hAnsi="Times New Roman" w:cs="Times New Roman"/>
                <w:b/>
                <w:bCs/>
                <w:color w:val="000000"/>
                <w:lang w:eastAsia="tr-TR"/>
              </w:rPr>
            </w:pPr>
            <w:r w:rsidRPr="00087ED8">
              <w:rPr>
                <w:rFonts w:ascii="Times New Roman" w:eastAsia="Times New Roman" w:hAnsi="Times New Roman" w:cs="Times New Roman"/>
                <w:b/>
                <w:bCs/>
                <w:color w:val="000000"/>
                <w:lang w:eastAsia="tr-TR"/>
              </w:rPr>
              <w:t>Sosyal</w:t>
            </w:r>
          </w:p>
        </w:tc>
        <w:tc>
          <w:tcPr>
            <w:tcW w:w="508" w:type="pct"/>
            <w:vAlign w:val="center"/>
          </w:tcPr>
          <w:p w14:paraId="036CEE75" w14:textId="2E3B8824" w:rsidR="0014217E" w:rsidRPr="00087ED8" w:rsidRDefault="0014217E" w:rsidP="00396AEE">
            <w:pPr>
              <w:jc w:val="center"/>
              <w:rPr>
                <w:rFonts w:ascii="Times New Roman" w:eastAsia="Times New Roman" w:hAnsi="Times New Roman" w:cs="Times New Roman"/>
                <w:b/>
                <w:bCs/>
                <w:color w:val="000000"/>
                <w:lang w:eastAsia="tr-TR"/>
              </w:rPr>
            </w:pPr>
            <w:r w:rsidRPr="00087ED8">
              <w:rPr>
                <w:rFonts w:ascii="Times New Roman" w:eastAsia="Times New Roman" w:hAnsi="Times New Roman" w:cs="Times New Roman"/>
                <w:b/>
                <w:bCs/>
                <w:color w:val="000000"/>
                <w:lang w:eastAsia="tr-TR"/>
              </w:rPr>
              <w:t>Türkçe</w:t>
            </w:r>
          </w:p>
        </w:tc>
      </w:tr>
      <w:tr w:rsidR="0014217E" w:rsidRPr="00087ED8" w14:paraId="47629880" w14:textId="350D1B0B" w:rsidTr="0047734E">
        <w:tc>
          <w:tcPr>
            <w:tcW w:w="541" w:type="pct"/>
          </w:tcPr>
          <w:p w14:paraId="61ADFE3E" w14:textId="4EA1CA21" w:rsidR="0014217E" w:rsidRPr="00087ED8" w:rsidRDefault="0014217E" w:rsidP="00396AEE">
            <w:pPr>
              <w:jc w:val="center"/>
              <w:rPr>
                <w:rFonts w:ascii="Times New Roman" w:hAnsi="Times New Roman" w:cs="Times New Roman"/>
                <w:b/>
                <w:bCs/>
              </w:rPr>
            </w:pPr>
            <w:r w:rsidRPr="00087ED8">
              <w:rPr>
                <w:rFonts w:ascii="Times New Roman" w:hAnsi="Times New Roman" w:cs="Times New Roman"/>
                <w:b/>
                <w:bCs/>
              </w:rPr>
              <w:t>Kadın</w:t>
            </w:r>
          </w:p>
        </w:tc>
        <w:tc>
          <w:tcPr>
            <w:tcW w:w="521" w:type="pct"/>
          </w:tcPr>
          <w:p w14:paraId="6AFF6C9C" w14:textId="69376CBA" w:rsidR="0014217E" w:rsidRPr="00087ED8" w:rsidRDefault="0014217E" w:rsidP="00396AEE">
            <w:pPr>
              <w:jc w:val="center"/>
              <w:rPr>
                <w:rFonts w:ascii="Times New Roman" w:hAnsi="Times New Roman" w:cs="Times New Roman"/>
              </w:rPr>
            </w:pPr>
            <w:r w:rsidRPr="00087ED8">
              <w:rPr>
                <w:rFonts w:ascii="Times New Roman" w:hAnsi="Times New Roman" w:cs="Times New Roman"/>
              </w:rPr>
              <w:t>2</w:t>
            </w:r>
          </w:p>
        </w:tc>
        <w:tc>
          <w:tcPr>
            <w:tcW w:w="1047" w:type="pct"/>
          </w:tcPr>
          <w:p w14:paraId="63F67F93" w14:textId="0E53193A" w:rsidR="0014217E" w:rsidRPr="00087ED8" w:rsidRDefault="0014217E" w:rsidP="00396AEE">
            <w:pPr>
              <w:jc w:val="center"/>
              <w:rPr>
                <w:rFonts w:ascii="Times New Roman" w:hAnsi="Times New Roman" w:cs="Times New Roman"/>
              </w:rPr>
            </w:pPr>
            <w:r w:rsidRPr="00087ED8">
              <w:rPr>
                <w:rFonts w:ascii="Times New Roman" w:hAnsi="Times New Roman" w:cs="Times New Roman"/>
              </w:rPr>
              <w:t>2</w:t>
            </w:r>
          </w:p>
        </w:tc>
        <w:tc>
          <w:tcPr>
            <w:tcW w:w="810" w:type="pct"/>
          </w:tcPr>
          <w:p w14:paraId="0289219E" w14:textId="61F6790D" w:rsidR="0014217E" w:rsidRPr="00087ED8" w:rsidRDefault="0014217E" w:rsidP="00396AEE">
            <w:pPr>
              <w:jc w:val="center"/>
              <w:rPr>
                <w:rFonts w:ascii="Times New Roman" w:hAnsi="Times New Roman" w:cs="Times New Roman"/>
              </w:rPr>
            </w:pPr>
            <w:r w:rsidRPr="00087ED8">
              <w:rPr>
                <w:rFonts w:ascii="Times New Roman" w:hAnsi="Times New Roman" w:cs="Times New Roman"/>
              </w:rPr>
              <w:t>11</w:t>
            </w:r>
          </w:p>
        </w:tc>
        <w:tc>
          <w:tcPr>
            <w:tcW w:w="692" w:type="pct"/>
          </w:tcPr>
          <w:p w14:paraId="61DB5D7F" w14:textId="478ECF93" w:rsidR="0014217E" w:rsidRPr="00087ED8" w:rsidRDefault="0014217E" w:rsidP="00396AEE">
            <w:pPr>
              <w:jc w:val="center"/>
              <w:rPr>
                <w:rFonts w:ascii="Times New Roman" w:hAnsi="Times New Roman" w:cs="Times New Roman"/>
              </w:rPr>
            </w:pPr>
            <w:r w:rsidRPr="00087ED8">
              <w:rPr>
                <w:rFonts w:ascii="Times New Roman" w:hAnsi="Times New Roman" w:cs="Times New Roman"/>
              </w:rPr>
              <w:t>9</w:t>
            </w:r>
          </w:p>
        </w:tc>
        <w:tc>
          <w:tcPr>
            <w:tcW w:w="394" w:type="pct"/>
          </w:tcPr>
          <w:p w14:paraId="379ECCB2" w14:textId="4CBE0ACD" w:rsidR="0014217E" w:rsidRPr="00087ED8" w:rsidRDefault="0014217E" w:rsidP="00396AEE">
            <w:pPr>
              <w:jc w:val="center"/>
              <w:rPr>
                <w:rFonts w:ascii="Times New Roman" w:hAnsi="Times New Roman" w:cs="Times New Roman"/>
              </w:rPr>
            </w:pPr>
            <w:r w:rsidRPr="00087ED8">
              <w:rPr>
                <w:rFonts w:ascii="Times New Roman" w:hAnsi="Times New Roman" w:cs="Times New Roman"/>
              </w:rPr>
              <w:t>3</w:t>
            </w:r>
          </w:p>
        </w:tc>
        <w:tc>
          <w:tcPr>
            <w:tcW w:w="486" w:type="pct"/>
          </w:tcPr>
          <w:p w14:paraId="621FA74C" w14:textId="31B1307E" w:rsidR="0014217E" w:rsidRPr="00087ED8" w:rsidRDefault="0014217E" w:rsidP="00396AEE">
            <w:pPr>
              <w:jc w:val="center"/>
              <w:rPr>
                <w:rFonts w:ascii="Times New Roman" w:hAnsi="Times New Roman" w:cs="Times New Roman"/>
              </w:rPr>
            </w:pPr>
            <w:r w:rsidRPr="00087ED8">
              <w:rPr>
                <w:rFonts w:ascii="Times New Roman" w:hAnsi="Times New Roman" w:cs="Times New Roman"/>
              </w:rPr>
              <w:t>2</w:t>
            </w:r>
          </w:p>
        </w:tc>
        <w:tc>
          <w:tcPr>
            <w:tcW w:w="508" w:type="pct"/>
          </w:tcPr>
          <w:p w14:paraId="7361F841" w14:textId="759E1954" w:rsidR="0014217E" w:rsidRPr="00087ED8" w:rsidRDefault="0014217E" w:rsidP="00396AEE">
            <w:pPr>
              <w:jc w:val="center"/>
              <w:rPr>
                <w:rFonts w:ascii="Times New Roman" w:hAnsi="Times New Roman" w:cs="Times New Roman"/>
              </w:rPr>
            </w:pPr>
            <w:r w:rsidRPr="00087ED8">
              <w:rPr>
                <w:rFonts w:ascii="Times New Roman" w:hAnsi="Times New Roman" w:cs="Times New Roman"/>
              </w:rPr>
              <w:t>3</w:t>
            </w:r>
          </w:p>
        </w:tc>
      </w:tr>
      <w:tr w:rsidR="0014217E" w:rsidRPr="00087ED8" w14:paraId="3D7CC0EF" w14:textId="0B45AA4E" w:rsidTr="0047734E">
        <w:tc>
          <w:tcPr>
            <w:tcW w:w="541" w:type="pct"/>
          </w:tcPr>
          <w:p w14:paraId="2C814656" w14:textId="626A8365" w:rsidR="0014217E" w:rsidRPr="00087ED8" w:rsidRDefault="0014217E" w:rsidP="00396AEE">
            <w:pPr>
              <w:jc w:val="center"/>
              <w:rPr>
                <w:rFonts w:ascii="Times New Roman" w:hAnsi="Times New Roman" w:cs="Times New Roman"/>
                <w:b/>
                <w:bCs/>
              </w:rPr>
            </w:pPr>
            <w:r w:rsidRPr="00087ED8">
              <w:rPr>
                <w:rFonts w:ascii="Times New Roman" w:hAnsi="Times New Roman" w:cs="Times New Roman"/>
                <w:b/>
                <w:bCs/>
              </w:rPr>
              <w:t>Erkek</w:t>
            </w:r>
          </w:p>
        </w:tc>
        <w:tc>
          <w:tcPr>
            <w:tcW w:w="521" w:type="pct"/>
          </w:tcPr>
          <w:p w14:paraId="767410EE" w14:textId="4D3E9743" w:rsidR="0014217E" w:rsidRPr="00087ED8" w:rsidRDefault="0014217E" w:rsidP="00396AEE">
            <w:pPr>
              <w:jc w:val="center"/>
              <w:rPr>
                <w:rFonts w:ascii="Times New Roman" w:hAnsi="Times New Roman" w:cs="Times New Roman"/>
              </w:rPr>
            </w:pPr>
            <w:r w:rsidRPr="00087ED8">
              <w:rPr>
                <w:rFonts w:ascii="Times New Roman" w:hAnsi="Times New Roman" w:cs="Times New Roman"/>
              </w:rPr>
              <w:t>-</w:t>
            </w:r>
          </w:p>
        </w:tc>
        <w:tc>
          <w:tcPr>
            <w:tcW w:w="1047" w:type="pct"/>
          </w:tcPr>
          <w:p w14:paraId="5DBA636F" w14:textId="753DC6F8" w:rsidR="0014217E" w:rsidRPr="00087ED8" w:rsidRDefault="0014217E" w:rsidP="00396AEE">
            <w:pPr>
              <w:jc w:val="center"/>
              <w:rPr>
                <w:rFonts w:ascii="Times New Roman" w:hAnsi="Times New Roman" w:cs="Times New Roman"/>
              </w:rPr>
            </w:pPr>
            <w:r w:rsidRPr="00087ED8">
              <w:rPr>
                <w:rFonts w:ascii="Times New Roman" w:hAnsi="Times New Roman" w:cs="Times New Roman"/>
              </w:rPr>
              <w:t>1</w:t>
            </w:r>
          </w:p>
        </w:tc>
        <w:tc>
          <w:tcPr>
            <w:tcW w:w="810" w:type="pct"/>
          </w:tcPr>
          <w:p w14:paraId="52858598" w14:textId="5E070BEE" w:rsidR="0014217E" w:rsidRPr="00087ED8" w:rsidRDefault="0014217E" w:rsidP="00396AEE">
            <w:pPr>
              <w:jc w:val="center"/>
              <w:rPr>
                <w:rFonts w:ascii="Times New Roman" w:hAnsi="Times New Roman" w:cs="Times New Roman"/>
              </w:rPr>
            </w:pPr>
            <w:r w:rsidRPr="00087ED8">
              <w:rPr>
                <w:rFonts w:ascii="Times New Roman" w:hAnsi="Times New Roman" w:cs="Times New Roman"/>
              </w:rPr>
              <w:t>3</w:t>
            </w:r>
          </w:p>
        </w:tc>
        <w:tc>
          <w:tcPr>
            <w:tcW w:w="692" w:type="pct"/>
          </w:tcPr>
          <w:p w14:paraId="6763041D" w14:textId="4F61A2C5" w:rsidR="0014217E" w:rsidRPr="00087ED8" w:rsidRDefault="0014217E" w:rsidP="00396AEE">
            <w:pPr>
              <w:jc w:val="center"/>
              <w:rPr>
                <w:rFonts w:ascii="Times New Roman" w:hAnsi="Times New Roman" w:cs="Times New Roman"/>
              </w:rPr>
            </w:pPr>
            <w:r w:rsidRPr="00087ED8">
              <w:rPr>
                <w:rFonts w:ascii="Times New Roman" w:hAnsi="Times New Roman" w:cs="Times New Roman"/>
              </w:rPr>
              <w:t>-</w:t>
            </w:r>
          </w:p>
        </w:tc>
        <w:tc>
          <w:tcPr>
            <w:tcW w:w="394" w:type="pct"/>
          </w:tcPr>
          <w:p w14:paraId="5CA1BBF4" w14:textId="6FAE3C53" w:rsidR="0014217E" w:rsidRPr="00087ED8" w:rsidRDefault="0014217E" w:rsidP="00396AEE">
            <w:pPr>
              <w:jc w:val="center"/>
              <w:rPr>
                <w:rFonts w:ascii="Times New Roman" w:hAnsi="Times New Roman" w:cs="Times New Roman"/>
              </w:rPr>
            </w:pPr>
            <w:r w:rsidRPr="00087ED8">
              <w:rPr>
                <w:rFonts w:ascii="Times New Roman" w:hAnsi="Times New Roman" w:cs="Times New Roman"/>
              </w:rPr>
              <w:t>1</w:t>
            </w:r>
          </w:p>
        </w:tc>
        <w:tc>
          <w:tcPr>
            <w:tcW w:w="486" w:type="pct"/>
          </w:tcPr>
          <w:p w14:paraId="43B45D4D" w14:textId="0A4D376A" w:rsidR="0014217E" w:rsidRPr="00087ED8" w:rsidRDefault="0014217E" w:rsidP="00396AEE">
            <w:pPr>
              <w:jc w:val="center"/>
              <w:rPr>
                <w:rFonts w:ascii="Times New Roman" w:hAnsi="Times New Roman" w:cs="Times New Roman"/>
              </w:rPr>
            </w:pPr>
            <w:r w:rsidRPr="00087ED8">
              <w:rPr>
                <w:rFonts w:ascii="Times New Roman" w:hAnsi="Times New Roman" w:cs="Times New Roman"/>
              </w:rPr>
              <w:t>1</w:t>
            </w:r>
          </w:p>
        </w:tc>
        <w:tc>
          <w:tcPr>
            <w:tcW w:w="508" w:type="pct"/>
          </w:tcPr>
          <w:p w14:paraId="796C2EC2" w14:textId="4F538957" w:rsidR="0014217E" w:rsidRPr="00087ED8" w:rsidRDefault="0014217E" w:rsidP="00396AEE">
            <w:pPr>
              <w:jc w:val="center"/>
              <w:rPr>
                <w:rFonts w:ascii="Times New Roman" w:hAnsi="Times New Roman" w:cs="Times New Roman"/>
              </w:rPr>
            </w:pPr>
            <w:r w:rsidRPr="00087ED8">
              <w:rPr>
                <w:rFonts w:ascii="Times New Roman" w:hAnsi="Times New Roman" w:cs="Times New Roman"/>
              </w:rPr>
              <w:t>1</w:t>
            </w:r>
          </w:p>
        </w:tc>
      </w:tr>
      <w:tr w:rsidR="0014217E" w:rsidRPr="00087ED8" w14:paraId="55D245FE" w14:textId="77777777" w:rsidTr="0047734E">
        <w:tc>
          <w:tcPr>
            <w:tcW w:w="541" w:type="pct"/>
          </w:tcPr>
          <w:p w14:paraId="4F38309A" w14:textId="3C00CDD8" w:rsidR="0014217E" w:rsidRPr="00087ED8" w:rsidRDefault="0014217E" w:rsidP="00396AEE">
            <w:pPr>
              <w:jc w:val="center"/>
              <w:rPr>
                <w:rFonts w:ascii="Times New Roman" w:hAnsi="Times New Roman" w:cs="Times New Roman"/>
                <w:b/>
                <w:bCs/>
              </w:rPr>
            </w:pPr>
            <w:r w:rsidRPr="00087ED8">
              <w:rPr>
                <w:rFonts w:ascii="Times New Roman" w:hAnsi="Times New Roman" w:cs="Times New Roman"/>
                <w:b/>
                <w:bCs/>
              </w:rPr>
              <w:t>Toplam</w:t>
            </w:r>
          </w:p>
        </w:tc>
        <w:tc>
          <w:tcPr>
            <w:tcW w:w="521" w:type="pct"/>
          </w:tcPr>
          <w:p w14:paraId="39AD716B" w14:textId="05E5BC67" w:rsidR="0014217E" w:rsidRPr="00087ED8" w:rsidRDefault="0014217E" w:rsidP="00396AEE">
            <w:pPr>
              <w:jc w:val="center"/>
              <w:rPr>
                <w:rFonts w:ascii="Times New Roman" w:hAnsi="Times New Roman" w:cs="Times New Roman"/>
              </w:rPr>
            </w:pPr>
            <w:r w:rsidRPr="00087ED8">
              <w:rPr>
                <w:rFonts w:ascii="Times New Roman" w:hAnsi="Times New Roman" w:cs="Times New Roman"/>
              </w:rPr>
              <w:t>2</w:t>
            </w:r>
          </w:p>
        </w:tc>
        <w:tc>
          <w:tcPr>
            <w:tcW w:w="1047" w:type="pct"/>
          </w:tcPr>
          <w:p w14:paraId="4DE4D7CF" w14:textId="5979623B" w:rsidR="0014217E" w:rsidRPr="00087ED8" w:rsidRDefault="0014217E" w:rsidP="00396AEE">
            <w:pPr>
              <w:jc w:val="center"/>
              <w:rPr>
                <w:rFonts w:ascii="Times New Roman" w:hAnsi="Times New Roman" w:cs="Times New Roman"/>
              </w:rPr>
            </w:pPr>
            <w:r w:rsidRPr="00087ED8">
              <w:rPr>
                <w:rFonts w:ascii="Times New Roman" w:hAnsi="Times New Roman" w:cs="Times New Roman"/>
              </w:rPr>
              <w:t>3</w:t>
            </w:r>
          </w:p>
        </w:tc>
        <w:tc>
          <w:tcPr>
            <w:tcW w:w="810" w:type="pct"/>
          </w:tcPr>
          <w:p w14:paraId="5F37F40B" w14:textId="266AC828" w:rsidR="0014217E" w:rsidRPr="00087ED8" w:rsidRDefault="0014217E" w:rsidP="00396AEE">
            <w:pPr>
              <w:jc w:val="center"/>
              <w:rPr>
                <w:rFonts w:ascii="Times New Roman" w:hAnsi="Times New Roman" w:cs="Times New Roman"/>
              </w:rPr>
            </w:pPr>
            <w:r w:rsidRPr="00087ED8">
              <w:rPr>
                <w:rFonts w:ascii="Times New Roman" w:hAnsi="Times New Roman" w:cs="Times New Roman"/>
              </w:rPr>
              <w:t>14</w:t>
            </w:r>
          </w:p>
        </w:tc>
        <w:tc>
          <w:tcPr>
            <w:tcW w:w="692" w:type="pct"/>
          </w:tcPr>
          <w:p w14:paraId="009A2DA8" w14:textId="698D5BCE" w:rsidR="0014217E" w:rsidRPr="00087ED8" w:rsidRDefault="0014217E" w:rsidP="00396AEE">
            <w:pPr>
              <w:jc w:val="center"/>
              <w:rPr>
                <w:rFonts w:ascii="Times New Roman" w:hAnsi="Times New Roman" w:cs="Times New Roman"/>
              </w:rPr>
            </w:pPr>
            <w:r w:rsidRPr="00087ED8">
              <w:rPr>
                <w:rFonts w:ascii="Times New Roman" w:hAnsi="Times New Roman" w:cs="Times New Roman"/>
              </w:rPr>
              <w:t>9</w:t>
            </w:r>
          </w:p>
        </w:tc>
        <w:tc>
          <w:tcPr>
            <w:tcW w:w="394" w:type="pct"/>
          </w:tcPr>
          <w:p w14:paraId="35D62979" w14:textId="6F07CD4B" w:rsidR="0014217E" w:rsidRPr="00087ED8" w:rsidRDefault="0014217E" w:rsidP="00396AEE">
            <w:pPr>
              <w:jc w:val="center"/>
              <w:rPr>
                <w:rFonts w:ascii="Times New Roman" w:hAnsi="Times New Roman" w:cs="Times New Roman"/>
              </w:rPr>
            </w:pPr>
            <w:r w:rsidRPr="00087ED8">
              <w:rPr>
                <w:rFonts w:ascii="Times New Roman" w:hAnsi="Times New Roman" w:cs="Times New Roman"/>
              </w:rPr>
              <w:t>4</w:t>
            </w:r>
          </w:p>
        </w:tc>
        <w:tc>
          <w:tcPr>
            <w:tcW w:w="486" w:type="pct"/>
          </w:tcPr>
          <w:p w14:paraId="7401DD93" w14:textId="195B9FD3" w:rsidR="0014217E" w:rsidRPr="00087ED8" w:rsidRDefault="0014217E" w:rsidP="00396AEE">
            <w:pPr>
              <w:jc w:val="center"/>
              <w:rPr>
                <w:rFonts w:ascii="Times New Roman" w:hAnsi="Times New Roman" w:cs="Times New Roman"/>
              </w:rPr>
            </w:pPr>
            <w:r w:rsidRPr="00087ED8">
              <w:rPr>
                <w:rFonts w:ascii="Times New Roman" w:hAnsi="Times New Roman" w:cs="Times New Roman"/>
              </w:rPr>
              <w:t>3</w:t>
            </w:r>
          </w:p>
        </w:tc>
        <w:tc>
          <w:tcPr>
            <w:tcW w:w="508" w:type="pct"/>
          </w:tcPr>
          <w:p w14:paraId="069E34CF" w14:textId="6B0F1294" w:rsidR="0014217E" w:rsidRPr="00087ED8" w:rsidRDefault="0014217E" w:rsidP="00396AEE">
            <w:pPr>
              <w:jc w:val="center"/>
              <w:rPr>
                <w:rFonts w:ascii="Times New Roman" w:hAnsi="Times New Roman" w:cs="Times New Roman"/>
              </w:rPr>
            </w:pPr>
            <w:r w:rsidRPr="00087ED8">
              <w:rPr>
                <w:rFonts w:ascii="Times New Roman" w:hAnsi="Times New Roman" w:cs="Times New Roman"/>
              </w:rPr>
              <w:t>4</w:t>
            </w:r>
          </w:p>
        </w:tc>
      </w:tr>
    </w:tbl>
    <w:p w14:paraId="4AAA3BC2" w14:textId="77777777" w:rsidR="00087ED8" w:rsidRDefault="00087ED8" w:rsidP="00087ED8">
      <w:pPr>
        <w:spacing w:after="0" w:line="240" w:lineRule="auto"/>
        <w:ind w:firstLine="567"/>
        <w:jc w:val="both"/>
        <w:rPr>
          <w:rFonts w:ascii="Times New Roman" w:hAnsi="Times New Roman" w:cs="Times New Roman"/>
          <w:sz w:val="24"/>
          <w:szCs w:val="24"/>
        </w:rPr>
      </w:pPr>
    </w:p>
    <w:p w14:paraId="4E73FBD5" w14:textId="5B4D80E2" w:rsidR="0014217E" w:rsidRDefault="0014217E" w:rsidP="00087E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Tablo 1 incelendiğinde çalışmaya iki </w:t>
      </w:r>
      <w:r w:rsidR="00EF0F68">
        <w:rPr>
          <w:rFonts w:ascii="Times New Roman" w:hAnsi="Times New Roman" w:cs="Times New Roman"/>
          <w:sz w:val="24"/>
          <w:szCs w:val="24"/>
        </w:rPr>
        <w:t>Bilişim öğretmeni</w:t>
      </w:r>
      <w:r>
        <w:rPr>
          <w:rFonts w:ascii="Times New Roman" w:hAnsi="Times New Roman" w:cs="Times New Roman"/>
          <w:sz w:val="24"/>
          <w:szCs w:val="24"/>
        </w:rPr>
        <w:t xml:space="preserve">, üç </w:t>
      </w:r>
      <w:r w:rsidR="00EF0F68">
        <w:rPr>
          <w:rFonts w:ascii="Times New Roman" w:hAnsi="Times New Roman" w:cs="Times New Roman"/>
          <w:sz w:val="24"/>
          <w:szCs w:val="24"/>
        </w:rPr>
        <w:t xml:space="preserve">Din Kültürü ve Ahlak Bilgisi </w:t>
      </w:r>
      <w:r>
        <w:rPr>
          <w:rFonts w:ascii="Times New Roman" w:hAnsi="Times New Roman" w:cs="Times New Roman"/>
          <w:sz w:val="24"/>
          <w:szCs w:val="24"/>
        </w:rPr>
        <w:t xml:space="preserve">öğretmeni, 14 </w:t>
      </w:r>
      <w:r w:rsidR="00EF0F68">
        <w:rPr>
          <w:rFonts w:ascii="Times New Roman" w:hAnsi="Times New Roman" w:cs="Times New Roman"/>
          <w:sz w:val="24"/>
          <w:szCs w:val="24"/>
        </w:rPr>
        <w:t xml:space="preserve">Fen Bilimleri </w:t>
      </w:r>
      <w:r>
        <w:rPr>
          <w:rFonts w:ascii="Times New Roman" w:hAnsi="Times New Roman" w:cs="Times New Roman"/>
          <w:sz w:val="24"/>
          <w:szCs w:val="24"/>
        </w:rPr>
        <w:t xml:space="preserve">öğretmeni, dokuz </w:t>
      </w:r>
      <w:r w:rsidR="00EF0F68">
        <w:rPr>
          <w:rFonts w:ascii="Times New Roman" w:hAnsi="Times New Roman" w:cs="Times New Roman"/>
          <w:sz w:val="24"/>
          <w:szCs w:val="24"/>
        </w:rPr>
        <w:t>Matematik</w:t>
      </w:r>
      <w:r>
        <w:rPr>
          <w:rFonts w:ascii="Times New Roman" w:hAnsi="Times New Roman" w:cs="Times New Roman"/>
          <w:sz w:val="24"/>
          <w:szCs w:val="24"/>
        </w:rPr>
        <w:t xml:space="preserve"> öğretmeni, dört </w:t>
      </w:r>
      <w:r w:rsidR="00EF0F68">
        <w:rPr>
          <w:rFonts w:ascii="Times New Roman" w:hAnsi="Times New Roman" w:cs="Times New Roman"/>
          <w:sz w:val="24"/>
          <w:szCs w:val="24"/>
        </w:rPr>
        <w:t>Sınıf</w:t>
      </w:r>
      <w:r>
        <w:rPr>
          <w:rFonts w:ascii="Times New Roman" w:hAnsi="Times New Roman" w:cs="Times New Roman"/>
          <w:sz w:val="24"/>
          <w:szCs w:val="24"/>
        </w:rPr>
        <w:t xml:space="preserve"> öğretmeni, üç </w:t>
      </w:r>
      <w:r w:rsidR="00EF0F68">
        <w:rPr>
          <w:rFonts w:ascii="Times New Roman" w:hAnsi="Times New Roman" w:cs="Times New Roman"/>
          <w:sz w:val="24"/>
          <w:szCs w:val="24"/>
        </w:rPr>
        <w:t xml:space="preserve">Sosyal Bilgiler </w:t>
      </w:r>
      <w:r>
        <w:rPr>
          <w:rFonts w:ascii="Times New Roman" w:hAnsi="Times New Roman" w:cs="Times New Roman"/>
          <w:sz w:val="24"/>
          <w:szCs w:val="24"/>
        </w:rPr>
        <w:t xml:space="preserve">öğretmeni ve dört Türkçe öğretmeni olmak üzere toplam </w:t>
      </w:r>
      <w:r w:rsidR="000953E7">
        <w:rPr>
          <w:rFonts w:ascii="Times New Roman" w:hAnsi="Times New Roman" w:cs="Times New Roman"/>
          <w:sz w:val="24"/>
          <w:szCs w:val="24"/>
        </w:rPr>
        <w:t xml:space="preserve">39 ortaokul öğretmeninin katıldığı görülmektedir. </w:t>
      </w:r>
      <w:r w:rsidR="000953E7" w:rsidRPr="007A718C">
        <w:rPr>
          <w:rFonts w:ascii="Times New Roman" w:hAnsi="Times New Roman" w:cs="Times New Roman"/>
          <w:sz w:val="24"/>
          <w:szCs w:val="24"/>
        </w:rPr>
        <w:t>D</w:t>
      </w:r>
      <w:r w:rsidR="007A718C" w:rsidRPr="007A718C">
        <w:rPr>
          <w:rFonts w:ascii="Times New Roman" w:hAnsi="Times New Roman" w:cs="Times New Roman"/>
          <w:sz w:val="24"/>
          <w:szCs w:val="24"/>
        </w:rPr>
        <w:t>PA</w:t>
      </w:r>
      <w:r w:rsidR="000953E7" w:rsidRPr="007A718C">
        <w:rPr>
          <w:rFonts w:ascii="Times New Roman" w:hAnsi="Times New Roman" w:cs="Times New Roman"/>
          <w:sz w:val="24"/>
          <w:szCs w:val="24"/>
        </w:rPr>
        <w:t>’</w:t>
      </w:r>
      <w:r w:rsidR="00651E2F" w:rsidRPr="007A718C">
        <w:rPr>
          <w:rFonts w:ascii="Times New Roman" w:hAnsi="Times New Roman" w:cs="Times New Roman"/>
          <w:sz w:val="24"/>
          <w:szCs w:val="24"/>
        </w:rPr>
        <w:t>y</w:t>
      </w:r>
      <w:r w:rsidR="000953E7" w:rsidRPr="007A718C">
        <w:rPr>
          <w:rFonts w:ascii="Times New Roman" w:hAnsi="Times New Roman" w:cs="Times New Roman"/>
          <w:sz w:val="24"/>
          <w:szCs w:val="24"/>
        </w:rPr>
        <w:t>a</w:t>
      </w:r>
      <w:r w:rsidR="000953E7">
        <w:rPr>
          <w:rFonts w:ascii="Times New Roman" w:hAnsi="Times New Roman" w:cs="Times New Roman"/>
          <w:sz w:val="24"/>
          <w:szCs w:val="24"/>
        </w:rPr>
        <w:t xml:space="preserve"> ilişkin geçerlik çalışmasının yürütülmesinde</w:t>
      </w:r>
      <w:r w:rsidR="007A718C">
        <w:rPr>
          <w:rFonts w:ascii="Times New Roman" w:hAnsi="Times New Roman" w:cs="Times New Roman"/>
          <w:sz w:val="24"/>
          <w:szCs w:val="24"/>
        </w:rPr>
        <w:t xml:space="preserve"> her bir branşa yönelik üniversitede görev yapan </w:t>
      </w:r>
      <w:r w:rsidR="00BA5558">
        <w:rPr>
          <w:rFonts w:ascii="Times New Roman" w:hAnsi="Times New Roman" w:cs="Times New Roman"/>
          <w:sz w:val="24"/>
          <w:szCs w:val="24"/>
        </w:rPr>
        <w:t>beş</w:t>
      </w:r>
      <w:r w:rsidR="007A718C">
        <w:rPr>
          <w:rFonts w:ascii="Times New Roman" w:hAnsi="Times New Roman" w:cs="Times New Roman"/>
          <w:sz w:val="24"/>
          <w:szCs w:val="24"/>
        </w:rPr>
        <w:t xml:space="preserve"> öğretim üyesin</w:t>
      </w:r>
      <w:r w:rsidR="00BA5558">
        <w:rPr>
          <w:rFonts w:ascii="Times New Roman" w:hAnsi="Times New Roman" w:cs="Times New Roman"/>
          <w:sz w:val="24"/>
          <w:szCs w:val="24"/>
        </w:rPr>
        <w:t>den uzman görüşü alınmıştır</w:t>
      </w:r>
      <w:r w:rsidR="007A718C">
        <w:rPr>
          <w:rFonts w:ascii="Times New Roman" w:hAnsi="Times New Roman" w:cs="Times New Roman"/>
          <w:sz w:val="24"/>
          <w:szCs w:val="24"/>
        </w:rPr>
        <w:t>. Buna ek olarak</w:t>
      </w:r>
      <w:r w:rsidR="000953E7">
        <w:rPr>
          <w:rFonts w:ascii="Times New Roman" w:hAnsi="Times New Roman" w:cs="Times New Roman"/>
          <w:sz w:val="24"/>
          <w:szCs w:val="24"/>
        </w:rPr>
        <w:t xml:space="preserve"> Tablo 1’de yer alan öğretmenlerden yararlanılarak, </w:t>
      </w:r>
      <w:r w:rsidR="007A718C">
        <w:rPr>
          <w:rFonts w:ascii="Times New Roman" w:hAnsi="Times New Roman" w:cs="Times New Roman"/>
          <w:sz w:val="24"/>
          <w:szCs w:val="24"/>
        </w:rPr>
        <w:t xml:space="preserve">DPA için </w:t>
      </w:r>
      <w:r w:rsidR="000953E7">
        <w:rPr>
          <w:rFonts w:ascii="Times New Roman" w:hAnsi="Times New Roman" w:cs="Times New Roman"/>
          <w:sz w:val="24"/>
          <w:szCs w:val="24"/>
        </w:rPr>
        <w:t>hazırlanan boyutlara ve göstergelere</w:t>
      </w:r>
      <w:r w:rsidR="007A718C">
        <w:rPr>
          <w:rFonts w:ascii="Times New Roman" w:hAnsi="Times New Roman" w:cs="Times New Roman"/>
          <w:sz w:val="24"/>
          <w:szCs w:val="24"/>
        </w:rPr>
        <w:t xml:space="preserve"> yönelik olarak uygundur ya da uygun değildir şeklinde görüşleri alınmıştır.</w:t>
      </w:r>
      <w:r w:rsidR="000953E7">
        <w:rPr>
          <w:rFonts w:ascii="Times New Roman" w:hAnsi="Times New Roman" w:cs="Times New Roman"/>
          <w:sz w:val="24"/>
          <w:szCs w:val="24"/>
        </w:rPr>
        <w:t xml:space="preserve"> </w:t>
      </w:r>
    </w:p>
    <w:p w14:paraId="78AF608D" w14:textId="50F0FE02" w:rsidR="000953E7" w:rsidRDefault="000953E7" w:rsidP="00087ED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Çalışmanın ikinci aşamasında güvenirlik analizleri yürütülmüştür. Bu doğrultuda son hali verilen </w:t>
      </w:r>
      <w:r w:rsidRPr="00A13165">
        <w:rPr>
          <w:rFonts w:ascii="Times New Roman" w:hAnsi="Times New Roman" w:cs="Times New Roman"/>
          <w:sz w:val="24"/>
          <w:szCs w:val="24"/>
        </w:rPr>
        <w:t>D</w:t>
      </w:r>
      <w:r w:rsidR="00A13165">
        <w:rPr>
          <w:rFonts w:ascii="Times New Roman" w:hAnsi="Times New Roman" w:cs="Times New Roman"/>
          <w:sz w:val="24"/>
          <w:szCs w:val="24"/>
        </w:rPr>
        <w:t>PA</w:t>
      </w:r>
      <w:r>
        <w:rPr>
          <w:rFonts w:ascii="Times New Roman" w:hAnsi="Times New Roman" w:cs="Times New Roman"/>
          <w:sz w:val="24"/>
          <w:szCs w:val="24"/>
        </w:rPr>
        <w:t xml:space="preserve"> ile çalışmanın birinci aşamasına katılan öğretmenlerden rastgele</w:t>
      </w:r>
      <w:r w:rsidR="00AB69B7">
        <w:rPr>
          <w:rFonts w:ascii="Times New Roman" w:hAnsi="Times New Roman" w:cs="Times New Roman"/>
          <w:sz w:val="24"/>
          <w:szCs w:val="24"/>
        </w:rPr>
        <w:t xml:space="preserve"> </w:t>
      </w:r>
      <w:r w:rsidR="00C378C3">
        <w:rPr>
          <w:rFonts w:ascii="Times New Roman" w:hAnsi="Times New Roman" w:cs="Times New Roman"/>
          <w:sz w:val="24"/>
          <w:szCs w:val="24"/>
        </w:rPr>
        <w:t xml:space="preserve">seçilmiş </w:t>
      </w:r>
      <w:r w:rsidR="00AB69B7">
        <w:rPr>
          <w:rFonts w:ascii="Times New Roman" w:hAnsi="Times New Roman" w:cs="Times New Roman"/>
          <w:sz w:val="24"/>
          <w:szCs w:val="24"/>
        </w:rPr>
        <w:t>10 öğretmen (</w:t>
      </w:r>
      <w:r w:rsidR="00CD2AEC">
        <w:rPr>
          <w:rFonts w:ascii="Times New Roman" w:hAnsi="Times New Roman" w:cs="Times New Roman"/>
          <w:sz w:val="24"/>
          <w:szCs w:val="24"/>
        </w:rPr>
        <w:t xml:space="preserve">Fen Bilimleri, Matematik, Sınıf, Sosyal ve </w:t>
      </w:r>
      <w:r w:rsidR="00AB69B7">
        <w:rPr>
          <w:rFonts w:ascii="Times New Roman" w:hAnsi="Times New Roman" w:cs="Times New Roman"/>
          <w:sz w:val="24"/>
          <w:szCs w:val="24"/>
        </w:rPr>
        <w:t>Türkçe branşlarından ikişer öğretmen)</w:t>
      </w:r>
      <w:r w:rsidR="00C378C3">
        <w:rPr>
          <w:rFonts w:ascii="Times New Roman" w:hAnsi="Times New Roman" w:cs="Times New Roman"/>
          <w:sz w:val="24"/>
          <w:szCs w:val="24"/>
        </w:rPr>
        <w:t>,</w:t>
      </w:r>
      <w:r w:rsidR="00AB69B7">
        <w:rPr>
          <w:rFonts w:ascii="Times New Roman" w:hAnsi="Times New Roman" w:cs="Times New Roman"/>
          <w:sz w:val="24"/>
          <w:szCs w:val="24"/>
        </w:rPr>
        <w:t xml:space="preserve"> </w:t>
      </w:r>
      <w:r>
        <w:rPr>
          <w:rFonts w:ascii="Times New Roman" w:hAnsi="Times New Roman" w:cs="Times New Roman"/>
          <w:sz w:val="24"/>
          <w:szCs w:val="24"/>
        </w:rPr>
        <w:t xml:space="preserve">kendilerine </w:t>
      </w:r>
      <w:r w:rsidR="00AB69B7">
        <w:rPr>
          <w:rFonts w:ascii="Times New Roman" w:hAnsi="Times New Roman" w:cs="Times New Roman"/>
          <w:sz w:val="24"/>
          <w:szCs w:val="24"/>
        </w:rPr>
        <w:t>belirtilen</w:t>
      </w:r>
      <w:r>
        <w:rPr>
          <w:rFonts w:ascii="Times New Roman" w:hAnsi="Times New Roman" w:cs="Times New Roman"/>
          <w:sz w:val="24"/>
          <w:szCs w:val="24"/>
        </w:rPr>
        <w:t xml:space="preserve"> ders kitabındaki konuyu değerlendirmeleri istenmiştir. Elde edilen </w:t>
      </w:r>
      <w:r w:rsidR="00AB69B7">
        <w:rPr>
          <w:rFonts w:ascii="Times New Roman" w:hAnsi="Times New Roman" w:cs="Times New Roman"/>
          <w:sz w:val="24"/>
          <w:szCs w:val="24"/>
        </w:rPr>
        <w:t xml:space="preserve">bu veriler ile </w:t>
      </w:r>
      <w:r w:rsidR="00AB69B7" w:rsidRPr="00A13165">
        <w:rPr>
          <w:rFonts w:ascii="Times New Roman" w:hAnsi="Times New Roman" w:cs="Times New Roman"/>
          <w:sz w:val="24"/>
          <w:szCs w:val="24"/>
        </w:rPr>
        <w:t>D</w:t>
      </w:r>
      <w:r w:rsidR="00A13165">
        <w:rPr>
          <w:rFonts w:ascii="Times New Roman" w:hAnsi="Times New Roman" w:cs="Times New Roman"/>
          <w:sz w:val="24"/>
          <w:szCs w:val="24"/>
        </w:rPr>
        <w:t>PA</w:t>
      </w:r>
      <w:r w:rsidR="00AB69B7">
        <w:rPr>
          <w:rFonts w:ascii="Times New Roman" w:hAnsi="Times New Roman" w:cs="Times New Roman"/>
          <w:sz w:val="24"/>
          <w:szCs w:val="24"/>
        </w:rPr>
        <w:t>’</w:t>
      </w:r>
      <w:r w:rsidR="00A13165">
        <w:rPr>
          <w:rFonts w:ascii="Times New Roman" w:hAnsi="Times New Roman" w:cs="Times New Roman"/>
          <w:sz w:val="24"/>
          <w:szCs w:val="24"/>
        </w:rPr>
        <w:t>y</w:t>
      </w:r>
      <w:r w:rsidR="00AB69B7">
        <w:rPr>
          <w:rFonts w:ascii="Times New Roman" w:hAnsi="Times New Roman" w:cs="Times New Roman"/>
          <w:sz w:val="24"/>
          <w:szCs w:val="24"/>
        </w:rPr>
        <w:t>a ilişkin iç tutarlılık ve puanlayıcı arası tutarlılık analizleri yürütülmüştür.</w:t>
      </w:r>
    </w:p>
    <w:p w14:paraId="2A9AB606" w14:textId="72CD873E" w:rsidR="0036102C" w:rsidRDefault="008C5359" w:rsidP="00087ED8">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Dereceli Puanlama Anahtarının Geliştirilmesi</w:t>
      </w:r>
    </w:p>
    <w:p w14:paraId="63D11526" w14:textId="55BB66C5" w:rsidR="00EC153B" w:rsidRDefault="002E7973" w:rsidP="00087ED8">
      <w:pPr>
        <w:spacing w:after="0" w:line="360" w:lineRule="auto"/>
        <w:ind w:firstLine="709"/>
        <w:jc w:val="both"/>
        <w:rPr>
          <w:rFonts w:ascii="Times New Roman" w:hAnsi="Times New Roman" w:cs="Times New Roman"/>
          <w:sz w:val="24"/>
          <w:szCs w:val="24"/>
        </w:rPr>
      </w:pPr>
      <w:r w:rsidRPr="002E7973">
        <w:rPr>
          <w:rFonts w:ascii="Times New Roman" w:hAnsi="Times New Roman" w:cs="Times New Roman"/>
          <w:sz w:val="24"/>
          <w:szCs w:val="24"/>
        </w:rPr>
        <w:t>Ça</w:t>
      </w:r>
      <w:r>
        <w:rPr>
          <w:rFonts w:ascii="Times New Roman" w:hAnsi="Times New Roman" w:cs="Times New Roman"/>
          <w:sz w:val="24"/>
          <w:szCs w:val="24"/>
        </w:rPr>
        <w:t xml:space="preserve">lışmada ders kitaplarını incelemeye yönelik </w:t>
      </w:r>
      <w:r w:rsidR="00651E2F">
        <w:rPr>
          <w:rFonts w:ascii="Times New Roman" w:hAnsi="Times New Roman" w:cs="Times New Roman"/>
          <w:sz w:val="24"/>
          <w:szCs w:val="24"/>
        </w:rPr>
        <w:t>DPA</w:t>
      </w:r>
      <w:r>
        <w:rPr>
          <w:rFonts w:ascii="Times New Roman" w:hAnsi="Times New Roman" w:cs="Times New Roman"/>
          <w:sz w:val="24"/>
          <w:szCs w:val="24"/>
        </w:rPr>
        <w:t xml:space="preserve"> geliştirilirken literatürün bir sentezi olarak hazırlanan ve Şekil 1’de verilen adımlar kullanılmıştır. Aşağıda çalışma kapsamında yapılan işlemler teker teker açıklanmıştır.</w:t>
      </w:r>
    </w:p>
    <w:p w14:paraId="0BBCA80F" w14:textId="798B93C4" w:rsidR="002E7973" w:rsidRDefault="002E7973" w:rsidP="00087ED8">
      <w:pPr>
        <w:spacing w:after="0" w:line="360" w:lineRule="auto"/>
        <w:ind w:firstLine="709"/>
        <w:jc w:val="both"/>
        <w:rPr>
          <w:rFonts w:ascii="Times New Roman" w:hAnsi="Times New Roman" w:cs="Times New Roman"/>
          <w:sz w:val="24"/>
          <w:szCs w:val="24"/>
        </w:rPr>
      </w:pPr>
      <w:r w:rsidRPr="002E7973">
        <w:rPr>
          <w:rFonts w:ascii="Times New Roman" w:hAnsi="Times New Roman" w:cs="Times New Roman"/>
          <w:i/>
          <w:iCs/>
          <w:sz w:val="24"/>
          <w:szCs w:val="24"/>
        </w:rPr>
        <w:t xml:space="preserve">1. Göstergelerin Belirlenmesi ve Listelenmesi: </w:t>
      </w:r>
      <w:r w:rsidR="00DE1FD4">
        <w:rPr>
          <w:rFonts w:ascii="Times New Roman" w:hAnsi="Times New Roman" w:cs="Times New Roman"/>
          <w:sz w:val="24"/>
          <w:szCs w:val="24"/>
        </w:rPr>
        <w:t>Amaç ortaokul ders kitaplarının incelenmesi olduğu için öncelikle bu alana özgü literatür</w:t>
      </w:r>
      <w:r w:rsidR="00F10A8E">
        <w:rPr>
          <w:rFonts w:ascii="Times New Roman" w:hAnsi="Times New Roman" w:cs="Times New Roman"/>
          <w:sz w:val="24"/>
          <w:szCs w:val="24"/>
        </w:rPr>
        <w:t>,</w:t>
      </w:r>
      <w:r w:rsidR="00DE1FD4">
        <w:rPr>
          <w:rFonts w:ascii="Times New Roman" w:hAnsi="Times New Roman" w:cs="Times New Roman"/>
          <w:sz w:val="24"/>
          <w:szCs w:val="24"/>
        </w:rPr>
        <w:t xml:space="preserve"> araştırmacılar tarafından taranmıştır. Araştırmacılar literatürden edindiği bilgileri önce ayrı ayrı listelemiş daha sonra karşılaştırmalar yaparak ortak bir karara varmıştır. </w:t>
      </w:r>
    </w:p>
    <w:p w14:paraId="46AA523F" w14:textId="6E352F3D" w:rsidR="00A27B1D" w:rsidRDefault="00A27B1D" w:rsidP="00087ED8">
      <w:pPr>
        <w:spacing w:after="0" w:line="360" w:lineRule="auto"/>
        <w:ind w:firstLine="709"/>
        <w:jc w:val="both"/>
        <w:rPr>
          <w:rFonts w:ascii="Times New Roman" w:hAnsi="Times New Roman" w:cs="Times New Roman"/>
          <w:sz w:val="24"/>
          <w:szCs w:val="24"/>
        </w:rPr>
      </w:pPr>
      <w:r w:rsidRPr="007E3840">
        <w:rPr>
          <w:rFonts w:ascii="Times New Roman" w:hAnsi="Times New Roman" w:cs="Times New Roman"/>
          <w:i/>
          <w:iCs/>
          <w:sz w:val="24"/>
          <w:szCs w:val="24"/>
        </w:rPr>
        <w:t>2. Göstergelerin sınıflandırılması</w:t>
      </w:r>
      <w:r>
        <w:rPr>
          <w:rFonts w:ascii="Times New Roman" w:hAnsi="Times New Roman" w:cs="Times New Roman"/>
          <w:sz w:val="24"/>
          <w:szCs w:val="24"/>
        </w:rPr>
        <w:t xml:space="preserve">: </w:t>
      </w:r>
      <w:r w:rsidR="00651E2F">
        <w:rPr>
          <w:rFonts w:ascii="Times New Roman" w:hAnsi="Times New Roman" w:cs="Times New Roman"/>
          <w:sz w:val="24"/>
          <w:szCs w:val="24"/>
        </w:rPr>
        <w:t>DPA’da</w:t>
      </w:r>
      <w:r>
        <w:rPr>
          <w:rFonts w:ascii="Times New Roman" w:hAnsi="Times New Roman" w:cs="Times New Roman"/>
          <w:sz w:val="24"/>
          <w:szCs w:val="24"/>
        </w:rPr>
        <w:t xml:space="preserve">ki göstergeler listelendikten sonra araştırmacılar tarafından, göstergeleri en iyi temsil edecek sınıflandırmalar yapılmıştır. Sınıflandırma sonucunda her bir göstergeyi en iyi yansıtabilecek toplam beş boyut elde edilmiştir. Bu boyutlar; </w:t>
      </w:r>
      <w:r w:rsidRPr="00693C36">
        <w:rPr>
          <w:rFonts w:ascii="Times New Roman" w:hAnsi="Times New Roman" w:cs="Times New Roman"/>
          <w:i/>
          <w:iCs/>
          <w:sz w:val="24"/>
          <w:szCs w:val="24"/>
        </w:rPr>
        <w:t xml:space="preserve">konuya giriş, ölçme ve değerlendirme, bilimsel içerik, </w:t>
      </w:r>
      <w:r w:rsidR="00693C36" w:rsidRPr="00693C36">
        <w:rPr>
          <w:rFonts w:ascii="Times New Roman" w:hAnsi="Times New Roman" w:cs="Times New Roman"/>
          <w:i/>
          <w:iCs/>
          <w:sz w:val="24"/>
          <w:szCs w:val="24"/>
        </w:rPr>
        <w:t>dil ve anlatım, görsel tasarım</w:t>
      </w:r>
      <w:r w:rsidR="00693C36">
        <w:rPr>
          <w:rFonts w:ascii="Times New Roman" w:hAnsi="Times New Roman" w:cs="Times New Roman"/>
          <w:sz w:val="24"/>
          <w:szCs w:val="24"/>
        </w:rPr>
        <w:t xml:space="preserve"> şeklindedir.</w:t>
      </w:r>
    </w:p>
    <w:p w14:paraId="082280F3" w14:textId="2A60D6AE" w:rsidR="00693C36" w:rsidRDefault="00693C36" w:rsidP="00087ED8">
      <w:pPr>
        <w:spacing w:after="0" w:line="360" w:lineRule="auto"/>
        <w:ind w:firstLine="709"/>
        <w:jc w:val="both"/>
        <w:rPr>
          <w:rFonts w:ascii="Times New Roman" w:hAnsi="Times New Roman" w:cs="Times New Roman"/>
          <w:sz w:val="24"/>
          <w:szCs w:val="24"/>
        </w:rPr>
      </w:pPr>
      <w:r w:rsidRPr="00693C36">
        <w:rPr>
          <w:rFonts w:ascii="Times New Roman" w:hAnsi="Times New Roman" w:cs="Times New Roman"/>
          <w:i/>
          <w:iCs/>
          <w:sz w:val="24"/>
          <w:szCs w:val="24"/>
        </w:rPr>
        <w:t>2.1. Konuya Giriş:</w:t>
      </w:r>
      <w:r>
        <w:rPr>
          <w:rFonts w:ascii="Times New Roman" w:hAnsi="Times New Roman" w:cs="Times New Roman"/>
          <w:sz w:val="24"/>
          <w:szCs w:val="24"/>
        </w:rPr>
        <w:t xml:space="preserve"> Konuya giriş boyutu, ders kitaplarında yeni bir konuya başlamadan önce öğrencilerin hazırbulunuşluklarını harekete geçirmeye yöneliktir. Bu kapsamda konuya </w:t>
      </w:r>
      <w:r>
        <w:rPr>
          <w:rFonts w:ascii="Times New Roman" w:hAnsi="Times New Roman" w:cs="Times New Roman"/>
          <w:sz w:val="24"/>
          <w:szCs w:val="24"/>
        </w:rPr>
        <w:lastRenderedPageBreak/>
        <w:t xml:space="preserve">giriş boyutunda toplam sekiz gösterge yer almaktadır. Göstergeler </w:t>
      </w:r>
      <w:r w:rsidRPr="00303BBE">
        <w:rPr>
          <w:rFonts w:ascii="Times New Roman" w:hAnsi="Times New Roman" w:cs="Times New Roman"/>
          <w:i/>
          <w:iCs/>
          <w:sz w:val="24"/>
          <w:szCs w:val="24"/>
        </w:rPr>
        <w:t>“günlük hayatla ilişkilendirebilme</w:t>
      </w:r>
      <w:r w:rsidR="002149A3" w:rsidRPr="00303BBE">
        <w:rPr>
          <w:rFonts w:ascii="Times New Roman" w:hAnsi="Times New Roman" w:cs="Times New Roman"/>
          <w:i/>
          <w:iCs/>
          <w:sz w:val="24"/>
          <w:szCs w:val="24"/>
        </w:rPr>
        <w:t xml:space="preserve"> (KG1)</w:t>
      </w:r>
      <w:r w:rsidRPr="00303BBE">
        <w:rPr>
          <w:rFonts w:ascii="Times New Roman" w:hAnsi="Times New Roman" w:cs="Times New Roman"/>
          <w:i/>
          <w:iCs/>
          <w:sz w:val="24"/>
          <w:szCs w:val="24"/>
        </w:rPr>
        <w:t xml:space="preserve">, </w:t>
      </w:r>
      <w:r w:rsidR="002149A3" w:rsidRPr="00303BBE">
        <w:rPr>
          <w:rFonts w:ascii="Times New Roman" w:hAnsi="Times New Roman" w:cs="Times New Roman"/>
          <w:i/>
          <w:iCs/>
          <w:sz w:val="24"/>
          <w:szCs w:val="24"/>
        </w:rPr>
        <w:t>h</w:t>
      </w:r>
      <w:r w:rsidRPr="00303BBE">
        <w:rPr>
          <w:rFonts w:ascii="Times New Roman" w:hAnsi="Times New Roman" w:cs="Times New Roman"/>
          <w:i/>
          <w:iCs/>
          <w:sz w:val="24"/>
          <w:szCs w:val="24"/>
        </w:rPr>
        <w:t>azırbulunuşluk seviyesine uygunluk</w:t>
      </w:r>
      <w:r w:rsidR="002149A3" w:rsidRPr="00303BBE">
        <w:rPr>
          <w:rFonts w:ascii="Times New Roman" w:hAnsi="Times New Roman" w:cs="Times New Roman"/>
          <w:i/>
          <w:iCs/>
          <w:sz w:val="24"/>
          <w:szCs w:val="24"/>
        </w:rPr>
        <w:t xml:space="preserve"> (KG</w:t>
      </w:r>
      <w:r w:rsidR="00303BBE" w:rsidRPr="00303BBE">
        <w:rPr>
          <w:rFonts w:ascii="Times New Roman" w:hAnsi="Times New Roman" w:cs="Times New Roman"/>
          <w:i/>
          <w:iCs/>
          <w:sz w:val="24"/>
          <w:szCs w:val="24"/>
        </w:rPr>
        <w:t>2)</w:t>
      </w:r>
      <w:r w:rsidRPr="00303BBE">
        <w:rPr>
          <w:rFonts w:ascii="Times New Roman" w:hAnsi="Times New Roman" w:cs="Times New Roman"/>
          <w:i/>
          <w:iCs/>
          <w:sz w:val="24"/>
          <w:szCs w:val="24"/>
        </w:rPr>
        <w:t>, hazırlık sorularının açık ve anlaşılır olması</w:t>
      </w:r>
      <w:r w:rsidR="00303BBE" w:rsidRPr="00303BBE">
        <w:rPr>
          <w:rFonts w:ascii="Times New Roman" w:hAnsi="Times New Roman" w:cs="Times New Roman"/>
          <w:i/>
          <w:iCs/>
          <w:sz w:val="24"/>
          <w:szCs w:val="24"/>
        </w:rPr>
        <w:t xml:space="preserve"> (KG3)</w:t>
      </w:r>
      <w:r w:rsidRPr="00303BBE">
        <w:rPr>
          <w:rFonts w:ascii="Times New Roman" w:hAnsi="Times New Roman" w:cs="Times New Roman"/>
          <w:i/>
          <w:iCs/>
          <w:sz w:val="24"/>
          <w:szCs w:val="24"/>
        </w:rPr>
        <w:t>, merak uyandırma-dikkat çekicilik</w:t>
      </w:r>
      <w:r w:rsidR="00303BBE" w:rsidRPr="00303BBE">
        <w:rPr>
          <w:rFonts w:ascii="Times New Roman" w:hAnsi="Times New Roman" w:cs="Times New Roman"/>
          <w:i/>
          <w:iCs/>
          <w:sz w:val="24"/>
          <w:szCs w:val="24"/>
        </w:rPr>
        <w:t xml:space="preserve"> (KG4)</w:t>
      </w:r>
      <w:r w:rsidRPr="00303BBE">
        <w:rPr>
          <w:rFonts w:ascii="Times New Roman" w:hAnsi="Times New Roman" w:cs="Times New Roman"/>
          <w:i/>
          <w:iCs/>
          <w:sz w:val="24"/>
          <w:szCs w:val="24"/>
        </w:rPr>
        <w:t>, motivasyon</w:t>
      </w:r>
      <w:r w:rsidR="00303BBE" w:rsidRPr="00303BBE">
        <w:rPr>
          <w:rFonts w:ascii="Times New Roman" w:hAnsi="Times New Roman" w:cs="Times New Roman"/>
          <w:i/>
          <w:iCs/>
          <w:sz w:val="24"/>
          <w:szCs w:val="24"/>
        </w:rPr>
        <w:t xml:space="preserve"> (KG5)</w:t>
      </w:r>
      <w:r w:rsidRPr="00303BBE">
        <w:rPr>
          <w:rFonts w:ascii="Times New Roman" w:hAnsi="Times New Roman" w:cs="Times New Roman"/>
          <w:i/>
          <w:iCs/>
          <w:sz w:val="24"/>
          <w:szCs w:val="24"/>
        </w:rPr>
        <w:t>, araştırma ve inceleme yapmaya teşvik edicilik</w:t>
      </w:r>
      <w:r w:rsidR="00303BBE" w:rsidRPr="00303BBE">
        <w:rPr>
          <w:rFonts w:ascii="Times New Roman" w:hAnsi="Times New Roman" w:cs="Times New Roman"/>
          <w:i/>
          <w:iCs/>
          <w:sz w:val="24"/>
          <w:szCs w:val="24"/>
        </w:rPr>
        <w:t xml:space="preserve"> (KG6)</w:t>
      </w:r>
      <w:r w:rsidRPr="00303BBE">
        <w:rPr>
          <w:rFonts w:ascii="Times New Roman" w:hAnsi="Times New Roman" w:cs="Times New Roman"/>
          <w:i/>
          <w:iCs/>
          <w:sz w:val="24"/>
          <w:szCs w:val="24"/>
        </w:rPr>
        <w:t>, keşfetmeye yönlendirme</w:t>
      </w:r>
      <w:r w:rsidR="00303BBE" w:rsidRPr="00303BBE">
        <w:rPr>
          <w:rFonts w:ascii="Times New Roman" w:hAnsi="Times New Roman" w:cs="Times New Roman"/>
          <w:i/>
          <w:iCs/>
          <w:sz w:val="24"/>
          <w:szCs w:val="24"/>
        </w:rPr>
        <w:t xml:space="preserve"> (KG7)</w:t>
      </w:r>
      <w:r w:rsidRPr="00303BBE">
        <w:rPr>
          <w:rFonts w:ascii="Times New Roman" w:hAnsi="Times New Roman" w:cs="Times New Roman"/>
          <w:i/>
          <w:iCs/>
          <w:sz w:val="24"/>
          <w:szCs w:val="24"/>
        </w:rPr>
        <w:t>, ön bilgileri harekete geçirme</w:t>
      </w:r>
      <w:r w:rsidR="00303BBE" w:rsidRPr="00303BBE">
        <w:rPr>
          <w:rFonts w:ascii="Times New Roman" w:hAnsi="Times New Roman" w:cs="Times New Roman"/>
          <w:i/>
          <w:iCs/>
          <w:sz w:val="24"/>
          <w:szCs w:val="24"/>
        </w:rPr>
        <w:t xml:space="preserve"> (KG8)</w:t>
      </w:r>
      <w:r w:rsidRPr="00303BBE">
        <w:rPr>
          <w:rFonts w:ascii="Times New Roman" w:hAnsi="Times New Roman" w:cs="Times New Roman"/>
          <w:i/>
          <w:iCs/>
          <w:sz w:val="24"/>
          <w:szCs w:val="24"/>
        </w:rPr>
        <w:t>”</w:t>
      </w:r>
      <w:r w:rsidRPr="00693C36">
        <w:rPr>
          <w:rFonts w:ascii="Times New Roman" w:hAnsi="Times New Roman" w:cs="Times New Roman"/>
          <w:sz w:val="24"/>
          <w:szCs w:val="24"/>
        </w:rPr>
        <w:t xml:space="preserve"> </w:t>
      </w:r>
      <w:r>
        <w:rPr>
          <w:rFonts w:ascii="Times New Roman" w:hAnsi="Times New Roman" w:cs="Times New Roman"/>
          <w:sz w:val="24"/>
          <w:szCs w:val="24"/>
        </w:rPr>
        <w:t xml:space="preserve">şeklindedir. </w:t>
      </w:r>
    </w:p>
    <w:p w14:paraId="40990016" w14:textId="20A6FE2A" w:rsidR="00693C36" w:rsidRDefault="00693C36" w:rsidP="00087ED8">
      <w:pPr>
        <w:spacing w:after="0" w:line="360" w:lineRule="auto"/>
        <w:ind w:firstLine="709"/>
        <w:jc w:val="both"/>
        <w:rPr>
          <w:rFonts w:ascii="Times New Roman" w:hAnsi="Times New Roman" w:cs="Times New Roman"/>
          <w:sz w:val="24"/>
          <w:szCs w:val="24"/>
        </w:rPr>
      </w:pPr>
      <w:r w:rsidRPr="004B6E5B">
        <w:rPr>
          <w:rFonts w:ascii="Times New Roman" w:hAnsi="Times New Roman" w:cs="Times New Roman"/>
          <w:i/>
          <w:iCs/>
          <w:sz w:val="24"/>
          <w:szCs w:val="24"/>
        </w:rPr>
        <w:t>2.2. Ölçme ve Değerlendirme:</w:t>
      </w:r>
      <w:r>
        <w:rPr>
          <w:rFonts w:ascii="Times New Roman" w:hAnsi="Times New Roman" w:cs="Times New Roman"/>
          <w:sz w:val="24"/>
          <w:szCs w:val="24"/>
        </w:rPr>
        <w:t xml:space="preserve"> </w:t>
      </w:r>
      <w:r w:rsidR="00623060">
        <w:rPr>
          <w:rFonts w:ascii="Times New Roman" w:hAnsi="Times New Roman" w:cs="Times New Roman"/>
          <w:sz w:val="24"/>
          <w:szCs w:val="24"/>
        </w:rPr>
        <w:t>Ölçme ve değerlendirme boyutu ders kitaplarındaki ünite sonunda yer alan alıştırmaların, soruların özelliklerine yöneliktir. Bu boyutta toplam 14 gösterge yer almaktadır. Bu göstergeler; “</w:t>
      </w:r>
      <w:r w:rsidR="00623060" w:rsidRPr="00623060">
        <w:rPr>
          <w:rFonts w:ascii="Times New Roman" w:hAnsi="Times New Roman" w:cs="Times New Roman"/>
          <w:i/>
          <w:iCs/>
          <w:sz w:val="24"/>
          <w:szCs w:val="24"/>
        </w:rPr>
        <w:t>farklı çeşitte soru tiplerinin varlığı (doğru-yanlış, çoktan seçmeli, açık uçlu sorular</w:t>
      </w:r>
      <w:r w:rsidR="00A338D1">
        <w:rPr>
          <w:rFonts w:ascii="Times New Roman" w:hAnsi="Times New Roman" w:cs="Times New Roman"/>
          <w:i/>
          <w:iCs/>
          <w:sz w:val="24"/>
          <w:szCs w:val="24"/>
        </w:rPr>
        <w:t xml:space="preserve"> vb.</w:t>
      </w:r>
      <w:r w:rsidR="00623060" w:rsidRPr="00623060">
        <w:rPr>
          <w:rFonts w:ascii="Times New Roman" w:hAnsi="Times New Roman" w:cs="Times New Roman"/>
          <w:i/>
          <w:iCs/>
          <w:sz w:val="24"/>
          <w:szCs w:val="24"/>
        </w:rPr>
        <w:t>)</w:t>
      </w:r>
      <w:r w:rsidR="00303BBE">
        <w:rPr>
          <w:rFonts w:ascii="Times New Roman" w:hAnsi="Times New Roman" w:cs="Times New Roman"/>
          <w:i/>
          <w:iCs/>
          <w:sz w:val="24"/>
          <w:szCs w:val="24"/>
        </w:rPr>
        <w:t xml:space="preserve"> (ÖvD1)</w:t>
      </w:r>
      <w:r w:rsidR="00623060" w:rsidRPr="00623060">
        <w:rPr>
          <w:rFonts w:ascii="Times New Roman" w:hAnsi="Times New Roman" w:cs="Times New Roman"/>
          <w:i/>
          <w:iCs/>
          <w:sz w:val="24"/>
          <w:szCs w:val="24"/>
        </w:rPr>
        <w:t>, alternatif ölçme değerlendirme yöntemlerinin varlığı (performans değerlendirmesi, proje ödevi, grup değerlendirmesi, akran değerlendirmesi)</w:t>
      </w:r>
      <w:r w:rsidR="00303BBE">
        <w:rPr>
          <w:rFonts w:ascii="Times New Roman" w:hAnsi="Times New Roman" w:cs="Times New Roman"/>
          <w:i/>
          <w:iCs/>
          <w:sz w:val="24"/>
          <w:szCs w:val="24"/>
        </w:rPr>
        <w:t xml:space="preserve"> (ÖvD2)</w:t>
      </w:r>
      <w:r w:rsidR="00623060" w:rsidRPr="00623060">
        <w:rPr>
          <w:rFonts w:ascii="Times New Roman" w:hAnsi="Times New Roman" w:cs="Times New Roman"/>
          <w:i/>
          <w:iCs/>
          <w:sz w:val="24"/>
          <w:szCs w:val="24"/>
        </w:rPr>
        <w:t>, soru köklerinin anlaşılabilirliği</w:t>
      </w:r>
      <w:r w:rsidR="00303BBE">
        <w:rPr>
          <w:rFonts w:ascii="Times New Roman" w:hAnsi="Times New Roman" w:cs="Times New Roman"/>
          <w:i/>
          <w:iCs/>
          <w:sz w:val="24"/>
          <w:szCs w:val="24"/>
        </w:rPr>
        <w:t xml:space="preserve"> (ÖvD3)</w:t>
      </w:r>
      <w:r w:rsidR="00623060" w:rsidRPr="00623060">
        <w:rPr>
          <w:rFonts w:ascii="Times New Roman" w:hAnsi="Times New Roman" w:cs="Times New Roman"/>
          <w:i/>
          <w:iCs/>
          <w:sz w:val="24"/>
          <w:szCs w:val="24"/>
        </w:rPr>
        <w:t>, ölçme-değerlendirme bölüm yönergeleri</w:t>
      </w:r>
      <w:r w:rsidR="004B6E5B">
        <w:rPr>
          <w:rFonts w:ascii="Times New Roman" w:hAnsi="Times New Roman" w:cs="Times New Roman"/>
          <w:i/>
          <w:iCs/>
          <w:sz w:val="24"/>
          <w:szCs w:val="24"/>
        </w:rPr>
        <w:t>nin anlaşılırlığı</w:t>
      </w:r>
      <w:r w:rsidR="00303BBE">
        <w:rPr>
          <w:rFonts w:ascii="Times New Roman" w:hAnsi="Times New Roman" w:cs="Times New Roman"/>
          <w:i/>
          <w:iCs/>
          <w:sz w:val="24"/>
          <w:szCs w:val="24"/>
        </w:rPr>
        <w:t xml:space="preserve"> (ÖvD4)</w:t>
      </w:r>
      <w:r w:rsidR="00623060" w:rsidRPr="00623060">
        <w:rPr>
          <w:rFonts w:ascii="Times New Roman" w:hAnsi="Times New Roman" w:cs="Times New Roman"/>
          <w:i/>
          <w:iCs/>
          <w:sz w:val="24"/>
          <w:szCs w:val="24"/>
        </w:rPr>
        <w:t>, sorularda yer alan olumsuz ifadelerin vurgulanması (altı çizili, kalın, italik vb.)</w:t>
      </w:r>
      <w:r w:rsidR="00303BBE">
        <w:rPr>
          <w:rFonts w:ascii="Times New Roman" w:hAnsi="Times New Roman" w:cs="Times New Roman"/>
          <w:i/>
          <w:iCs/>
          <w:sz w:val="24"/>
          <w:szCs w:val="24"/>
        </w:rPr>
        <w:t xml:space="preserve"> (ÖvD5)</w:t>
      </w:r>
      <w:r w:rsidR="00623060" w:rsidRPr="00623060">
        <w:rPr>
          <w:rFonts w:ascii="Times New Roman" w:hAnsi="Times New Roman" w:cs="Times New Roman"/>
          <w:i/>
          <w:iCs/>
          <w:sz w:val="24"/>
          <w:szCs w:val="24"/>
        </w:rPr>
        <w:t>, kısa cevaplı soru</w:t>
      </w:r>
      <w:r w:rsidR="004B6E5B">
        <w:rPr>
          <w:rFonts w:ascii="Times New Roman" w:hAnsi="Times New Roman" w:cs="Times New Roman"/>
          <w:i/>
          <w:iCs/>
          <w:sz w:val="24"/>
          <w:szCs w:val="24"/>
        </w:rPr>
        <w:t>-yönerge uyumu</w:t>
      </w:r>
      <w:r w:rsidR="00303BBE">
        <w:rPr>
          <w:rFonts w:ascii="Times New Roman" w:hAnsi="Times New Roman" w:cs="Times New Roman"/>
          <w:i/>
          <w:iCs/>
          <w:sz w:val="24"/>
          <w:szCs w:val="24"/>
        </w:rPr>
        <w:t xml:space="preserve"> (ÖvD6)</w:t>
      </w:r>
      <w:r w:rsidR="00623060" w:rsidRPr="00623060">
        <w:rPr>
          <w:rFonts w:ascii="Times New Roman" w:hAnsi="Times New Roman" w:cs="Times New Roman"/>
          <w:i/>
          <w:iCs/>
          <w:sz w:val="24"/>
          <w:szCs w:val="24"/>
        </w:rPr>
        <w:t>, açık uçlu soru - kazanım ilişkisi</w:t>
      </w:r>
      <w:r w:rsidR="00303BBE">
        <w:rPr>
          <w:rFonts w:ascii="Times New Roman" w:hAnsi="Times New Roman" w:cs="Times New Roman"/>
          <w:i/>
          <w:iCs/>
          <w:sz w:val="24"/>
          <w:szCs w:val="24"/>
        </w:rPr>
        <w:t xml:space="preserve"> (ÖvD7)</w:t>
      </w:r>
      <w:r w:rsidR="00623060" w:rsidRPr="00623060">
        <w:rPr>
          <w:rFonts w:ascii="Times New Roman" w:hAnsi="Times New Roman" w:cs="Times New Roman"/>
          <w:i/>
          <w:iCs/>
          <w:sz w:val="24"/>
          <w:szCs w:val="24"/>
        </w:rPr>
        <w:t>, doğru-yanlış soru</w:t>
      </w:r>
      <w:r w:rsidR="004B6E5B">
        <w:rPr>
          <w:rFonts w:ascii="Times New Roman" w:hAnsi="Times New Roman" w:cs="Times New Roman"/>
          <w:i/>
          <w:iCs/>
          <w:sz w:val="24"/>
          <w:szCs w:val="24"/>
        </w:rPr>
        <w:t>-yönerge uyumu</w:t>
      </w:r>
      <w:r w:rsidR="00303BBE">
        <w:rPr>
          <w:rFonts w:ascii="Times New Roman" w:hAnsi="Times New Roman" w:cs="Times New Roman"/>
          <w:i/>
          <w:iCs/>
          <w:sz w:val="24"/>
          <w:szCs w:val="24"/>
        </w:rPr>
        <w:t xml:space="preserve"> (ÖvD8)</w:t>
      </w:r>
      <w:r w:rsidR="00623060" w:rsidRPr="00623060">
        <w:rPr>
          <w:rFonts w:ascii="Times New Roman" w:hAnsi="Times New Roman" w:cs="Times New Roman"/>
          <w:i/>
          <w:iCs/>
          <w:sz w:val="24"/>
          <w:szCs w:val="24"/>
        </w:rPr>
        <w:t>, eşleştirmeli soru</w:t>
      </w:r>
      <w:r w:rsidR="004B6E5B">
        <w:rPr>
          <w:rFonts w:ascii="Times New Roman" w:hAnsi="Times New Roman" w:cs="Times New Roman"/>
          <w:i/>
          <w:iCs/>
          <w:sz w:val="24"/>
          <w:szCs w:val="24"/>
        </w:rPr>
        <w:t>-yönerge uyumu</w:t>
      </w:r>
      <w:r w:rsidR="00303BBE">
        <w:rPr>
          <w:rFonts w:ascii="Times New Roman" w:hAnsi="Times New Roman" w:cs="Times New Roman"/>
          <w:i/>
          <w:iCs/>
          <w:sz w:val="24"/>
          <w:szCs w:val="24"/>
        </w:rPr>
        <w:t xml:space="preserve"> (ÖvD9)</w:t>
      </w:r>
      <w:r w:rsidR="00623060" w:rsidRPr="00623060">
        <w:rPr>
          <w:rFonts w:ascii="Times New Roman" w:hAnsi="Times New Roman" w:cs="Times New Roman"/>
          <w:i/>
          <w:iCs/>
          <w:sz w:val="24"/>
          <w:szCs w:val="24"/>
        </w:rPr>
        <w:t>, çoktan seçmeli soru</w:t>
      </w:r>
      <w:r w:rsidR="004B6E5B">
        <w:rPr>
          <w:rFonts w:ascii="Times New Roman" w:hAnsi="Times New Roman" w:cs="Times New Roman"/>
          <w:i/>
          <w:iCs/>
          <w:sz w:val="24"/>
          <w:szCs w:val="24"/>
        </w:rPr>
        <w:t>-yönerge uyumu</w:t>
      </w:r>
      <w:r w:rsidR="00303BBE">
        <w:rPr>
          <w:rFonts w:ascii="Times New Roman" w:hAnsi="Times New Roman" w:cs="Times New Roman"/>
          <w:i/>
          <w:iCs/>
          <w:sz w:val="24"/>
          <w:szCs w:val="24"/>
        </w:rPr>
        <w:t xml:space="preserve"> (ÖvD10)</w:t>
      </w:r>
      <w:r w:rsidR="00623060" w:rsidRPr="00623060">
        <w:rPr>
          <w:rFonts w:ascii="Times New Roman" w:hAnsi="Times New Roman" w:cs="Times New Roman"/>
          <w:i/>
          <w:iCs/>
          <w:sz w:val="24"/>
          <w:szCs w:val="24"/>
        </w:rPr>
        <w:t xml:space="preserve">, </w:t>
      </w:r>
      <w:r w:rsidR="004B6E5B">
        <w:rPr>
          <w:rFonts w:ascii="Times New Roman" w:hAnsi="Times New Roman" w:cs="Times New Roman"/>
          <w:i/>
          <w:iCs/>
          <w:sz w:val="24"/>
          <w:szCs w:val="24"/>
        </w:rPr>
        <w:t>c</w:t>
      </w:r>
      <w:r w:rsidR="00623060" w:rsidRPr="00623060">
        <w:rPr>
          <w:rFonts w:ascii="Times New Roman" w:hAnsi="Times New Roman" w:cs="Times New Roman"/>
          <w:i/>
          <w:iCs/>
          <w:sz w:val="24"/>
          <w:szCs w:val="24"/>
        </w:rPr>
        <w:t>evap anahtarının varlığı</w:t>
      </w:r>
      <w:r w:rsidR="00303BBE">
        <w:rPr>
          <w:rFonts w:ascii="Times New Roman" w:hAnsi="Times New Roman" w:cs="Times New Roman"/>
          <w:i/>
          <w:iCs/>
          <w:sz w:val="24"/>
          <w:szCs w:val="24"/>
        </w:rPr>
        <w:t xml:space="preserve"> (ÖvD11)</w:t>
      </w:r>
      <w:r w:rsidR="00623060" w:rsidRPr="00623060">
        <w:rPr>
          <w:rFonts w:ascii="Times New Roman" w:hAnsi="Times New Roman" w:cs="Times New Roman"/>
          <w:i/>
          <w:iCs/>
          <w:sz w:val="24"/>
          <w:szCs w:val="24"/>
        </w:rPr>
        <w:t>, öğrenci seviyesine uygunluk</w:t>
      </w:r>
      <w:r w:rsidR="00303BBE">
        <w:rPr>
          <w:rFonts w:ascii="Times New Roman" w:hAnsi="Times New Roman" w:cs="Times New Roman"/>
          <w:i/>
          <w:iCs/>
          <w:sz w:val="24"/>
          <w:szCs w:val="24"/>
        </w:rPr>
        <w:t xml:space="preserve"> (ÖvD12)</w:t>
      </w:r>
      <w:r w:rsidR="00623060" w:rsidRPr="00623060">
        <w:rPr>
          <w:rFonts w:ascii="Times New Roman" w:hAnsi="Times New Roman" w:cs="Times New Roman"/>
          <w:i/>
          <w:iCs/>
          <w:sz w:val="24"/>
          <w:szCs w:val="24"/>
        </w:rPr>
        <w:t>, kazanımlara uygunluk (kazanım seviyesi)</w:t>
      </w:r>
      <w:r w:rsidR="00303BBE">
        <w:rPr>
          <w:rFonts w:ascii="Times New Roman" w:hAnsi="Times New Roman" w:cs="Times New Roman"/>
          <w:i/>
          <w:iCs/>
          <w:sz w:val="24"/>
          <w:szCs w:val="24"/>
        </w:rPr>
        <w:t xml:space="preserve"> (ÖvD13)</w:t>
      </w:r>
      <w:r w:rsidR="00623060" w:rsidRPr="00623060">
        <w:rPr>
          <w:rFonts w:ascii="Times New Roman" w:hAnsi="Times New Roman" w:cs="Times New Roman"/>
          <w:i/>
          <w:iCs/>
          <w:sz w:val="24"/>
          <w:szCs w:val="24"/>
        </w:rPr>
        <w:t xml:space="preserve">, </w:t>
      </w:r>
      <w:r w:rsidR="004B6E5B">
        <w:rPr>
          <w:rFonts w:ascii="Times New Roman" w:hAnsi="Times New Roman" w:cs="Times New Roman"/>
          <w:i/>
          <w:iCs/>
          <w:sz w:val="24"/>
          <w:szCs w:val="24"/>
        </w:rPr>
        <w:t>ü</w:t>
      </w:r>
      <w:r w:rsidR="00623060" w:rsidRPr="00623060">
        <w:rPr>
          <w:rFonts w:ascii="Times New Roman" w:hAnsi="Times New Roman" w:cs="Times New Roman"/>
          <w:i/>
          <w:iCs/>
          <w:sz w:val="24"/>
          <w:szCs w:val="24"/>
        </w:rPr>
        <w:t>nite öğrenme çıktılarına uygunluk (tüm ünitede verilen konuları içermesi)</w:t>
      </w:r>
      <w:r w:rsidR="00303BBE">
        <w:rPr>
          <w:rFonts w:ascii="Times New Roman" w:hAnsi="Times New Roman" w:cs="Times New Roman"/>
          <w:i/>
          <w:iCs/>
          <w:sz w:val="24"/>
          <w:szCs w:val="24"/>
        </w:rPr>
        <w:t xml:space="preserve"> (ÖvD14)</w:t>
      </w:r>
      <w:r w:rsidR="00623060" w:rsidRPr="00623060">
        <w:rPr>
          <w:rFonts w:ascii="Times New Roman" w:hAnsi="Times New Roman" w:cs="Times New Roman"/>
          <w:i/>
          <w:iCs/>
          <w:sz w:val="24"/>
          <w:szCs w:val="24"/>
        </w:rPr>
        <w:t>”</w:t>
      </w:r>
      <w:r w:rsidR="00623060">
        <w:rPr>
          <w:rFonts w:ascii="Times New Roman" w:hAnsi="Times New Roman" w:cs="Times New Roman"/>
          <w:sz w:val="24"/>
          <w:szCs w:val="24"/>
        </w:rPr>
        <w:t xml:space="preserve"> şeklindedir. </w:t>
      </w:r>
    </w:p>
    <w:p w14:paraId="4FDCA18A" w14:textId="4AE2E28B" w:rsidR="004B6E5B" w:rsidRDefault="004B6E5B" w:rsidP="00087ED8">
      <w:pPr>
        <w:spacing w:after="0" w:line="360" w:lineRule="auto"/>
        <w:ind w:firstLine="709"/>
        <w:jc w:val="both"/>
        <w:rPr>
          <w:rFonts w:ascii="Times New Roman" w:hAnsi="Times New Roman" w:cs="Times New Roman"/>
          <w:sz w:val="24"/>
          <w:szCs w:val="24"/>
        </w:rPr>
      </w:pPr>
      <w:r w:rsidRPr="004B6E5B">
        <w:rPr>
          <w:rFonts w:ascii="Times New Roman" w:hAnsi="Times New Roman" w:cs="Times New Roman"/>
          <w:i/>
          <w:iCs/>
          <w:sz w:val="24"/>
          <w:szCs w:val="24"/>
        </w:rPr>
        <w:t>2.3. Bilimsel İçerik</w:t>
      </w:r>
      <w:r>
        <w:rPr>
          <w:rFonts w:ascii="Times New Roman" w:hAnsi="Times New Roman" w:cs="Times New Roman"/>
          <w:sz w:val="24"/>
          <w:szCs w:val="24"/>
        </w:rPr>
        <w:t>: Bilimsel içerik boyutu ders kitabında yer alan bölümlerin her birinin öğrencilere verdiği içeriklerin özelliklerine yöneliktir. Bu boyut toplam sekiz göstergeye sahiptir. Bu göstergeler “</w:t>
      </w:r>
      <w:r w:rsidRPr="004B6E5B">
        <w:rPr>
          <w:rFonts w:ascii="Times New Roman" w:hAnsi="Times New Roman" w:cs="Times New Roman"/>
          <w:i/>
          <w:iCs/>
          <w:sz w:val="24"/>
          <w:szCs w:val="24"/>
        </w:rPr>
        <w:t>güncellik</w:t>
      </w:r>
      <w:r w:rsidR="00EE0492">
        <w:rPr>
          <w:rFonts w:ascii="Times New Roman" w:hAnsi="Times New Roman" w:cs="Times New Roman"/>
          <w:i/>
          <w:iCs/>
          <w:sz w:val="24"/>
          <w:szCs w:val="24"/>
        </w:rPr>
        <w:t xml:space="preserve"> (Bİ1)</w:t>
      </w:r>
      <w:r w:rsidRPr="004B6E5B">
        <w:rPr>
          <w:rFonts w:ascii="Times New Roman" w:hAnsi="Times New Roman" w:cs="Times New Roman"/>
          <w:i/>
          <w:iCs/>
          <w:sz w:val="24"/>
          <w:szCs w:val="24"/>
        </w:rPr>
        <w:t>, ilgi çekicilik</w:t>
      </w:r>
      <w:r w:rsidR="00EE0492">
        <w:rPr>
          <w:rFonts w:ascii="Times New Roman" w:hAnsi="Times New Roman" w:cs="Times New Roman"/>
          <w:i/>
          <w:iCs/>
          <w:sz w:val="24"/>
          <w:szCs w:val="24"/>
        </w:rPr>
        <w:t xml:space="preserve"> (Bİ2)</w:t>
      </w:r>
      <w:r w:rsidRPr="004B6E5B">
        <w:rPr>
          <w:rFonts w:ascii="Times New Roman" w:hAnsi="Times New Roman" w:cs="Times New Roman"/>
          <w:i/>
          <w:iCs/>
          <w:sz w:val="24"/>
          <w:szCs w:val="24"/>
        </w:rPr>
        <w:t>, anlaşılabilirlik</w:t>
      </w:r>
      <w:r w:rsidR="00EE0492">
        <w:rPr>
          <w:rFonts w:ascii="Times New Roman" w:hAnsi="Times New Roman" w:cs="Times New Roman"/>
          <w:i/>
          <w:iCs/>
          <w:sz w:val="24"/>
          <w:szCs w:val="24"/>
        </w:rPr>
        <w:t xml:space="preserve"> (Bİ3)</w:t>
      </w:r>
      <w:r w:rsidRPr="004B6E5B">
        <w:rPr>
          <w:rFonts w:ascii="Times New Roman" w:hAnsi="Times New Roman" w:cs="Times New Roman"/>
          <w:i/>
          <w:iCs/>
          <w:sz w:val="24"/>
          <w:szCs w:val="24"/>
        </w:rPr>
        <w:t>, öğrenci seviyesine uygunluk</w:t>
      </w:r>
      <w:r w:rsidR="00EE0492">
        <w:rPr>
          <w:rFonts w:ascii="Times New Roman" w:hAnsi="Times New Roman" w:cs="Times New Roman"/>
          <w:i/>
          <w:iCs/>
          <w:sz w:val="24"/>
          <w:szCs w:val="24"/>
        </w:rPr>
        <w:t xml:space="preserve"> (Bİ4)</w:t>
      </w:r>
      <w:r w:rsidRPr="004B6E5B">
        <w:rPr>
          <w:rFonts w:ascii="Times New Roman" w:hAnsi="Times New Roman" w:cs="Times New Roman"/>
          <w:i/>
          <w:iCs/>
          <w:sz w:val="24"/>
          <w:szCs w:val="24"/>
        </w:rPr>
        <w:t>, araştırma ve sorgulamaya yönelik olması</w:t>
      </w:r>
      <w:r w:rsidR="00EE0492">
        <w:rPr>
          <w:rFonts w:ascii="Times New Roman" w:hAnsi="Times New Roman" w:cs="Times New Roman"/>
          <w:i/>
          <w:iCs/>
          <w:sz w:val="24"/>
          <w:szCs w:val="24"/>
        </w:rPr>
        <w:t xml:space="preserve"> (Bİ5)</w:t>
      </w:r>
      <w:r w:rsidRPr="004B6E5B">
        <w:rPr>
          <w:rFonts w:ascii="Times New Roman" w:hAnsi="Times New Roman" w:cs="Times New Roman"/>
          <w:i/>
          <w:iCs/>
          <w:sz w:val="24"/>
          <w:szCs w:val="24"/>
        </w:rPr>
        <w:t>, bilimsel geçerlik/hata (bilimsel bilgi, teori, teknik, yöntem, terim, birim, sembol vb.)</w:t>
      </w:r>
      <w:r w:rsidR="00EE0492">
        <w:rPr>
          <w:rFonts w:ascii="Times New Roman" w:hAnsi="Times New Roman" w:cs="Times New Roman"/>
          <w:i/>
          <w:iCs/>
          <w:sz w:val="24"/>
          <w:szCs w:val="24"/>
        </w:rPr>
        <w:t xml:space="preserve"> (Bİ6)</w:t>
      </w:r>
      <w:r w:rsidRPr="004B6E5B">
        <w:rPr>
          <w:rFonts w:ascii="Times New Roman" w:hAnsi="Times New Roman" w:cs="Times New Roman"/>
          <w:i/>
          <w:iCs/>
          <w:sz w:val="24"/>
          <w:szCs w:val="24"/>
        </w:rPr>
        <w:t>, kavram yanılgısı</w:t>
      </w:r>
      <w:r w:rsidR="00EE0492">
        <w:rPr>
          <w:rFonts w:ascii="Times New Roman" w:hAnsi="Times New Roman" w:cs="Times New Roman"/>
          <w:i/>
          <w:iCs/>
          <w:sz w:val="24"/>
          <w:szCs w:val="24"/>
        </w:rPr>
        <w:t xml:space="preserve"> (Bİ7)</w:t>
      </w:r>
      <w:r w:rsidRPr="004B6E5B">
        <w:rPr>
          <w:rFonts w:ascii="Times New Roman" w:hAnsi="Times New Roman" w:cs="Times New Roman"/>
          <w:i/>
          <w:iCs/>
          <w:sz w:val="24"/>
          <w:szCs w:val="24"/>
        </w:rPr>
        <w:t>, ilişkilendirme (günlük hayatla, farklı disiplinlerle, farklı kavramlarla)</w:t>
      </w:r>
      <w:r w:rsidR="00EE0492">
        <w:rPr>
          <w:rFonts w:ascii="Times New Roman" w:hAnsi="Times New Roman" w:cs="Times New Roman"/>
          <w:i/>
          <w:iCs/>
          <w:sz w:val="24"/>
          <w:szCs w:val="24"/>
        </w:rPr>
        <w:t xml:space="preserve"> (Bİ8)</w:t>
      </w:r>
      <w:r>
        <w:rPr>
          <w:rFonts w:ascii="Times New Roman" w:hAnsi="Times New Roman" w:cs="Times New Roman"/>
          <w:sz w:val="24"/>
          <w:szCs w:val="24"/>
        </w:rPr>
        <w:t xml:space="preserve">” şeklindedir. </w:t>
      </w:r>
    </w:p>
    <w:p w14:paraId="26E27C1E" w14:textId="34A92639" w:rsidR="004B6E5B" w:rsidRDefault="004B6E5B" w:rsidP="00087ED8">
      <w:pPr>
        <w:spacing w:after="0" w:line="360" w:lineRule="auto"/>
        <w:ind w:firstLine="709"/>
        <w:jc w:val="both"/>
        <w:rPr>
          <w:rFonts w:ascii="Times New Roman" w:hAnsi="Times New Roman" w:cs="Times New Roman"/>
          <w:sz w:val="24"/>
          <w:szCs w:val="24"/>
        </w:rPr>
      </w:pPr>
      <w:r w:rsidRPr="00BD0142">
        <w:rPr>
          <w:rFonts w:ascii="Times New Roman" w:hAnsi="Times New Roman" w:cs="Times New Roman"/>
          <w:i/>
          <w:iCs/>
          <w:sz w:val="24"/>
          <w:szCs w:val="24"/>
        </w:rPr>
        <w:t xml:space="preserve">2.4. </w:t>
      </w:r>
      <w:r w:rsidR="00BD0142" w:rsidRPr="00BD0142">
        <w:rPr>
          <w:rFonts w:ascii="Times New Roman" w:hAnsi="Times New Roman" w:cs="Times New Roman"/>
          <w:i/>
          <w:iCs/>
          <w:sz w:val="24"/>
          <w:szCs w:val="24"/>
        </w:rPr>
        <w:t>Dil ve Anlatım:</w:t>
      </w:r>
      <w:r w:rsidR="00BD0142">
        <w:rPr>
          <w:rFonts w:ascii="Times New Roman" w:hAnsi="Times New Roman" w:cs="Times New Roman"/>
          <w:sz w:val="24"/>
          <w:szCs w:val="24"/>
        </w:rPr>
        <w:t xml:space="preserve"> Bu boyut ders kitabında kullanılan dilin özellikler bakımından incelenmesini kapsamaktadır. Toplam beş farklı gösterge yer almaktadır. Bu göstergeler “</w:t>
      </w:r>
      <w:r w:rsidR="00BD0142" w:rsidRPr="00BD0142">
        <w:rPr>
          <w:rFonts w:ascii="Times New Roman" w:hAnsi="Times New Roman" w:cs="Times New Roman"/>
          <w:i/>
          <w:iCs/>
          <w:sz w:val="24"/>
          <w:szCs w:val="24"/>
        </w:rPr>
        <w:t>öğrenci seviyesine uygunluk (cümle uzunluğu, söz varlığı, ifade tarzı, terminoloji, yabancı sözcük vb.)</w:t>
      </w:r>
      <w:r w:rsidR="00EE0492">
        <w:rPr>
          <w:rFonts w:ascii="Times New Roman" w:hAnsi="Times New Roman" w:cs="Times New Roman"/>
          <w:i/>
          <w:iCs/>
          <w:sz w:val="24"/>
          <w:szCs w:val="24"/>
        </w:rPr>
        <w:t xml:space="preserve"> (DA1)</w:t>
      </w:r>
      <w:r w:rsidR="00BD0142" w:rsidRPr="00BD0142">
        <w:rPr>
          <w:rFonts w:ascii="Times New Roman" w:hAnsi="Times New Roman" w:cs="Times New Roman"/>
          <w:i/>
          <w:iCs/>
          <w:sz w:val="24"/>
          <w:szCs w:val="24"/>
        </w:rPr>
        <w:t>, kullanılan dilin yapısı (sade, açık, anlaşılır vb.)</w:t>
      </w:r>
      <w:r w:rsidR="00EE0492">
        <w:rPr>
          <w:rFonts w:ascii="Times New Roman" w:hAnsi="Times New Roman" w:cs="Times New Roman"/>
          <w:i/>
          <w:iCs/>
          <w:sz w:val="24"/>
          <w:szCs w:val="24"/>
        </w:rPr>
        <w:t xml:space="preserve"> (DA2)</w:t>
      </w:r>
      <w:r w:rsidR="00BD0142" w:rsidRPr="00BD0142">
        <w:rPr>
          <w:rFonts w:ascii="Times New Roman" w:hAnsi="Times New Roman" w:cs="Times New Roman"/>
          <w:i/>
          <w:iCs/>
          <w:sz w:val="24"/>
          <w:szCs w:val="24"/>
        </w:rPr>
        <w:t>, imlâ (özel isim, terim, simge, birim, noktalama işareti vb.)</w:t>
      </w:r>
      <w:r w:rsidR="00EE0492">
        <w:rPr>
          <w:rFonts w:ascii="Times New Roman" w:hAnsi="Times New Roman" w:cs="Times New Roman"/>
          <w:i/>
          <w:iCs/>
          <w:sz w:val="24"/>
          <w:szCs w:val="24"/>
        </w:rPr>
        <w:t xml:space="preserve"> (DA3)</w:t>
      </w:r>
      <w:r w:rsidR="00BD0142" w:rsidRPr="00BD0142">
        <w:rPr>
          <w:rFonts w:ascii="Times New Roman" w:hAnsi="Times New Roman" w:cs="Times New Roman"/>
          <w:i/>
          <w:iCs/>
          <w:sz w:val="24"/>
          <w:szCs w:val="24"/>
        </w:rPr>
        <w:t>, anlatım bozukluğu</w:t>
      </w:r>
      <w:r w:rsidR="00EE0492">
        <w:rPr>
          <w:rFonts w:ascii="Times New Roman" w:hAnsi="Times New Roman" w:cs="Times New Roman"/>
          <w:i/>
          <w:iCs/>
          <w:sz w:val="24"/>
          <w:szCs w:val="24"/>
        </w:rPr>
        <w:t xml:space="preserve"> (DA4)</w:t>
      </w:r>
      <w:r w:rsidR="00BD0142" w:rsidRPr="00BD0142">
        <w:rPr>
          <w:rFonts w:ascii="Times New Roman" w:hAnsi="Times New Roman" w:cs="Times New Roman"/>
          <w:i/>
          <w:iCs/>
          <w:sz w:val="24"/>
          <w:szCs w:val="24"/>
        </w:rPr>
        <w:t>, özel isimler ve kısaltmalar</w:t>
      </w:r>
      <w:r w:rsidR="00EE0492">
        <w:rPr>
          <w:rFonts w:ascii="Times New Roman" w:hAnsi="Times New Roman" w:cs="Times New Roman"/>
          <w:i/>
          <w:iCs/>
          <w:sz w:val="24"/>
          <w:szCs w:val="24"/>
        </w:rPr>
        <w:t xml:space="preserve"> (DA5)</w:t>
      </w:r>
      <w:r w:rsidR="00BD0142">
        <w:rPr>
          <w:rFonts w:ascii="Times New Roman" w:hAnsi="Times New Roman" w:cs="Times New Roman"/>
          <w:sz w:val="24"/>
          <w:szCs w:val="24"/>
        </w:rPr>
        <w:t xml:space="preserve">” şeklindedir. </w:t>
      </w:r>
    </w:p>
    <w:p w14:paraId="1986DF9A" w14:textId="14E2D30B" w:rsidR="00BD0142" w:rsidRDefault="00BD0142" w:rsidP="00087ED8">
      <w:pPr>
        <w:spacing w:after="0" w:line="360" w:lineRule="auto"/>
        <w:ind w:firstLine="709"/>
        <w:jc w:val="both"/>
        <w:rPr>
          <w:rFonts w:ascii="Times New Roman" w:hAnsi="Times New Roman" w:cs="Times New Roman"/>
          <w:sz w:val="24"/>
          <w:szCs w:val="24"/>
        </w:rPr>
      </w:pPr>
      <w:r w:rsidRPr="007E3840">
        <w:rPr>
          <w:rFonts w:ascii="Times New Roman" w:hAnsi="Times New Roman" w:cs="Times New Roman"/>
          <w:i/>
          <w:iCs/>
          <w:sz w:val="24"/>
          <w:szCs w:val="24"/>
        </w:rPr>
        <w:t xml:space="preserve">2.5. </w:t>
      </w:r>
      <w:r w:rsidR="002C185D" w:rsidRPr="007E3840">
        <w:rPr>
          <w:rFonts w:ascii="Times New Roman" w:hAnsi="Times New Roman" w:cs="Times New Roman"/>
          <w:i/>
          <w:iCs/>
          <w:sz w:val="24"/>
          <w:szCs w:val="24"/>
        </w:rPr>
        <w:t>Görsel Tasarım:</w:t>
      </w:r>
      <w:r w:rsidR="002C185D">
        <w:rPr>
          <w:rFonts w:ascii="Times New Roman" w:hAnsi="Times New Roman" w:cs="Times New Roman"/>
          <w:sz w:val="24"/>
          <w:szCs w:val="24"/>
        </w:rPr>
        <w:t xml:space="preserve"> </w:t>
      </w:r>
      <w:r w:rsidR="00651E2F">
        <w:rPr>
          <w:rFonts w:ascii="Times New Roman" w:hAnsi="Times New Roman" w:cs="Times New Roman"/>
          <w:sz w:val="24"/>
          <w:szCs w:val="24"/>
        </w:rPr>
        <w:t xml:space="preserve">DPA’nın </w:t>
      </w:r>
      <w:r w:rsidR="002C185D">
        <w:rPr>
          <w:rFonts w:ascii="Times New Roman" w:hAnsi="Times New Roman" w:cs="Times New Roman"/>
          <w:sz w:val="24"/>
          <w:szCs w:val="24"/>
        </w:rPr>
        <w:t>görsel tasarım boyutu, kitapta kullanılan resimlerin, grafiklerin</w:t>
      </w:r>
      <w:r w:rsidR="00F70698">
        <w:rPr>
          <w:rFonts w:ascii="Times New Roman" w:hAnsi="Times New Roman" w:cs="Times New Roman"/>
          <w:sz w:val="24"/>
          <w:szCs w:val="24"/>
        </w:rPr>
        <w:t xml:space="preserve"> şekillerin özellikleri ile ilgilidir. Bu boyutta toplam beş farklı gösterge yer </w:t>
      </w:r>
      <w:r w:rsidR="00F70698">
        <w:rPr>
          <w:rFonts w:ascii="Times New Roman" w:hAnsi="Times New Roman" w:cs="Times New Roman"/>
          <w:sz w:val="24"/>
          <w:szCs w:val="24"/>
        </w:rPr>
        <w:lastRenderedPageBreak/>
        <w:t>almaktadır. Bu göstergeler “</w:t>
      </w:r>
      <w:r w:rsidR="00F70698" w:rsidRPr="007E3840">
        <w:rPr>
          <w:rFonts w:ascii="Times New Roman" w:hAnsi="Times New Roman" w:cs="Times New Roman"/>
          <w:i/>
          <w:iCs/>
          <w:sz w:val="24"/>
          <w:szCs w:val="24"/>
        </w:rPr>
        <w:t>konu ile ilgili şekillerin dikkat çekiciliği (renk, büyüklük, konum vb.)</w:t>
      </w:r>
      <w:r w:rsidR="00EE0492">
        <w:rPr>
          <w:rFonts w:ascii="Times New Roman" w:hAnsi="Times New Roman" w:cs="Times New Roman"/>
          <w:i/>
          <w:iCs/>
          <w:sz w:val="24"/>
          <w:szCs w:val="24"/>
        </w:rPr>
        <w:t xml:space="preserve"> (GT1)</w:t>
      </w:r>
      <w:r w:rsidR="00F70698" w:rsidRPr="007E3840">
        <w:rPr>
          <w:rFonts w:ascii="Times New Roman" w:hAnsi="Times New Roman" w:cs="Times New Roman"/>
          <w:i/>
          <w:iCs/>
          <w:sz w:val="24"/>
          <w:szCs w:val="24"/>
        </w:rPr>
        <w:t>, görsel öğelerin bölümün amacına uygunluğu</w:t>
      </w:r>
      <w:r w:rsidR="00EE0492">
        <w:rPr>
          <w:rFonts w:ascii="Times New Roman" w:hAnsi="Times New Roman" w:cs="Times New Roman"/>
          <w:i/>
          <w:iCs/>
          <w:sz w:val="24"/>
          <w:szCs w:val="24"/>
        </w:rPr>
        <w:t xml:space="preserve"> (GT2)</w:t>
      </w:r>
      <w:r w:rsidR="00F70698" w:rsidRPr="007E3840">
        <w:rPr>
          <w:rFonts w:ascii="Times New Roman" w:hAnsi="Times New Roman" w:cs="Times New Roman"/>
          <w:i/>
          <w:iCs/>
          <w:sz w:val="24"/>
          <w:szCs w:val="24"/>
        </w:rPr>
        <w:t>, görsel öğelerin öğrenci seviyesine uygunluğu (şekil/grafik/tablolar, resimler, yazı boyutu, satır aralığı vb.)</w:t>
      </w:r>
      <w:r w:rsidR="00EE0492">
        <w:rPr>
          <w:rFonts w:ascii="Times New Roman" w:hAnsi="Times New Roman" w:cs="Times New Roman"/>
          <w:i/>
          <w:iCs/>
          <w:sz w:val="24"/>
          <w:szCs w:val="24"/>
        </w:rPr>
        <w:t xml:space="preserve"> (GT3)</w:t>
      </w:r>
      <w:r w:rsidR="00F70698" w:rsidRPr="007E3840">
        <w:rPr>
          <w:rFonts w:ascii="Times New Roman" w:hAnsi="Times New Roman" w:cs="Times New Roman"/>
          <w:i/>
          <w:iCs/>
          <w:sz w:val="24"/>
          <w:szCs w:val="24"/>
        </w:rPr>
        <w:t>, görsel öğelerin güncelliği</w:t>
      </w:r>
      <w:r w:rsidR="00EE0492">
        <w:rPr>
          <w:rFonts w:ascii="Times New Roman" w:hAnsi="Times New Roman" w:cs="Times New Roman"/>
          <w:i/>
          <w:iCs/>
          <w:sz w:val="24"/>
          <w:szCs w:val="24"/>
        </w:rPr>
        <w:t xml:space="preserve"> (GT4)</w:t>
      </w:r>
      <w:r w:rsidR="00F70698" w:rsidRPr="007E3840">
        <w:rPr>
          <w:rFonts w:ascii="Times New Roman" w:hAnsi="Times New Roman" w:cs="Times New Roman"/>
          <w:i/>
          <w:iCs/>
          <w:sz w:val="24"/>
          <w:szCs w:val="24"/>
        </w:rPr>
        <w:t>, sayfa tasarımı (renk, yazı tipi, yerleşim, netlik, uyum vb.</w:t>
      </w:r>
      <w:r w:rsidR="00F70698" w:rsidRPr="00F70698">
        <w:rPr>
          <w:rFonts w:ascii="Times New Roman" w:hAnsi="Times New Roman" w:cs="Times New Roman"/>
          <w:sz w:val="24"/>
          <w:szCs w:val="24"/>
        </w:rPr>
        <w:t>)</w:t>
      </w:r>
      <w:r w:rsidR="00EE0492">
        <w:rPr>
          <w:rFonts w:ascii="Times New Roman" w:hAnsi="Times New Roman" w:cs="Times New Roman"/>
          <w:i/>
          <w:iCs/>
          <w:sz w:val="24"/>
          <w:szCs w:val="24"/>
        </w:rPr>
        <w:t xml:space="preserve"> (GT5)</w:t>
      </w:r>
      <w:r w:rsidR="00F70698">
        <w:rPr>
          <w:rFonts w:ascii="Times New Roman" w:hAnsi="Times New Roman" w:cs="Times New Roman"/>
          <w:sz w:val="24"/>
          <w:szCs w:val="24"/>
        </w:rPr>
        <w:t xml:space="preserve">” </w:t>
      </w:r>
      <w:r w:rsidR="007E3840">
        <w:rPr>
          <w:rFonts w:ascii="Times New Roman" w:hAnsi="Times New Roman" w:cs="Times New Roman"/>
          <w:sz w:val="24"/>
          <w:szCs w:val="24"/>
        </w:rPr>
        <w:t xml:space="preserve">şeklindedir. </w:t>
      </w:r>
    </w:p>
    <w:p w14:paraId="50C5281B" w14:textId="3F70874A" w:rsidR="00FC0613" w:rsidRDefault="007E3840" w:rsidP="00087ED8">
      <w:pPr>
        <w:spacing w:after="0" w:line="360" w:lineRule="auto"/>
        <w:ind w:firstLine="709"/>
        <w:jc w:val="both"/>
        <w:rPr>
          <w:rFonts w:ascii="Times New Roman" w:eastAsia="Calibri" w:hAnsi="Times New Roman" w:cs="Times New Roman"/>
          <w:sz w:val="24"/>
          <w:szCs w:val="24"/>
        </w:rPr>
      </w:pPr>
      <w:r w:rsidRPr="00C65ECE">
        <w:rPr>
          <w:rFonts w:ascii="Times New Roman" w:hAnsi="Times New Roman" w:cs="Times New Roman"/>
          <w:i/>
          <w:iCs/>
          <w:sz w:val="24"/>
          <w:szCs w:val="24"/>
        </w:rPr>
        <w:t xml:space="preserve">3. </w:t>
      </w:r>
      <w:r w:rsidR="00947BB3" w:rsidRPr="00C65ECE">
        <w:rPr>
          <w:rFonts w:ascii="Times New Roman" w:hAnsi="Times New Roman" w:cs="Times New Roman"/>
          <w:i/>
          <w:iCs/>
          <w:sz w:val="24"/>
          <w:szCs w:val="24"/>
        </w:rPr>
        <w:t>Kullanılacak Seviyelere Karar Verilmesi:</w:t>
      </w:r>
      <w:r w:rsidR="00947BB3">
        <w:rPr>
          <w:rFonts w:ascii="Times New Roman" w:hAnsi="Times New Roman" w:cs="Times New Roman"/>
          <w:sz w:val="24"/>
          <w:szCs w:val="24"/>
        </w:rPr>
        <w:t xml:space="preserve"> </w:t>
      </w:r>
      <w:r w:rsidR="00651E2F" w:rsidRPr="007A718C">
        <w:rPr>
          <w:rFonts w:ascii="Times New Roman" w:hAnsi="Times New Roman" w:cs="Times New Roman"/>
          <w:sz w:val="24"/>
          <w:szCs w:val="24"/>
        </w:rPr>
        <w:t>DPA</w:t>
      </w:r>
      <w:r w:rsidR="007A718C">
        <w:rPr>
          <w:rFonts w:ascii="Times New Roman" w:hAnsi="Times New Roman" w:cs="Times New Roman"/>
          <w:sz w:val="24"/>
          <w:szCs w:val="24"/>
        </w:rPr>
        <w:t>’da</w:t>
      </w:r>
      <w:r w:rsidR="00947BB3">
        <w:rPr>
          <w:rFonts w:ascii="Times New Roman" w:hAnsi="Times New Roman" w:cs="Times New Roman"/>
          <w:sz w:val="24"/>
          <w:szCs w:val="24"/>
        </w:rPr>
        <w:t xml:space="preserve"> kullanılacak seviyeye karar verirken iki farklı yol izlenebilir. </w:t>
      </w:r>
      <w:r w:rsidR="00947BB3" w:rsidRPr="00947BB3">
        <w:rPr>
          <w:rFonts w:ascii="Times New Roman" w:hAnsi="Times New Roman" w:cs="Times New Roman"/>
          <w:sz w:val="24"/>
          <w:szCs w:val="24"/>
        </w:rPr>
        <w:t>Bunlardan birincisi her gösterge parçalara ayrılmadan puanlanır (Jackson ve Larkin, 2002). Yani her göstergenin puanlaması ortaktır. Genellikle bütüncül rubriklerde kullanılan yöntemdir. Diğer</w:t>
      </w:r>
      <w:r w:rsidR="00947BB3">
        <w:rPr>
          <w:rFonts w:ascii="Times New Roman" w:hAnsi="Times New Roman" w:cs="Times New Roman"/>
          <w:sz w:val="24"/>
          <w:szCs w:val="24"/>
        </w:rPr>
        <w:t xml:space="preserve"> yöntemde göstergeler bir</w:t>
      </w:r>
      <w:r w:rsidR="00947BB3" w:rsidRPr="00947BB3">
        <w:rPr>
          <w:rFonts w:ascii="Times New Roman" w:eastAsia="Calibri" w:hAnsi="Times New Roman" w:cs="Times New Roman"/>
          <w:sz w:val="24"/>
          <w:szCs w:val="24"/>
        </w:rPr>
        <w:t xml:space="preserve"> bütün olarak değil de parça parça alınarak puanlanır</w:t>
      </w:r>
      <w:r w:rsidR="00947BB3">
        <w:rPr>
          <w:rFonts w:ascii="Times New Roman" w:eastAsia="Calibri" w:hAnsi="Times New Roman" w:cs="Times New Roman"/>
          <w:sz w:val="24"/>
          <w:szCs w:val="24"/>
        </w:rPr>
        <w:t xml:space="preserve"> </w:t>
      </w:r>
      <w:r w:rsidR="00947BB3" w:rsidRPr="00947BB3">
        <w:rPr>
          <w:rFonts w:ascii="Times New Roman" w:eastAsia="Calibri" w:hAnsi="Times New Roman" w:cs="Times New Roman"/>
          <w:sz w:val="24"/>
          <w:szCs w:val="24"/>
        </w:rPr>
        <w:t xml:space="preserve">(Danielson </w:t>
      </w:r>
      <w:r w:rsidR="00F521CA">
        <w:rPr>
          <w:rFonts w:ascii="Times New Roman" w:eastAsia="Calibri" w:hAnsi="Times New Roman" w:cs="Times New Roman"/>
          <w:sz w:val="24"/>
          <w:szCs w:val="24"/>
        </w:rPr>
        <w:t>ve</w:t>
      </w:r>
      <w:r w:rsidR="00947BB3" w:rsidRPr="00947BB3">
        <w:rPr>
          <w:rFonts w:ascii="Times New Roman" w:eastAsia="Calibri" w:hAnsi="Times New Roman" w:cs="Times New Roman"/>
          <w:sz w:val="24"/>
          <w:szCs w:val="24"/>
        </w:rPr>
        <w:t xml:space="preserve"> Dragoon, 2016).</w:t>
      </w:r>
      <w:r w:rsidR="000B036C">
        <w:rPr>
          <w:rFonts w:ascii="Times New Roman" w:eastAsia="Calibri" w:hAnsi="Times New Roman" w:cs="Times New Roman"/>
          <w:sz w:val="24"/>
          <w:szCs w:val="24"/>
        </w:rPr>
        <w:t xml:space="preserve"> Genellikle analitik rubriklerde kullanılır. Bu çalışmada da ders kitaplarını incelemeye yönelik hazırlanan </w:t>
      </w:r>
      <w:r w:rsidR="007C708B">
        <w:rPr>
          <w:rFonts w:ascii="Times New Roman" w:eastAsia="Calibri" w:hAnsi="Times New Roman" w:cs="Times New Roman"/>
          <w:sz w:val="24"/>
          <w:szCs w:val="24"/>
        </w:rPr>
        <w:t>DPA’da</w:t>
      </w:r>
      <w:r w:rsidR="000B036C">
        <w:rPr>
          <w:rFonts w:ascii="Times New Roman" w:eastAsia="Calibri" w:hAnsi="Times New Roman" w:cs="Times New Roman"/>
          <w:sz w:val="24"/>
          <w:szCs w:val="24"/>
        </w:rPr>
        <w:t xml:space="preserve"> yer alan her bir ölçüt ilgili göstergeye göre anlam ifade etmektedir. Bu yüzden genel olarak bütün göstergeler üç seviye oluşturmasına rağmen seviyeler göstergelerin içeriklerine göre farklılık </w:t>
      </w:r>
      <w:r w:rsidR="007D53D1">
        <w:rPr>
          <w:rFonts w:ascii="Times New Roman" w:eastAsia="Calibri" w:hAnsi="Times New Roman" w:cs="Times New Roman"/>
          <w:sz w:val="24"/>
          <w:szCs w:val="24"/>
        </w:rPr>
        <w:t>göstermektedir.</w:t>
      </w:r>
      <w:r w:rsidR="000B036C">
        <w:rPr>
          <w:rFonts w:ascii="Times New Roman" w:eastAsia="Calibri" w:hAnsi="Times New Roman" w:cs="Times New Roman"/>
          <w:sz w:val="24"/>
          <w:szCs w:val="24"/>
        </w:rPr>
        <w:t xml:space="preserve"> </w:t>
      </w:r>
    </w:p>
    <w:p w14:paraId="45FF8F6E" w14:textId="627C1CD1" w:rsidR="00FC0613" w:rsidRDefault="00FC0613" w:rsidP="00087ED8">
      <w:pPr>
        <w:spacing w:after="0" w:line="360" w:lineRule="auto"/>
        <w:ind w:firstLine="709"/>
        <w:jc w:val="both"/>
        <w:rPr>
          <w:rFonts w:ascii="Times New Roman" w:eastAsia="Calibri" w:hAnsi="Times New Roman" w:cs="Times New Roman"/>
          <w:sz w:val="24"/>
          <w:szCs w:val="24"/>
        </w:rPr>
      </w:pPr>
      <w:r w:rsidRPr="009F53C1">
        <w:rPr>
          <w:rFonts w:ascii="Times New Roman" w:eastAsia="Calibri" w:hAnsi="Times New Roman" w:cs="Times New Roman"/>
          <w:i/>
          <w:iCs/>
          <w:sz w:val="24"/>
          <w:szCs w:val="24"/>
        </w:rPr>
        <w:t>4. En Üst Seviyelerdeki Göstergelerin Tanımlanması:</w:t>
      </w:r>
      <w:r>
        <w:rPr>
          <w:rFonts w:ascii="Times New Roman" w:eastAsia="Calibri" w:hAnsi="Times New Roman" w:cs="Times New Roman"/>
          <w:sz w:val="24"/>
          <w:szCs w:val="24"/>
        </w:rPr>
        <w:t xml:space="preserve"> </w:t>
      </w:r>
      <w:r w:rsidR="00651E2F">
        <w:rPr>
          <w:rFonts w:ascii="Times New Roman" w:eastAsia="Calibri" w:hAnsi="Times New Roman" w:cs="Times New Roman"/>
          <w:sz w:val="24"/>
          <w:szCs w:val="24"/>
        </w:rPr>
        <w:t>DPA</w:t>
      </w:r>
      <w:r w:rsidR="007D53D1">
        <w:rPr>
          <w:rFonts w:ascii="Times New Roman" w:eastAsia="Calibri" w:hAnsi="Times New Roman" w:cs="Times New Roman"/>
          <w:sz w:val="24"/>
          <w:szCs w:val="24"/>
        </w:rPr>
        <w:t xml:space="preserve"> hazırlanırken ilk önce göstergelerin en üst düzeyleri belirlenir. Çalışmanın bu aşamasında ilk önce boyutlarda yer alan göstergelerin en üst seviyelerinin (2 puan) ne anlam ifade ettiği belirlenmiştir. </w:t>
      </w:r>
    </w:p>
    <w:p w14:paraId="7C96B096" w14:textId="0E186214" w:rsidR="00947BB3" w:rsidRDefault="007D53D1" w:rsidP="00087ED8">
      <w:pPr>
        <w:spacing w:after="0" w:line="360" w:lineRule="auto"/>
        <w:ind w:firstLine="709"/>
        <w:jc w:val="both"/>
        <w:rPr>
          <w:rFonts w:ascii="Times New Roman" w:eastAsia="Calibri" w:hAnsi="Times New Roman" w:cs="Times New Roman"/>
          <w:sz w:val="24"/>
          <w:szCs w:val="24"/>
        </w:rPr>
      </w:pPr>
      <w:r w:rsidRPr="009F53C1">
        <w:rPr>
          <w:rFonts w:ascii="Times New Roman" w:eastAsia="Calibri" w:hAnsi="Times New Roman" w:cs="Times New Roman"/>
          <w:i/>
          <w:iCs/>
          <w:sz w:val="24"/>
          <w:szCs w:val="24"/>
        </w:rPr>
        <w:t>5. Diğer Seviyelerdeki Göstergelerin Belirlenmesi:</w:t>
      </w:r>
      <w:r>
        <w:rPr>
          <w:rFonts w:ascii="Times New Roman" w:eastAsia="Calibri" w:hAnsi="Times New Roman" w:cs="Times New Roman"/>
          <w:sz w:val="24"/>
          <w:szCs w:val="24"/>
        </w:rPr>
        <w:t xml:space="preserve"> En üst seviyedeki göstergeler tanımlandıktan sonra diğer göstergelerde yer alan seviyeler de (0 Puan ve 1 Puan) belirlenmiştir. </w:t>
      </w:r>
      <w:r w:rsidR="000B036C">
        <w:rPr>
          <w:rFonts w:ascii="Times New Roman" w:eastAsia="Calibri" w:hAnsi="Times New Roman" w:cs="Times New Roman"/>
          <w:sz w:val="24"/>
          <w:szCs w:val="24"/>
        </w:rPr>
        <w:t xml:space="preserve">Tablo 2’de her boyutta yer alan göstergelerin bir tanesinden örnek seviyelendirmeye yer verilmiştir. </w:t>
      </w:r>
    </w:p>
    <w:p w14:paraId="37A63AB7" w14:textId="68117DA7" w:rsidR="00C65ECE" w:rsidRDefault="00C65ECE" w:rsidP="00087ED8">
      <w:pPr>
        <w:spacing w:after="0" w:line="360" w:lineRule="auto"/>
        <w:jc w:val="both"/>
        <w:rPr>
          <w:rFonts w:ascii="Times New Roman" w:eastAsia="Calibri" w:hAnsi="Times New Roman" w:cs="Times New Roman"/>
          <w:sz w:val="24"/>
          <w:szCs w:val="24"/>
        </w:rPr>
      </w:pPr>
      <w:r w:rsidRPr="00F85FA4">
        <w:rPr>
          <w:rFonts w:ascii="Times New Roman" w:eastAsia="Calibri" w:hAnsi="Times New Roman" w:cs="Times New Roman"/>
          <w:b/>
          <w:bCs/>
          <w:sz w:val="24"/>
          <w:szCs w:val="24"/>
        </w:rPr>
        <w:t>Tablo 2.</w:t>
      </w:r>
      <w:r w:rsidR="00401639">
        <w:rPr>
          <w:rFonts w:ascii="Times New Roman" w:eastAsia="Calibri" w:hAnsi="Times New Roman" w:cs="Times New Roman"/>
          <w:sz w:val="24"/>
          <w:szCs w:val="24"/>
        </w:rPr>
        <w:t xml:space="preserve"> </w:t>
      </w:r>
      <w:r w:rsidR="007A718C">
        <w:rPr>
          <w:rFonts w:ascii="Times New Roman" w:eastAsia="Calibri" w:hAnsi="Times New Roman" w:cs="Times New Roman"/>
          <w:sz w:val="24"/>
          <w:szCs w:val="24"/>
        </w:rPr>
        <w:t>DPA’da</w:t>
      </w:r>
      <w:r w:rsidR="00F85FA4">
        <w:rPr>
          <w:rFonts w:ascii="Times New Roman" w:eastAsia="Calibri" w:hAnsi="Times New Roman" w:cs="Times New Roman"/>
          <w:sz w:val="24"/>
          <w:szCs w:val="24"/>
        </w:rPr>
        <w:t xml:space="preserve"> </w:t>
      </w:r>
      <w:r w:rsidR="009C4B16">
        <w:rPr>
          <w:rFonts w:ascii="Times New Roman" w:eastAsia="Calibri" w:hAnsi="Times New Roman" w:cs="Times New Roman"/>
          <w:sz w:val="24"/>
          <w:szCs w:val="24"/>
        </w:rPr>
        <w:t xml:space="preserve">Kullanılan </w:t>
      </w:r>
      <w:r w:rsidR="00F85FA4">
        <w:rPr>
          <w:rFonts w:ascii="Times New Roman" w:eastAsia="Calibri" w:hAnsi="Times New Roman" w:cs="Times New Roman"/>
          <w:sz w:val="24"/>
          <w:szCs w:val="24"/>
        </w:rPr>
        <w:t>Göstergelerden Örnekler</w:t>
      </w:r>
    </w:p>
    <w:tbl>
      <w:tblPr>
        <w:tblStyle w:val="TabloKlavuzu"/>
        <w:tblW w:w="0" w:type="auto"/>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80"/>
        <w:gridCol w:w="1447"/>
        <w:gridCol w:w="1417"/>
        <w:gridCol w:w="2724"/>
        <w:gridCol w:w="2804"/>
      </w:tblGrid>
      <w:tr w:rsidR="00401639" w:rsidRPr="00F85FA4" w14:paraId="28E348D4" w14:textId="238BF2FE" w:rsidTr="00580E1B">
        <w:trPr>
          <w:jc w:val="center"/>
        </w:trPr>
        <w:tc>
          <w:tcPr>
            <w:tcW w:w="680" w:type="dxa"/>
            <w:vAlign w:val="center"/>
          </w:tcPr>
          <w:p w14:paraId="0F1D07C3" w14:textId="1E932BC8" w:rsidR="00401639" w:rsidRPr="00F85FA4" w:rsidRDefault="00401639" w:rsidP="00580E1B">
            <w:pPr>
              <w:jc w:val="center"/>
              <w:rPr>
                <w:rFonts w:ascii="Times New Roman" w:eastAsia="Calibri" w:hAnsi="Times New Roman" w:cs="Times New Roman"/>
                <w:b/>
                <w:bCs/>
                <w:sz w:val="18"/>
                <w:szCs w:val="18"/>
              </w:rPr>
            </w:pPr>
            <w:r w:rsidRPr="00F85FA4">
              <w:rPr>
                <w:rFonts w:ascii="Times New Roman" w:eastAsia="Calibri" w:hAnsi="Times New Roman" w:cs="Times New Roman"/>
                <w:b/>
                <w:bCs/>
                <w:sz w:val="18"/>
                <w:szCs w:val="18"/>
              </w:rPr>
              <w:t>Boyut Adı</w:t>
            </w:r>
          </w:p>
        </w:tc>
        <w:tc>
          <w:tcPr>
            <w:tcW w:w="1447" w:type="dxa"/>
            <w:vAlign w:val="center"/>
          </w:tcPr>
          <w:p w14:paraId="67BF8360" w14:textId="73D27587" w:rsidR="00401639" w:rsidRPr="00F85FA4" w:rsidRDefault="00401639" w:rsidP="00580E1B">
            <w:pPr>
              <w:jc w:val="center"/>
              <w:rPr>
                <w:rFonts w:ascii="Times New Roman" w:eastAsia="Calibri" w:hAnsi="Times New Roman" w:cs="Times New Roman"/>
                <w:b/>
                <w:bCs/>
                <w:sz w:val="18"/>
                <w:szCs w:val="18"/>
              </w:rPr>
            </w:pPr>
            <w:r w:rsidRPr="00F85FA4">
              <w:rPr>
                <w:rFonts w:ascii="Times New Roman" w:eastAsia="Calibri" w:hAnsi="Times New Roman" w:cs="Times New Roman"/>
                <w:b/>
                <w:bCs/>
                <w:sz w:val="18"/>
                <w:szCs w:val="18"/>
              </w:rPr>
              <w:t>Gösterge</w:t>
            </w:r>
          </w:p>
        </w:tc>
        <w:tc>
          <w:tcPr>
            <w:tcW w:w="1417" w:type="dxa"/>
            <w:vAlign w:val="center"/>
          </w:tcPr>
          <w:p w14:paraId="391FFB47" w14:textId="4800F5FB" w:rsidR="00401639" w:rsidRPr="00F85FA4" w:rsidRDefault="00401639" w:rsidP="00580E1B">
            <w:pPr>
              <w:jc w:val="center"/>
              <w:rPr>
                <w:rFonts w:ascii="Times New Roman" w:eastAsia="Calibri" w:hAnsi="Times New Roman" w:cs="Times New Roman"/>
                <w:b/>
                <w:bCs/>
                <w:sz w:val="18"/>
                <w:szCs w:val="18"/>
              </w:rPr>
            </w:pPr>
            <w:r w:rsidRPr="00F85FA4">
              <w:rPr>
                <w:rFonts w:ascii="Times New Roman" w:eastAsia="Calibri" w:hAnsi="Times New Roman" w:cs="Times New Roman"/>
                <w:b/>
                <w:bCs/>
                <w:sz w:val="18"/>
                <w:szCs w:val="18"/>
              </w:rPr>
              <w:t>0 Puan</w:t>
            </w:r>
          </w:p>
        </w:tc>
        <w:tc>
          <w:tcPr>
            <w:tcW w:w="2724" w:type="dxa"/>
            <w:vAlign w:val="center"/>
          </w:tcPr>
          <w:p w14:paraId="1AF7A0DF" w14:textId="6CEC0B92" w:rsidR="00401639" w:rsidRPr="00F85FA4" w:rsidRDefault="00401639" w:rsidP="00580E1B">
            <w:pPr>
              <w:jc w:val="center"/>
              <w:rPr>
                <w:rFonts w:ascii="Times New Roman" w:eastAsia="Calibri" w:hAnsi="Times New Roman" w:cs="Times New Roman"/>
                <w:b/>
                <w:bCs/>
                <w:sz w:val="18"/>
                <w:szCs w:val="18"/>
              </w:rPr>
            </w:pPr>
            <w:r w:rsidRPr="00F85FA4">
              <w:rPr>
                <w:rFonts w:ascii="Times New Roman" w:eastAsia="Calibri" w:hAnsi="Times New Roman" w:cs="Times New Roman"/>
                <w:b/>
                <w:bCs/>
                <w:sz w:val="18"/>
                <w:szCs w:val="18"/>
              </w:rPr>
              <w:t>1 Puan</w:t>
            </w:r>
          </w:p>
        </w:tc>
        <w:tc>
          <w:tcPr>
            <w:tcW w:w="2804" w:type="dxa"/>
            <w:vAlign w:val="center"/>
          </w:tcPr>
          <w:p w14:paraId="4AF5BDA2" w14:textId="70FA6B14" w:rsidR="00401639" w:rsidRPr="00F85FA4" w:rsidRDefault="00401639" w:rsidP="00580E1B">
            <w:pPr>
              <w:jc w:val="center"/>
              <w:rPr>
                <w:rFonts w:ascii="Times New Roman" w:eastAsia="Calibri" w:hAnsi="Times New Roman" w:cs="Times New Roman"/>
                <w:b/>
                <w:bCs/>
                <w:sz w:val="18"/>
                <w:szCs w:val="18"/>
              </w:rPr>
            </w:pPr>
            <w:r w:rsidRPr="00F85FA4">
              <w:rPr>
                <w:rFonts w:ascii="Times New Roman" w:eastAsia="Calibri" w:hAnsi="Times New Roman" w:cs="Times New Roman"/>
                <w:b/>
                <w:bCs/>
                <w:sz w:val="18"/>
                <w:szCs w:val="18"/>
              </w:rPr>
              <w:t>2 Puan</w:t>
            </w:r>
          </w:p>
        </w:tc>
      </w:tr>
      <w:tr w:rsidR="00401639" w:rsidRPr="00F10A8E" w14:paraId="56B6ABD1" w14:textId="5078D501" w:rsidTr="00580E1B">
        <w:trPr>
          <w:cantSplit/>
          <w:trHeight w:val="1134"/>
          <w:jc w:val="center"/>
        </w:trPr>
        <w:tc>
          <w:tcPr>
            <w:tcW w:w="680" w:type="dxa"/>
            <w:textDirection w:val="btLr"/>
            <w:vAlign w:val="center"/>
          </w:tcPr>
          <w:p w14:paraId="326DC13C" w14:textId="1D49C9A1" w:rsidR="00401639" w:rsidRPr="00F85FA4" w:rsidRDefault="00401639" w:rsidP="00580E1B">
            <w:pPr>
              <w:ind w:left="113" w:right="113"/>
              <w:jc w:val="center"/>
              <w:rPr>
                <w:rFonts w:ascii="Times New Roman" w:eastAsia="Calibri" w:hAnsi="Times New Roman" w:cs="Times New Roman"/>
                <w:b/>
                <w:bCs/>
                <w:sz w:val="18"/>
                <w:szCs w:val="18"/>
              </w:rPr>
            </w:pPr>
            <w:r w:rsidRPr="00F85FA4">
              <w:rPr>
                <w:rFonts w:ascii="Times New Roman" w:eastAsia="Calibri" w:hAnsi="Times New Roman" w:cs="Times New Roman"/>
                <w:b/>
                <w:bCs/>
                <w:sz w:val="18"/>
                <w:szCs w:val="18"/>
              </w:rPr>
              <w:t>Konuya Giriş</w:t>
            </w:r>
          </w:p>
        </w:tc>
        <w:tc>
          <w:tcPr>
            <w:tcW w:w="1447" w:type="dxa"/>
            <w:vAlign w:val="center"/>
          </w:tcPr>
          <w:p w14:paraId="379AFAEE" w14:textId="1992B338"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Calibri" w:hAnsi="Times New Roman" w:cs="Times New Roman"/>
                <w:sz w:val="18"/>
                <w:szCs w:val="18"/>
              </w:rPr>
              <w:t>Ön bilgileri harekete geçirme</w:t>
            </w:r>
          </w:p>
        </w:tc>
        <w:tc>
          <w:tcPr>
            <w:tcW w:w="1417" w:type="dxa"/>
            <w:vAlign w:val="center"/>
          </w:tcPr>
          <w:p w14:paraId="4F995806" w14:textId="3DA0CB3D"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Calibri" w:hAnsi="Times New Roman" w:cs="Times New Roman"/>
                <w:sz w:val="18"/>
                <w:szCs w:val="18"/>
              </w:rPr>
              <w:t>Öğrencilerin ön bilgilerini harekete geçirici ifadelere yer verilmemiştir.</w:t>
            </w:r>
          </w:p>
        </w:tc>
        <w:tc>
          <w:tcPr>
            <w:tcW w:w="2724" w:type="dxa"/>
            <w:vAlign w:val="center"/>
          </w:tcPr>
          <w:p w14:paraId="48D2B6AB" w14:textId="311851EF"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Calibri" w:hAnsi="Times New Roman" w:cs="Times New Roman"/>
                <w:sz w:val="18"/>
                <w:szCs w:val="18"/>
              </w:rPr>
              <w:t>Öğrencilerin ön bilgilerini harekete geçirici örnek(ler)e/soru(lar)a/ifade(ler)e yer verilmiş ancak ön bilgileri nasıl harekete geçireceğine yönelik basamaklar açıkça ifade edilmemiştir.</w:t>
            </w:r>
          </w:p>
        </w:tc>
        <w:tc>
          <w:tcPr>
            <w:tcW w:w="2804" w:type="dxa"/>
            <w:vAlign w:val="center"/>
          </w:tcPr>
          <w:p w14:paraId="46906972" w14:textId="47566558"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Calibri" w:hAnsi="Times New Roman" w:cs="Times New Roman"/>
                <w:sz w:val="18"/>
                <w:szCs w:val="18"/>
              </w:rPr>
              <w:t xml:space="preserve">Öğrencilerin ön bilgilerini harekete geçirici örnek(ler)e/soru(lar)a/ifade(ler)e yer verilmiş ve ön bilgileri nasıl harekete geçireceğine yönelik basamaklar açıkça ifade </w:t>
            </w:r>
            <w:r w:rsidR="00580E1B" w:rsidRPr="00F10A8E">
              <w:rPr>
                <w:rFonts w:ascii="Times New Roman" w:eastAsia="Calibri" w:hAnsi="Times New Roman" w:cs="Times New Roman"/>
                <w:sz w:val="18"/>
                <w:szCs w:val="18"/>
              </w:rPr>
              <w:t>edilmiştir</w:t>
            </w:r>
            <w:r w:rsidRPr="00F10A8E">
              <w:rPr>
                <w:rFonts w:ascii="Times New Roman" w:eastAsia="Calibri" w:hAnsi="Times New Roman" w:cs="Times New Roman"/>
                <w:sz w:val="18"/>
                <w:szCs w:val="18"/>
              </w:rPr>
              <w:t>.</w:t>
            </w:r>
          </w:p>
        </w:tc>
      </w:tr>
      <w:tr w:rsidR="00401639" w:rsidRPr="00F10A8E" w14:paraId="6D0E8DF4" w14:textId="2D2A0B57" w:rsidTr="00580E1B">
        <w:trPr>
          <w:cantSplit/>
          <w:trHeight w:val="1134"/>
          <w:jc w:val="center"/>
        </w:trPr>
        <w:tc>
          <w:tcPr>
            <w:tcW w:w="680" w:type="dxa"/>
            <w:textDirection w:val="btLr"/>
            <w:vAlign w:val="center"/>
          </w:tcPr>
          <w:p w14:paraId="38EA47C5" w14:textId="4C981621" w:rsidR="00401639" w:rsidRPr="00F85FA4" w:rsidRDefault="00401639" w:rsidP="00580E1B">
            <w:pPr>
              <w:ind w:left="113" w:right="113"/>
              <w:jc w:val="center"/>
              <w:rPr>
                <w:rFonts w:ascii="Times New Roman" w:eastAsia="Calibri" w:hAnsi="Times New Roman" w:cs="Times New Roman"/>
                <w:b/>
                <w:bCs/>
                <w:sz w:val="18"/>
                <w:szCs w:val="18"/>
              </w:rPr>
            </w:pPr>
            <w:r w:rsidRPr="00F85FA4">
              <w:rPr>
                <w:rFonts w:ascii="Times New Roman" w:eastAsia="Calibri" w:hAnsi="Times New Roman" w:cs="Times New Roman"/>
                <w:b/>
                <w:bCs/>
                <w:sz w:val="18"/>
                <w:szCs w:val="18"/>
              </w:rPr>
              <w:t>Ölçme ve Değerlendirme</w:t>
            </w:r>
          </w:p>
        </w:tc>
        <w:tc>
          <w:tcPr>
            <w:tcW w:w="1447" w:type="dxa"/>
            <w:vAlign w:val="center"/>
          </w:tcPr>
          <w:p w14:paraId="0ED0180D" w14:textId="5D1912E5"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Calibri" w:hAnsi="Times New Roman" w:cs="Times New Roman"/>
                <w:sz w:val="18"/>
                <w:szCs w:val="18"/>
              </w:rPr>
              <w:t>Alternatif ölçme değerlendirme yöntemlerinin varlığı</w:t>
            </w:r>
          </w:p>
        </w:tc>
        <w:tc>
          <w:tcPr>
            <w:tcW w:w="1417" w:type="dxa"/>
            <w:vAlign w:val="center"/>
          </w:tcPr>
          <w:p w14:paraId="60376923" w14:textId="35F7032A"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Alternatif ölçme değerlendirme yöntemine yer verilmemiştir.</w:t>
            </w:r>
          </w:p>
        </w:tc>
        <w:tc>
          <w:tcPr>
            <w:tcW w:w="2724" w:type="dxa"/>
            <w:vAlign w:val="center"/>
          </w:tcPr>
          <w:p w14:paraId="48C94951" w14:textId="0FD59B73"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Tek bir tip alternatif ölçme değerlendirme yöntemine yer verilmiştir.</w:t>
            </w:r>
          </w:p>
        </w:tc>
        <w:tc>
          <w:tcPr>
            <w:tcW w:w="2804" w:type="dxa"/>
            <w:vAlign w:val="center"/>
          </w:tcPr>
          <w:p w14:paraId="4101C2AD" w14:textId="2465B7A4"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İki ya da daha fazla alternatif ölçme değerlendirme yöntemine yer verilmiştir</w:t>
            </w:r>
          </w:p>
        </w:tc>
      </w:tr>
      <w:tr w:rsidR="00401639" w:rsidRPr="00F10A8E" w14:paraId="6E95E3C4" w14:textId="7B9637EB" w:rsidTr="00580E1B">
        <w:trPr>
          <w:cantSplit/>
          <w:trHeight w:val="1134"/>
          <w:jc w:val="center"/>
        </w:trPr>
        <w:tc>
          <w:tcPr>
            <w:tcW w:w="680" w:type="dxa"/>
            <w:textDirection w:val="btLr"/>
            <w:vAlign w:val="center"/>
          </w:tcPr>
          <w:p w14:paraId="6268A833" w14:textId="7B01AE66" w:rsidR="00401639" w:rsidRPr="00F85FA4" w:rsidRDefault="00401639" w:rsidP="00580E1B">
            <w:pPr>
              <w:ind w:left="113" w:right="113"/>
              <w:jc w:val="center"/>
              <w:rPr>
                <w:rFonts w:ascii="Times New Roman" w:eastAsia="Calibri" w:hAnsi="Times New Roman" w:cs="Times New Roman"/>
                <w:b/>
                <w:bCs/>
                <w:sz w:val="18"/>
                <w:szCs w:val="18"/>
              </w:rPr>
            </w:pPr>
            <w:r w:rsidRPr="00F85FA4">
              <w:rPr>
                <w:rFonts w:ascii="Times New Roman" w:eastAsia="Calibri" w:hAnsi="Times New Roman" w:cs="Times New Roman"/>
                <w:b/>
                <w:bCs/>
                <w:sz w:val="18"/>
                <w:szCs w:val="18"/>
              </w:rPr>
              <w:t>Bilimsel İçerik</w:t>
            </w:r>
          </w:p>
        </w:tc>
        <w:tc>
          <w:tcPr>
            <w:tcW w:w="1447" w:type="dxa"/>
            <w:vAlign w:val="center"/>
          </w:tcPr>
          <w:p w14:paraId="64098F5B" w14:textId="7502E62C"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İçeriğin anlaşılabilirliği</w:t>
            </w:r>
          </w:p>
        </w:tc>
        <w:tc>
          <w:tcPr>
            <w:tcW w:w="1417" w:type="dxa"/>
            <w:vAlign w:val="center"/>
          </w:tcPr>
          <w:p w14:paraId="5DCD864D" w14:textId="12583ED0"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İçerikte anlam belirsizlikleri vardır.</w:t>
            </w:r>
          </w:p>
        </w:tc>
        <w:tc>
          <w:tcPr>
            <w:tcW w:w="2724" w:type="dxa"/>
            <w:vAlign w:val="center"/>
          </w:tcPr>
          <w:p w14:paraId="30A6158F" w14:textId="7F603A5B"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Anlam belirsizlikleri olmamasına rağmen öğrenci tek başına içeriği okuduğunda kafasını karıştırabilecek unsurlar yer almaktadır.</w:t>
            </w:r>
          </w:p>
        </w:tc>
        <w:tc>
          <w:tcPr>
            <w:tcW w:w="2804" w:type="dxa"/>
            <w:vAlign w:val="center"/>
          </w:tcPr>
          <w:p w14:paraId="4CEC20BD" w14:textId="2F3B798F"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İçerik sade, açık ve anlaşılabilir şekilde sunulmuştur.</w:t>
            </w:r>
          </w:p>
        </w:tc>
      </w:tr>
      <w:tr w:rsidR="00401639" w:rsidRPr="00F10A8E" w14:paraId="68ED9D7B" w14:textId="19B0E1EE" w:rsidTr="00580E1B">
        <w:trPr>
          <w:cantSplit/>
          <w:trHeight w:val="1134"/>
          <w:jc w:val="center"/>
        </w:trPr>
        <w:tc>
          <w:tcPr>
            <w:tcW w:w="680" w:type="dxa"/>
            <w:textDirection w:val="btLr"/>
            <w:vAlign w:val="center"/>
          </w:tcPr>
          <w:p w14:paraId="074FC7B9" w14:textId="2E531CE0" w:rsidR="00401639" w:rsidRPr="00F85FA4" w:rsidRDefault="00401639" w:rsidP="00580E1B">
            <w:pPr>
              <w:ind w:left="113" w:right="113"/>
              <w:jc w:val="center"/>
              <w:rPr>
                <w:rFonts w:ascii="Times New Roman" w:eastAsia="Calibri" w:hAnsi="Times New Roman" w:cs="Times New Roman"/>
                <w:b/>
                <w:bCs/>
                <w:sz w:val="18"/>
                <w:szCs w:val="18"/>
              </w:rPr>
            </w:pPr>
            <w:r w:rsidRPr="00F85FA4">
              <w:rPr>
                <w:rFonts w:ascii="Times New Roman" w:eastAsia="Calibri" w:hAnsi="Times New Roman" w:cs="Times New Roman"/>
                <w:b/>
                <w:bCs/>
                <w:sz w:val="18"/>
                <w:szCs w:val="18"/>
              </w:rPr>
              <w:lastRenderedPageBreak/>
              <w:t>Dil ve Anlatım</w:t>
            </w:r>
          </w:p>
        </w:tc>
        <w:tc>
          <w:tcPr>
            <w:tcW w:w="1447" w:type="dxa"/>
            <w:vAlign w:val="center"/>
          </w:tcPr>
          <w:p w14:paraId="1AADBEE1" w14:textId="0925F953"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Kullanılan dilin yapısı</w:t>
            </w:r>
          </w:p>
        </w:tc>
        <w:tc>
          <w:tcPr>
            <w:tcW w:w="1417" w:type="dxa"/>
            <w:vAlign w:val="center"/>
          </w:tcPr>
          <w:p w14:paraId="168079D5" w14:textId="61D5FDFB"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Bölümün dil yapısı sade, açık ve anlaşılır değildir.</w:t>
            </w:r>
          </w:p>
        </w:tc>
        <w:tc>
          <w:tcPr>
            <w:tcW w:w="2724" w:type="dxa"/>
            <w:vAlign w:val="center"/>
          </w:tcPr>
          <w:p w14:paraId="59CEADC7" w14:textId="5B818711"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Bölümün dil yapısı genel olarak sade, açık ve anlaşılır şekildedir.</w:t>
            </w:r>
          </w:p>
        </w:tc>
        <w:tc>
          <w:tcPr>
            <w:tcW w:w="2804" w:type="dxa"/>
            <w:vAlign w:val="center"/>
          </w:tcPr>
          <w:p w14:paraId="31D83730" w14:textId="58718D4F" w:rsidR="00401639" w:rsidRPr="00F10A8E" w:rsidRDefault="00401639" w:rsidP="00580E1B">
            <w:pPr>
              <w:jc w:val="center"/>
              <w:rPr>
                <w:rFonts w:ascii="Times New Roman" w:eastAsia="Calibri" w:hAnsi="Times New Roman" w:cs="Times New Roman"/>
                <w:sz w:val="18"/>
                <w:szCs w:val="18"/>
              </w:rPr>
            </w:pPr>
            <w:bookmarkStart w:id="5" w:name="_Hlk61748257"/>
            <w:r w:rsidRPr="00F10A8E">
              <w:rPr>
                <w:rFonts w:ascii="Times New Roman" w:eastAsia="Times New Roman" w:hAnsi="Times New Roman" w:cs="Times New Roman"/>
                <w:color w:val="000000"/>
                <w:sz w:val="18"/>
                <w:szCs w:val="18"/>
                <w:lang w:eastAsia="tr-TR"/>
              </w:rPr>
              <w:t>Bölümün tamamında sade, açık ve anlaşılır bir dil kullanılmıştır</w:t>
            </w:r>
            <w:bookmarkEnd w:id="5"/>
            <w:r w:rsidRPr="00F10A8E">
              <w:rPr>
                <w:rFonts w:ascii="Times New Roman" w:eastAsia="Times New Roman" w:hAnsi="Times New Roman" w:cs="Times New Roman"/>
                <w:color w:val="000000"/>
                <w:sz w:val="18"/>
                <w:szCs w:val="18"/>
                <w:lang w:eastAsia="tr-TR"/>
              </w:rPr>
              <w:t>.</w:t>
            </w:r>
          </w:p>
        </w:tc>
      </w:tr>
      <w:tr w:rsidR="00401639" w:rsidRPr="00F10A8E" w14:paraId="4A32DFEF" w14:textId="77777777" w:rsidTr="00580E1B">
        <w:trPr>
          <w:cantSplit/>
          <w:trHeight w:val="1134"/>
          <w:jc w:val="center"/>
        </w:trPr>
        <w:tc>
          <w:tcPr>
            <w:tcW w:w="680" w:type="dxa"/>
            <w:textDirection w:val="btLr"/>
            <w:vAlign w:val="center"/>
          </w:tcPr>
          <w:p w14:paraId="565E3D67" w14:textId="0BA92775" w:rsidR="00401639" w:rsidRPr="00F85FA4" w:rsidRDefault="00401639" w:rsidP="00580E1B">
            <w:pPr>
              <w:ind w:left="113" w:right="113"/>
              <w:jc w:val="center"/>
              <w:rPr>
                <w:rFonts w:ascii="Times New Roman" w:eastAsia="Calibri" w:hAnsi="Times New Roman" w:cs="Times New Roman"/>
                <w:b/>
                <w:bCs/>
                <w:sz w:val="18"/>
                <w:szCs w:val="18"/>
              </w:rPr>
            </w:pPr>
            <w:r w:rsidRPr="00F85FA4">
              <w:rPr>
                <w:rFonts w:ascii="Times New Roman" w:eastAsia="Calibri" w:hAnsi="Times New Roman" w:cs="Times New Roman"/>
                <w:b/>
                <w:bCs/>
                <w:sz w:val="18"/>
                <w:szCs w:val="18"/>
              </w:rPr>
              <w:t>Görsel Tasarım</w:t>
            </w:r>
          </w:p>
        </w:tc>
        <w:tc>
          <w:tcPr>
            <w:tcW w:w="1447" w:type="dxa"/>
            <w:vAlign w:val="center"/>
          </w:tcPr>
          <w:p w14:paraId="7866715B" w14:textId="459C1EA0" w:rsidR="00401639" w:rsidRPr="00F10A8E" w:rsidRDefault="00401639" w:rsidP="00580E1B">
            <w:pPr>
              <w:jc w:val="center"/>
              <w:rPr>
                <w:rFonts w:ascii="Times New Roman" w:eastAsia="Calibri" w:hAnsi="Times New Roman" w:cs="Times New Roman"/>
                <w:sz w:val="18"/>
                <w:szCs w:val="18"/>
              </w:rPr>
            </w:pPr>
            <w:r w:rsidRPr="00F10A8E">
              <w:rPr>
                <w:rFonts w:ascii="Times New Roman" w:eastAsia="Times New Roman" w:hAnsi="Times New Roman" w:cs="Times New Roman"/>
                <w:color w:val="000000"/>
                <w:sz w:val="18"/>
                <w:szCs w:val="18"/>
                <w:lang w:eastAsia="tr-TR"/>
              </w:rPr>
              <w:t>Konu ile ilgili şekillerin dikkat çekiciliği</w:t>
            </w:r>
          </w:p>
        </w:tc>
        <w:tc>
          <w:tcPr>
            <w:tcW w:w="1417" w:type="dxa"/>
            <w:vAlign w:val="center"/>
          </w:tcPr>
          <w:p w14:paraId="0D17A134" w14:textId="7D30DBA3" w:rsidR="00401639" w:rsidRPr="00F10A8E" w:rsidRDefault="00401639" w:rsidP="00580E1B">
            <w:pPr>
              <w:jc w:val="center"/>
              <w:rPr>
                <w:rFonts w:ascii="Times New Roman" w:eastAsia="Calibri" w:hAnsi="Times New Roman" w:cs="Times New Roman"/>
                <w:sz w:val="18"/>
                <w:szCs w:val="18"/>
              </w:rPr>
            </w:pPr>
            <w:r w:rsidRPr="00F10A8E">
              <w:rPr>
                <w:rFonts w:ascii="Times New Roman" w:hAnsi="Times New Roman" w:cs="Times New Roman"/>
                <w:sz w:val="18"/>
                <w:szCs w:val="18"/>
              </w:rPr>
              <w:t>Bölümde yer alan şekiller rutin, sıradan olmayan, öğrencinin ilgisini çekmeyecek özelliklerde hazırlanmıştır.</w:t>
            </w:r>
          </w:p>
        </w:tc>
        <w:tc>
          <w:tcPr>
            <w:tcW w:w="2724" w:type="dxa"/>
            <w:vAlign w:val="center"/>
          </w:tcPr>
          <w:p w14:paraId="5E900628" w14:textId="74586ADA" w:rsidR="00401639" w:rsidRPr="00F10A8E" w:rsidRDefault="00401639" w:rsidP="00580E1B">
            <w:pPr>
              <w:jc w:val="center"/>
              <w:rPr>
                <w:rFonts w:ascii="Times New Roman" w:eastAsia="Calibri" w:hAnsi="Times New Roman" w:cs="Times New Roman"/>
                <w:sz w:val="18"/>
                <w:szCs w:val="18"/>
              </w:rPr>
            </w:pPr>
            <w:r w:rsidRPr="00F10A8E">
              <w:rPr>
                <w:rFonts w:ascii="Times New Roman" w:hAnsi="Times New Roman" w:cs="Times New Roman"/>
                <w:sz w:val="18"/>
                <w:szCs w:val="18"/>
              </w:rPr>
              <w:t>Bölümde yer alan şekillerden ilgi çekicilik özelliklerini sağlayanların yanında sıradan ve rutin şekillere de yer verilmiştir.</w:t>
            </w:r>
          </w:p>
        </w:tc>
        <w:tc>
          <w:tcPr>
            <w:tcW w:w="2804" w:type="dxa"/>
            <w:vAlign w:val="center"/>
          </w:tcPr>
          <w:p w14:paraId="56490432" w14:textId="1D92C657" w:rsidR="00401639" w:rsidRPr="00F10A8E" w:rsidRDefault="00401639" w:rsidP="00580E1B">
            <w:pPr>
              <w:jc w:val="center"/>
              <w:rPr>
                <w:rFonts w:ascii="Times New Roman" w:eastAsia="Calibri" w:hAnsi="Times New Roman" w:cs="Times New Roman"/>
                <w:sz w:val="18"/>
                <w:szCs w:val="18"/>
              </w:rPr>
            </w:pPr>
            <w:r w:rsidRPr="00F10A8E">
              <w:rPr>
                <w:rFonts w:ascii="Times New Roman" w:hAnsi="Times New Roman" w:cs="Times New Roman"/>
                <w:sz w:val="18"/>
                <w:szCs w:val="18"/>
              </w:rPr>
              <w:t>Bölümde yer alan şekillerin tamamı öğrencinin dikkatini çekecek şekilde hazırlanmıştır.</w:t>
            </w:r>
          </w:p>
        </w:tc>
      </w:tr>
    </w:tbl>
    <w:p w14:paraId="5309D838" w14:textId="1EC56AF9" w:rsidR="00C65ECE" w:rsidRDefault="00C65ECE" w:rsidP="00F85FA4">
      <w:pPr>
        <w:spacing w:after="0" w:line="240" w:lineRule="auto"/>
        <w:jc w:val="both"/>
        <w:rPr>
          <w:rFonts w:ascii="Times New Roman" w:eastAsia="Calibri" w:hAnsi="Times New Roman" w:cs="Times New Roman"/>
          <w:sz w:val="24"/>
          <w:szCs w:val="24"/>
        </w:rPr>
      </w:pPr>
    </w:p>
    <w:p w14:paraId="16A5893C" w14:textId="4C51999F" w:rsidR="009C4B16" w:rsidRDefault="00F90F8B" w:rsidP="00F85FA4">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Tablo </w:t>
      </w:r>
      <w:r w:rsidR="00651E2F">
        <w:rPr>
          <w:rFonts w:ascii="Times New Roman" w:eastAsia="Calibri" w:hAnsi="Times New Roman" w:cs="Times New Roman"/>
          <w:sz w:val="24"/>
          <w:szCs w:val="24"/>
        </w:rPr>
        <w:t>2</w:t>
      </w:r>
      <w:r>
        <w:rPr>
          <w:rFonts w:ascii="Times New Roman" w:eastAsia="Calibri" w:hAnsi="Times New Roman" w:cs="Times New Roman"/>
          <w:sz w:val="24"/>
          <w:szCs w:val="24"/>
        </w:rPr>
        <w:t xml:space="preserve">’de görüldüğü gibi her bir göstergeye ait yapılan seviyelendirme farklı anlamlar ifade etmektedir. Örneğin bilimsel içerik boyutunda yer alan </w:t>
      </w:r>
      <w:r w:rsidR="00780A93">
        <w:rPr>
          <w:rFonts w:ascii="Times New Roman" w:eastAsia="Calibri" w:hAnsi="Times New Roman" w:cs="Times New Roman"/>
          <w:sz w:val="24"/>
          <w:szCs w:val="24"/>
        </w:rPr>
        <w:t xml:space="preserve">içeriğin anlaşılabilirliği göstergesinde 0 puan: </w:t>
      </w:r>
      <w:r w:rsidR="00780A93" w:rsidRPr="00780A93">
        <w:rPr>
          <w:rFonts w:ascii="Times New Roman" w:eastAsia="Calibri" w:hAnsi="Times New Roman" w:cs="Times New Roman"/>
          <w:sz w:val="24"/>
          <w:szCs w:val="24"/>
        </w:rPr>
        <w:t>İçerikte anlam belirsizlikleri vardır</w:t>
      </w:r>
      <w:r w:rsidR="00780A93">
        <w:rPr>
          <w:rFonts w:ascii="Times New Roman" w:eastAsia="Calibri" w:hAnsi="Times New Roman" w:cs="Times New Roman"/>
          <w:sz w:val="24"/>
          <w:szCs w:val="24"/>
        </w:rPr>
        <w:t xml:space="preserve">, 1 Puan: </w:t>
      </w:r>
      <w:r w:rsidR="00780A93" w:rsidRPr="00780A93">
        <w:rPr>
          <w:rFonts w:ascii="Times New Roman" w:eastAsia="Calibri" w:hAnsi="Times New Roman" w:cs="Times New Roman"/>
          <w:sz w:val="24"/>
          <w:szCs w:val="24"/>
        </w:rPr>
        <w:t>Anlam belirsizlikleri olmamasına rağmen öğrenci tek başına içeriği okuduğunda kafasını karıştırabilecek unsurlar yer almaktadır</w:t>
      </w:r>
      <w:r w:rsidR="00780A93">
        <w:rPr>
          <w:rFonts w:ascii="Times New Roman" w:eastAsia="Calibri" w:hAnsi="Times New Roman" w:cs="Times New Roman"/>
          <w:sz w:val="24"/>
          <w:szCs w:val="24"/>
        </w:rPr>
        <w:t xml:space="preserve">, 2 Puan: </w:t>
      </w:r>
      <w:r w:rsidR="00780A93" w:rsidRPr="00780A93">
        <w:rPr>
          <w:rFonts w:ascii="Times New Roman" w:eastAsia="Calibri" w:hAnsi="Times New Roman" w:cs="Times New Roman"/>
          <w:sz w:val="24"/>
          <w:szCs w:val="24"/>
        </w:rPr>
        <w:t>İçerik sade, açık ve anlaşılabilir şekilde sunulmuştur</w:t>
      </w:r>
      <w:r w:rsidR="00780A93">
        <w:rPr>
          <w:rFonts w:ascii="Times New Roman" w:eastAsia="Calibri" w:hAnsi="Times New Roman" w:cs="Times New Roman"/>
          <w:sz w:val="24"/>
          <w:szCs w:val="24"/>
        </w:rPr>
        <w:t xml:space="preserve"> şeklindedir. Buna karşın dil ve anlatım boyutunda</w:t>
      </w:r>
      <w:r w:rsidR="00195CE9">
        <w:rPr>
          <w:rFonts w:ascii="Times New Roman" w:eastAsia="Calibri" w:hAnsi="Times New Roman" w:cs="Times New Roman"/>
          <w:sz w:val="24"/>
          <w:szCs w:val="24"/>
        </w:rPr>
        <w:t xml:space="preserve">ki </w:t>
      </w:r>
      <w:r w:rsidR="00780A93">
        <w:rPr>
          <w:rFonts w:ascii="Times New Roman" w:eastAsia="Calibri" w:hAnsi="Times New Roman" w:cs="Times New Roman"/>
          <w:sz w:val="24"/>
          <w:szCs w:val="24"/>
        </w:rPr>
        <w:t xml:space="preserve">kullanılan dilin yapısı göstergesinde 0 Puan: </w:t>
      </w:r>
      <w:r w:rsidR="00780A93" w:rsidRPr="00780A93">
        <w:rPr>
          <w:rFonts w:ascii="Times New Roman" w:eastAsia="Calibri" w:hAnsi="Times New Roman" w:cs="Times New Roman"/>
          <w:sz w:val="24"/>
          <w:szCs w:val="24"/>
        </w:rPr>
        <w:t>Bölümün dil yapısı sade, açık ve anlaşılır değildir</w:t>
      </w:r>
      <w:r w:rsidR="00780A93">
        <w:rPr>
          <w:rFonts w:ascii="Times New Roman" w:eastAsia="Calibri" w:hAnsi="Times New Roman" w:cs="Times New Roman"/>
          <w:sz w:val="24"/>
          <w:szCs w:val="24"/>
        </w:rPr>
        <w:t xml:space="preserve">, 1 Puan: </w:t>
      </w:r>
      <w:r w:rsidR="00780A93" w:rsidRPr="00780A93">
        <w:rPr>
          <w:rFonts w:ascii="Times New Roman" w:eastAsia="Calibri" w:hAnsi="Times New Roman" w:cs="Times New Roman"/>
          <w:sz w:val="24"/>
          <w:szCs w:val="24"/>
        </w:rPr>
        <w:t>Bölümün dil yapısı genel olarak sade, açık ve anlaşılır şekildedir</w:t>
      </w:r>
      <w:r w:rsidR="00780A93">
        <w:rPr>
          <w:rFonts w:ascii="Times New Roman" w:eastAsia="Calibri" w:hAnsi="Times New Roman" w:cs="Times New Roman"/>
          <w:sz w:val="24"/>
          <w:szCs w:val="24"/>
        </w:rPr>
        <w:t xml:space="preserve">, 2 Puan: </w:t>
      </w:r>
      <w:r w:rsidR="00780A93" w:rsidRPr="00780A93">
        <w:rPr>
          <w:rFonts w:ascii="Times New Roman" w:eastAsia="Calibri" w:hAnsi="Times New Roman" w:cs="Times New Roman"/>
          <w:sz w:val="24"/>
          <w:szCs w:val="24"/>
        </w:rPr>
        <w:t>Bölümün tamamında sade, açık ve anlaşılır bir dil kullanılmıştır</w:t>
      </w:r>
      <w:r w:rsidR="00780A93">
        <w:rPr>
          <w:rFonts w:ascii="Times New Roman" w:eastAsia="Calibri" w:hAnsi="Times New Roman" w:cs="Times New Roman"/>
          <w:sz w:val="24"/>
          <w:szCs w:val="24"/>
        </w:rPr>
        <w:t xml:space="preserve"> şeklide </w:t>
      </w:r>
      <w:r w:rsidR="00907180">
        <w:rPr>
          <w:rFonts w:ascii="Times New Roman" w:eastAsia="Calibri" w:hAnsi="Times New Roman" w:cs="Times New Roman"/>
          <w:sz w:val="24"/>
          <w:szCs w:val="24"/>
        </w:rPr>
        <w:t>seviyelere ayrılmıştır</w:t>
      </w:r>
      <w:r w:rsidR="00780A93">
        <w:rPr>
          <w:rFonts w:ascii="Times New Roman" w:eastAsia="Calibri" w:hAnsi="Times New Roman" w:cs="Times New Roman"/>
          <w:sz w:val="24"/>
          <w:szCs w:val="24"/>
        </w:rPr>
        <w:t>.</w:t>
      </w:r>
    </w:p>
    <w:p w14:paraId="3875F64F" w14:textId="606A83AE" w:rsidR="00FC0613" w:rsidRDefault="009F53C1" w:rsidP="00F85FA4">
      <w:pPr>
        <w:spacing w:after="0" w:line="360" w:lineRule="auto"/>
        <w:ind w:firstLine="709"/>
        <w:jc w:val="both"/>
        <w:rPr>
          <w:rFonts w:ascii="Times New Roman" w:hAnsi="Times New Roman" w:cs="Times New Roman"/>
          <w:sz w:val="24"/>
          <w:szCs w:val="24"/>
        </w:rPr>
      </w:pPr>
      <w:r w:rsidRPr="00E36BFD">
        <w:rPr>
          <w:rFonts w:ascii="Times New Roman" w:eastAsia="Calibri" w:hAnsi="Times New Roman" w:cs="Times New Roman"/>
          <w:i/>
          <w:iCs/>
          <w:sz w:val="24"/>
          <w:szCs w:val="24"/>
        </w:rPr>
        <w:t xml:space="preserve">6. </w:t>
      </w:r>
      <w:r w:rsidR="00407BFD" w:rsidRPr="00E36BFD">
        <w:rPr>
          <w:rFonts w:ascii="Times New Roman" w:eastAsia="Calibri" w:hAnsi="Times New Roman" w:cs="Times New Roman"/>
          <w:i/>
          <w:iCs/>
          <w:sz w:val="24"/>
          <w:szCs w:val="24"/>
        </w:rPr>
        <w:t xml:space="preserve">Taslak </w:t>
      </w:r>
      <w:r w:rsidR="00195CE9">
        <w:rPr>
          <w:rFonts w:ascii="Times New Roman" w:eastAsia="Calibri" w:hAnsi="Times New Roman" w:cs="Times New Roman"/>
          <w:i/>
          <w:iCs/>
          <w:sz w:val="24"/>
          <w:szCs w:val="24"/>
        </w:rPr>
        <w:t>DPA’nın</w:t>
      </w:r>
      <w:r w:rsidR="00407BFD" w:rsidRPr="00E36BFD">
        <w:rPr>
          <w:rFonts w:ascii="Times New Roman" w:eastAsia="Calibri" w:hAnsi="Times New Roman" w:cs="Times New Roman"/>
          <w:i/>
          <w:iCs/>
          <w:sz w:val="24"/>
          <w:szCs w:val="24"/>
        </w:rPr>
        <w:t xml:space="preserve"> Oluşturulması:</w:t>
      </w:r>
      <w:r w:rsidR="00407BFD">
        <w:rPr>
          <w:rFonts w:ascii="Times New Roman" w:eastAsia="Calibri" w:hAnsi="Times New Roman" w:cs="Times New Roman"/>
          <w:sz w:val="24"/>
          <w:szCs w:val="24"/>
        </w:rPr>
        <w:t xml:space="preserve"> </w:t>
      </w:r>
      <w:r w:rsidR="00407BFD">
        <w:rPr>
          <w:rFonts w:ascii="Times New Roman" w:hAnsi="Times New Roman" w:cs="Times New Roman"/>
          <w:sz w:val="24"/>
          <w:szCs w:val="24"/>
        </w:rPr>
        <w:t>Bu aşamada ölçülmesi istenen göstergeler sınıflandırılmış ve her seviyeden alınan puanın neyi ifade ettiği ayrıntılı bir şekilde yer verilmiştir. Bu aşamanın en son bölümünde ise taslak derecelendirilmiş puanlama ölçeği tablo haline getirilmiştir</w:t>
      </w:r>
      <w:r w:rsidR="00E36BFD">
        <w:rPr>
          <w:rFonts w:ascii="Times New Roman" w:hAnsi="Times New Roman" w:cs="Times New Roman"/>
          <w:sz w:val="24"/>
          <w:szCs w:val="24"/>
        </w:rPr>
        <w:t xml:space="preserve">. Oluşturulan taslak </w:t>
      </w:r>
      <w:r w:rsidR="00195CE9">
        <w:rPr>
          <w:rFonts w:ascii="Times New Roman" w:hAnsi="Times New Roman" w:cs="Times New Roman"/>
          <w:sz w:val="24"/>
          <w:szCs w:val="24"/>
        </w:rPr>
        <w:t>DPA</w:t>
      </w:r>
      <w:r w:rsidR="00EE2608">
        <w:rPr>
          <w:rFonts w:ascii="Times New Roman" w:hAnsi="Times New Roman" w:cs="Times New Roman"/>
          <w:sz w:val="24"/>
          <w:szCs w:val="24"/>
        </w:rPr>
        <w:t xml:space="preserve"> </w:t>
      </w:r>
      <w:r w:rsidR="00F10A8E">
        <w:rPr>
          <w:rFonts w:ascii="Times New Roman" w:hAnsi="Times New Roman" w:cs="Times New Roman"/>
          <w:sz w:val="24"/>
          <w:szCs w:val="24"/>
        </w:rPr>
        <w:t xml:space="preserve">için </w:t>
      </w:r>
      <w:r w:rsidR="00E36BFD">
        <w:rPr>
          <w:rFonts w:ascii="Times New Roman" w:hAnsi="Times New Roman" w:cs="Times New Roman"/>
          <w:sz w:val="24"/>
          <w:szCs w:val="24"/>
        </w:rPr>
        <w:t xml:space="preserve">uzman görüşü alınmıştır. </w:t>
      </w:r>
      <w:r w:rsidR="00F10A8E">
        <w:rPr>
          <w:rFonts w:ascii="Times New Roman" w:hAnsi="Times New Roman" w:cs="Times New Roman"/>
          <w:sz w:val="24"/>
          <w:szCs w:val="24"/>
        </w:rPr>
        <w:t>Uzmanların</w:t>
      </w:r>
      <w:r w:rsidR="001B46AB">
        <w:rPr>
          <w:rFonts w:ascii="Times New Roman" w:hAnsi="Times New Roman" w:cs="Times New Roman"/>
          <w:sz w:val="24"/>
          <w:szCs w:val="24"/>
        </w:rPr>
        <w:t xml:space="preserve"> ve öğretmenlerin</w:t>
      </w:r>
      <w:r w:rsidR="00E36BFD">
        <w:rPr>
          <w:rFonts w:ascii="Times New Roman" w:hAnsi="Times New Roman" w:cs="Times New Roman"/>
          <w:sz w:val="24"/>
          <w:szCs w:val="24"/>
        </w:rPr>
        <w:t xml:space="preserve"> verdiği dönütler ile tas</w:t>
      </w:r>
      <w:r w:rsidR="001608D8">
        <w:rPr>
          <w:rFonts w:ascii="Times New Roman" w:hAnsi="Times New Roman" w:cs="Times New Roman"/>
          <w:sz w:val="24"/>
          <w:szCs w:val="24"/>
        </w:rPr>
        <w:t xml:space="preserve">lak </w:t>
      </w:r>
      <w:r w:rsidR="00195CE9">
        <w:rPr>
          <w:rFonts w:ascii="Times New Roman" w:hAnsi="Times New Roman" w:cs="Times New Roman"/>
          <w:sz w:val="24"/>
          <w:szCs w:val="24"/>
        </w:rPr>
        <w:t xml:space="preserve">DPA’nın </w:t>
      </w:r>
      <w:r w:rsidR="00E560DD">
        <w:rPr>
          <w:rFonts w:ascii="Times New Roman" w:hAnsi="Times New Roman" w:cs="Times New Roman"/>
          <w:sz w:val="24"/>
          <w:szCs w:val="24"/>
        </w:rPr>
        <w:t>geçerliği sağlanarak</w:t>
      </w:r>
      <w:r w:rsidR="00F10A8E">
        <w:rPr>
          <w:rFonts w:ascii="Times New Roman" w:hAnsi="Times New Roman" w:cs="Times New Roman"/>
          <w:sz w:val="24"/>
          <w:szCs w:val="24"/>
        </w:rPr>
        <w:t xml:space="preserve"> güvenirlik analizlerine hazır hale getirilmiştir.</w:t>
      </w:r>
    </w:p>
    <w:p w14:paraId="47ED59C9" w14:textId="58D21706" w:rsidR="00407BFD" w:rsidRDefault="00407BFD" w:rsidP="00F85FA4">
      <w:pPr>
        <w:spacing w:after="0" w:line="360" w:lineRule="auto"/>
        <w:ind w:firstLine="709"/>
        <w:jc w:val="both"/>
        <w:rPr>
          <w:rFonts w:ascii="Times New Roman" w:hAnsi="Times New Roman" w:cs="Times New Roman"/>
          <w:sz w:val="24"/>
          <w:szCs w:val="24"/>
        </w:rPr>
      </w:pPr>
      <w:r w:rsidRPr="00E36BFD">
        <w:rPr>
          <w:rFonts w:ascii="Times New Roman" w:hAnsi="Times New Roman" w:cs="Times New Roman"/>
          <w:i/>
          <w:iCs/>
          <w:sz w:val="24"/>
          <w:szCs w:val="24"/>
        </w:rPr>
        <w:t>7. D</w:t>
      </w:r>
      <w:r w:rsidR="00195CE9">
        <w:rPr>
          <w:rFonts w:ascii="Times New Roman" w:hAnsi="Times New Roman" w:cs="Times New Roman"/>
          <w:i/>
          <w:iCs/>
          <w:sz w:val="24"/>
          <w:szCs w:val="24"/>
        </w:rPr>
        <w:t>PA’y</w:t>
      </w:r>
      <w:r w:rsidRPr="00E36BFD">
        <w:rPr>
          <w:rFonts w:ascii="Times New Roman" w:hAnsi="Times New Roman" w:cs="Times New Roman"/>
          <w:i/>
          <w:iCs/>
          <w:sz w:val="24"/>
          <w:szCs w:val="24"/>
        </w:rPr>
        <w:t>a Son Halinin Verilmesi:</w:t>
      </w:r>
      <w:r>
        <w:rPr>
          <w:rFonts w:ascii="Times New Roman" w:hAnsi="Times New Roman" w:cs="Times New Roman"/>
          <w:sz w:val="24"/>
          <w:szCs w:val="24"/>
        </w:rPr>
        <w:t xml:space="preserve"> </w:t>
      </w:r>
      <w:r w:rsidR="00AD0E1B">
        <w:rPr>
          <w:rFonts w:ascii="Times New Roman" w:hAnsi="Times New Roman" w:cs="Times New Roman"/>
          <w:sz w:val="24"/>
          <w:szCs w:val="24"/>
        </w:rPr>
        <w:t xml:space="preserve">Bu aşamada geliştirilen </w:t>
      </w:r>
      <w:r w:rsidR="00195CE9">
        <w:rPr>
          <w:rFonts w:ascii="Times New Roman" w:hAnsi="Times New Roman" w:cs="Times New Roman"/>
          <w:sz w:val="24"/>
          <w:szCs w:val="24"/>
        </w:rPr>
        <w:t>DPA</w:t>
      </w:r>
      <w:r w:rsidR="00AD0E1B">
        <w:rPr>
          <w:rFonts w:ascii="Times New Roman" w:hAnsi="Times New Roman" w:cs="Times New Roman"/>
          <w:sz w:val="24"/>
          <w:szCs w:val="24"/>
        </w:rPr>
        <w:t xml:space="preserve"> </w:t>
      </w:r>
      <w:r w:rsidR="00E66881">
        <w:rPr>
          <w:rFonts w:ascii="Times New Roman" w:hAnsi="Times New Roman" w:cs="Times New Roman"/>
          <w:sz w:val="24"/>
          <w:szCs w:val="24"/>
        </w:rPr>
        <w:t>39</w:t>
      </w:r>
      <w:r w:rsidR="00AD0E1B">
        <w:rPr>
          <w:rFonts w:ascii="Times New Roman" w:hAnsi="Times New Roman" w:cs="Times New Roman"/>
          <w:sz w:val="24"/>
          <w:szCs w:val="24"/>
        </w:rPr>
        <w:t xml:space="preserve"> öğretmenin kullanımına sunulup, belirlenen ders kitabındaki bir üniteyi değerlendirmeleri istenmiştir. Öğretmenlerde elde edilen veriler yardımıyla </w:t>
      </w:r>
      <w:r w:rsidR="00E66881">
        <w:rPr>
          <w:rFonts w:ascii="Times New Roman" w:hAnsi="Times New Roman" w:cs="Times New Roman"/>
          <w:sz w:val="24"/>
          <w:szCs w:val="24"/>
        </w:rPr>
        <w:t>DPA’nın</w:t>
      </w:r>
      <w:r w:rsidR="00E36BFD">
        <w:rPr>
          <w:rFonts w:ascii="Times New Roman" w:hAnsi="Times New Roman" w:cs="Times New Roman"/>
          <w:sz w:val="24"/>
          <w:szCs w:val="24"/>
        </w:rPr>
        <w:t xml:space="preserve"> güvenirlik çalışmaları yapılarak son hali verilmiştir (Bkz. Ek</w:t>
      </w:r>
      <w:r w:rsidR="001A1ECA">
        <w:rPr>
          <w:rFonts w:ascii="Times New Roman" w:hAnsi="Times New Roman" w:cs="Times New Roman"/>
          <w:sz w:val="24"/>
          <w:szCs w:val="24"/>
        </w:rPr>
        <w:t>-</w:t>
      </w:r>
      <w:r w:rsidR="00E36BFD">
        <w:rPr>
          <w:rFonts w:ascii="Times New Roman" w:hAnsi="Times New Roman" w:cs="Times New Roman"/>
          <w:sz w:val="24"/>
          <w:szCs w:val="24"/>
        </w:rPr>
        <w:t>1). Bu aşamadaki geçerlik ve güvenirlik çalışmalarına ait uygulamalar</w:t>
      </w:r>
      <w:r w:rsidR="00710C34">
        <w:rPr>
          <w:rFonts w:ascii="Times New Roman" w:hAnsi="Times New Roman" w:cs="Times New Roman"/>
          <w:sz w:val="24"/>
          <w:szCs w:val="24"/>
        </w:rPr>
        <w:t>,</w:t>
      </w:r>
      <w:r w:rsidR="00E36BFD">
        <w:rPr>
          <w:rFonts w:ascii="Times New Roman" w:hAnsi="Times New Roman" w:cs="Times New Roman"/>
          <w:sz w:val="24"/>
          <w:szCs w:val="24"/>
        </w:rPr>
        <w:t xml:space="preserve"> </w:t>
      </w:r>
      <w:r w:rsidR="0093783B">
        <w:rPr>
          <w:rFonts w:ascii="Times New Roman" w:hAnsi="Times New Roman" w:cs="Times New Roman"/>
          <w:sz w:val="24"/>
          <w:szCs w:val="24"/>
        </w:rPr>
        <w:t>verilerin analizi ile</w:t>
      </w:r>
      <w:r w:rsidR="00E36BFD">
        <w:rPr>
          <w:rFonts w:ascii="Times New Roman" w:hAnsi="Times New Roman" w:cs="Times New Roman"/>
          <w:sz w:val="24"/>
          <w:szCs w:val="24"/>
        </w:rPr>
        <w:t xml:space="preserve"> bulgular başlı</w:t>
      </w:r>
      <w:r w:rsidR="0093783B">
        <w:rPr>
          <w:rFonts w:ascii="Times New Roman" w:hAnsi="Times New Roman" w:cs="Times New Roman"/>
          <w:sz w:val="24"/>
          <w:szCs w:val="24"/>
        </w:rPr>
        <w:t>kları</w:t>
      </w:r>
      <w:r w:rsidR="00E36BFD">
        <w:rPr>
          <w:rFonts w:ascii="Times New Roman" w:hAnsi="Times New Roman" w:cs="Times New Roman"/>
          <w:sz w:val="24"/>
          <w:szCs w:val="24"/>
        </w:rPr>
        <w:t xml:space="preserve"> altında ayrıntılı bir şekilde belirtilmiştir. </w:t>
      </w:r>
    </w:p>
    <w:p w14:paraId="3F622EB5" w14:textId="0B8427CA" w:rsidR="0093783B" w:rsidRDefault="00542B77" w:rsidP="00F85FA4">
      <w:pPr>
        <w:spacing w:after="0" w:line="360" w:lineRule="auto"/>
        <w:ind w:firstLine="709"/>
        <w:jc w:val="both"/>
        <w:rPr>
          <w:rFonts w:ascii="Times New Roman" w:hAnsi="Times New Roman" w:cs="Times New Roman"/>
          <w:b/>
          <w:bCs/>
          <w:sz w:val="24"/>
          <w:szCs w:val="24"/>
        </w:rPr>
      </w:pPr>
      <w:r w:rsidRPr="00542B77">
        <w:rPr>
          <w:rFonts w:ascii="Times New Roman" w:hAnsi="Times New Roman" w:cs="Times New Roman"/>
          <w:b/>
          <w:bCs/>
          <w:sz w:val="24"/>
          <w:szCs w:val="24"/>
        </w:rPr>
        <w:t>Verilerin Analizi</w:t>
      </w:r>
    </w:p>
    <w:p w14:paraId="0E56C37E" w14:textId="091FB699" w:rsidR="001205E4" w:rsidRDefault="00EE2608"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çalışmada ders kitaplarının incelenmesine yönelik </w:t>
      </w:r>
      <w:r w:rsidR="00E66881">
        <w:rPr>
          <w:rFonts w:ascii="Times New Roman" w:hAnsi="Times New Roman" w:cs="Times New Roman"/>
          <w:sz w:val="24"/>
          <w:szCs w:val="24"/>
        </w:rPr>
        <w:t>DPA’</w:t>
      </w:r>
      <w:r>
        <w:rPr>
          <w:rFonts w:ascii="Times New Roman" w:hAnsi="Times New Roman" w:cs="Times New Roman"/>
          <w:sz w:val="24"/>
          <w:szCs w:val="24"/>
        </w:rPr>
        <w:t xml:space="preserve">nın geliştirilmesi amaçlandığından geçerlik ve güvenirlik çalışmaları yürütülürken </w:t>
      </w:r>
      <w:r w:rsidR="00AD0E1B">
        <w:rPr>
          <w:rFonts w:ascii="Times New Roman" w:hAnsi="Times New Roman" w:cs="Times New Roman"/>
          <w:sz w:val="24"/>
          <w:szCs w:val="24"/>
        </w:rPr>
        <w:t xml:space="preserve">uzman ve </w:t>
      </w:r>
      <w:r>
        <w:rPr>
          <w:rFonts w:ascii="Times New Roman" w:hAnsi="Times New Roman" w:cs="Times New Roman"/>
          <w:sz w:val="24"/>
          <w:szCs w:val="24"/>
        </w:rPr>
        <w:t>öğretmenlerin görüşlerinden yararlanılmış</w:t>
      </w:r>
      <w:r w:rsidR="00AD0E1B">
        <w:rPr>
          <w:rFonts w:ascii="Times New Roman" w:hAnsi="Times New Roman" w:cs="Times New Roman"/>
          <w:sz w:val="24"/>
          <w:szCs w:val="24"/>
        </w:rPr>
        <w:t xml:space="preserve"> ve ders kitapları puanlanmıştır</w:t>
      </w:r>
      <w:r>
        <w:rPr>
          <w:rFonts w:ascii="Times New Roman" w:hAnsi="Times New Roman" w:cs="Times New Roman"/>
          <w:sz w:val="24"/>
          <w:szCs w:val="24"/>
        </w:rPr>
        <w:t xml:space="preserve">. Dolayısıyla verilerin analizi iki aşamada </w:t>
      </w:r>
      <w:r w:rsidR="00AD0E1B">
        <w:rPr>
          <w:rFonts w:ascii="Times New Roman" w:hAnsi="Times New Roman" w:cs="Times New Roman"/>
          <w:sz w:val="24"/>
          <w:szCs w:val="24"/>
        </w:rPr>
        <w:t>yürütülmüştür</w:t>
      </w:r>
      <w:r>
        <w:rPr>
          <w:rFonts w:ascii="Times New Roman" w:hAnsi="Times New Roman" w:cs="Times New Roman"/>
          <w:sz w:val="24"/>
          <w:szCs w:val="24"/>
        </w:rPr>
        <w:t>.</w:t>
      </w:r>
    </w:p>
    <w:p w14:paraId="73B207AF" w14:textId="399F1E82" w:rsidR="00515123" w:rsidRDefault="00515123" w:rsidP="00F85FA4">
      <w:pPr>
        <w:spacing w:after="0" w:line="360" w:lineRule="auto"/>
        <w:ind w:firstLine="709"/>
        <w:jc w:val="both"/>
        <w:rPr>
          <w:rFonts w:ascii="Times New Roman" w:hAnsi="Times New Roman" w:cs="Times New Roman"/>
          <w:sz w:val="24"/>
          <w:szCs w:val="24"/>
        </w:rPr>
      </w:pPr>
      <w:r w:rsidRPr="00515123">
        <w:rPr>
          <w:rFonts w:ascii="Times New Roman" w:hAnsi="Times New Roman" w:cs="Times New Roman"/>
          <w:sz w:val="24"/>
          <w:szCs w:val="24"/>
        </w:rPr>
        <w:lastRenderedPageBreak/>
        <w:t xml:space="preserve">İlk aşama ders kitaplarını incelemeye yönelik geliştirilen </w:t>
      </w:r>
      <w:r w:rsidR="00E66881">
        <w:rPr>
          <w:rFonts w:ascii="Times New Roman" w:hAnsi="Times New Roman" w:cs="Times New Roman"/>
          <w:sz w:val="24"/>
          <w:szCs w:val="24"/>
        </w:rPr>
        <w:t xml:space="preserve">DPA’nın </w:t>
      </w:r>
      <w:r w:rsidRPr="00515123">
        <w:rPr>
          <w:rFonts w:ascii="Times New Roman" w:hAnsi="Times New Roman" w:cs="Times New Roman"/>
          <w:sz w:val="24"/>
          <w:szCs w:val="24"/>
        </w:rPr>
        <w:t>kapsam geçerliğine kanıt oluşturmak amacıyla uzmanların değerlendirmeleri arasındaki uyum incelenmiştir.</w:t>
      </w:r>
      <w:r w:rsidR="00542623">
        <w:rPr>
          <w:rFonts w:ascii="Times New Roman" w:hAnsi="Times New Roman" w:cs="Times New Roman"/>
          <w:sz w:val="24"/>
          <w:szCs w:val="24"/>
        </w:rPr>
        <w:t xml:space="preserve"> Bu bağlamda Fen Bilgisi, İlköğretim Matematik, Sınıf, Türkçe öğretmenlikleri bölümlerinde öğretim üyesi olan dört akademisyen ile </w:t>
      </w:r>
      <w:r w:rsidR="00AD0E1B">
        <w:rPr>
          <w:rFonts w:ascii="Times New Roman" w:hAnsi="Times New Roman" w:cs="Times New Roman"/>
          <w:sz w:val="24"/>
          <w:szCs w:val="24"/>
        </w:rPr>
        <w:t xml:space="preserve">39 </w:t>
      </w:r>
      <w:r w:rsidR="00542623">
        <w:rPr>
          <w:rFonts w:ascii="Times New Roman" w:hAnsi="Times New Roman" w:cs="Times New Roman"/>
          <w:sz w:val="24"/>
          <w:szCs w:val="24"/>
        </w:rPr>
        <w:t>öğretmen</w:t>
      </w:r>
      <w:r w:rsidR="00AD0E1B">
        <w:rPr>
          <w:rFonts w:ascii="Times New Roman" w:hAnsi="Times New Roman" w:cs="Times New Roman"/>
          <w:sz w:val="24"/>
          <w:szCs w:val="24"/>
        </w:rPr>
        <w:t>in</w:t>
      </w:r>
      <w:r w:rsidR="00542623">
        <w:rPr>
          <w:rFonts w:ascii="Times New Roman" w:hAnsi="Times New Roman" w:cs="Times New Roman"/>
          <w:sz w:val="24"/>
          <w:szCs w:val="24"/>
        </w:rPr>
        <w:t xml:space="preserve"> (</w:t>
      </w:r>
      <w:r w:rsidR="00AD0E1B">
        <w:rPr>
          <w:rFonts w:ascii="Times New Roman" w:hAnsi="Times New Roman" w:cs="Times New Roman"/>
          <w:sz w:val="24"/>
          <w:szCs w:val="24"/>
        </w:rPr>
        <w:t>Bkz. Tablo 1</w:t>
      </w:r>
      <w:r w:rsidR="00542623">
        <w:rPr>
          <w:rFonts w:ascii="Times New Roman" w:hAnsi="Times New Roman" w:cs="Times New Roman"/>
          <w:sz w:val="24"/>
          <w:szCs w:val="24"/>
        </w:rPr>
        <w:t xml:space="preserve">) </w:t>
      </w:r>
      <w:r w:rsidR="008A3720" w:rsidRPr="007A718C">
        <w:rPr>
          <w:rFonts w:ascii="Times New Roman" w:hAnsi="Times New Roman" w:cs="Times New Roman"/>
          <w:sz w:val="24"/>
          <w:szCs w:val="24"/>
        </w:rPr>
        <w:t>D</w:t>
      </w:r>
      <w:r w:rsidR="007A718C">
        <w:rPr>
          <w:rFonts w:ascii="Times New Roman" w:hAnsi="Times New Roman" w:cs="Times New Roman"/>
          <w:sz w:val="24"/>
          <w:szCs w:val="24"/>
        </w:rPr>
        <w:t>PA’da</w:t>
      </w:r>
      <w:r w:rsidR="008A3720">
        <w:rPr>
          <w:rFonts w:ascii="Times New Roman" w:hAnsi="Times New Roman" w:cs="Times New Roman"/>
          <w:sz w:val="24"/>
          <w:szCs w:val="24"/>
        </w:rPr>
        <w:t xml:space="preserve"> yer alan boyutlar ve göstergelerin ders kitabı incelemeye uygunluğu, göstergelerin amaçlara ve kapsamlara hizmet edip etmediği, göstergelerde tanımlanan düzeylerin uygunluğu ve bu düzeylerin dil bakımından anlaşılırlığına ilişkin </w:t>
      </w:r>
      <w:r w:rsidR="00542623">
        <w:rPr>
          <w:rFonts w:ascii="Times New Roman" w:hAnsi="Times New Roman" w:cs="Times New Roman"/>
          <w:sz w:val="24"/>
          <w:szCs w:val="24"/>
        </w:rPr>
        <w:t xml:space="preserve">değerlendirmelerine başvurulmuştur. </w:t>
      </w:r>
      <w:r w:rsidR="00E66881">
        <w:rPr>
          <w:rFonts w:ascii="Times New Roman" w:hAnsi="Times New Roman" w:cs="Times New Roman"/>
          <w:sz w:val="24"/>
          <w:szCs w:val="24"/>
        </w:rPr>
        <w:t>DPA’da</w:t>
      </w:r>
      <w:r w:rsidRPr="00515123">
        <w:rPr>
          <w:rFonts w:ascii="Times New Roman" w:hAnsi="Times New Roman" w:cs="Times New Roman"/>
          <w:sz w:val="24"/>
          <w:szCs w:val="24"/>
        </w:rPr>
        <w:t xml:space="preserve"> yer alan</w:t>
      </w:r>
      <w:r w:rsidR="008A3720">
        <w:rPr>
          <w:rFonts w:ascii="Times New Roman" w:hAnsi="Times New Roman" w:cs="Times New Roman"/>
          <w:sz w:val="24"/>
          <w:szCs w:val="24"/>
        </w:rPr>
        <w:t xml:space="preserve"> boyutların ve bu boyutlara ait</w:t>
      </w:r>
      <w:r w:rsidRPr="00515123">
        <w:rPr>
          <w:rFonts w:ascii="Times New Roman" w:hAnsi="Times New Roman" w:cs="Times New Roman"/>
          <w:sz w:val="24"/>
          <w:szCs w:val="24"/>
        </w:rPr>
        <w:t xml:space="preserve"> her göstergenin yanına “</w:t>
      </w:r>
      <w:r w:rsidR="00AD0E1B" w:rsidRPr="00AD0E1B">
        <w:rPr>
          <w:rFonts w:ascii="Times New Roman" w:hAnsi="Times New Roman" w:cs="Times New Roman"/>
          <w:i/>
          <w:iCs/>
          <w:sz w:val="24"/>
          <w:szCs w:val="24"/>
        </w:rPr>
        <w:t>u</w:t>
      </w:r>
      <w:r w:rsidRPr="00AD0E1B">
        <w:rPr>
          <w:rFonts w:ascii="Times New Roman" w:hAnsi="Times New Roman" w:cs="Times New Roman"/>
          <w:i/>
          <w:iCs/>
          <w:sz w:val="24"/>
          <w:szCs w:val="24"/>
        </w:rPr>
        <w:t xml:space="preserve">ygundur, </w:t>
      </w:r>
      <w:r w:rsidR="00AD0E1B" w:rsidRPr="00AD0E1B">
        <w:rPr>
          <w:rFonts w:ascii="Times New Roman" w:hAnsi="Times New Roman" w:cs="Times New Roman"/>
          <w:i/>
          <w:iCs/>
          <w:sz w:val="24"/>
          <w:szCs w:val="24"/>
        </w:rPr>
        <w:t>u</w:t>
      </w:r>
      <w:r w:rsidRPr="00AD0E1B">
        <w:rPr>
          <w:rFonts w:ascii="Times New Roman" w:hAnsi="Times New Roman" w:cs="Times New Roman"/>
          <w:i/>
          <w:iCs/>
          <w:sz w:val="24"/>
          <w:szCs w:val="24"/>
        </w:rPr>
        <w:t xml:space="preserve">ygun </w:t>
      </w:r>
      <w:r w:rsidR="00AD0E1B" w:rsidRPr="00AD0E1B">
        <w:rPr>
          <w:rFonts w:ascii="Times New Roman" w:hAnsi="Times New Roman" w:cs="Times New Roman"/>
          <w:i/>
          <w:iCs/>
          <w:sz w:val="24"/>
          <w:szCs w:val="24"/>
        </w:rPr>
        <w:t>d</w:t>
      </w:r>
      <w:r w:rsidRPr="00AD0E1B">
        <w:rPr>
          <w:rFonts w:ascii="Times New Roman" w:hAnsi="Times New Roman" w:cs="Times New Roman"/>
          <w:i/>
          <w:iCs/>
          <w:sz w:val="24"/>
          <w:szCs w:val="24"/>
        </w:rPr>
        <w:t>eğildir”</w:t>
      </w:r>
      <w:r w:rsidRPr="00515123">
        <w:rPr>
          <w:rFonts w:ascii="Times New Roman" w:hAnsi="Times New Roman" w:cs="Times New Roman"/>
          <w:sz w:val="24"/>
          <w:szCs w:val="24"/>
        </w:rPr>
        <w:t xml:space="preserve"> şeklinde bir sütun açılmıştır. </w:t>
      </w:r>
      <w:r w:rsidR="001F19CD">
        <w:rPr>
          <w:rFonts w:ascii="Times New Roman" w:hAnsi="Times New Roman" w:cs="Times New Roman"/>
          <w:sz w:val="24"/>
          <w:szCs w:val="24"/>
        </w:rPr>
        <w:t>Uzmanların ve öğretmenlerin uygun değildir başlığını 0, uygundur başlığını ise 1 rakamı ile kodlamaları istenmiştir.</w:t>
      </w:r>
      <w:r w:rsidR="008D1CDB">
        <w:rPr>
          <w:rFonts w:ascii="Times New Roman" w:hAnsi="Times New Roman" w:cs="Times New Roman"/>
          <w:sz w:val="24"/>
          <w:szCs w:val="24"/>
        </w:rPr>
        <w:t xml:space="preserve"> Uygun değildir şeklinde kodlama yapan uzmanlar ve öğretmenler için kodlamalarının hemen altında</w:t>
      </w:r>
      <w:r w:rsidR="00D16CA7">
        <w:rPr>
          <w:rFonts w:ascii="Times New Roman" w:hAnsi="Times New Roman" w:cs="Times New Roman"/>
          <w:sz w:val="24"/>
          <w:szCs w:val="24"/>
        </w:rPr>
        <w:t>,</w:t>
      </w:r>
      <w:r w:rsidR="008D1CDB">
        <w:rPr>
          <w:rFonts w:ascii="Times New Roman" w:hAnsi="Times New Roman" w:cs="Times New Roman"/>
          <w:sz w:val="24"/>
          <w:szCs w:val="24"/>
        </w:rPr>
        <w:t xml:space="preserve"> maddenin neden uygun olmadığının sebebini açıklaması istenmiştir. Ayrıca aynı kutucuğa söz konusu madde yerine opsiyon olabilecek maddeleri yazması istenmiştir. Dolayısıyla DPA uzman görüşüne sunulmadan öncesi ve sonrasında maddelerde birtakım değişiklikler olmuştur. Bu değişikliklerden biri toplam </w:t>
      </w:r>
      <w:r w:rsidR="00344222">
        <w:rPr>
          <w:rFonts w:ascii="Times New Roman" w:hAnsi="Times New Roman" w:cs="Times New Roman"/>
          <w:sz w:val="24"/>
          <w:szCs w:val="24"/>
        </w:rPr>
        <w:t>beş</w:t>
      </w:r>
      <w:r w:rsidR="008D1CDB">
        <w:rPr>
          <w:rFonts w:ascii="Times New Roman" w:hAnsi="Times New Roman" w:cs="Times New Roman"/>
          <w:sz w:val="24"/>
          <w:szCs w:val="24"/>
        </w:rPr>
        <w:t xml:space="preserve"> boyuttan oluşan DPA’nın bazı boyutlarının isimleri revize edilmiştir. Örneğin uzman görüşünden önce ön hazırlık şeklinde ifade edilen boyut, uzman görüşlerinden sonra konuya giriş olarak değiştirilmiştir. Benzer şekilde uzman görüşlerinden önce görsel düzen, tasarım, ilke ve öğeleri şeklinde ifade edilen boyut, uzman görüşünden sonra </w:t>
      </w:r>
      <w:r w:rsidR="00272EEC">
        <w:rPr>
          <w:rFonts w:ascii="Times New Roman" w:hAnsi="Times New Roman" w:cs="Times New Roman"/>
          <w:sz w:val="24"/>
          <w:szCs w:val="24"/>
        </w:rPr>
        <w:t xml:space="preserve">görsel tasarım olarak revize edilmiştir. Ayrıca uzman görüşlerinden önce konuya hazırlık boyutu 15 maddeden, ölçme ve değerlendirme boyutu 19 maddeden, bilimsel içerik boyutu 13 maddeden, dil ve anlatım boyutu </w:t>
      </w:r>
      <w:r w:rsidR="00344222">
        <w:rPr>
          <w:rFonts w:ascii="Times New Roman" w:hAnsi="Times New Roman" w:cs="Times New Roman"/>
          <w:sz w:val="24"/>
          <w:szCs w:val="24"/>
        </w:rPr>
        <w:t xml:space="preserve">sekiz </w:t>
      </w:r>
      <w:r w:rsidR="00272EEC">
        <w:rPr>
          <w:rFonts w:ascii="Times New Roman" w:hAnsi="Times New Roman" w:cs="Times New Roman"/>
          <w:sz w:val="24"/>
          <w:szCs w:val="24"/>
        </w:rPr>
        <w:t xml:space="preserve">maddeden, görsel tasarım boyutu ise </w:t>
      </w:r>
      <w:r w:rsidR="00344222">
        <w:rPr>
          <w:rFonts w:ascii="Times New Roman" w:hAnsi="Times New Roman" w:cs="Times New Roman"/>
          <w:sz w:val="24"/>
          <w:szCs w:val="24"/>
        </w:rPr>
        <w:t>yedi</w:t>
      </w:r>
      <w:r w:rsidR="00272EEC">
        <w:rPr>
          <w:rFonts w:ascii="Times New Roman" w:hAnsi="Times New Roman" w:cs="Times New Roman"/>
          <w:sz w:val="24"/>
          <w:szCs w:val="24"/>
        </w:rPr>
        <w:t xml:space="preserve"> maddeden oluşmaktaydı. Bazı maddeler aynı anlamı ifade ettiğinden ya da ölçülmesi istenilen özelliği net ifade edemediğinden dolayı uzman görüşleri doğrultusunda revize edilerek DPA’ya son hali verilmiştir. Uzmanların yaptığı kodlamaların</w:t>
      </w:r>
      <w:r w:rsidR="001F19CD">
        <w:rPr>
          <w:rFonts w:ascii="Times New Roman" w:hAnsi="Times New Roman" w:cs="Times New Roman"/>
          <w:sz w:val="24"/>
          <w:szCs w:val="24"/>
        </w:rPr>
        <w:t xml:space="preserve"> hepsi Excel dosyasına aktarıldıktan sonra</w:t>
      </w:r>
      <w:r w:rsidR="00AD0E1B">
        <w:rPr>
          <w:rFonts w:ascii="Times New Roman" w:hAnsi="Times New Roman" w:cs="Times New Roman"/>
          <w:sz w:val="24"/>
          <w:szCs w:val="24"/>
        </w:rPr>
        <w:t xml:space="preserve"> elde edilen veriler,</w:t>
      </w:r>
      <w:r w:rsidRPr="00515123">
        <w:rPr>
          <w:rFonts w:ascii="Times New Roman" w:hAnsi="Times New Roman" w:cs="Times New Roman"/>
          <w:sz w:val="24"/>
          <w:szCs w:val="24"/>
        </w:rPr>
        <w:t xml:space="preserve"> Miles ve Huberman (1994) tarafından önerilen güvenirlik formülü kullanılarak hesaplanmıştır. Bu formül aşağıdaki şekildedir:</w:t>
      </w:r>
    </w:p>
    <w:p w14:paraId="4799B1A5" w14:textId="77777777" w:rsidR="00515123" w:rsidRPr="009F3634" w:rsidRDefault="00515123" w:rsidP="00515123">
      <w:pPr>
        <w:spacing w:after="0" w:line="360" w:lineRule="auto"/>
        <w:jc w:val="both"/>
        <w:rPr>
          <w:rFonts w:ascii="Times New Roman" w:hAnsi="Times New Roman" w:cs="Times New Roman"/>
          <w:sz w:val="24"/>
          <w:szCs w:val="24"/>
        </w:rPr>
      </w:pPr>
      <m:oMathPara>
        <m:oMathParaPr>
          <m:jc m:val="center"/>
        </m:oMathParaPr>
        <m:oMath>
          <m:r>
            <w:rPr>
              <w:rFonts w:ascii="Cambria Math" w:hAnsi="Cambria Math" w:cs="Times New Roman"/>
              <w:sz w:val="24"/>
              <w:szCs w:val="24"/>
            </w:rPr>
            <m:t>Güvenirlik=</m:t>
          </m:r>
          <m:f>
            <m:fPr>
              <m:ctrlPr>
                <w:rPr>
                  <w:rFonts w:ascii="Cambria Math" w:hAnsi="Cambria Math" w:cs="Times New Roman"/>
                  <w:i/>
                  <w:sz w:val="24"/>
                  <w:szCs w:val="24"/>
                </w:rPr>
              </m:ctrlPr>
            </m:fPr>
            <m:num>
              <m:r>
                <w:rPr>
                  <w:rFonts w:ascii="Cambria Math" w:hAnsi="Cambria Math" w:cs="Times New Roman"/>
                  <w:sz w:val="24"/>
                  <w:szCs w:val="24"/>
                </w:rPr>
                <m:t>Uzlaşma Sayısı</m:t>
              </m:r>
            </m:num>
            <m:den>
              <m:r>
                <w:rPr>
                  <w:rFonts w:ascii="Cambria Math" w:hAnsi="Cambria Math" w:cs="Times New Roman"/>
                  <w:sz w:val="24"/>
                  <w:szCs w:val="24"/>
                </w:rPr>
                <m:t>Uzlaşma Sayısı+Uzlaşmama Sayısı</m:t>
              </m:r>
            </m:den>
          </m:f>
        </m:oMath>
      </m:oMathPara>
    </w:p>
    <w:p w14:paraId="1044A480" w14:textId="37D3879B" w:rsidR="008C6584" w:rsidRDefault="00800091"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15123">
        <w:rPr>
          <w:rFonts w:ascii="Times New Roman" w:hAnsi="Times New Roman" w:cs="Times New Roman"/>
          <w:sz w:val="24"/>
          <w:szCs w:val="24"/>
        </w:rPr>
        <w:t>İkinci</w:t>
      </w:r>
      <w:r>
        <w:rPr>
          <w:rFonts w:ascii="Times New Roman" w:hAnsi="Times New Roman" w:cs="Times New Roman"/>
          <w:sz w:val="24"/>
          <w:szCs w:val="24"/>
        </w:rPr>
        <w:t xml:space="preserve"> aşamada</w:t>
      </w:r>
      <w:r w:rsidR="008C6584">
        <w:rPr>
          <w:rFonts w:ascii="Times New Roman" w:hAnsi="Times New Roman" w:cs="Times New Roman"/>
          <w:sz w:val="24"/>
          <w:szCs w:val="24"/>
        </w:rPr>
        <w:t>,</w:t>
      </w:r>
      <w:r>
        <w:rPr>
          <w:rFonts w:ascii="Times New Roman" w:hAnsi="Times New Roman" w:cs="Times New Roman"/>
          <w:sz w:val="24"/>
          <w:szCs w:val="24"/>
        </w:rPr>
        <w:t xml:space="preserve"> </w:t>
      </w:r>
      <w:r w:rsidR="00E66881">
        <w:rPr>
          <w:rFonts w:ascii="Times New Roman" w:hAnsi="Times New Roman" w:cs="Times New Roman"/>
          <w:sz w:val="24"/>
          <w:szCs w:val="24"/>
        </w:rPr>
        <w:t>DPA’dan</w:t>
      </w:r>
      <w:r w:rsidR="001205E4">
        <w:rPr>
          <w:rFonts w:ascii="Times New Roman" w:hAnsi="Times New Roman" w:cs="Times New Roman"/>
          <w:sz w:val="24"/>
          <w:szCs w:val="24"/>
        </w:rPr>
        <w:t xml:space="preserve"> elde edilen puanların güvenirliğini test edebilmek</w:t>
      </w:r>
      <w:r w:rsidR="008A3720">
        <w:rPr>
          <w:rFonts w:ascii="Times New Roman" w:hAnsi="Times New Roman" w:cs="Times New Roman"/>
          <w:sz w:val="24"/>
          <w:szCs w:val="24"/>
        </w:rPr>
        <w:t xml:space="preserve"> için</w:t>
      </w:r>
      <w:r w:rsidR="00515123">
        <w:rPr>
          <w:rFonts w:ascii="Times New Roman" w:hAnsi="Times New Roman" w:cs="Times New Roman"/>
          <w:sz w:val="24"/>
          <w:szCs w:val="24"/>
        </w:rPr>
        <w:t xml:space="preserve"> Cronbach’</w:t>
      </w:r>
      <w:r w:rsidR="00F55B77">
        <w:rPr>
          <w:rFonts w:ascii="Times New Roman" w:hAnsi="Times New Roman" w:cs="Times New Roman"/>
          <w:sz w:val="24"/>
          <w:szCs w:val="24"/>
        </w:rPr>
        <w:t>s</w:t>
      </w:r>
      <w:r w:rsidR="00515123">
        <w:rPr>
          <w:rFonts w:ascii="Times New Roman" w:hAnsi="Times New Roman" w:cs="Times New Roman"/>
          <w:sz w:val="24"/>
          <w:szCs w:val="24"/>
        </w:rPr>
        <w:t xml:space="preserve"> Alpha ve Kendall’s W katsayıları hesaplanmıştır.</w:t>
      </w:r>
      <w:r w:rsidR="001205E4">
        <w:rPr>
          <w:rFonts w:ascii="Times New Roman" w:hAnsi="Times New Roman" w:cs="Times New Roman"/>
          <w:sz w:val="24"/>
          <w:szCs w:val="24"/>
        </w:rPr>
        <w:t xml:space="preserve"> Moskal ve Leydens (2000) tarafından da ifade edildiği üzere göstergelere dayalı çoklu puanlamanın yapıldığı bu tür ölçme araçlarında puanlayıcılar arasındaki güvenirlik katsayılarının belirlenmesi önemlidir. Dolayısıyla bu çalışmaya katılan </w:t>
      </w:r>
      <w:r w:rsidR="00AD0E1B">
        <w:rPr>
          <w:rFonts w:ascii="Times New Roman" w:hAnsi="Times New Roman" w:cs="Times New Roman"/>
          <w:sz w:val="24"/>
          <w:szCs w:val="24"/>
        </w:rPr>
        <w:t>39</w:t>
      </w:r>
      <w:r>
        <w:rPr>
          <w:rFonts w:ascii="Times New Roman" w:hAnsi="Times New Roman" w:cs="Times New Roman"/>
          <w:sz w:val="24"/>
          <w:szCs w:val="24"/>
        </w:rPr>
        <w:t xml:space="preserve"> öğretmen arasından </w:t>
      </w:r>
      <w:r w:rsidR="00AB69B7">
        <w:rPr>
          <w:rFonts w:ascii="Times New Roman" w:hAnsi="Times New Roman" w:cs="Times New Roman"/>
          <w:sz w:val="24"/>
          <w:szCs w:val="24"/>
        </w:rPr>
        <w:t>farklı branşlardan toplam</w:t>
      </w:r>
      <w:r>
        <w:rPr>
          <w:rFonts w:ascii="Times New Roman" w:hAnsi="Times New Roman" w:cs="Times New Roman"/>
          <w:sz w:val="24"/>
          <w:szCs w:val="24"/>
        </w:rPr>
        <w:t xml:space="preserve"> 10 öğretmen </w:t>
      </w:r>
      <w:r>
        <w:rPr>
          <w:rFonts w:ascii="Times New Roman" w:hAnsi="Times New Roman" w:cs="Times New Roman"/>
          <w:sz w:val="24"/>
          <w:szCs w:val="24"/>
        </w:rPr>
        <w:lastRenderedPageBreak/>
        <w:t xml:space="preserve">seçilmiştir. </w:t>
      </w:r>
      <w:r w:rsidR="00AB69B7">
        <w:rPr>
          <w:rFonts w:ascii="Times New Roman" w:hAnsi="Times New Roman" w:cs="Times New Roman"/>
          <w:sz w:val="24"/>
          <w:szCs w:val="24"/>
        </w:rPr>
        <w:t>Bu süreçte her branş için MEB onaylı kitaplar arasından bir</w:t>
      </w:r>
      <w:r w:rsidR="005A0E1C">
        <w:rPr>
          <w:rFonts w:ascii="Times New Roman" w:hAnsi="Times New Roman" w:cs="Times New Roman"/>
          <w:sz w:val="24"/>
          <w:szCs w:val="24"/>
        </w:rPr>
        <w:t>i belirlenerek</w:t>
      </w:r>
      <w:r w:rsidR="00AB69B7">
        <w:rPr>
          <w:rFonts w:ascii="Times New Roman" w:hAnsi="Times New Roman" w:cs="Times New Roman"/>
          <w:sz w:val="24"/>
          <w:szCs w:val="24"/>
        </w:rPr>
        <w:t xml:space="preserve"> bu kitapların ilk ünitelerinin ilk bölümünde yer alan konuları </w:t>
      </w:r>
      <w:r w:rsidR="00AB69B7" w:rsidRPr="00272EEC">
        <w:rPr>
          <w:rFonts w:ascii="Times New Roman" w:hAnsi="Times New Roman" w:cs="Times New Roman"/>
          <w:sz w:val="24"/>
          <w:szCs w:val="24"/>
        </w:rPr>
        <w:t>D</w:t>
      </w:r>
      <w:r w:rsidR="00272EEC">
        <w:rPr>
          <w:rFonts w:ascii="Times New Roman" w:hAnsi="Times New Roman" w:cs="Times New Roman"/>
          <w:sz w:val="24"/>
          <w:szCs w:val="24"/>
        </w:rPr>
        <w:t>PA’da</w:t>
      </w:r>
      <w:r w:rsidR="00AB69B7">
        <w:rPr>
          <w:rFonts w:ascii="Times New Roman" w:hAnsi="Times New Roman" w:cs="Times New Roman"/>
          <w:sz w:val="24"/>
          <w:szCs w:val="24"/>
        </w:rPr>
        <w:t xml:space="preserve"> yer alan göstergelere göre değerlendirmeleri istenmiştir. </w:t>
      </w:r>
      <w:r w:rsidR="00710C34">
        <w:rPr>
          <w:rFonts w:ascii="Times New Roman" w:hAnsi="Times New Roman" w:cs="Times New Roman"/>
          <w:sz w:val="24"/>
          <w:szCs w:val="24"/>
        </w:rPr>
        <w:t xml:space="preserve">Öğretmenlerin kitaplarda yer alan ilgili konuları </w:t>
      </w:r>
      <w:r w:rsidR="00272EEC">
        <w:rPr>
          <w:rFonts w:ascii="Times New Roman" w:hAnsi="Times New Roman" w:cs="Times New Roman"/>
          <w:sz w:val="24"/>
          <w:szCs w:val="24"/>
        </w:rPr>
        <w:t>DPA</w:t>
      </w:r>
      <w:r w:rsidR="00710C34">
        <w:rPr>
          <w:rFonts w:ascii="Times New Roman" w:hAnsi="Times New Roman" w:cs="Times New Roman"/>
          <w:sz w:val="24"/>
          <w:szCs w:val="24"/>
        </w:rPr>
        <w:t xml:space="preserve"> ile analiz etmeleri sonucunda gerçekleştirilen ölçüme yönelik iç tutarlılık Cronbach’s Alpha</w:t>
      </w:r>
      <w:r w:rsidR="00AB69B7">
        <w:rPr>
          <w:rFonts w:ascii="Times New Roman" w:hAnsi="Times New Roman" w:cs="Times New Roman"/>
          <w:sz w:val="24"/>
          <w:szCs w:val="24"/>
        </w:rPr>
        <w:t xml:space="preserve"> ile</w:t>
      </w:r>
      <w:r w:rsidR="00710C34">
        <w:rPr>
          <w:rFonts w:ascii="Times New Roman" w:hAnsi="Times New Roman" w:cs="Times New Roman"/>
          <w:sz w:val="24"/>
          <w:szCs w:val="24"/>
        </w:rPr>
        <w:t xml:space="preserve"> puanlayıcılar</w:t>
      </w:r>
      <w:r w:rsidR="001205E4">
        <w:rPr>
          <w:rFonts w:ascii="Times New Roman" w:hAnsi="Times New Roman" w:cs="Times New Roman"/>
          <w:sz w:val="24"/>
          <w:szCs w:val="24"/>
        </w:rPr>
        <w:t xml:space="preserve"> arasındaki tutarlılık Kendall’s W </w:t>
      </w:r>
      <w:r w:rsidR="00710C34">
        <w:rPr>
          <w:rFonts w:ascii="Times New Roman" w:hAnsi="Times New Roman" w:cs="Times New Roman"/>
          <w:sz w:val="24"/>
          <w:szCs w:val="24"/>
        </w:rPr>
        <w:t>katsayısı</w:t>
      </w:r>
      <w:r w:rsidR="00AB69B7">
        <w:rPr>
          <w:rFonts w:ascii="Times New Roman" w:hAnsi="Times New Roman" w:cs="Times New Roman"/>
          <w:sz w:val="24"/>
          <w:szCs w:val="24"/>
        </w:rPr>
        <w:t xml:space="preserve"> </w:t>
      </w:r>
      <w:r w:rsidR="00710C34">
        <w:rPr>
          <w:rFonts w:ascii="Times New Roman" w:hAnsi="Times New Roman" w:cs="Times New Roman"/>
          <w:sz w:val="24"/>
          <w:szCs w:val="24"/>
        </w:rPr>
        <w:t>hesaplanarak güvenirlik analizleri gerçekleştirilmiştir.</w:t>
      </w:r>
    </w:p>
    <w:p w14:paraId="238B20E7" w14:textId="5031B073" w:rsidR="009B6465" w:rsidRPr="009B6465" w:rsidRDefault="009B6465" w:rsidP="00F85FA4">
      <w:pPr>
        <w:tabs>
          <w:tab w:val="left" w:pos="2688"/>
        </w:tabs>
        <w:spacing w:after="0" w:line="360" w:lineRule="auto"/>
        <w:ind w:firstLine="709"/>
        <w:rPr>
          <w:rFonts w:ascii="Times New Roman" w:eastAsia="Calibri" w:hAnsi="Times New Roman" w:cs="Times New Roman"/>
          <w:b/>
          <w:sz w:val="24"/>
          <w:szCs w:val="24"/>
        </w:rPr>
      </w:pPr>
      <w:r w:rsidRPr="009B6465">
        <w:rPr>
          <w:rFonts w:ascii="Times New Roman" w:eastAsia="Calibri" w:hAnsi="Times New Roman" w:cs="Times New Roman"/>
          <w:b/>
          <w:sz w:val="24"/>
          <w:szCs w:val="24"/>
        </w:rPr>
        <w:t>Araştırmanın Etik Taahhüt Metni</w:t>
      </w:r>
    </w:p>
    <w:p w14:paraId="035EC461" w14:textId="40C1B851" w:rsidR="008C6584" w:rsidRPr="009B6465" w:rsidRDefault="009B6465" w:rsidP="00F85FA4">
      <w:pPr>
        <w:tabs>
          <w:tab w:val="left" w:pos="2688"/>
        </w:tabs>
        <w:spacing w:after="0" w:line="360" w:lineRule="auto"/>
        <w:ind w:firstLine="709"/>
        <w:jc w:val="both"/>
        <w:rPr>
          <w:rFonts w:ascii="Times New Roman" w:eastAsia="Calibri" w:hAnsi="Times New Roman" w:cs="Times New Roman"/>
          <w:sz w:val="24"/>
          <w:szCs w:val="24"/>
        </w:rPr>
      </w:pPr>
      <w:r w:rsidRPr="009B6465">
        <w:rPr>
          <w:rFonts w:ascii="Times New Roman" w:eastAsia="Calibri" w:hAnsi="Times New Roman" w:cs="Times New Roman"/>
          <w:sz w:val="24"/>
          <w:szCs w:val="24"/>
        </w:rPr>
        <w:t>Yapılan bu çalışmada bilimsel, etik ve alıntı kurallarına uyulduğu; toplanan veriler üzerinde herhangi bir tahrifatın yapılmadığı, karşılaşılacak tüm etik ihlallerde “</w:t>
      </w:r>
      <w:r w:rsidR="006E7E3B">
        <w:rPr>
          <w:rFonts w:ascii="Times New Roman" w:eastAsia="Calibri" w:hAnsi="Times New Roman" w:cs="Times New Roman"/>
          <w:sz w:val="24"/>
          <w:szCs w:val="24"/>
        </w:rPr>
        <w:t>Yüzüncü</w:t>
      </w:r>
      <w:r>
        <w:rPr>
          <w:rFonts w:ascii="Times New Roman" w:eastAsia="Calibri" w:hAnsi="Times New Roman" w:cs="Times New Roman"/>
          <w:sz w:val="24"/>
          <w:szCs w:val="24"/>
        </w:rPr>
        <w:t xml:space="preserve"> Yıl Üniversitesi E</w:t>
      </w:r>
      <w:r w:rsidR="00105494">
        <w:rPr>
          <w:rFonts w:ascii="Times New Roman" w:eastAsia="Calibri" w:hAnsi="Times New Roman" w:cs="Times New Roman"/>
          <w:sz w:val="24"/>
          <w:szCs w:val="24"/>
        </w:rPr>
        <w:t>ğ</w:t>
      </w:r>
      <w:r w:rsidRPr="009B6465">
        <w:rPr>
          <w:rFonts w:ascii="Times New Roman" w:eastAsia="Calibri" w:hAnsi="Times New Roman" w:cs="Times New Roman"/>
          <w:sz w:val="24"/>
          <w:szCs w:val="24"/>
        </w:rPr>
        <w:t>itim Fakültesi Dergisi ve Editörünün” hiçbir sorumluluğunun olmadığı, tüm sorumluluğun Sorumlu Yazara ait olduğu ve bu çalışmanın herhangi başka bir akademik yayın ortamına değerlendirme için gönderilmemiş olduğu sorumlu yazar tarafından taahhüt edilmiştir.</w:t>
      </w:r>
      <w:r>
        <w:rPr>
          <w:rFonts w:ascii="Times New Roman" w:eastAsia="Calibri" w:hAnsi="Times New Roman" w:cs="Times New Roman"/>
          <w:sz w:val="24"/>
          <w:szCs w:val="24"/>
        </w:rPr>
        <w:t xml:space="preserve"> Ayrıca çalışmanın verileri 2019-2020 Eğitim Öğretim Yılı Güz Dönemi’nde (TR Dizin Kriterlerine göre 2020 yılı öncesinde elde edilen verilerde Etik Kurul İzni alımı zorunlu değildir) toplandığı için Etik Kurul İzni alınmamıştır. </w:t>
      </w:r>
    </w:p>
    <w:p w14:paraId="4EC6F692" w14:textId="77777777" w:rsidR="006E7E3B" w:rsidRDefault="006E7E3B" w:rsidP="00515123">
      <w:pPr>
        <w:spacing w:after="0" w:line="360" w:lineRule="auto"/>
        <w:jc w:val="both"/>
        <w:rPr>
          <w:rFonts w:ascii="Times New Roman" w:hAnsi="Times New Roman" w:cs="Times New Roman"/>
          <w:b/>
          <w:bCs/>
          <w:sz w:val="24"/>
          <w:szCs w:val="24"/>
        </w:rPr>
      </w:pPr>
    </w:p>
    <w:p w14:paraId="2259212E" w14:textId="5C4BBA7F" w:rsidR="00515123" w:rsidRPr="009F3634" w:rsidRDefault="00F85FA4" w:rsidP="00F85FA4">
      <w:pPr>
        <w:spacing w:after="0" w:line="360" w:lineRule="auto"/>
        <w:jc w:val="center"/>
        <w:rPr>
          <w:rFonts w:ascii="Cambria Math" w:hAnsi="Cambria Math" w:cs="Times New Roman"/>
          <w:b/>
          <w:bCs/>
          <w:sz w:val="24"/>
          <w:szCs w:val="24"/>
        </w:rPr>
      </w:pPr>
      <w:r w:rsidRPr="009F3634">
        <w:rPr>
          <w:rFonts w:ascii="Times New Roman" w:hAnsi="Times New Roman" w:cs="Times New Roman"/>
          <w:b/>
          <w:bCs/>
          <w:sz w:val="24"/>
          <w:szCs w:val="24"/>
        </w:rPr>
        <w:t>Bulgular</w:t>
      </w:r>
    </w:p>
    <w:p w14:paraId="1775711C" w14:textId="3F69568C" w:rsidR="00710C34" w:rsidRDefault="00515123"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Ders kitaplarını incelemeye yönelik geliştirilen DPA’ya ait bulgular; geçerliğe ilişkin bulgular, güvenirliğine ilişkin bulgular ve öğretmenlerden elde edilen nitel veriler başlıkları altında sunulmuştur.</w:t>
      </w:r>
    </w:p>
    <w:p w14:paraId="4210D675" w14:textId="77777777" w:rsidR="00515123" w:rsidRPr="00F91DD4" w:rsidRDefault="00515123" w:rsidP="00F85FA4">
      <w:pPr>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DPA’nın</w:t>
      </w:r>
      <w:r w:rsidRPr="00F91DD4">
        <w:rPr>
          <w:rFonts w:ascii="Times New Roman" w:hAnsi="Times New Roman" w:cs="Times New Roman"/>
          <w:b/>
          <w:bCs/>
          <w:sz w:val="24"/>
          <w:szCs w:val="24"/>
        </w:rPr>
        <w:t xml:space="preserve"> Geçerliliğine </w:t>
      </w:r>
      <w:r>
        <w:rPr>
          <w:rFonts w:ascii="Times New Roman" w:hAnsi="Times New Roman" w:cs="Times New Roman"/>
          <w:b/>
          <w:bCs/>
          <w:sz w:val="24"/>
          <w:szCs w:val="24"/>
        </w:rPr>
        <w:t>İlişkin</w:t>
      </w:r>
      <w:r w:rsidRPr="00F91DD4">
        <w:rPr>
          <w:rFonts w:ascii="Times New Roman" w:hAnsi="Times New Roman" w:cs="Times New Roman"/>
          <w:b/>
          <w:bCs/>
          <w:sz w:val="24"/>
          <w:szCs w:val="24"/>
        </w:rPr>
        <w:t xml:space="preserve"> Bulgu</w:t>
      </w:r>
      <w:r>
        <w:rPr>
          <w:rFonts w:ascii="Times New Roman" w:hAnsi="Times New Roman" w:cs="Times New Roman"/>
          <w:b/>
          <w:bCs/>
          <w:sz w:val="24"/>
          <w:szCs w:val="24"/>
        </w:rPr>
        <w:t>l</w:t>
      </w:r>
      <w:r w:rsidRPr="00F91DD4">
        <w:rPr>
          <w:rFonts w:ascii="Times New Roman" w:hAnsi="Times New Roman" w:cs="Times New Roman"/>
          <w:b/>
          <w:bCs/>
          <w:sz w:val="24"/>
          <w:szCs w:val="24"/>
        </w:rPr>
        <w:t>ar</w:t>
      </w:r>
    </w:p>
    <w:p w14:paraId="627095E3" w14:textId="36389663" w:rsidR="00710C34" w:rsidRDefault="00515123"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Ders kitabı inceleme yönelik geliştirilen DPA’nın geçerli bir ölçme aracı olduğunu değerlendirmek amacıyla uzman görüşlerine başvurulmuştur. Bu doğrultuda uzmanlardan</w:t>
      </w:r>
      <w:r w:rsidR="008A3720">
        <w:rPr>
          <w:rFonts w:ascii="Times New Roman" w:hAnsi="Times New Roman" w:cs="Times New Roman"/>
          <w:sz w:val="24"/>
          <w:szCs w:val="24"/>
        </w:rPr>
        <w:t>,</w:t>
      </w:r>
      <w:r>
        <w:rPr>
          <w:rFonts w:ascii="Times New Roman" w:hAnsi="Times New Roman" w:cs="Times New Roman"/>
          <w:sz w:val="24"/>
          <w:szCs w:val="24"/>
        </w:rPr>
        <w:t xml:space="preserve"> geliştirilen DAP’</w:t>
      </w:r>
      <w:r w:rsidR="00105494">
        <w:rPr>
          <w:rFonts w:ascii="Times New Roman" w:hAnsi="Times New Roman" w:cs="Times New Roman"/>
          <w:sz w:val="24"/>
          <w:szCs w:val="24"/>
        </w:rPr>
        <w:t>d</w:t>
      </w:r>
      <w:r>
        <w:rPr>
          <w:rFonts w:ascii="Times New Roman" w:hAnsi="Times New Roman" w:cs="Times New Roman"/>
          <w:sz w:val="24"/>
          <w:szCs w:val="24"/>
        </w:rPr>
        <w:t>a yer alan boyutlar ve bunlara ilişkin göstergelerin ders kitabı incelemeye uygunluğu, göstergeler</w:t>
      </w:r>
      <w:r w:rsidR="008A3720">
        <w:rPr>
          <w:rFonts w:ascii="Times New Roman" w:hAnsi="Times New Roman" w:cs="Times New Roman"/>
          <w:sz w:val="24"/>
          <w:szCs w:val="24"/>
        </w:rPr>
        <w:t>in</w:t>
      </w:r>
      <w:r>
        <w:rPr>
          <w:rFonts w:ascii="Times New Roman" w:hAnsi="Times New Roman" w:cs="Times New Roman"/>
          <w:sz w:val="24"/>
          <w:szCs w:val="24"/>
        </w:rPr>
        <w:t xml:space="preserve"> amaçlara ve kapsamlara hizmet edip etmediği, tanımlanan düzeylerin uygunluğu ve bu düzeylerin dil bakımından anlaşılırlığına ilişkin görüşleri alınmıştır. Uzmanlardan alınan görüşlerin analizi sonucu uzlaşma yüzdeleri göstergeler için %76 ile %94 arasında, boyutlar için ise %81 ile %98 arasında değiştiği belirlenmiştir. </w:t>
      </w:r>
    </w:p>
    <w:p w14:paraId="6F4A3D1D" w14:textId="77777777" w:rsidR="00515123" w:rsidRPr="007B2691" w:rsidRDefault="00515123"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b/>
          <w:bCs/>
          <w:sz w:val="24"/>
          <w:szCs w:val="24"/>
        </w:rPr>
        <w:t>DPA’nın</w:t>
      </w:r>
      <w:r w:rsidRPr="00F91DD4">
        <w:rPr>
          <w:rFonts w:ascii="Times New Roman" w:hAnsi="Times New Roman" w:cs="Times New Roman"/>
          <w:b/>
          <w:bCs/>
          <w:sz w:val="24"/>
          <w:szCs w:val="24"/>
        </w:rPr>
        <w:t xml:space="preserve"> G</w:t>
      </w:r>
      <w:r>
        <w:rPr>
          <w:rFonts w:ascii="Times New Roman" w:hAnsi="Times New Roman" w:cs="Times New Roman"/>
          <w:b/>
          <w:bCs/>
          <w:sz w:val="24"/>
          <w:szCs w:val="24"/>
        </w:rPr>
        <w:t>üvenirliğine</w:t>
      </w:r>
      <w:r w:rsidRPr="00F91DD4">
        <w:rPr>
          <w:rFonts w:ascii="Times New Roman" w:hAnsi="Times New Roman" w:cs="Times New Roman"/>
          <w:b/>
          <w:bCs/>
          <w:sz w:val="24"/>
          <w:szCs w:val="24"/>
        </w:rPr>
        <w:t xml:space="preserve"> </w:t>
      </w:r>
      <w:r>
        <w:rPr>
          <w:rFonts w:ascii="Times New Roman" w:hAnsi="Times New Roman" w:cs="Times New Roman"/>
          <w:b/>
          <w:bCs/>
          <w:sz w:val="24"/>
          <w:szCs w:val="24"/>
        </w:rPr>
        <w:t xml:space="preserve">İlişkin </w:t>
      </w:r>
      <w:r w:rsidRPr="00F91DD4">
        <w:rPr>
          <w:rFonts w:ascii="Times New Roman" w:hAnsi="Times New Roman" w:cs="Times New Roman"/>
          <w:b/>
          <w:bCs/>
          <w:sz w:val="24"/>
          <w:szCs w:val="24"/>
        </w:rPr>
        <w:t>Bulgu</w:t>
      </w:r>
      <w:r>
        <w:rPr>
          <w:rFonts w:ascii="Times New Roman" w:hAnsi="Times New Roman" w:cs="Times New Roman"/>
          <w:b/>
          <w:bCs/>
          <w:sz w:val="24"/>
          <w:szCs w:val="24"/>
        </w:rPr>
        <w:t>l</w:t>
      </w:r>
      <w:r w:rsidRPr="00F91DD4">
        <w:rPr>
          <w:rFonts w:ascii="Times New Roman" w:hAnsi="Times New Roman" w:cs="Times New Roman"/>
          <w:b/>
          <w:bCs/>
          <w:sz w:val="24"/>
          <w:szCs w:val="24"/>
        </w:rPr>
        <w:t>ar</w:t>
      </w:r>
    </w:p>
    <w:p w14:paraId="42215CE4" w14:textId="438E4233" w:rsidR="00907180" w:rsidRPr="002D0B3F" w:rsidRDefault="00515123"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Ders kitabı incelemeye yönelik geliştirilen </w:t>
      </w:r>
      <w:r w:rsidR="007C708B">
        <w:rPr>
          <w:rFonts w:ascii="Times New Roman" w:hAnsi="Times New Roman" w:cs="Times New Roman"/>
          <w:sz w:val="24"/>
          <w:szCs w:val="24"/>
        </w:rPr>
        <w:t>DPA’nın</w:t>
      </w:r>
      <w:r>
        <w:rPr>
          <w:rFonts w:ascii="Times New Roman" w:hAnsi="Times New Roman" w:cs="Times New Roman"/>
          <w:sz w:val="24"/>
          <w:szCs w:val="24"/>
        </w:rPr>
        <w:t xml:space="preserve"> güvenirlik analizlerinde iç tutarlılığı belirlemek için Cronbach’s Alpha katsayısı, puanlayıcılar arasındaki tutarlılığın belirlemek içinse Kendall’s W uyuşum katsayısı hesaplanmıştır. İlgili analizler aşağıda verilmiştir.</w:t>
      </w:r>
    </w:p>
    <w:p w14:paraId="3269946B" w14:textId="3B7F3497" w:rsidR="00515123" w:rsidRPr="00BC75AA" w:rsidRDefault="00515123" w:rsidP="00F85FA4">
      <w:pPr>
        <w:spacing w:after="0" w:line="360" w:lineRule="auto"/>
        <w:ind w:firstLine="709"/>
        <w:jc w:val="both"/>
        <w:rPr>
          <w:rFonts w:ascii="Times New Roman" w:hAnsi="Times New Roman" w:cs="Times New Roman"/>
          <w:sz w:val="24"/>
          <w:szCs w:val="24"/>
        </w:rPr>
      </w:pPr>
      <w:r w:rsidRPr="00BC75AA">
        <w:rPr>
          <w:rFonts w:ascii="Times New Roman" w:hAnsi="Times New Roman" w:cs="Times New Roman"/>
          <w:b/>
          <w:bCs/>
          <w:sz w:val="24"/>
          <w:szCs w:val="24"/>
        </w:rPr>
        <w:lastRenderedPageBreak/>
        <w:t xml:space="preserve">İç </w:t>
      </w:r>
      <w:r w:rsidR="00BC75AA" w:rsidRPr="00BC75AA">
        <w:rPr>
          <w:rFonts w:ascii="Times New Roman" w:hAnsi="Times New Roman" w:cs="Times New Roman"/>
          <w:b/>
          <w:bCs/>
          <w:sz w:val="24"/>
          <w:szCs w:val="24"/>
        </w:rPr>
        <w:t>Tutarlık Katsayısı</w:t>
      </w:r>
    </w:p>
    <w:p w14:paraId="176F9076" w14:textId="7388A98A" w:rsidR="00515123" w:rsidRDefault="00515123"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Ders kitabı incelemeye yönelik geliştirilen </w:t>
      </w:r>
      <w:r w:rsidR="007C708B">
        <w:rPr>
          <w:rFonts w:ascii="Times New Roman" w:hAnsi="Times New Roman" w:cs="Times New Roman"/>
          <w:sz w:val="24"/>
          <w:szCs w:val="24"/>
        </w:rPr>
        <w:t>DPA’nın</w:t>
      </w:r>
      <w:r>
        <w:rPr>
          <w:rFonts w:ascii="Times New Roman" w:hAnsi="Times New Roman" w:cs="Times New Roman"/>
          <w:sz w:val="24"/>
          <w:szCs w:val="24"/>
        </w:rPr>
        <w:t xml:space="preserve"> beş boyutu ve bu boyutlar altında yer alan toplam 40 gösterge için Cronbach’s Alpha katsayısı hesaplanmıştır. Analiz sonucunda elde edilen değerler </w:t>
      </w:r>
      <w:r w:rsidR="008C6584">
        <w:rPr>
          <w:rFonts w:ascii="Times New Roman" w:hAnsi="Times New Roman" w:cs="Times New Roman"/>
          <w:sz w:val="24"/>
          <w:szCs w:val="24"/>
        </w:rPr>
        <w:t xml:space="preserve">Tablo </w:t>
      </w:r>
      <w:r w:rsidR="002F1FB1">
        <w:rPr>
          <w:rFonts w:ascii="Times New Roman" w:hAnsi="Times New Roman" w:cs="Times New Roman"/>
          <w:sz w:val="24"/>
          <w:szCs w:val="24"/>
        </w:rPr>
        <w:t>3</w:t>
      </w:r>
      <w:r>
        <w:rPr>
          <w:rFonts w:ascii="Times New Roman" w:hAnsi="Times New Roman" w:cs="Times New Roman"/>
          <w:sz w:val="24"/>
          <w:szCs w:val="24"/>
        </w:rPr>
        <w:t>’te gösterilmiştir.</w:t>
      </w:r>
    </w:p>
    <w:p w14:paraId="2E05AC33" w14:textId="640EEC81" w:rsidR="00515123" w:rsidRDefault="008C6584" w:rsidP="00F85FA4">
      <w:pPr>
        <w:spacing w:after="0" w:line="240" w:lineRule="auto"/>
        <w:jc w:val="both"/>
        <w:rPr>
          <w:rFonts w:ascii="Times New Roman" w:hAnsi="Times New Roman" w:cs="Times New Roman"/>
          <w:sz w:val="24"/>
          <w:szCs w:val="24"/>
        </w:rPr>
      </w:pPr>
      <w:r w:rsidRPr="00F85FA4">
        <w:rPr>
          <w:rFonts w:ascii="Times New Roman" w:hAnsi="Times New Roman" w:cs="Times New Roman"/>
          <w:b/>
          <w:bCs/>
          <w:sz w:val="24"/>
          <w:szCs w:val="24"/>
        </w:rPr>
        <w:t xml:space="preserve">Tablo </w:t>
      </w:r>
      <w:r w:rsidR="002F1FB1" w:rsidRPr="00F85FA4">
        <w:rPr>
          <w:rFonts w:ascii="Times New Roman" w:hAnsi="Times New Roman" w:cs="Times New Roman"/>
          <w:b/>
          <w:bCs/>
          <w:sz w:val="24"/>
          <w:szCs w:val="24"/>
        </w:rPr>
        <w:t>3</w:t>
      </w:r>
      <w:r w:rsidR="00515123" w:rsidRPr="00F85FA4">
        <w:rPr>
          <w:rFonts w:ascii="Times New Roman" w:hAnsi="Times New Roman" w:cs="Times New Roman"/>
          <w:b/>
          <w:bCs/>
          <w:sz w:val="24"/>
          <w:szCs w:val="24"/>
        </w:rPr>
        <w:t>.</w:t>
      </w:r>
      <w:r w:rsidR="00515123">
        <w:rPr>
          <w:rFonts w:ascii="Times New Roman" w:hAnsi="Times New Roman" w:cs="Times New Roman"/>
          <w:sz w:val="24"/>
          <w:szCs w:val="24"/>
        </w:rPr>
        <w:t xml:space="preserve"> </w:t>
      </w:r>
      <w:r w:rsidR="00515123" w:rsidRPr="00D671DF">
        <w:rPr>
          <w:rFonts w:ascii="Times New Roman" w:hAnsi="Times New Roman" w:cs="Times New Roman"/>
          <w:sz w:val="24"/>
          <w:szCs w:val="24"/>
        </w:rPr>
        <w:t>D</w:t>
      </w:r>
      <w:r w:rsidR="00D671DF">
        <w:rPr>
          <w:rFonts w:ascii="Times New Roman" w:hAnsi="Times New Roman" w:cs="Times New Roman"/>
          <w:sz w:val="24"/>
          <w:szCs w:val="24"/>
        </w:rPr>
        <w:t>PA</w:t>
      </w:r>
      <w:r w:rsidR="00515123" w:rsidRPr="00D671DF">
        <w:rPr>
          <w:rFonts w:ascii="Times New Roman" w:hAnsi="Times New Roman" w:cs="Times New Roman"/>
          <w:sz w:val="24"/>
          <w:szCs w:val="24"/>
        </w:rPr>
        <w:t>’</w:t>
      </w:r>
      <w:r w:rsidR="00D671DF">
        <w:rPr>
          <w:rFonts w:ascii="Times New Roman" w:hAnsi="Times New Roman" w:cs="Times New Roman"/>
          <w:sz w:val="24"/>
          <w:szCs w:val="24"/>
        </w:rPr>
        <w:t>n</w:t>
      </w:r>
      <w:r w:rsidR="00515123" w:rsidRPr="00D671DF">
        <w:rPr>
          <w:rFonts w:ascii="Times New Roman" w:hAnsi="Times New Roman" w:cs="Times New Roman"/>
          <w:sz w:val="24"/>
          <w:szCs w:val="24"/>
        </w:rPr>
        <w:t>ın</w:t>
      </w:r>
      <w:r w:rsidR="00515123">
        <w:rPr>
          <w:rFonts w:ascii="Times New Roman" w:hAnsi="Times New Roman" w:cs="Times New Roman"/>
          <w:sz w:val="24"/>
          <w:szCs w:val="24"/>
        </w:rPr>
        <w:t xml:space="preserve"> Cronbach’s Alpha Katsayıları</w:t>
      </w:r>
    </w:p>
    <w:tbl>
      <w:tblPr>
        <w:tblW w:w="5000" w:type="pct"/>
        <w:jc w:val="center"/>
        <w:tblCellMar>
          <w:left w:w="70" w:type="dxa"/>
          <w:right w:w="70" w:type="dxa"/>
        </w:tblCellMar>
        <w:tblLook w:val="04A0" w:firstRow="1" w:lastRow="0" w:firstColumn="1" w:lastColumn="0" w:noHBand="0" w:noVBand="1"/>
      </w:tblPr>
      <w:tblGrid>
        <w:gridCol w:w="2723"/>
        <w:gridCol w:w="1154"/>
        <w:gridCol w:w="3268"/>
        <w:gridCol w:w="1927"/>
      </w:tblGrid>
      <w:tr w:rsidR="00515123" w:rsidRPr="00020200" w14:paraId="06A94226" w14:textId="77777777" w:rsidTr="00F85FA4">
        <w:trPr>
          <w:trHeight w:val="20"/>
          <w:jc w:val="center"/>
        </w:trPr>
        <w:tc>
          <w:tcPr>
            <w:tcW w:w="1501" w:type="pct"/>
            <w:tcBorders>
              <w:top w:val="single" w:sz="8" w:space="0" w:color="auto"/>
              <w:left w:val="nil"/>
              <w:bottom w:val="single" w:sz="4" w:space="0" w:color="auto"/>
              <w:right w:val="nil"/>
            </w:tcBorders>
            <w:shd w:val="clear" w:color="auto" w:fill="auto"/>
            <w:vAlign w:val="center"/>
            <w:hideMark/>
          </w:tcPr>
          <w:p w14:paraId="2AABF63F" w14:textId="77777777" w:rsidR="00515123" w:rsidRPr="00020200" w:rsidRDefault="00515123" w:rsidP="009065EB">
            <w:pPr>
              <w:spacing w:after="0" w:line="240" w:lineRule="auto"/>
              <w:jc w:val="center"/>
              <w:rPr>
                <w:rFonts w:ascii="Times New Roman" w:eastAsia="Times New Roman" w:hAnsi="Times New Roman" w:cs="Times New Roman"/>
                <w:b/>
                <w:bCs/>
                <w:color w:val="000000"/>
                <w:sz w:val="18"/>
                <w:szCs w:val="18"/>
                <w:lang w:eastAsia="tr-TR"/>
              </w:rPr>
            </w:pPr>
            <w:r w:rsidRPr="00020200">
              <w:rPr>
                <w:rFonts w:ascii="Times New Roman" w:eastAsia="Times New Roman" w:hAnsi="Times New Roman" w:cs="Times New Roman"/>
                <w:b/>
                <w:bCs/>
                <w:color w:val="000000"/>
                <w:sz w:val="18"/>
                <w:szCs w:val="18"/>
                <w:lang w:eastAsia="tr-TR"/>
              </w:rPr>
              <w:t>Boyut</w:t>
            </w:r>
          </w:p>
        </w:tc>
        <w:tc>
          <w:tcPr>
            <w:tcW w:w="636" w:type="pct"/>
            <w:tcBorders>
              <w:top w:val="single" w:sz="8" w:space="0" w:color="auto"/>
              <w:left w:val="nil"/>
              <w:bottom w:val="single" w:sz="4" w:space="0" w:color="auto"/>
              <w:right w:val="nil"/>
            </w:tcBorders>
            <w:shd w:val="clear" w:color="auto" w:fill="auto"/>
            <w:vAlign w:val="center"/>
            <w:hideMark/>
          </w:tcPr>
          <w:p w14:paraId="2212A0EF" w14:textId="77777777" w:rsidR="00515123" w:rsidRPr="00020200" w:rsidRDefault="00515123" w:rsidP="009065EB">
            <w:pPr>
              <w:spacing w:after="0" w:line="240" w:lineRule="auto"/>
              <w:jc w:val="center"/>
              <w:rPr>
                <w:rFonts w:ascii="Times New Roman" w:eastAsia="Times New Roman" w:hAnsi="Times New Roman" w:cs="Times New Roman"/>
                <w:b/>
                <w:bCs/>
                <w:color w:val="000000"/>
                <w:sz w:val="18"/>
                <w:szCs w:val="18"/>
                <w:lang w:eastAsia="tr-TR"/>
              </w:rPr>
            </w:pPr>
            <w:r w:rsidRPr="00020200">
              <w:rPr>
                <w:rFonts w:ascii="Times New Roman" w:eastAsia="Times New Roman" w:hAnsi="Times New Roman" w:cs="Times New Roman"/>
                <w:b/>
                <w:bCs/>
                <w:color w:val="000000"/>
                <w:sz w:val="18"/>
                <w:szCs w:val="18"/>
                <w:lang w:eastAsia="tr-TR"/>
              </w:rPr>
              <w:t>Gösterge</w:t>
            </w:r>
          </w:p>
        </w:tc>
        <w:tc>
          <w:tcPr>
            <w:tcW w:w="1801" w:type="pct"/>
            <w:tcBorders>
              <w:top w:val="single" w:sz="8" w:space="0" w:color="auto"/>
              <w:left w:val="nil"/>
              <w:bottom w:val="single" w:sz="4" w:space="0" w:color="auto"/>
              <w:right w:val="nil"/>
            </w:tcBorders>
            <w:shd w:val="clear" w:color="auto" w:fill="auto"/>
            <w:vAlign w:val="center"/>
            <w:hideMark/>
          </w:tcPr>
          <w:p w14:paraId="3FB4C6B1" w14:textId="77777777" w:rsidR="00515123" w:rsidRPr="00020200" w:rsidRDefault="00515123" w:rsidP="009065EB">
            <w:pPr>
              <w:spacing w:after="0" w:line="240" w:lineRule="auto"/>
              <w:jc w:val="center"/>
              <w:rPr>
                <w:rFonts w:ascii="Times New Roman" w:eastAsia="Times New Roman" w:hAnsi="Times New Roman" w:cs="Times New Roman"/>
                <w:b/>
                <w:bCs/>
                <w:color w:val="000000"/>
                <w:sz w:val="18"/>
                <w:szCs w:val="18"/>
                <w:lang w:eastAsia="tr-TR"/>
              </w:rPr>
            </w:pPr>
            <w:r w:rsidRPr="00020200">
              <w:rPr>
                <w:rFonts w:ascii="Times New Roman" w:eastAsia="Times New Roman" w:hAnsi="Times New Roman" w:cs="Times New Roman"/>
                <w:b/>
                <w:bCs/>
                <w:color w:val="000000"/>
                <w:sz w:val="18"/>
                <w:szCs w:val="18"/>
                <w:lang w:eastAsia="tr-TR"/>
              </w:rPr>
              <w:t>Madde Toplam Korelasyonu</w:t>
            </w:r>
          </w:p>
        </w:tc>
        <w:tc>
          <w:tcPr>
            <w:tcW w:w="1062" w:type="pct"/>
            <w:tcBorders>
              <w:top w:val="single" w:sz="8" w:space="0" w:color="auto"/>
              <w:left w:val="nil"/>
              <w:bottom w:val="single" w:sz="4" w:space="0" w:color="auto"/>
              <w:right w:val="nil"/>
            </w:tcBorders>
            <w:shd w:val="clear" w:color="auto" w:fill="auto"/>
            <w:vAlign w:val="center"/>
            <w:hideMark/>
          </w:tcPr>
          <w:p w14:paraId="15375449" w14:textId="4B870726" w:rsidR="00515123" w:rsidRPr="00020200" w:rsidRDefault="00F85FA4" w:rsidP="009065EB">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α</w:t>
            </w:r>
          </w:p>
        </w:tc>
      </w:tr>
      <w:tr w:rsidR="00515123" w:rsidRPr="00020200" w14:paraId="6310766D" w14:textId="77777777" w:rsidTr="00F85FA4">
        <w:trPr>
          <w:trHeight w:val="20"/>
          <w:jc w:val="center"/>
        </w:trPr>
        <w:tc>
          <w:tcPr>
            <w:tcW w:w="1501" w:type="pct"/>
            <w:vMerge w:val="restart"/>
            <w:tcBorders>
              <w:top w:val="nil"/>
              <w:left w:val="nil"/>
              <w:bottom w:val="single" w:sz="4" w:space="0" w:color="auto"/>
              <w:right w:val="nil"/>
            </w:tcBorders>
            <w:shd w:val="clear" w:color="auto" w:fill="auto"/>
            <w:vAlign w:val="center"/>
            <w:hideMark/>
          </w:tcPr>
          <w:p w14:paraId="265B662D"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Konuya Giriş</w:t>
            </w:r>
          </w:p>
        </w:tc>
        <w:tc>
          <w:tcPr>
            <w:tcW w:w="636" w:type="pct"/>
            <w:tcBorders>
              <w:top w:val="nil"/>
              <w:left w:val="nil"/>
              <w:bottom w:val="single" w:sz="4" w:space="0" w:color="auto"/>
              <w:right w:val="nil"/>
            </w:tcBorders>
            <w:shd w:val="clear" w:color="auto" w:fill="auto"/>
            <w:vAlign w:val="center"/>
            <w:hideMark/>
          </w:tcPr>
          <w:p w14:paraId="1B6B92EF"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KG1</w:t>
            </w:r>
          </w:p>
        </w:tc>
        <w:tc>
          <w:tcPr>
            <w:tcW w:w="1801" w:type="pct"/>
            <w:tcBorders>
              <w:top w:val="nil"/>
              <w:left w:val="nil"/>
              <w:bottom w:val="single" w:sz="4" w:space="0" w:color="auto"/>
              <w:right w:val="nil"/>
            </w:tcBorders>
            <w:shd w:val="clear" w:color="auto" w:fill="auto"/>
            <w:vAlign w:val="center"/>
            <w:hideMark/>
          </w:tcPr>
          <w:p w14:paraId="08F0925A"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448</w:t>
            </w:r>
          </w:p>
        </w:tc>
        <w:tc>
          <w:tcPr>
            <w:tcW w:w="1062" w:type="pct"/>
            <w:vMerge w:val="restart"/>
            <w:tcBorders>
              <w:top w:val="nil"/>
              <w:left w:val="nil"/>
              <w:bottom w:val="single" w:sz="4" w:space="0" w:color="auto"/>
              <w:right w:val="nil"/>
            </w:tcBorders>
            <w:shd w:val="clear" w:color="auto" w:fill="auto"/>
            <w:vAlign w:val="center"/>
            <w:hideMark/>
          </w:tcPr>
          <w:p w14:paraId="102B2AAA"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819</w:t>
            </w:r>
          </w:p>
        </w:tc>
      </w:tr>
      <w:tr w:rsidR="00515123" w:rsidRPr="00020200" w14:paraId="22641692" w14:textId="77777777" w:rsidTr="00F85FA4">
        <w:trPr>
          <w:trHeight w:val="20"/>
          <w:jc w:val="center"/>
        </w:trPr>
        <w:tc>
          <w:tcPr>
            <w:tcW w:w="1501" w:type="pct"/>
            <w:vMerge/>
            <w:tcBorders>
              <w:top w:val="nil"/>
              <w:left w:val="nil"/>
              <w:bottom w:val="single" w:sz="4" w:space="0" w:color="auto"/>
              <w:right w:val="nil"/>
            </w:tcBorders>
            <w:vAlign w:val="center"/>
            <w:hideMark/>
          </w:tcPr>
          <w:p w14:paraId="099C160F"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4406E47D"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KG2</w:t>
            </w:r>
          </w:p>
        </w:tc>
        <w:tc>
          <w:tcPr>
            <w:tcW w:w="1801" w:type="pct"/>
            <w:tcBorders>
              <w:top w:val="nil"/>
              <w:left w:val="nil"/>
              <w:bottom w:val="single" w:sz="4" w:space="0" w:color="auto"/>
              <w:right w:val="nil"/>
            </w:tcBorders>
            <w:shd w:val="clear" w:color="auto" w:fill="auto"/>
            <w:vAlign w:val="center"/>
            <w:hideMark/>
          </w:tcPr>
          <w:p w14:paraId="57785B3D"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522</w:t>
            </w:r>
          </w:p>
        </w:tc>
        <w:tc>
          <w:tcPr>
            <w:tcW w:w="1062" w:type="pct"/>
            <w:vMerge/>
            <w:tcBorders>
              <w:top w:val="nil"/>
              <w:left w:val="nil"/>
              <w:bottom w:val="single" w:sz="4" w:space="0" w:color="auto"/>
              <w:right w:val="nil"/>
            </w:tcBorders>
            <w:vAlign w:val="center"/>
            <w:hideMark/>
          </w:tcPr>
          <w:p w14:paraId="3F51061B"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3ADB1EE8" w14:textId="77777777" w:rsidTr="00F85FA4">
        <w:trPr>
          <w:trHeight w:val="20"/>
          <w:jc w:val="center"/>
        </w:trPr>
        <w:tc>
          <w:tcPr>
            <w:tcW w:w="1501" w:type="pct"/>
            <w:vMerge/>
            <w:tcBorders>
              <w:top w:val="nil"/>
              <w:left w:val="nil"/>
              <w:bottom w:val="single" w:sz="4" w:space="0" w:color="auto"/>
              <w:right w:val="nil"/>
            </w:tcBorders>
            <w:vAlign w:val="center"/>
            <w:hideMark/>
          </w:tcPr>
          <w:p w14:paraId="74C2B3EE"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6C7DA9F1"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KG3</w:t>
            </w:r>
          </w:p>
        </w:tc>
        <w:tc>
          <w:tcPr>
            <w:tcW w:w="1801" w:type="pct"/>
            <w:tcBorders>
              <w:top w:val="nil"/>
              <w:left w:val="nil"/>
              <w:bottom w:val="single" w:sz="4" w:space="0" w:color="auto"/>
              <w:right w:val="nil"/>
            </w:tcBorders>
            <w:shd w:val="clear" w:color="auto" w:fill="auto"/>
            <w:vAlign w:val="center"/>
            <w:hideMark/>
          </w:tcPr>
          <w:p w14:paraId="2BED85C0"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382</w:t>
            </w:r>
          </w:p>
        </w:tc>
        <w:tc>
          <w:tcPr>
            <w:tcW w:w="1062" w:type="pct"/>
            <w:vMerge/>
            <w:tcBorders>
              <w:top w:val="nil"/>
              <w:left w:val="nil"/>
              <w:bottom w:val="single" w:sz="4" w:space="0" w:color="auto"/>
              <w:right w:val="nil"/>
            </w:tcBorders>
            <w:vAlign w:val="center"/>
            <w:hideMark/>
          </w:tcPr>
          <w:p w14:paraId="5230F2B0"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423FB39D" w14:textId="77777777" w:rsidTr="00F85FA4">
        <w:trPr>
          <w:trHeight w:val="20"/>
          <w:jc w:val="center"/>
        </w:trPr>
        <w:tc>
          <w:tcPr>
            <w:tcW w:w="1501" w:type="pct"/>
            <w:vMerge/>
            <w:tcBorders>
              <w:top w:val="nil"/>
              <w:left w:val="nil"/>
              <w:bottom w:val="single" w:sz="4" w:space="0" w:color="auto"/>
              <w:right w:val="nil"/>
            </w:tcBorders>
            <w:vAlign w:val="center"/>
            <w:hideMark/>
          </w:tcPr>
          <w:p w14:paraId="033D8360"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69E5AC39"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KG4</w:t>
            </w:r>
          </w:p>
        </w:tc>
        <w:tc>
          <w:tcPr>
            <w:tcW w:w="1801" w:type="pct"/>
            <w:tcBorders>
              <w:top w:val="nil"/>
              <w:left w:val="nil"/>
              <w:bottom w:val="single" w:sz="4" w:space="0" w:color="auto"/>
              <w:right w:val="nil"/>
            </w:tcBorders>
            <w:shd w:val="clear" w:color="auto" w:fill="auto"/>
            <w:vAlign w:val="center"/>
            <w:hideMark/>
          </w:tcPr>
          <w:p w14:paraId="2B0D0950"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462</w:t>
            </w:r>
          </w:p>
        </w:tc>
        <w:tc>
          <w:tcPr>
            <w:tcW w:w="1062" w:type="pct"/>
            <w:vMerge/>
            <w:tcBorders>
              <w:top w:val="nil"/>
              <w:left w:val="nil"/>
              <w:bottom w:val="single" w:sz="4" w:space="0" w:color="auto"/>
              <w:right w:val="nil"/>
            </w:tcBorders>
            <w:vAlign w:val="center"/>
            <w:hideMark/>
          </w:tcPr>
          <w:p w14:paraId="2E2AFD2F"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287E9259" w14:textId="77777777" w:rsidTr="00F85FA4">
        <w:trPr>
          <w:trHeight w:val="20"/>
          <w:jc w:val="center"/>
        </w:trPr>
        <w:tc>
          <w:tcPr>
            <w:tcW w:w="1501" w:type="pct"/>
            <w:vMerge/>
            <w:tcBorders>
              <w:top w:val="nil"/>
              <w:left w:val="nil"/>
              <w:bottom w:val="single" w:sz="4" w:space="0" w:color="auto"/>
              <w:right w:val="nil"/>
            </w:tcBorders>
            <w:vAlign w:val="center"/>
            <w:hideMark/>
          </w:tcPr>
          <w:p w14:paraId="20DA6913"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75FDCBFA"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KG5</w:t>
            </w:r>
          </w:p>
        </w:tc>
        <w:tc>
          <w:tcPr>
            <w:tcW w:w="1801" w:type="pct"/>
            <w:tcBorders>
              <w:top w:val="nil"/>
              <w:left w:val="nil"/>
              <w:bottom w:val="single" w:sz="4" w:space="0" w:color="auto"/>
              <w:right w:val="nil"/>
            </w:tcBorders>
            <w:shd w:val="clear" w:color="auto" w:fill="auto"/>
            <w:vAlign w:val="center"/>
            <w:hideMark/>
          </w:tcPr>
          <w:p w14:paraId="24871A00"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661</w:t>
            </w:r>
          </w:p>
        </w:tc>
        <w:tc>
          <w:tcPr>
            <w:tcW w:w="1062" w:type="pct"/>
            <w:vMerge/>
            <w:tcBorders>
              <w:top w:val="nil"/>
              <w:left w:val="nil"/>
              <w:bottom w:val="single" w:sz="4" w:space="0" w:color="auto"/>
              <w:right w:val="nil"/>
            </w:tcBorders>
            <w:vAlign w:val="center"/>
            <w:hideMark/>
          </w:tcPr>
          <w:p w14:paraId="6DFD464B"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5DE1A059" w14:textId="77777777" w:rsidTr="00F85FA4">
        <w:trPr>
          <w:trHeight w:val="20"/>
          <w:jc w:val="center"/>
        </w:trPr>
        <w:tc>
          <w:tcPr>
            <w:tcW w:w="1501" w:type="pct"/>
            <w:vMerge/>
            <w:tcBorders>
              <w:top w:val="nil"/>
              <w:left w:val="nil"/>
              <w:bottom w:val="single" w:sz="4" w:space="0" w:color="auto"/>
              <w:right w:val="nil"/>
            </w:tcBorders>
            <w:vAlign w:val="center"/>
            <w:hideMark/>
          </w:tcPr>
          <w:p w14:paraId="1AC137C7"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01857FCC"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KG6</w:t>
            </w:r>
          </w:p>
        </w:tc>
        <w:tc>
          <w:tcPr>
            <w:tcW w:w="1801" w:type="pct"/>
            <w:tcBorders>
              <w:top w:val="nil"/>
              <w:left w:val="nil"/>
              <w:bottom w:val="single" w:sz="4" w:space="0" w:color="auto"/>
              <w:right w:val="nil"/>
            </w:tcBorders>
            <w:shd w:val="clear" w:color="auto" w:fill="auto"/>
            <w:vAlign w:val="center"/>
            <w:hideMark/>
          </w:tcPr>
          <w:p w14:paraId="798478EB"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642</w:t>
            </w:r>
          </w:p>
        </w:tc>
        <w:tc>
          <w:tcPr>
            <w:tcW w:w="1062" w:type="pct"/>
            <w:vMerge/>
            <w:tcBorders>
              <w:top w:val="nil"/>
              <w:left w:val="nil"/>
              <w:bottom w:val="single" w:sz="4" w:space="0" w:color="auto"/>
              <w:right w:val="nil"/>
            </w:tcBorders>
            <w:vAlign w:val="center"/>
            <w:hideMark/>
          </w:tcPr>
          <w:p w14:paraId="6A1FB7F8"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77F08C89" w14:textId="77777777" w:rsidTr="00F85FA4">
        <w:trPr>
          <w:trHeight w:val="20"/>
          <w:jc w:val="center"/>
        </w:trPr>
        <w:tc>
          <w:tcPr>
            <w:tcW w:w="1501" w:type="pct"/>
            <w:vMerge/>
            <w:tcBorders>
              <w:top w:val="nil"/>
              <w:left w:val="nil"/>
              <w:bottom w:val="single" w:sz="4" w:space="0" w:color="auto"/>
              <w:right w:val="nil"/>
            </w:tcBorders>
            <w:vAlign w:val="center"/>
            <w:hideMark/>
          </w:tcPr>
          <w:p w14:paraId="33D16ED1"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049524C4"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KG7</w:t>
            </w:r>
          </w:p>
        </w:tc>
        <w:tc>
          <w:tcPr>
            <w:tcW w:w="1801" w:type="pct"/>
            <w:tcBorders>
              <w:top w:val="nil"/>
              <w:left w:val="nil"/>
              <w:bottom w:val="single" w:sz="4" w:space="0" w:color="auto"/>
              <w:right w:val="nil"/>
            </w:tcBorders>
            <w:shd w:val="clear" w:color="auto" w:fill="auto"/>
            <w:vAlign w:val="center"/>
            <w:hideMark/>
          </w:tcPr>
          <w:p w14:paraId="68B028B3"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602</w:t>
            </w:r>
          </w:p>
        </w:tc>
        <w:tc>
          <w:tcPr>
            <w:tcW w:w="1062" w:type="pct"/>
            <w:vMerge/>
            <w:tcBorders>
              <w:top w:val="nil"/>
              <w:left w:val="nil"/>
              <w:bottom w:val="single" w:sz="4" w:space="0" w:color="auto"/>
              <w:right w:val="nil"/>
            </w:tcBorders>
            <w:vAlign w:val="center"/>
            <w:hideMark/>
          </w:tcPr>
          <w:p w14:paraId="49164F64"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6F4698CE" w14:textId="77777777" w:rsidTr="00F85FA4">
        <w:trPr>
          <w:trHeight w:val="20"/>
          <w:jc w:val="center"/>
        </w:trPr>
        <w:tc>
          <w:tcPr>
            <w:tcW w:w="1501" w:type="pct"/>
            <w:vMerge/>
            <w:tcBorders>
              <w:top w:val="nil"/>
              <w:left w:val="nil"/>
              <w:bottom w:val="single" w:sz="4" w:space="0" w:color="auto"/>
              <w:right w:val="nil"/>
            </w:tcBorders>
            <w:vAlign w:val="center"/>
            <w:hideMark/>
          </w:tcPr>
          <w:p w14:paraId="624C6279"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276A9BCB"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KG8</w:t>
            </w:r>
          </w:p>
        </w:tc>
        <w:tc>
          <w:tcPr>
            <w:tcW w:w="1801" w:type="pct"/>
            <w:tcBorders>
              <w:top w:val="nil"/>
              <w:left w:val="nil"/>
              <w:bottom w:val="single" w:sz="4" w:space="0" w:color="auto"/>
              <w:right w:val="nil"/>
            </w:tcBorders>
            <w:shd w:val="clear" w:color="auto" w:fill="auto"/>
            <w:vAlign w:val="center"/>
            <w:hideMark/>
          </w:tcPr>
          <w:p w14:paraId="3FE77A6F"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633</w:t>
            </w:r>
          </w:p>
        </w:tc>
        <w:tc>
          <w:tcPr>
            <w:tcW w:w="1062" w:type="pct"/>
            <w:vMerge/>
            <w:tcBorders>
              <w:top w:val="nil"/>
              <w:left w:val="nil"/>
              <w:bottom w:val="single" w:sz="4" w:space="0" w:color="auto"/>
              <w:right w:val="nil"/>
            </w:tcBorders>
            <w:vAlign w:val="center"/>
            <w:hideMark/>
          </w:tcPr>
          <w:p w14:paraId="2E50DD4D"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1229B20D" w14:textId="77777777" w:rsidTr="00F85FA4">
        <w:trPr>
          <w:trHeight w:val="20"/>
          <w:jc w:val="center"/>
        </w:trPr>
        <w:tc>
          <w:tcPr>
            <w:tcW w:w="1501" w:type="pct"/>
            <w:vMerge w:val="restart"/>
            <w:tcBorders>
              <w:top w:val="nil"/>
              <w:left w:val="nil"/>
              <w:bottom w:val="single" w:sz="4" w:space="0" w:color="auto"/>
              <w:right w:val="nil"/>
            </w:tcBorders>
            <w:shd w:val="clear" w:color="auto" w:fill="auto"/>
            <w:vAlign w:val="center"/>
            <w:hideMark/>
          </w:tcPr>
          <w:p w14:paraId="0260FBC5"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Ölçme ve Değerlendirme</w:t>
            </w:r>
          </w:p>
        </w:tc>
        <w:tc>
          <w:tcPr>
            <w:tcW w:w="636" w:type="pct"/>
            <w:tcBorders>
              <w:top w:val="nil"/>
              <w:left w:val="nil"/>
              <w:bottom w:val="single" w:sz="4" w:space="0" w:color="auto"/>
              <w:right w:val="nil"/>
            </w:tcBorders>
            <w:shd w:val="clear" w:color="auto" w:fill="auto"/>
            <w:vAlign w:val="center"/>
            <w:hideMark/>
          </w:tcPr>
          <w:p w14:paraId="5DA75B74"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OvD1</w:t>
            </w:r>
          </w:p>
        </w:tc>
        <w:tc>
          <w:tcPr>
            <w:tcW w:w="1801" w:type="pct"/>
            <w:tcBorders>
              <w:top w:val="nil"/>
              <w:left w:val="nil"/>
              <w:bottom w:val="single" w:sz="4" w:space="0" w:color="auto"/>
              <w:right w:val="nil"/>
            </w:tcBorders>
            <w:shd w:val="clear" w:color="auto" w:fill="auto"/>
            <w:vAlign w:val="center"/>
            <w:hideMark/>
          </w:tcPr>
          <w:p w14:paraId="786C5565"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535</w:t>
            </w:r>
          </w:p>
        </w:tc>
        <w:tc>
          <w:tcPr>
            <w:tcW w:w="1062" w:type="pct"/>
            <w:vMerge w:val="restart"/>
            <w:tcBorders>
              <w:top w:val="nil"/>
              <w:left w:val="nil"/>
              <w:bottom w:val="single" w:sz="4" w:space="0" w:color="auto"/>
              <w:right w:val="nil"/>
            </w:tcBorders>
            <w:shd w:val="clear" w:color="auto" w:fill="auto"/>
            <w:vAlign w:val="center"/>
            <w:hideMark/>
          </w:tcPr>
          <w:p w14:paraId="6F14F5E1"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755</w:t>
            </w:r>
          </w:p>
        </w:tc>
      </w:tr>
      <w:tr w:rsidR="00515123" w:rsidRPr="00020200" w14:paraId="387ED3F7" w14:textId="77777777" w:rsidTr="00F85FA4">
        <w:trPr>
          <w:trHeight w:val="20"/>
          <w:jc w:val="center"/>
        </w:trPr>
        <w:tc>
          <w:tcPr>
            <w:tcW w:w="1501" w:type="pct"/>
            <w:vMerge/>
            <w:tcBorders>
              <w:top w:val="nil"/>
              <w:left w:val="nil"/>
              <w:bottom w:val="single" w:sz="4" w:space="0" w:color="auto"/>
              <w:right w:val="nil"/>
            </w:tcBorders>
            <w:vAlign w:val="center"/>
            <w:hideMark/>
          </w:tcPr>
          <w:p w14:paraId="64A05332"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75A48106"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OvD2</w:t>
            </w:r>
          </w:p>
        </w:tc>
        <w:tc>
          <w:tcPr>
            <w:tcW w:w="1801" w:type="pct"/>
            <w:tcBorders>
              <w:top w:val="nil"/>
              <w:left w:val="nil"/>
              <w:bottom w:val="single" w:sz="4" w:space="0" w:color="auto"/>
              <w:right w:val="nil"/>
            </w:tcBorders>
            <w:shd w:val="clear" w:color="auto" w:fill="auto"/>
            <w:vAlign w:val="center"/>
            <w:hideMark/>
          </w:tcPr>
          <w:p w14:paraId="42F6B78B"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722</w:t>
            </w:r>
          </w:p>
        </w:tc>
        <w:tc>
          <w:tcPr>
            <w:tcW w:w="1062" w:type="pct"/>
            <w:vMerge/>
            <w:tcBorders>
              <w:top w:val="nil"/>
              <w:left w:val="nil"/>
              <w:bottom w:val="single" w:sz="4" w:space="0" w:color="auto"/>
              <w:right w:val="nil"/>
            </w:tcBorders>
            <w:vAlign w:val="center"/>
            <w:hideMark/>
          </w:tcPr>
          <w:p w14:paraId="0DEC2CC9"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656E4C87" w14:textId="77777777" w:rsidTr="00F85FA4">
        <w:trPr>
          <w:trHeight w:val="20"/>
          <w:jc w:val="center"/>
        </w:trPr>
        <w:tc>
          <w:tcPr>
            <w:tcW w:w="1501" w:type="pct"/>
            <w:vMerge/>
            <w:tcBorders>
              <w:top w:val="nil"/>
              <w:left w:val="nil"/>
              <w:bottom w:val="single" w:sz="4" w:space="0" w:color="auto"/>
              <w:right w:val="nil"/>
            </w:tcBorders>
            <w:vAlign w:val="center"/>
            <w:hideMark/>
          </w:tcPr>
          <w:p w14:paraId="7496865D"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4DADA39B"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OvD3</w:t>
            </w:r>
          </w:p>
        </w:tc>
        <w:tc>
          <w:tcPr>
            <w:tcW w:w="1801" w:type="pct"/>
            <w:tcBorders>
              <w:top w:val="nil"/>
              <w:left w:val="nil"/>
              <w:bottom w:val="single" w:sz="4" w:space="0" w:color="auto"/>
              <w:right w:val="nil"/>
            </w:tcBorders>
            <w:shd w:val="clear" w:color="auto" w:fill="auto"/>
            <w:vAlign w:val="center"/>
            <w:hideMark/>
          </w:tcPr>
          <w:p w14:paraId="196A5B09" w14:textId="63B19628"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C378C3">
              <w:rPr>
                <w:rFonts w:ascii="Times New Roman" w:eastAsia="Times New Roman" w:hAnsi="Times New Roman" w:cs="Times New Roman"/>
                <w:color w:val="000000"/>
                <w:sz w:val="18"/>
                <w:szCs w:val="18"/>
                <w:lang w:eastAsia="tr-TR"/>
              </w:rPr>
              <w:t>3</w:t>
            </w:r>
            <w:r w:rsidRPr="00020200">
              <w:rPr>
                <w:rFonts w:ascii="Times New Roman" w:eastAsia="Times New Roman" w:hAnsi="Times New Roman" w:cs="Times New Roman"/>
                <w:color w:val="000000"/>
                <w:sz w:val="18"/>
                <w:szCs w:val="18"/>
                <w:lang w:eastAsia="tr-TR"/>
              </w:rPr>
              <w:t>37</w:t>
            </w:r>
          </w:p>
        </w:tc>
        <w:tc>
          <w:tcPr>
            <w:tcW w:w="1062" w:type="pct"/>
            <w:vMerge/>
            <w:tcBorders>
              <w:top w:val="nil"/>
              <w:left w:val="nil"/>
              <w:bottom w:val="single" w:sz="4" w:space="0" w:color="auto"/>
              <w:right w:val="nil"/>
            </w:tcBorders>
            <w:vAlign w:val="center"/>
            <w:hideMark/>
          </w:tcPr>
          <w:p w14:paraId="20332710"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0ED44539" w14:textId="77777777" w:rsidTr="00F85FA4">
        <w:trPr>
          <w:trHeight w:val="20"/>
          <w:jc w:val="center"/>
        </w:trPr>
        <w:tc>
          <w:tcPr>
            <w:tcW w:w="1501" w:type="pct"/>
            <w:vMerge/>
            <w:tcBorders>
              <w:top w:val="nil"/>
              <w:left w:val="nil"/>
              <w:bottom w:val="single" w:sz="4" w:space="0" w:color="auto"/>
              <w:right w:val="nil"/>
            </w:tcBorders>
            <w:vAlign w:val="center"/>
            <w:hideMark/>
          </w:tcPr>
          <w:p w14:paraId="537ACE54"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294A4CF3"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OvD4</w:t>
            </w:r>
          </w:p>
        </w:tc>
        <w:tc>
          <w:tcPr>
            <w:tcW w:w="1801" w:type="pct"/>
            <w:tcBorders>
              <w:top w:val="nil"/>
              <w:left w:val="nil"/>
              <w:bottom w:val="single" w:sz="4" w:space="0" w:color="auto"/>
              <w:right w:val="nil"/>
            </w:tcBorders>
            <w:shd w:val="clear" w:color="auto" w:fill="auto"/>
            <w:vAlign w:val="center"/>
            <w:hideMark/>
          </w:tcPr>
          <w:p w14:paraId="2276D75A"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569</w:t>
            </w:r>
          </w:p>
        </w:tc>
        <w:tc>
          <w:tcPr>
            <w:tcW w:w="1062" w:type="pct"/>
            <w:vMerge/>
            <w:tcBorders>
              <w:top w:val="nil"/>
              <w:left w:val="nil"/>
              <w:bottom w:val="single" w:sz="4" w:space="0" w:color="auto"/>
              <w:right w:val="nil"/>
            </w:tcBorders>
            <w:vAlign w:val="center"/>
            <w:hideMark/>
          </w:tcPr>
          <w:p w14:paraId="44305FB4"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6D6D55E4" w14:textId="77777777" w:rsidTr="00F85FA4">
        <w:trPr>
          <w:trHeight w:val="20"/>
          <w:jc w:val="center"/>
        </w:trPr>
        <w:tc>
          <w:tcPr>
            <w:tcW w:w="1501" w:type="pct"/>
            <w:vMerge/>
            <w:tcBorders>
              <w:top w:val="nil"/>
              <w:left w:val="nil"/>
              <w:bottom w:val="single" w:sz="4" w:space="0" w:color="auto"/>
              <w:right w:val="nil"/>
            </w:tcBorders>
            <w:vAlign w:val="center"/>
            <w:hideMark/>
          </w:tcPr>
          <w:p w14:paraId="00706477"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72CAEB04"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OvD5</w:t>
            </w:r>
          </w:p>
        </w:tc>
        <w:tc>
          <w:tcPr>
            <w:tcW w:w="1801" w:type="pct"/>
            <w:tcBorders>
              <w:top w:val="nil"/>
              <w:left w:val="nil"/>
              <w:bottom w:val="single" w:sz="4" w:space="0" w:color="auto"/>
              <w:right w:val="nil"/>
            </w:tcBorders>
            <w:shd w:val="clear" w:color="auto" w:fill="auto"/>
            <w:vAlign w:val="center"/>
            <w:hideMark/>
          </w:tcPr>
          <w:p w14:paraId="6DA6E4B9" w14:textId="0AC2BA15"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C378C3">
              <w:rPr>
                <w:rFonts w:ascii="Times New Roman" w:eastAsia="Times New Roman" w:hAnsi="Times New Roman" w:cs="Times New Roman"/>
                <w:color w:val="000000"/>
                <w:sz w:val="18"/>
                <w:szCs w:val="18"/>
                <w:lang w:eastAsia="tr-TR"/>
              </w:rPr>
              <w:t>3</w:t>
            </w:r>
            <w:r w:rsidRPr="00020200">
              <w:rPr>
                <w:rFonts w:ascii="Times New Roman" w:eastAsia="Times New Roman" w:hAnsi="Times New Roman" w:cs="Times New Roman"/>
                <w:color w:val="000000"/>
                <w:sz w:val="18"/>
                <w:szCs w:val="18"/>
                <w:lang w:eastAsia="tr-TR"/>
              </w:rPr>
              <w:t>62</w:t>
            </w:r>
          </w:p>
        </w:tc>
        <w:tc>
          <w:tcPr>
            <w:tcW w:w="1062" w:type="pct"/>
            <w:vMerge/>
            <w:tcBorders>
              <w:top w:val="nil"/>
              <w:left w:val="nil"/>
              <w:bottom w:val="single" w:sz="4" w:space="0" w:color="auto"/>
              <w:right w:val="nil"/>
            </w:tcBorders>
            <w:vAlign w:val="center"/>
            <w:hideMark/>
          </w:tcPr>
          <w:p w14:paraId="36A184B8"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71A3F8F7" w14:textId="77777777" w:rsidTr="00F85FA4">
        <w:trPr>
          <w:trHeight w:val="20"/>
          <w:jc w:val="center"/>
        </w:trPr>
        <w:tc>
          <w:tcPr>
            <w:tcW w:w="1501" w:type="pct"/>
            <w:vMerge/>
            <w:tcBorders>
              <w:top w:val="nil"/>
              <w:left w:val="nil"/>
              <w:bottom w:val="single" w:sz="4" w:space="0" w:color="auto"/>
              <w:right w:val="nil"/>
            </w:tcBorders>
            <w:vAlign w:val="center"/>
            <w:hideMark/>
          </w:tcPr>
          <w:p w14:paraId="1684FDDF"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070C192D"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OvD6</w:t>
            </w:r>
          </w:p>
        </w:tc>
        <w:tc>
          <w:tcPr>
            <w:tcW w:w="1801" w:type="pct"/>
            <w:tcBorders>
              <w:top w:val="nil"/>
              <w:left w:val="nil"/>
              <w:bottom w:val="single" w:sz="4" w:space="0" w:color="auto"/>
              <w:right w:val="nil"/>
            </w:tcBorders>
            <w:shd w:val="clear" w:color="auto" w:fill="auto"/>
            <w:vAlign w:val="center"/>
            <w:hideMark/>
          </w:tcPr>
          <w:p w14:paraId="762E798F" w14:textId="45F3FFD8"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C378C3">
              <w:rPr>
                <w:rFonts w:ascii="Times New Roman" w:eastAsia="Times New Roman" w:hAnsi="Times New Roman" w:cs="Times New Roman"/>
                <w:color w:val="000000"/>
                <w:sz w:val="18"/>
                <w:szCs w:val="18"/>
                <w:lang w:eastAsia="tr-TR"/>
              </w:rPr>
              <w:t>3</w:t>
            </w:r>
            <w:r w:rsidRPr="00020200">
              <w:rPr>
                <w:rFonts w:ascii="Times New Roman" w:eastAsia="Times New Roman" w:hAnsi="Times New Roman" w:cs="Times New Roman"/>
                <w:color w:val="000000"/>
                <w:sz w:val="18"/>
                <w:szCs w:val="18"/>
                <w:lang w:eastAsia="tr-TR"/>
              </w:rPr>
              <w:t>93</w:t>
            </w:r>
          </w:p>
        </w:tc>
        <w:tc>
          <w:tcPr>
            <w:tcW w:w="1062" w:type="pct"/>
            <w:vMerge/>
            <w:tcBorders>
              <w:top w:val="nil"/>
              <w:left w:val="nil"/>
              <w:bottom w:val="single" w:sz="4" w:space="0" w:color="auto"/>
              <w:right w:val="nil"/>
            </w:tcBorders>
            <w:vAlign w:val="center"/>
            <w:hideMark/>
          </w:tcPr>
          <w:p w14:paraId="6FFA5536"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085934CF" w14:textId="77777777" w:rsidTr="00F85FA4">
        <w:trPr>
          <w:trHeight w:val="20"/>
          <w:jc w:val="center"/>
        </w:trPr>
        <w:tc>
          <w:tcPr>
            <w:tcW w:w="1501" w:type="pct"/>
            <w:vMerge/>
            <w:tcBorders>
              <w:top w:val="nil"/>
              <w:left w:val="nil"/>
              <w:bottom w:val="single" w:sz="4" w:space="0" w:color="auto"/>
              <w:right w:val="nil"/>
            </w:tcBorders>
            <w:vAlign w:val="center"/>
            <w:hideMark/>
          </w:tcPr>
          <w:p w14:paraId="3A9321C7"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3983A77C"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OvD7</w:t>
            </w:r>
          </w:p>
        </w:tc>
        <w:tc>
          <w:tcPr>
            <w:tcW w:w="1801" w:type="pct"/>
            <w:tcBorders>
              <w:top w:val="nil"/>
              <w:left w:val="nil"/>
              <w:bottom w:val="single" w:sz="4" w:space="0" w:color="auto"/>
              <w:right w:val="nil"/>
            </w:tcBorders>
            <w:shd w:val="clear" w:color="auto" w:fill="auto"/>
            <w:vAlign w:val="center"/>
            <w:hideMark/>
          </w:tcPr>
          <w:p w14:paraId="0ABD11DF"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419</w:t>
            </w:r>
          </w:p>
        </w:tc>
        <w:tc>
          <w:tcPr>
            <w:tcW w:w="1062" w:type="pct"/>
            <w:vMerge/>
            <w:tcBorders>
              <w:top w:val="nil"/>
              <w:left w:val="nil"/>
              <w:bottom w:val="single" w:sz="4" w:space="0" w:color="auto"/>
              <w:right w:val="nil"/>
            </w:tcBorders>
            <w:vAlign w:val="center"/>
            <w:hideMark/>
          </w:tcPr>
          <w:p w14:paraId="126358FA"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03631342" w14:textId="77777777" w:rsidTr="00F85FA4">
        <w:trPr>
          <w:trHeight w:val="20"/>
          <w:jc w:val="center"/>
        </w:trPr>
        <w:tc>
          <w:tcPr>
            <w:tcW w:w="1501" w:type="pct"/>
            <w:vMerge/>
            <w:tcBorders>
              <w:top w:val="nil"/>
              <w:left w:val="nil"/>
              <w:bottom w:val="single" w:sz="4" w:space="0" w:color="auto"/>
              <w:right w:val="nil"/>
            </w:tcBorders>
            <w:vAlign w:val="center"/>
            <w:hideMark/>
          </w:tcPr>
          <w:p w14:paraId="614B8F56"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2AC6C18B"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OvD8</w:t>
            </w:r>
          </w:p>
        </w:tc>
        <w:tc>
          <w:tcPr>
            <w:tcW w:w="1801" w:type="pct"/>
            <w:tcBorders>
              <w:top w:val="nil"/>
              <w:left w:val="nil"/>
              <w:bottom w:val="single" w:sz="4" w:space="0" w:color="auto"/>
              <w:right w:val="nil"/>
            </w:tcBorders>
            <w:shd w:val="clear" w:color="auto" w:fill="auto"/>
            <w:vAlign w:val="center"/>
            <w:hideMark/>
          </w:tcPr>
          <w:p w14:paraId="25FBA92B"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453</w:t>
            </w:r>
          </w:p>
        </w:tc>
        <w:tc>
          <w:tcPr>
            <w:tcW w:w="1062" w:type="pct"/>
            <w:vMerge/>
            <w:tcBorders>
              <w:top w:val="nil"/>
              <w:left w:val="nil"/>
              <w:bottom w:val="single" w:sz="4" w:space="0" w:color="auto"/>
              <w:right w:val="nil"/>
            </w:tcBorders>
            <w:vAlign w:val="center"/>
            <w:hideMark/>
          </w:tcPr>
          <w:p w14:paraId="4295AEE3"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686B6086" w14:textId="77777777" w:rsidTr="00F85FA4">
        <w:trPr>
          <w:trHeight w:val="20"/>
          <w:jc w:val="center"/>
        </w:trPr>
        <w:tc>
          <w:tcPr>
            <w:tcW w:w="1501" w:type="pct"/>
            <w:vMerge/>
            <w:tcBorders>
              <w:top w:val="nil"/>
              <w:left w:val="nil"/>
              <w:bottom w:val="single" w:sz="4" w:space="0" w:color="auto"/>
              <w:right w:val="nil"/>
            </w:tcBorders>
            <w:vAlign w:val="center"/>
            <w:hideMark/>
          </w:tcPr>
          <w:p w14:paraId="0AE687D2"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48F549A6"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OvD9</w:t>
            </w:r>
          </w:p>
        </w:tc>
        <w:tc>
          <w:tcPr>
            <w:tcW w:w="1801" w:type="pct"/>
            <w:tcBorders>
              <w:top w:val="nil"/>
              <w:left w:val="nil"/>
              <w:bottom w:val="single" w:sz="4" w:space="0" w:color="auto"/>
              <w:right w:val="nil"/>
            </w:tcBorders>
            <w:shd w:val="clear" w:color="auto" w:fill="auto"/>
            <w:vAlign w:val="center"/>
            <w:hideMark/>
          </w:tcPr>
          <w:p w14:paraId="05172E4A" w14:textId="006A45DC"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C378C3">
              <w:rPr>
                <w:rFonts w:ascii="Times New Roman" w:eastAsia="Times New Roman" w:hAnsi="Times New Roman" w:cs="Times New Roman"/>
                <w:color w:val="000000"/>
                <w:sz w:val="18"/>
                <w:szCs w:val="18"/>
                <w:lang w:eastAsia="tr-TR"/>
              </w:rPr>
              <w:t>3</w:t>
            </w:r>
            <w:r w:rsidRPr="00020200">
              <w:rPr>
                <w:rFonts w:ascii="Times New Roman" w:eastAsia="Times New Roman" w:hAnsi="Times New Roman" w:cs="Times New Roman"/>
                <w:color w:val="000000"/>
                <w:sz w:val="18"/>
                <w:szCs w:val="18"/>
                <w:lang w:eastAsia="tr-TR"/>
              </w:rPr>
              <w:t>12</w:t>
            </w:r>
          </w:p>
        </w:tc>
        <w:tc>
          <w:tcPr>
            <w:tcW w:w="1062" w:type="pct"/>
            <w:vMerge/>
            <w:tcBorders>
              <w:top w:val="nil"/>
              <w:left w:val="nil"/>
              <w:bottom w:val="single" w:sz="4" w:space="0" w:color="auto"/>
              <w:right w:val="nil"/>
            </w:tcBorders>
            <w:vAlign w:val="center"/>
            <w:hideMark/>
          </w:tcPr>
          <w:p w14:paraId="65577D36"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549A9E86" w14:textId="77777777" w:rsidTr="00F85FA4">
        <w:trPr>
          <w:trHeight w:val="20"/>
          <w:jc w:val="center"/>
        </w:trPr>
        <w:tc>
          <w:tcPr>
            <w:tcW w:w="1501" w:type="pct"/>
            <w:vMerge/>
            <w:tcBorders>
              <w:top w:val="nil"/>
              <w:left w:val="nil"/>
              <w:bottom w:val="single" w:sz="4" w:space="0" w:color="auto"/>
              <w:right w:val="nil"/>
            </w:tcBorders>
            <w:vAlign w:val="center"/>
            <w:hideMark/>
          </w:tcPr>
          <w:p w14:paraId="7A62E1B2"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3E7974E2"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OvD10</w:t>
            </w:r>
          </w:p>
        </w:tc>
        <w:tc>
          <w:tcPr>
            <w:tcW w:w="1801" w:type="pct"/>
            <w:tcBorders>
              <w:top w:val="nil"/>
              <w:left w:val="nil"/>
              <w:bottom w:val="single" w:sz="4" w:space="0" w:color="auto"/>
              <w:right w:val="nil"/>
            </w:tcBorders>
            <w:shd w:val="clear" w:color="auto" w:fill="auto"/>
            <w:vAlign w:val="center"/>
            <w:hideMark/>
          </w:tcPr>
          <w:p w14:paraId="5485C875"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368</w:t>
            </w:r>
          </w:p>
        </w:tc>
        <w:tc>
          <w:tcPr>
            <w:tcW w:w="1062" w:type="pct"/>
            <w:vMerge/>
            <w:tcBorders>
              <w:top w:val="nil"/>
              <w:left w:val="nil"/>
              <w:bottom w:val="single" w:sz="4" w:space="0" w:color="auto"/>
              <w:right w:val="nil"/>
            </w:tcBorders>
            <w:vAlign w:val="center"/>
            <w:hideMark/>
          </w:tcPr>
          <w:p w14:paraId="2B681FD9"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6D5EF72B" w14:textId="77777777" w:rsidTr="00F85FA4">
        <w:trPr>
          <w:trHeight w:val="20"/>
          <w:jc w:val="center"/>
        </w:trPr>
        <w:tc>
          <w:tcPr>
            <w:tcW w:w="1501" w:type="pct"/>
            <w:vMerge/>
            <w:tcBorders>
              <w:top w:val="nil"/>
              <w:left w:val="nil"/>
              <w:bottom w:val="single" w:sz="4" w:space="0" w:color="auto"/>
              <w:right w:val="nil"/>
            </w:tcBorders>
            <w:vAlign w:val="center"/>
            <w:hideMark/>
          </w:tcPr>
          <w:p w14:paraId="4AC05A96"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50601983"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OvD11</w:t>
            </w:r>
          </w:p>
        </w:tc>
        <w:tc>
          <w:tcPr>
            <w:tcW w:w="1801" w:type="pct"/>
            <w:tcBorders>
              <w:top w:val="nil"/>
              <w:left w:val="nil"/>
              <w:bottom w:val="single" w:sz="4" w:space="0" w:color="auto"/>
              <w:right w:val="nil"/>
            </w:tcBorders>
            <w:shd w:val="clear" w:color="auto" w:fill="auto"/>
            <w:vAlign w:val="center"/>
            <w:hideMark/>
          </w:tcPr>
          <w:p w14:paraId="11BF9B72"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319</w:t>
            </w:r>
          </w:p>
        </w:tc>
        <w:tc>
          <w:tcPr>
            <w:tcW w:w="1062" w:type="pct"/>
            <w:vMerge/>
            <w:tcBorders>
              <w:top w:val="nil"/>
              <w:left w:val="nil"/>
              <w:bottom w:val="single" w:sz="4" w:space="0" w:color="auto"/>
              <w:right w:val="nil"/>
            </w:tcBorders>
            <w:vAlign w:val="center"/>
            <w:hideMark/>
          </w:tcPr>
          <w:p w14:paraId="7EBB2A9E"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4CCBFE38" w14:textId="77777777" w:rsidTr="00F85FA4">
        <w:trPr>
          <w:trHeight w:val="20"/>
          <w:jc w:val="center"/>
        </w:trPr>
        <w:tc>
          <w:tcPr>
            <w:tcW w:w="1501" w:type="pct"/>
            <w:vMerge/>
            <w:tcBorders>
              <w:top w:val="nil"/>
              <w:left w:val="nil"/>
              <w:bottom w:val="single" w:sz="4" w:space="0" w:color="auto"/>
              <w:right w:val="nil"/>
            </w:tcBorders>
            <w:vAlign w:val="center"/>
            <w:hideMark/>
          </w:tcPr>
          <w:p w14:paraId="6F3D0B8D"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13F125D3"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OvD12</w:t>
            </w:r>
          </w:p>
        </w:tc>
        <w:tc>
          <w:tcPr>
            <w:tcW w:w="1801" w:type="pct"/>
            <w:tcBorders>
              <w:top w:val="nil"/>
              <w:left w:val="nil"/>
              <w:bottom w:val="single" w:sz="4" w:space="0" w:color="auto"/>
              <w:right w:val="nil"/>
            </w:tcBorders>
            <w:shd w:val="clear" w:color="auto" w:fill="auto"/>
            <w:vAlign w:val="center"/>
            <w:hideMark/>
          </w:tcPr>
          <w:p w14:paraId="2544BE09"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714</w:t>
            </w:r>
          </w:p>
        </w:tc>
        <w:tc>
          <w:tcPr>
            <w:tcW w:w="1062" w:type="pct"/>
            <w:vMerge/>
            <w:tcBorders>
              <w:top w:val="nil"/>
              <w:left w:val="nil"/>
              <w:bottom w:val="single" w:sz="4" w:space="0" w:color="auto"/>
              <w:right w:val="nil"/>
            </w:tcBorders>
            <w:vAlign w:val="center"/>
            <w:hideMark/>
          </w:tcPr>
          <w:p w14:paraId="593B2374"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0A218659" w14:textId="77777777" w:rsidTr="00F85FA4">
        <w:trPr>
          <w:trHeight w:val="20"/>
          <w:jc w:val="center"/>
        </w:trPr>
        <w:tc>
          <w:tcPr>
            <w:tcW w:w="1501" w:type="pct"/>
            <w:vMerge/>
            <w:tcBorders>
              <w:top w:val="nil"/>
              <w:left w:val="nil"/>
              <w:bottom w:val="single" w:sz="4" w:space="0" w:color="auto"/>
              <w:right w:val="nil"/>
            </w:tcBorders>
            <w:vAlign w:val="center"/>
            <w:hideMark/>
          </w:tcPr>
          <w:p w14:paraId="48E48575"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01E0AE8D"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OvD13</w:t>
            </w:r>
          </w:p>
        </w:tc>
        <w:tc>
          <w:tcPr>
            <w:tcW w:w="1801" w:type="pct"/>
            <w:tcBorders>
              <w:top w:val="nil"/>
              <w:left w:val="nil"/>
              <w:bottom w:val="single" w:sz="4" w:space="0" w:color="auto"/>
              <w:right w:val="nil"/>
            </w:tcBorders>
            <w:shd w:val="clear" w:color="auto" w:fill="auto"/>
            <w:vAlign w:val="center"/>
            <w:hideMark/>
          </w:tcPr>
          <w:p w14:paraId="239510EB" w14:textId="05932570"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C378C3">
              <w:rPr>
                <w:rFonts w:ascii="Times New Roman" w:eastAsia="Times New Roman" w:hAnsi="Times New Roman" w:cs="Times New Roman"/>
                <w:color w:val="000000"/>
                <w:sz w:val="18"/>
                <w:szCs w:val="18"/>
                <w:lang w:eastAsia="tr-TR"/>
              </w:rPr>
              <w:t>3</w:t>
            </w:r>
            <w:r w:rsidRPr="00020200">
              <w:rPr>
                <w:rFonts w:ascii="Times New Roman" w:eastAsia="Times New Roman" w:hAnsi="Times New Roman" w:cs="Times New Roman"/>
                <w:color w:val="000000"/>
                <w:sz w:val="18"/>
                <w:szCs w:val="18"/>
                <w:lang w:eastAsia="tr-TR"/>
              </w:rPr>
              <w:t>38</w:t>
            </w:r>
          </w:p>
        </w:tc>
        <w:tc>
          <w:tcPr>
            <w:tcW w:w="1062" w:type="pct"/>
            <w:vMerge/>
            <w:tcBorders>
              <w:top w:val="nil"/>
              <w:left w:val="nil"/>
              <w:bottom w:val="single" w:sz="4" w:space="0" w:color="auto"/>
              <w:right w:val="nil"/>
            </w:tcBorders>
            <w:vAlign w:val="center"/>
            <w:hideMark/>
          </w:tcPr>
          <w:p w14:paraId="28B6DBF8"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70AEA372" w14:textId="77777777" w:rsidTr="00F85FA4">
        <w:trPr>
          <w:trHeight w:val="20"/>
          <w:jc w:val="center"/>
        </w:trPr>
        <w:tc>
          <w:tcPr>
            <w:tcW w:w="1501" w:type="pct"/>
            <w:vMerge/>
            <w:tcBorders>
              <w:top w:val="nil"/>
              <w:left w:val="nil"/>
              <w:bottom w:val="single" w:sz="4" w:space="0" w:color="auto"/>
              <w:right w:val="nil"/>
            </w:tcBorders>
            <w:vAlign w:val="center"/>
            <w:hideMark/>
          </w:tcPr>
          <w:p w14:paraId="432BC239"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00C6DFE6"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OvD14</w:t>
            </w:r>
          </w:p>
        </w:tc>
        <w:tc>
          <w:tcPr>
            <w:tcW w:w="1801" w:type="pct"/>
            <w:tcBorders>
              <w:top w:val="nil"/>
              <w:left w:val="nil"/>
              <w:bottom w:val="single" w:sz="4" w:space="0" w:color="auto"/>
              <w:right w:val="nil"/>
            </w:tcBorders>
            <w:shd w:val="clear" w:color="auto" w:fill="auto"/>
            <w:vAlign w:val="center"/>
            <w:hideMark/>
          </w:tcPr>
          <w:p w14:paraId="68883034" w14:textId="277B8D23"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C378C3">
              <w:rPr>
                <w:rFonts w:ascii="Times New Roman" w:eastAsia="Times New Roman" w:hAnsi="Times New Roman" w:cs="Times New Roman"/>
                <w:color w:val="000000"/>
                <w:sz w:val="18"/>
                <w:szCs w:val="18"/>
                <w:lang w:eastAsia="tr-TR"/>
              </w:rPr>
              <w:t>326</w:t>
            </w:r>
          </w:p>
        </w:tc>
        <w:tc>
          <w:tcPr>
            <w:tcW w:w="1062" w:type="pct"/>
            <w:vMerge/>
            <w:tcBorders>
              <w:top w:val="nil"/>
              <w:left w:val="nil"/>
              <w:bottom w:val="single" w:sz="4" w:space="0" w:color="auto"/>
              <w:right w:val="nil"/>
            </w:tcBorders>
            <w:vAlign w:val="center"/>
            <w:hideMark/>
          </w:tcPr>
          <w:p w14:paraId="4BAE16D4"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7A16E9AE" w14:textId="77777777" w:rsidTr="00F85FA4">
        <w:trPr>
          <w:trHeight w:val="20"/>
          <w:jc w:val="center"/>
        </w:trPr>
        <w:tc>
          <w:tcPr>
            <w:tcW w:w="1501" w:type="pct"/>
            <w:vMerge w:val="restart"/>
            <w:tcBorders>
              <w:top w:val="nil"/>
              <w:left w:val="nil"/>
              <w:bottom w:val="single" w:sz="4" w:space="0" w:color="auto"/>
              <w:right w:val="nil"/>
            </w:tcBorders>
            <w:shd w:val="clear" w:color="auto" w:fill="auto"/>
            <w:vAlign w:val="center"/>
            <w:hideMark/>
          </w:tcPr>
          <w:p w14:paraId="76C143D9"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Bilimsel İçerik</w:t>
            </w:r>
          </w:p>
        </w:tc>
        <w:tc>
          <w:tcPr>
            <w:tcW w:w="636" w:type="pct"/>
            <w:tcBorders>
              <w:top w:val="nil"/>
              <w:left w:val="nil"/>
              <w:bottom w:val="single" w:sz="4" w:space="0" w:color="auto"/>
              <w:right w:val="nil"/>
            </w:tcBorders>
            <w:shd w:val="clear" w:color="auto" w:fill="auto"/>
            <w:vAlign w:val="center"/>
            <w:hideMark/>
          </w:tcPr>
          <w:p w14:paraId="6F54CA59"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Bi1</w:t>
            </w:r>
          </w:p>
        </w:tc>
        <w:tc>
          <w:tcPr>
            <w:tcW w:w="1801" w:type="pct"/>
            <w:tcBorders>
              <w:top w:val="nil"/>
              <w:left w:val="nil"/>
              <w:bottom w:val="single" w:sz="4" w:space="0" w:color="auto"/>
              <w:right w:val="nil"/>
            </w:tcBorders>
            <w:shd w:val="clear" w:color="auto" w:fill="auto"/>
            <w:vAlign w:val="center"/>
            <w:hideMark/>
          </w:tcPr>
          <w:p w14:paraId="22E3B58A"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57</w:t>
            </w:r>
            <w:r>
              <w:rPr>
                <w:rFonts w:ascii="Times New Roman" w:eastAsia="Times New Roman" w:hAnsi="Times New Roman" w:cs="Times New Roman"/>
                <w:color w:val="000000"/>
                <w:sz w:val="18"/>
                <w:szCs w:val="18"/>
                <w:lang w:eastAsia="tr-TR"/>
              </w:rPr>
              <w:t>0</w:t>
            </w:r>
          </w:p>
        </w:tc>
        <w:tc>
          <w:tcPr>
            <w:tcW w:w="1062" w:type="pct"/>
            <w:vMerge w:val="restart"/>
            <w:tcBorders>
              <w:top w:val="nil"/>
              <w:left w:val="nil"/>
              <w:bottom w:val="single" w:sz="4" w:space="0" w:color="auto"/>
              <w:right w:val="nil"/>
            </w:tcBorders>
            <w:shd w:val="clear" w:color="auto" w:fill="auto"/>
            <w:vAlign w:val="center"/>
            <w:hideMark/>
          </w:tcPr>
          <w:p w14:paraId="14B836B1"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748</w:t>
            </w:r>
          </w:p>
        </w:tc>
      </w:tr>
      <w:tr w:rsidR="00515123" w:rsidRPr="00020200" w14:paraId="75FEA313" w14:textId="77777777" w:rsidTr="00F85FA4">
        <w:trPr>
          <w:trHeight w:val="20"/>
          <w:jc w:val="center"/>
        </w:trPr>
        <w:tc>
          <w:tcPr>
            <w:tcW w:w="1501" w:type="pct"/>
            <w:vMerge/>
            <w:tcBorders>
              <w:top w:val="nil"/>
              <w:left w:val="nil"/>
              <w:bottom w:val="single" w:sz="4" w:space="0" w:color="auto"/>
              <w:right w:val="nil"/>
            </w:tcBorders>
            <w:vAlign w:val="center"/>
            <w:hideMark/>
          </w:tcPr>
          <w:p w14:paraId="5C0FC00E"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6347BF10"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Bi2</w:t>
            </w:r>
          </w:p>
        </w:tc>
        <w:tc>
          <w:tcPr>
            <w:tcW w:w="1801" w:type="pct"/>
            <w:tcBorders>
              <w:top w:val="nil"/>
              <w:left w:val="nil"/>
              <w:bottom w:val="single" w:sz="4" w:space="0" w:color="auto"/>
              <w:right w:val="nil"/>
            </w:tcBorders>
            <w:shd w:val="clear" w:color="auto" w:fill="auto"/>
            <w:vAlign w:val="center"/>
            <w:hideMark/>
          </w:tcPr>
          <w:p w14:paraId="5279AAD1"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56</w:t>
            </w:r>
            <w:r>
              <w:rPr>
                <w:rFonts w:ascii="Times New Roman" w:eastAsia="Times New Roman" w:hAnsi="Times New Roman" w:cs="Times New Roman"/>
                <w:color w:val="000000"/>
                <w:sz w:val="18"/>
                <w:szCs w:val="18"/>
                <w:lang w:eastAsia="tr-TR"/>
              </w:rPr>
              <w:t>0</w:t>
            </w:r>
          </w:p>
        </w:tc>
        <w:tc>
          <w:tcPr>
            <w:tcW w:w="1062" w:type="pct"/>
            <w:vMerge/>
            <w:tcBorders>
              <w:top w:val="nil"/>
              <w:left w:val="nil"/>
              <w:bottom w:val="single" w:sz="4" w:space="0" w:color="auto"/>
              <w:right w:val="nil"/>
            </w:tcBorders>
            <w:vAlign w:val="center"/>
            <w:hideMark/>
          </w:tcPr>
          <w:p w14:paraId="209B043F"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3294FEED" w14:textId="77777777" w:rsidTr="00F85FA4">
        <w:trPr>
          <w:trHeight w:val="20"/>
          <w:jc w:val="center"/>
        </w:trPr>
        <w:tc>
          <w:tcPr>
            <w:tcW w:w="1501" w:type="pct"/>
            <w:vMerge/>
            <w:tcBorders>
              <w:top w:val="nil"/>
              <w:left w:val="nil"/>
              <w:bottom w:val="single" w:sz="4" w:space="0" w:color="auto"/>
              <w:right w:val="nil"/>
            </w:tcBorders>
            <w:vAlign w:val="center"/>
            <w:hideMark/>
          </w:tcPr>
          <w:p w14:paraId="44C306F7"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08EEFD56"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Bi3</w:t>
            </w:r>
          </w:p>
        </w:tc>
        <w:tc>
          <w:tcPr>
            <w:tcW w:w="1801" w:type="pct"/>
            <w:tcBorders>
              <w:top w:val="nil"/>
              <w:left w:val="nil"/>
              <w:bottom w:val="single" w:sz="4" w:space="0" w:color="auto"/>
              <w:right w:val="nil"/>
            </w:tcBorders>
            <w:shd w:val="clear" w:color="auto" w:fill="auto"/>
            <w:vAlign w:val="center"/>
            <w:hideMark/>
          </w:tcPr>
          <w:p w14:paraId="53798A48"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332</w:t>
            </w:r>
          </w:p>
        </w:tc>
        <w:tc>
          <w:tcPr>
            <w:tcW w:w="1062" w:type="pct"/>
            <w:vMerge/>
            <w:tcBorders>
              <w:top w:val="nil"/>
              <w:left w:val="nil"/>
              <w:bottom w:val="single" w:sz="4" w:space="0" w:color="auto"/>
              <w:right w:val="nil"/>
            </w:tcBorders>
            <w:vAlign w:val="center"/>
            <w:hideMark/>
          </w:tcPr>
          <w:p w14:paraId="78BAD547"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6A355C65" w14:textId="77777777" w:rsidTr="00F85FA4">
        <w:trPr>
          <w:trHeight w:val="20"/>
          <w:jc w:val="center"/>
        </w:trPr>
        <w:tc>
          <w:tcPr>
            <w:tcW w:w="1501" w:type="pct"/>
            <w:vMerge/>
            <w:tcBorders>
              <w:top w:val="nil"/>
              <w:left w:val="nil"/>
              <w:bottom w:val="single" w:sz="4" w:space="0" w:color="auto"/>
              <w:right w:val="nil"/>
            </w:tcBorders>
            <w:vAlign w:val="center"/>
            <w:hideMark/>
          </w:tcPr>
          <w:p w14:paraId="1904A6F0"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6284FAAF"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Bi4</w:t>
            </w:r>
          </w:p>
        </w:tc>
        <w:tc>
          <w:tcPr>
            <w:tcW w:w="1801" w:type="pct"/>
            <w:tcBorders>
              <w:top w:val="nil"/>
              <w:left w:val="nil"/>
              <w:bottom w:val="single" w:sz="4" w:space="0" w:color="auto"/>
              <w:right w:val="nil"/>
            </w:tcBorders>
            <w:shd w:val="clear" w:color="auto" w:fill="auto"/>
            <w:vAlign w:val="center"/>
            <w:hideMark/>
          </w:tcPr>
          <w:p w14:paraId="2291FFF1"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396</w:t>
            </w:r>
          </w:p>
        </w:tc>
        <w:tc>
          <w:tcPr>
            <w:tcW w:w="1062" w:type="pct"/>
            <w:vMerge/>
            <w:tcBorders>
              <w:top w:val="nil"/>
              <w:left w:val="nil"/>
              <w:bottom w:val="single" w:sz="4" w:space="0" w:color="auto"/>
              <w:right w:val="nil"/>
            </w:tcBorders>
            <w:vAlign w:val="center"/>
            <w:hideMark/>
          </w:tcPr>
          <w:p w14:paraId="56147766"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3060D3F5" w14:textId="77777777" w:rsidTr="00F85FA4">
        <w:trPr>
          <w:trHeight w:val="20"/>
          <w:jc w:val="center"/>
        </w:trPr>
        <w:tc>
          <w:tcPr>
            <w:tcW w:w="1501" w:type="pct"/>
            <w:vMerge/>
            <w:tcBorders>
              <w:top w:val="nil"/>
              <w:left w:val="nil"/>
              <w:bottom w:val="single" w:sz="4" w:space="0" w:color="auto"/>
              <w:right w:val="nil"/>
            </w:tcBorders>
            <w:vAlign w:val="center"/>
            <w:hideMark/>
          </w:tcPr>
          <w:p w14:paraId="1C266E74"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096810DD"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Bi5</w:t>
            </w:r>
          </w:p>
        </w:tc>
        <w:tc>
          <w:tcPr>
            <w:tcW w:w="1801" w:type="pct"/>
            <w:tcBorders>
              <w:top w:val="nil"/>
              <w:left w:val="nil"/>
              <w:bottom w:val="single" w:sz="4" w:space="0" w:color="auto"/>
              <w:right w:val="nil"/>
            </w:tcBorders>
            <w:shd w:val="clear" w:color="auto" w:fill="auto"/>
            <w:vAlign w:val="center"/>
            <w:hideMark/>
          </w:tcPr>
          <w:p w14:paraId="785BB504"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533</w:t>
            </w:r>
          </w:p>
        </w:tc>
        <w:tc>
          <w:tcPr>
            <w:tcW w:w="1062" w:type="pct"/>
            <w:vMerge/>
            <w:tcBorders>
              <w:top w:val="nil"/>
              <w:left w:val="nil"/>
              <w:bottom w:val="single" w:sz="4" w:space="0" w:color="auto"/>
              <w:right w:val="nil"/>
            </w:tcBorders>
            <w:vAlign w:val="center"/>
            <w:hideMark/>
          </w:tcPr>
          <w:p w14:paraId="713C4646"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46A352EA" w14:textId="77777777" w:rsidTr="00F85FA4">
        <w:trPr>
          <w:trHeight w:val="20"/>
          <w:jc w:val="center"/>
        </w:trPr>
        <w:tc>
          <w:tcPr>
            <w:tcW w:w="1501" w:type="pct"/>
            <w:vMerge/>
            <w:tcBorders>
              <w:top w:val="nil"/>
              <w:left w:val="nil"/>
              <w:bottom w:val="single" w:sz="4" w:space="0" w:color="auto"/>
              <w:right w:val="nil"/>
            </w:tcBorders>
            <w:vAlign w:val="center"/>
            <w:hideMark/>
          </w:tcPr>
          <w:p w14:paraId="0DB02078"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38DA537E"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Bi6</w:t>
            </w:r>
          </w:p>
        </w:tc>
        <w:tc>
          <w:tcPr>
            <w:tcW w:w="1801" w:type="pct"/>
            <w:tcBorders>
              <w:top w:val="nil"/>
              <w:left w:val="nil"/>
              <w:bottom w:val="single" w:sz="4" w:space="0" w:color="auto"/>
              <w:right w:val="nil"/>
            </w:tcBorders>
            <w:shd w:val="clear" w:color="auto" w:fill="auto"/>
            <w:vAlign w:val="center"/>
            <w:hideMark/>
          </w:tcPr>
          <w:p w14:paraId="2AC1CF95"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66</w:t>
            </w:r>
            <w:r>
              <w:rPr>
                <w:rFonts w:ascii="Times New Roman" w:eastAsia="Times New Roman" w:hAnsi="Times New Roman" w:cs="Times New Roman"/>
                <w:color w:val="000000"/>
                <w:sz w:val="18"/>
                <w:szCs w:val="18"/>
                <w:lang w:eastAsia="tr-TR"/>
              </w:rPr>
              <w:t>0</w:t>
            </w:r>
          </w:p>
        </w:tc>
        <w:tc>
          <w:tcPr>
            <w:tcW w:w="1062" w:type="pct"/>
            <w:vMerge/>
            <w:tcBorders>
              <w:top w:val="nil"/>
              <w:left w:val="nil"/>
              <w:bottom w:val="single" w:sz="4" w:space="0" w:color="auto"/>
              <w:right w:val="nil"/>
            </w:tcBorders>
            <w:vAlign w:val="center"/>
            <w:hideMark/>
          </w:tcPr>
          <w:p w14:paraId="6845538E"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2E2B1D1D" w14:textId="77777777" w:rsidTr="00F85FA4">
        <w:trPr>
          <w:trHeight w:val="20"/>
          <w:jc w:val="center"/>
        </w:trPr>
        <w:tc>
          <w:tcPr>
            <w:tcW w:w="1501" w:type="pct"/>
            <w:vMerge/>
            <w:tcBorders>
              <w:top w:val="nil"/>
              <w:left w:val="nil"/>
              <w:bottom w:val="single" w:sz="4" w:space="0" w:color="auto"/>
              <w:right w:val="nil"/>
            </w:tcBorders>
            <w:vAlign w:val="center"/>
            <w:hideMark/>
          </w:tcPr>
          <w:p w14:paraId="02B0BD2B"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5155CC26"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Bi7</w:t>
            </w:r>
          </w:p>
        </w:tc>
        <w:tc>
          <w:tcPr>
            <w:tcW w:w="1801" w:type="pct"/>
            <w:tcBorders>
              <w:top w:val="nil"/>
              <w:left w:val="nil"/>
              <w:bottom w:val="single" w:sz="4" w:space="0" w:color="auto"/>
              <w:right w:val="nil"/>
            </w:tcBorders>
            <w:shd w:val="clear" w:color="auto" w:fill="auto"/>
            <w:vAlign w:val="center"/>
            <w:hideMark/>
          </w:tcPr>
          <w:p w14:paraId="6385AA1E" w14:textId="077707C2"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C378C3">
              <w:rPr>
                <w:rFonts w:ascii="Times New Roman" w:eastAsia="Times New Roman" w:hAnsi="Times New Roman" w:cs="Times New Roman"/>
                <w:color w:val="000000"/>
                <w:sz w:val="18"/>
                <w:szCs w:val="18"/>
                <w:lang w:eastAsia="tr-TR"/>
              </w:rPr>
              <w:t>3</w:t>
            </w:r>
            <w:r w:rsidRPr="00020200">
              <w:rPr>
                <w:rFonts w:ascii="Times New Roman" w:eastAsia="Times New Roman" w:hAnsi="Times New Roman" w:cs="Times New Roman"/>
                <w:color w:val="000000"/>
                <w:sz w:val="18"/>
                <w:szCs w:val="18"/>
                <w:lang w:eastAsia="tr-TR"/>
              </w:rPr>
              <w:t>06</w:t>
            </w:r>
          </w:p>
        </w:tc>
        <w:tc>
          <w:tcPr>
            <w:tcW w:w="1062" w:type="pct"/>
            <w:vMerge/>
            <w:tcBorders>
              <w:top w:val="nil"/>
              <w:left w:val="nil"/>
              <w:bottom w:val="single" w:sz="4" w:space="0" w:color="auto"/>
              <w:right w:val="nil"/>
            </w:tcBorders>
            <w:vAlign w:val="center"/>
            <w:hideMark/>
          </w:tcPr>
          <w:p w14:paraId="19DC295A"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490A92D2" w14:textId="77777777" w:rsidTr="00F85FA4">
        <w:trPr>
          <w:trHeight w:val="20"/>
          <w:jc w:val="center"/>
        </w:trPr>
        <w:tc>
          <w:tcPr>
            <w:tcW w:w="1501" w:type="pct"/>
            <w:vMerge/>
            <w:tcBorders>
              <w:top w:val="nil"/>
              <w:left w:val="nil"/>
              <w:bottom w:val="single" w:sz="4" w:space="0" w:color="auto"/>
              <w:right w:val="nil"/>
            </w:tcBorders>
            <w:vAlign w:val="center"/>
            <w:hideMark/>
          </w:tcPr>
          <w:p w14:paraId="4708BCF3"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354580D5"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Bi8</w:t>
            </w:r>
          </w:p>
        </w:tc>
        <w:tc>
          <w:tcPr>
            <w:tcW w:w="1801" w:type="pct"/>
            <w:tcBorders>
              <w:top w:val="nil"/>
              <w:left w:val="nil"/>
              <w:bottom w:val="single" w:sz="4" w:space="0" w:color="auto"/>
              <w:right w:val="nil"/>
            </w:tcBorders>
            <w:shd w:val="clear" w:color="auto" w:fill="auto"/>
            <w:vAlign w:val="center"/>
            <w:hideMark/>
          </w:tcPr>
          <w:p w14:paraId="466C3AF4"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581</w:t>
            </w:r>
          </w:p>
        </w:tc>
        <w:tc>
          <w:tcPr>
            <w:tcW w:w="1062" w:type="pct"/>
            <w:vMerge/>
            <w:tcBorders>
              <w:top w:val="nil"/>
              <w:left w:val="nil"/>
              <w:bottom w:val="single" w:sz="4" w:space="0" w:color="auto"/>
              <w:right w:val="nil"/>
            </w:tcBorders>
            <w:vAlign w:val="center"/>
            <w:hideMark/>
          </w:tcPr>
          <w:p w14:paraId="411E78BC"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72CA9888" w14:textId="77777777" w:rsidTr="00F85FA4">
        <w:trPr>
          <w:trHeight w:val="20"/>
          <w:jc w:val="center"/>
        </w:trPr>
        <w:tc>
          <w:tcPr>
            <w:tcW w:w="1501" w:type="pct"/>
            <w:vMerge w:val="restart"/>
            <w:tcBorders>
              <w:top w:val="nil"/>
              <w:left w:val="nil"/>
              <w:bottom w:val="single" w:sz="4" w:space="0" w:color="auto"/>
              <w:right w:val="nil"/>
            </w:tcBorders>
            <w:shd w:val="clear" w:color="auto" w:fill="auto"/>
            <w:vAlign w:val="center"/>
            <w:hideMark/>
          </w:tcPr>
          <w:p w14:paraId="35AF69EA"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Dil ve Anlatım</w:t>
            </w:r>
          </w:p>
        </w:tc>
        <w:tc>
          <w:tcPr>
            <w:tcW w:w="636" w:type="pct"/>
            <w:tcBorders>
              <w:top w:val="nil"/>
              <w:left w:val="nil"/>
              <w:bottom w:val="single" w:sz="4" w:space="0" w:color="auto"/>
              <w:right w:val="nil"/>
            </w:tcBorders>
            <w:shd w:val="clear" w:color="auto" w:fill="auto"/>
            <w:vAlign w:val="center"/>
            <w:hideMark/>
          </w:tcPr>
          <w:p w14:paraId="257F17DE"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DA1</w:t>
            </w:r>
          </w:p>
        </w:tc>
        <w:tc>
          <w:tcPr>
            <w:tcW w:w="1801" w:type="pct"/>
            <w:tcBorders>
              <w:top w:val="nil"/>
              <w:left w:val="nil"/>
              <w:bottom w:val="single" w:sz="4" w:space="0" w:color="auto"/>
              <w:right w:val="nil"/>
            </w:tcBorders>
            <w:shd w:val="clear" w:color="auto" w:fill="auto"/>
            <w:vAlign w:val="center"/>
            <w:hideMark/>
          </w:tcPr>
          <w:p w14:paraId="17C35BAB"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583</w:t>
            </w:r>
          </w:p>
        </w:tc>
        <w:tc>
          <w:tcPr>
            <w:tcW w:w="1062" w:type="pct"/>
            <w:vMerge w:val="restart"/>
            <w:tcBorders>
              <w:top w:val="nil"/>
              <w:left w:val="nil"/>
              <w:bottom w:val="single" w:sz="4" w:space="0" w:color="auto"/>
              <w:right w:val="nil"/>
            </w:tcBorders>
            <w:shd w:val="clear" w:color="auto" w:fill="auto"/>
            <w:vAlign w:val="center"/>
            <w:hideMark/>
          </w:tcPr>
          <w:p w14:paraId="3CA0758E"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741</w:t>
            </w:r>
          </w:p>
        </w:tc>
      </w:tr>
      <w:tr w:rsidR="00515123" w:rsidRPr="00020200" w14:paraId="373080AC" w14:textId="77777777" w:rsidTr="00F85FA4">
        <w:trPr>
          <w:trHeight w:val="20"/>
          <w:jc w:val="center"/>
        </w:trPr>
        <w:tc>
          <w:tcPr>
            <w:tcW w:w="1501" w:type="pct"/>
            <w:vMerge/>
            <w:tcBorders>
              <w:top w:val="nil"/>
              <w:left w:val="nil"/>
              <w:bottom w:val="single" w:sz="4" w:space="0" w:color="auto"/>
              <w:right w:val="nil"/>
            </w:tcBorders>
            <w:vAlign w:val="center"/>
            <w:hideMark/>
          </w:tcPr>
          <w:p w14:paraId="614A9257"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04DCF40B"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DA2</w:t>
            </w:r>
          </w:p>
        </w:tc>
        <w:tc>
          <w:tcPr>
            <w:tcW w:w="1801" w:type="pct"/>
            <w:tcBorders>
              <w:top w:val="nil"/>
              <w:left w:val="nil"/>
              <w:bottom w:val="single" w:sz="4" w:space="0" w:color="auto"/>
              <w:right w:val="nil"/>
            </w:tcBorders>
            <w:shd w:val="clear" w:color="auto" w:fill="auto"/>
            <w:vAlign w:val="center"/>
            <w:hideMark/>
          </w:tcPr>
          <w:p w14:paraId="2B8AF4B5"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339</w:t>
            </w:r>
          </w:p>
        </w:tc>
        <w:tc>
          <w:tcPr>
            <w:tcW w:w="1062" w:type="pct"/>
            <w:vMerge/>
            <w:tcBorders>
              <w:top w:val="nil"/>
              <w:left w:val="nil"/>
              <w:bottom w:val="single" w:sz="4" w:space="0" w:color="auto"/>
              <w:right w:val="nil"/>
            </w:tcBorders>
            <w:vAlign w:val="center"/>
            <w:hideMark/>
          </w:tcPr>
          <w:p w14:paraId="0CDA8BC3"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1FE54755" w14:textId="77777777" w:rsidTr="00F85FA4">
        <w:trPr>
          <w:trHeight w:val="20"/>
          <w:jc w:val="center"/>
        </w:trPr>
        <w:tc>
          <w:tcPr>
            <w:tcW w:w="1501" w:type="pct"/>
            <w:vMerge/>
            <w:tcBorders>
              <w:top w:val="nil"/>
              <w:left w:val="nil"/>
              <w:bottom w:val="single" w:sz="4" w:space="0" w:color="auto"/>
              <w:right w:val="nil"/>
            </w:tcBorders>
            <w:vAlign w:val="center"/>
            <w:hideMark/>
          </w:tcPr>
          <w:p w14:paraId="5AC50F3D"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54E67F4F"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DA3</w:t>
            </w:r>
          </w:p>
        </w:tc>
        <w:tc>
          <w:tcPr>
            <w:tcW w:w="1801" w:type="pct"/>
            <w:tcBorders>
              <w:top w:val="nil"/>
              <w:left w:val="nil"/>
              <w:bottom w:val="single" w:sz="4" w:space="0" w:color="auto"/>
              <w:right w:val="nil"/>
            </w:tcBorders>
            <w:shd w:val="clear" w:color="auto" w:fill="auto"/>
            <w:vAlign w:val="center"/>
            <w:hideMark/>
          </w:tcPr>
          <w:p w14:paraId="29AEE5F9"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576</w:t>
            </w:r>
          </w:p>
        </w:tc>
        <w:tc>
          <w:tcPr>
            <w:tcW w:w="1062" w:type="pct"/>
            <w:vMerge/>
            <w:tcBorders>
              <w:top w:val="nil"/>
              <w:left w:val="nil"/>
              <w:bottom w:val="single" w:sz="4" w:space="0" w:color="auto"/>
              <w:right w:val="nil"/>
            </w:tcBorders>
            <w:vAlign w:val="center"/>
            <w:hideMark/>
          </w:tcPr>
          <w:p w14:paraId="35B946FE"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389F48CF" w14:textId="77777777" w:rsidTr="00F85FA4">
        <w:trPr>
          <w:trHeight w:val="20"/>
          <w:jc w:val="center"/>
        </w:trPr>
        <w:tc>
          <w:tcPr>
            <w:tcW w:w="1501" w:type="pct"/>
            <w:vMerge/>
            <w:tcBorders>
              <w:top w:val="nil"/>
              <w:left w:val="nil"/>
              <w:bottom w:val="single" w:sz="4" w:space="0" w:color="auto"/>
              <w:right w:val="nil"/>
            </w:tcBorders>
            <w:vAlign w:val="center"/>
            <w:hideMark/>
          </w:tcPr>
          <w:p w14:paraId="39EE3F2D"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03FA7D24"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DA4</w:t>
            </w:r>
          </w:p>
        </w:tc>
        <w:tc>
          <w:tcPr>
            <w:tcW w:w="1801" w:type="pct"/>
            <w:tcBorders>
              <w:top w:val="nil"/>
              <w:left w:val="nil"/>
              <w:bottom w:val="single" w:sz="4" w:space="0" w:color="auto"/>
              <w:right w:val="nil"/>
            </w:tcBorders>
            <w:shd w:val="clear" w:color="auto" w:fill="auto"/>
            <w:vAlign w:val="center"/>
            <w:hideMark/>
          </w:tcPr>
          <w:p w14:paraId="3B9F6EBF"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573</w:t>
            </w:r>
          </w:p>
        </w:tc>
        <w:tc>
          <w:tcPr>
            <w:tcW w:w="1062" w:type="pct"/>
            <w:vMerge/>
            <w:tcBorders>
              <w:top w:val="nil"/>
              <w:left w:val="nil"/>
              <w:bottom w:val="single" w:sz="4" w:space="0" w:color="auto"/>
              <w:right w:val="nil"/>
            </w:tcBorders>
            <w:vAlign w:val="center"/>
            <w:hideMark/>
          </w:tcPr>
          <w:p w14:paraId="6E6876B7"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70E3C317" w14:textId="77777777" w:rsidTr="00F85FA4">
        <w:trPr>
          <w:trHeight w:val="20"/>
          <w:jc w:val="center"/>
        </w:trPr>
        <w:tc>
          <w:tcPr>
            <w:tcW w:w="1501" w:type="pct"/>
            <w:vMerge/>
            <w:tcBorders>
              <w:top w:val="nil"/>
              <w:left w:val="nil"/>
              <w:bottom w:val="single" w:sz="4" w:space="0" w:color="auto"/>
              <w:right w:val="nil"/>
            </w:tcBorders>
            <w:vAlign w:val="center"/>
            <w:hideMark/>
          </w:tcPr>
          <w:p w14:paraId="51B910A1"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43BFCBC0"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DA5</w:t>
            </w:r>
          </w:p>
        </w:tc>
        <w:tc>
          <w:tcPr>
            <w:tcW w:w="1801" w:type="pct"/>
            <w:tcBorders>
              <w:top w:val="nil"/>
              <w:left w:val="nil"/>
              <w:bottom w:val="single" w:sz="4" w:space="0" w:color="auto"/>
              <w:right w:val="nil"/>
            </w:tcBorders>
            <w:shd w:val="clear" w:color="auto" w:fill="auto"/>
            <w:vAlign w:val="center"/>
            <w:hideMark/>
          </w:tcPr>
          <w:p w14:paraId="2FF867BB"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532</w:t>
            </w:r>
          </w:p>
        </w:tc>
        <w:tc>
          <w:tcPr>
            <w:tcW w:w="1062" w:type="pct"/>
            <w:vMerge/>
            <w:tcBorders>
              <w:top w:val="nil"/>
              <w:left w:val="nil"/>
              <w:bottom w:val="single" w:sz="4" w:space="0" w:color="auto"/>
              <w:right w:val="nil"/>
            </w:tcBorders>
            <w:vAlign w:val="center"/>
            <w:hideMark/>
          </w:tcPr>
          <w:p w14:paraId="67B048BF"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2357FBB6" w14:textId="77777777" w:rsidTr="00F85FA4">
        <w:trPr>
          <w:trHeight w:val="20"/>
          <w:jc w:val="center"/>
        </w:trPr>
        <w:tc>
          <w:tcPr>
            <w:tcW w:w="1501" w:type="pct"/>
            <w:vMerge w:val="restart"/>
            <w:tcBorders>
              <w:top w:val="nil"/>
              <w:left w:val="nil"/>
              <w:bottom w:val="single" w:sz="4" w:space="0" w:color="auto"/>
              <w:right w:val="nil"/>
            </w:tcBorders>
            <w:shd w:val="clear" w:color="auto" w:fill="auto"/>
            <w:vAlign w:val="center"/>
            <w:hideMark/>
          </w:tcPr>
          <w:p w14:paraId="6CC04549"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Görsel Tasarım</w:t>
            </w:r>
          </w:p>
        </w:tc>
        <w:tc>
          <w:tcPr>
            <w:tcW w:w="636" w:type="pct"/>
            <w:tcBorders>
              <w:top w:val="nil"/>
              <w:left w:val="nil"/>
              <w:bottom w:val="single" w:sz="4" w:space="0" w:color="auto"/>
              <w:right w:val="nil"/>
            </w:tcBorders>
            <w:shd w:val="clear" w:color="auto" w:fill="auto"/>
            <w:vAlign w:val="center"/>
            <w:hideMark/>
          </w:tcPr>
          <w:p w14:paraId="272EEC25"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GT1</w:t>
            </w:r>
          </w:p>
        </w:tc>
        <w:tc>
          <w:tcPr>
            <w:tcW w:w="1801" w:type="pct"/>
            <w:tcBorders>
              <w:top w:val="nil"/>
              <w:left w:val="nil"/>
              <w:bottom w:val="single" w:sz="4" w:space="0" w:color="auto"/>
              <w:right w:val="nil"/>
            </w:tcBorders>
            <w:shd w:val="clear" w:color="auto" w:fill="auto"/>
            <w:vAlign w:val="center"/>
            <w:hideMark/>
          </w:tcPr>
          <w:p w14:paraId="4E260D33"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827</w:t>
            </w:r>
          </w:p>
        </w:tc>
        <w:tc>
          <w:tcPr>
            <w:tcW w:w="1062" w:type="pct"/>
            <w:vMerge w:val="restart"/>
            <w:tcBorders>
              <w:top w:val="nil"/>
              <w:left w:val="nil"/>
              <w:bottom w:val="single" w:sz="4" w:space="0" w:color="auto"/>
              <w:right w:val="nil"/>
            </w:tcBorders>
            <w:shd w:val="clear" w:color="auto" w:fill="auto"/>
            <w:vAlign w:val="center"/>
            <w:hideMark/>
          </w:tcPr>
          <w:p w14:paraId="24D53B7D"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904</w:t>
            </w:r>
          </w:p>
        </w:tc>
      </w:tr>
      <w:tr w:rsidR="00515123" w:rsidRPr="00020200" w14:paraId="20A4E523" w14:textId="77777777" w:rsidTr="00F85FA4">
        <w:trPr>
          <w:trHeight w:val="20"/>
          <w:jc w:val="center"/>
        </w:trPr>
        <w:tc>
          <w:tcPr>
            <w:tcW w:w="1501" w:type="pct"/>
            <w:vMerge/>
            <w:tcBorders>
              <w:top w:val="nil"/>
              <w:left w:val="nil"/>
              <w:bottom w:val="single" w:sz="4" w:space="0" w:color="auto"/>
              <w:right w:val="nil"/>
            </w:tcBorders>
            <w:vAlign w:val="center"/>
            <w:hideMark/>
          </w:tcPr>
          <w:p w14:paraId="01602BAB"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6177FB96"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GT2</w:t>
            </w:r>
          </w:p>
        </w:tc>
        <w:tc>
          <w:tcPr>
            <w:tcW w:w="1801" w:type="pct"/>
            <w:tcBorders>
              <w:top w:val="nil"/>
              <w:left w:val="nil"/>
              <w:bottom w:val="single" w:sz="4" w:space="0" w:color="auto"/>
              <w:right w:val="nil"/>
            </w:tcBorders>
            <w:shd w:val="clear" w:color="auto" w:fill="auto"/>
            <w:vAlign w:val="center"/>
            <w:hideMark/>
          </w:tcPr>
          <w:p w14:paraId="52FB99BC"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835</w:t>
            </w:r>
          </w:p>
        </w:tc>
        <w:tc>
          <w:tcPr>
            <w:tcW w:w="1062" w:type="pct"/>
            <w:vMerge/>
            <w:tcBorders>
              <w:top w:val="nil"/>
              <w:left w:val="nil"/>
              <w:bottom w:val="single" w:sz="4" w:space="0" w:color="auto"/>
              <w:right w:val="nil"/>
            </w:tcBorders>
            <w:vAlign w:val="center"/>
            <w:hideMark/>
          </w:tcPr>
          <w:p w14:paraId="1945AA59"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369567E9" w14:textId="77777777" w:rsidTr="00F85FA4">
        <w:trPr>
          <w:trHeight w:val="20"/>
          <w:jc w:val="center"/>
        </w:trPr>
        <w:tc>
          <w:tcPr>
            <w:tcW w:w="1501" w:type="pct"/>
            <w:vMerge/>
            <w:tcBorders>
              <w:top w:val="nil"/>
              <w:left w:val="nil"/>
              <w:bottom w:val="single" w:sz="4" w:space="0" w:color="auto"/>
              <w:right w:val="nil"/>
            </w:tcBorders>
            <w:vAlign w:val="center"/>
            <w:hideMark/>
          </w:tcPr>
          <w:p w14:paraId="70F72A28"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55193472"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GT3</w:t>
            </w:r>
          </w:p>
        </w:tc>
        <w:tc>
          <w:tcPr>
            <w:tcW w:w="1801" w:type="pct"/>
            <w:tcBorders>
              <w:top w:val="nil"/>
              <w:left w:val="nil"/>
              <w:bottom w:val="single" w:sz="4" w:space="0" w:color="auto"/>
              <w:right w:val="nil"/>
            </w:tcBorders>
            <w:shd w:val="clear" w:color="auto" w:fill="auto"/>
            <w:vAlign w:val="center"/>
            <w:hideMark/>
          </w:tcPr>
          <w:p w14:paraId="42FDD341"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673</w:t>
            </w:r>
          </w:p>
        </w:tc>
        <w:tc>
          <w:tcPr>
            <w:tcW w:w="1062" w:type="pct"/>
            <w:vMerge/>
            <w:tcBorders>
              <w:top w:val="nil"/>
              <w:left w:val="nil"/>
              <w:bottom w:val="single" w:sz="4" w:space="0" w:color="auto"/>
              <w:right w:val="nil"/>
            </w:tcBorders>
            <w:vAlign w:val="center"/>
            <w:hideMark/>
          </w:tcPr>
          <w:p w14:paraId="1E9E364A"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367390BD" w14:textId="77777777" w:rsidTr="00F85FA4">
        <w:trPr>
          <w:trHeight w:val="20"/>
          <w:jc w:val="center"/>
        </w:trPr>
        <w:tc>
          <w:tcPr>
            <w:tcW w:w="1501" w:type="pct"/>
            <w:vMerge/>
            <w:tcBorders>
              <w:top w:val="nil"/>
              <w:left w:val="nil"/>
              <w:bottom w:val="single" w:sz="4" w:space="0" w:color="auto"/>
              <w:right w:val="nil"/>
            </w:tcBorders>
            <w:vAlign w:val="center"/>
            <w:hideMark/>
          </w:tcPr>
          <w:p w14:paraId="1CC023DF"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122CEDC4"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GT4</w:t>
            </w:r>
          </w:p>
        </w:tc>
        <w:tc>
          <w:tcPr>
            <w:tcW w:w="1801" w:type="pct"/>
            <w:tcBorders>
              <w:top w:val="nil"/>
              <w:left w:val="nil"/>
              <w:bottom w:val="single" w:sz="4" w:space="0" w:color="auto"/>
              <w:right w:val="nil"/>
            </w:tcBorders>
            <w:shd w:val="clear" w:color="auto" w:fill="auto"/>
            <w:vAlign w:val="center"/>
            <w:hideMark/>
          </w:tcPr>
          <w:p w14:paraId="60AA442E"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821</w:t>
            </w:r>
          </w:p>
        </w:tc>
        <w:tc>
          <w:tcPr>
            <w:tcW w:w="1062" w:type="pct"/>
            <w:vMerge/>
            <w:tcBorders>
              <w:top w:val="nil"/>
              <w:left w:val="nil"/>
              <w:bottom w:val="single" w:sz="4" w:space="0" w:color="auto"/>
              <w:right w:val="nil"/>
            </w:tcBorders>
            <w:vAlign w:val="center"/>
            <w:hideMark/>
          </w:tcPr>
          <w:p w14:paraId="7F067997"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61665688" w14:textId="77777777" w:rsidTr="00F85FA4">
        <w:trPr>
          <w:trHeight w:val="20"/>
          <w:jc w:val="center"/>
        </w:trPr>
        <w:tc>
          <w:tcPr>
            <w:tcW w:w="1501" w:type="pct"/>
            <w:vMerge/>
            <w:tcBorders>
              <w:top w:val="nil"/>
              <w:left w:val="nil"/>
              <w:bottom w:val="single" w:sz="4" w:space="0" w:color="auto"/>
              <w:right w:val="nil"/>
            </w:tcBorders>
            <w:vAlign w:val="center"/>
            <w:hideMark/>
          </w:tcPr>
          <w:p w14:paraId="0A84784F"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c>
          <w:tcPr>
            <w:tcW w:w="636" w:type="pct"/>
            <w:tcBorders>
              <w:top w:val="nil"/>
              <w:left w:val="nil"/>
              <w:bottom w:val="single" w:sz="4" w:space="0" w:color="auto"/>
              <w:right w:val="nil"/>
            </w:tcBorders>
            <w:shd w:val="clear" w:color="auto" w:fill="auto"/>
            <w:vAlign w:val="center"/>
            <w:hideMark/>
          </w:tcPr>
          <w:p w14:paraId="1708136B"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sidRPr="00020200">
              <w:rPr>
                <w:rFonts w:ascii="Times New Roman" w:eastAsia="Times New Roman" w:hAnsi="Times New Roman" w:cs="Times New Roman"/>
                <w:color w:val="000000"/>
                <w:sz w:val="18"/>
                <w:szCs w:val="18"/>
                <w:lang w:eastAsia="tr-TR"/>
              </w:rPr>
              <w:t>GT5</w:t>
            </w:r>
          </w:p>
        </w:tc>
        <w:tc>
          <w:tcPr>
            <w:tcW w:w="1801" w:type="pct"/>
            <w:tcBorders>
              <w:top w:val="nil"/>
              <w:left w:val="nil"/>
              <w:bottom w:val="single" w:sz="4" w:space="0" w:color="auto"/>
              <w:right w:val="nil"/>
            </w:tcBorders>
            <w:shd w:val="clear" w:color="auto" w:fill="auto"/>
            <w:vAlign w:val="center"/>
            <w:hideMark/>
          </w:tcPr>
          <w:p w14:paraId="2BDDA380" w14:textId="77777777" w:rsidR="00515123" w:rsidRPr="00020200" w:rsidRDefault="00515123" w:rsidP="009065EB">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Pr="00020200">
              <w:rPr>
                <w:rFonts w:ascii="Times New Roman" w:eastAsia="Times New Roman" w:hAnsi="Times New Roman" w:cs="Times New Roman"/>
                <w:color w:val="000000"/>
                <w:sz w:val="18"/>
                <w:szCs w:val="18"/>
                <w:lang w:eastAsia="tr-TR"/>
              </w:rPr>
              <w:t>693</w:t>
            </w:r>
          </w:p>
        </w:tc>
        <w:tc>
          <w:tcPr>
            <w:tcW w:w="1062" w:type="pct"/>
            <w:vMerge/>
            <w:tcBorders>
              <w:top w:val="nil"/>
              <w:left w:val="nil"/>
              <w:bottom w:val="single" w:sz="4" w:space="0" w:color="auto"/>
              <w:right w:val="nil"/>
            </w:tcBorders>
            <w:vAlign w:val="center"/>
            <w:hideMark/>
          </w:tcPr>
          <w:p w14:paraId="70D61EBE" w14:textId="77777777" w:rsidR="00515123" w:rsidRPr="00020200" w:rsidRDefault="00515123" w:rsidP="009065EB">
            <w:pPr>
              <w:spacing w:after="0" w:line="240" w:lineRule="auto"/>
              <w:rPr>
                <w:rFonts w:ascii="Times New Roman" w:eastAsia="Times New Roman" w:hAnsi="Times New Roman" w:cs="Times New Roman"/>
                <w:color w:val="000000"/>
                <w:sz w:val="18"/>
                <w:szCs w:val="18"/>
                <w:lang w:eastAsia="tr-TR"/>
              </w:rPr>
            </w:pPr>
          </w:p>
        </w:tc>
      </w:tr>
      <w:tr w:rsidR="00515123" w:rsidRPr="00020200" w14:paraId="62C73BEC" w14:textId="77777777" w:rsidTr="00F85FA4">
        <w:trPr>
          <w:trHeight w:val="20"/>
          <w:jc w:val="center"/>
        </w:trPr>
        <w:tc>
          <w:tcPr>
            <w:tcW w:w="1501" w:type="pct"/>
            <w:tcBorders>
              <w:top w:val="nil"/>
              <w:left w:val="nil"/>
              <w:bottom w:val="single" w:sz="8" w:space="0" w:color="auto"/>
              <w:right w:val="nil"/>
            </w:tcBorders>
            <w:shd w:val="clear" w:color="auto" w:fill="auto"/>
            <w:vAlign w:val="center"/>
            <w:hideMark/>
          </w:tcPr>
          <w:p w14:paraId="2E1294D2" w14:textId="77777777" w:rsidR="00515123" w:rsidRPr="00020200" w:rsidRDefault="00515123" w:rsidP="009065EB">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DPA</w:t>
            </w:r>
          </w:p>
        </w:tc>
        <w:tc>
          <w:tcPr>
            <w:tcW w:w="636" w:type="pct"/>
            <w:tcBorders>
              <w:top w:val="nil"/>
              <w:left w:val="nil"/>
              <w:bottom w:val="single" w:sz="8" w:space="0" w:color="auto"/>
              <w:right w:val="nil"/>
            </w:tcBorders>
            <w:shd w:val="clear" w:color="auto" w:fill="auto"/>
            <w:vAlign w:val="center"/>
            <w:hideMark/>
          </w:tcPr>
          <w:p w14:paraId="19E407F8" w14:textId="77777777" w:rsidR="00515123" w:rsidRPr="00020200" w:rsidRDefault="00515123" w:rsidP="009065EB">
            <w:pPr>
              <w:spacing w:after="0" w:line="240" w:lineRule="auto"/>
              <w:jc w:val="center"/>
              <w:rPr>
                <w:rFonts w:ascii="Times New Roman" w:eastAsia="Times New Roman" w:hAnsi="Times New Roman" w:cs="Times New Roman"/>
                <w:b/>
                <w:bCs/>
                <w:color w:val="000000"/>
                <w:sz w:val="18"/>
                <w:szCs w:val="18"/>
                <w:lang w:eastAsia="tr-TR"/>
              </w:rPr>
            </w:pPr>
            <w:r w:rsidRPr="00020200">
              <w:rPr>
                <w:rFonts w:ascii="Times New Roman" w:eastAsia="Times New Roman" w:hAnsi="Times New Roman" w:cs="Times New Roman"/>
                <w:b/>
                <w:bCs/>
                <w:color w:val="000000"/>
                <w:sz w:val="18"/>
                <w:szCs w:val="18"/>
                <w:lang w:eastAsia="tr-TR"/>
              </w:rPr>
              <w:t> </w:t>
            </w:r>
          </w:p>
        </w:tc>
        <w:tc>
          <w:tcPr>
            <w:tcW w:w="1801" w:type="pct"/>
            <w:tcBorders>
              <w:top w:val="nil"/>
              <w:left w:val="nil"/>
              <w:bottom w:val="single" w:sz="8" w:space="0" w:color="auto"/>
              <w:right w:val="nil"/>
            </w:tcBorders>
            <w:shd w:val="clear" w:color="auto" w:fill="auto"/>
            <w:vAlign w:val="center"/>
            <w:hideMark/>
          </w:tcPr>
          <w:p w14:paraId="5C127A1A" w14:textId="77777777" w:rsidR="00515123" w:rsidRPr="00020200" w:rsidRDefault="00515123" w:rsidP="009065EB">
            <w:pPr>
              <w:spacing w:after="0" w:line="240" w:lineRule="auto"/>
              <w:jc w:val="center"/>
              <w:rPr>
                <w:rFonts w:ascii="Times New Roman" w:eastAsia="Times New Roman" w:hAnsi="Times New Roman" w:cs="Times New Roman"/>
                <w:b/>
                <w:bCs/>
                <w:color w:val="000000"/>
                <w:sz w:val="18"/>
                <w:szCs w:val="18"/>
                <w:lang w:eastAsia="tr-TR"/>
              </w:rPr>
            </w:pPr>
            <w:r w:rsidRPr="00020200">
              <w:rPr>
                <w:rFonts w:ascii="Times New Roman" w:eastAsia="Times New Roman" w:hAnsi="Times New Roman" w:cs="Times New Roman"/>
                <w:b/>
                <w:bCs/>
                <w:color w:val="000000"/>
                <w:sz w:val="18"/>
                <w:szCs w:val="18"/>
                <w:lang w:eastAsia="tr-TR"/>
              </w:rPr>
              <w:t> </w:t>
            </w:r>
          </w:p>
        </w:tc>
        <w:tc>
          <w:tcPr>
            <w:tcW w:w="1062" w:type="pct"/>
            <w:tcBorders>
              <w:top w:val="nil"/>
              <w:left w:val="nil"/>
              <w:bottom w:val="single" w:sz="8" w:space="0" w:color="auto"/>
              <w:right w:val="nil"/>
            </w:tcBorders>
            <w:shd w:val="clear" w:color="auto" w:fill="auto"/>
            <w:vAlign w:val="center"/>
            <w:hideMark/>
          </w:tcPr>
          <w:p w14:paraId="4BE31C73" w14:textId="77777777" w:rsidR="00515123" w:rsidRPr="00020200" w:rsidRDefault="00515123" w:rsidP="009065EB">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w:t>
            </w:r>
            <w:r w:rsidRPr="00020200">
              <w:rPr>
                <w:rFonts w:ascii="Times New Roman" w:eastAsia="Times New Roman" w:hAnsi="Times New Roman" w:cs="Times New Roman"/>
                <w:b/>
                <w:bCs/>
                <w:color w:val="000000"/>
                <w:sz w:val="18"/>
                <w:szCs w:val="18"/>
                <w:lang w:eastAsia="tr-TR"/>
              </w:rPr>
              <w:t>926</w:t>
            </w:r>
          </w:p>
        </w:tc>
      </w:tr>
    </w:tbl>
    <w:p w14:paraId="1052A5E7" w14:textId="77777777" w:rsidR="00515123" w:rsidRDefault="00515123" w:rsidP="00F85FA4">
      <w:pPr>
        <w:spacing w:after="0" w:line="240" w:lineRule="auto"/>
        <w:ind w:firstLine="567"/>
        <w:jc w:val="both"/>
        <w:rPr>
          <w:rFonts w:ascii="Times New Roman" w:hAnsi="Times New Roman" w:cs="Times New Roman"/>
          <w:sz w:val="24"/>
          <w:szCs w:val="24"/>
        </w:rPr>
      </w:pPr>
    </w:p>
    <w:p w14:paraId="0C5C68EB" w14:textId="1EAF82B3" w:rsidR="007A0717" w:rsidRPr="00823785" w:rsidRDefault="008C6584" w:rsidP="0082378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Tablo </w:t>
      </w:r>
      <w:r w:rsidR="002F1FB1">
        <w:rPr>
          <w:rFonts w:ascii="Times New Roman" w:hAnsi="Times New Roman" w:cs="Times New Roman"/>
          <w:sz w:val="24"/>
          <w:szCs w:val="24"/>
        </w:rPr>
        <w:t>3</w:t>
      </w:r>
      <w:r w:rsidR="00515123">
        <w:rPr>
          <w:rFonts w:ascii="Times New Roman" w:hAnsi="Times New Roman" w:cs="Times New Roman"/>
          <w:sz w:val="24"/>
          <w:szCs w:val="24"/>
        </w:rPr>
        <w:t xml:space="preserve"> incelendiğinde, geliştirilen </w:t>
      </w:r>
      <w:r w:rsidR="00515123" w:rsidRPr="00D671DF">
        <w:rPr>
          <w:rFonts w:ascii="Times New Roman" w:hAnsi="Times New Roman" w:cs="Times New Roman"/>
          <w:sz w:val="24"/>
          <w:szCs w:val="24"/>
        </w:rPr>
        <w:t>D</w:t>
      </w:r>
      <w:r w:rsidR="00D671DF">
        <w:rPr>
          <w:rFonts w:ascii="Times New Roman" w:hAnsi="Times New Roman" w:cs="Times New Roman"/>
          <w:sz w:val="24"/>
          <w:szCs w:val="24"/>
        </w:rPr>
        <w:t>PA</w:t>
      </w:r>
      <w:r w:rsidR="00515123" w:rsidRPr="00D671DF">
        <w:rPr>
          <w:rFonts w:ascii="Times New Roman" w:hAnsi="Times New Roman" w:cs="Times New Roman"/>
          <w:sz w:val="24"/>
          <w:szCs w:val="24"/>
        </w:rPr>
        <w:t>’ın</w:t>
      </w:r>
      <w:r w:rsidR="00515123">
        <w:rPr>
          <w:rFonts w:ascii="Times New Roman" w:hAnsi="Times New Roman" w:cs="Times New Roman"/>
          <w:sz w:val="24"/>
          <w:szCs w:val="24"/>
        </w:rPr>
        <w:t xml:space="preserve"> ilk boyutu olan Konuya Giriş için güvenirliğin .819, Ölçme ve Değerlendirme boyutu için .755, Bilimsel İçerik boyutu için .748, Dil ve Anlatım boyutu için .741 ve Görsel Tasarım boyutu için .904 olarak belirlendiği görülmektedir. Beş boyut ve 40 göstergenin tamamı içinse güvenirlik katsayısı .926 olarak belirlenmiştir.</w:t>
      </w:r>
      <w:r w:rsidR="00EE34D6">
        <w:rPr>
          <w:rFonts w:ascii="Times New Roman" w:hAnsi="Times New Roman" w:cs="Times New Roman"/>
          <w:sz w:val="24"/>
          <w:szCs w:val="24"/>
        </w:rPr>
        <w:t xml:space="preserve"> Yine Tablo 3’e göre </w:t>
      </w:r>
      <w:r w:rsidR="00EE34D6" w:rsidRPr="00D671DF">
        <w:rPr>
          <w:rFonts w:ascii="Times New Roman" w:hAnsi="Times New Roman" w:cs="Times New Roman"/>
          <w:sz w:val="24"/>
          <w:szCs w:val="24"/>
        </w:rPr>
        <w:t>D</w:t>
      </w:r>
      <w:r w:rsidR="00D671DF">
        <w:rPr>
          <w:rFonts w:ascii="Times New Roman" w:hAnsi="Times New Roman" w:cs="Times New Roman"/>
          <w:sz w:val="24"/>
          <w:szCs w:val="24"/>
        </w:rPr>
        <w:t>PA</w:t>
      </w:r>
      <w:r w:rsidR="00EE34D6" w:rsidRPr="00D671DF">
        <w:rPr>
          <w:rFonts w:ascii="Times New Roman" w:hAnsi="Times New Roman" w:cs="Times New Roman"/>
          <w:sz w:val="24"/>
          <w:szCs w:val="24"/>
        </w:rPr>
        <w:t>’</w:t>
      </w:r>
      <w:r w:rsidR="00D671DF">
        <w:rPr>
          <w:rFonts w:ascii="Times New Roman" w:hAnsi="Times New Roman" w:cs="Times New Roman"/>
          <w:sz w:val="24"/>
          <w:szCs w:val="24"/>
        </w:rPr>
        <w:t>d</w:t>
      </w:r>
      <w:r w:rsidR="00EE34D6" w:rsidRPr="00D671DF">
        <w:rPr>
          <w:rFonts w:ascii="Times New Roman" w:hAnsi="Times New Roman" w:cs="Times New Roman"/>
          <w:sz w:val="24"/>
          <w:szCs w:val="24"/>
        </w:rPr>
        <w:t>a</w:t>
      </w:r>
      <w:r w:rsidR="00EE34D6">
        <w:rPr>
          <w:rFonts w:ascii="Times New Roman" w:hAnsi="Times New Roman" w:cs="Times New Roman"/>
          <w:sz w:val="24"/>
          <w:szCs w:val="24"/>
        </w:rPr>
        <w:t xml:space="preserve"> yer alan göstergelerin madde toplam korelasyonlarının ise </w:t>
      </w:r>
      <w:r w:rsidR="00515123">
        <w:rPr>
          <w:rFonts w:ascii="Times New Roman" w:hAnsi="Times New Roman" w:cs="Times New Roman"/>
          <w:sz w:val="24"/>
          <w:szCs w:val="24"/>
        </w:rPr>
        <w:t xml:space="preserve"> </w:t>
      </w:r>
      <w:r w:rsidR="00EE34D6">
        <w:rPr>
          <w:rFonts w:ascii="Times New Roman" w:hAnsi="Times New Roman" w:cs="Times New Roman"/>
          <w:sz w:val="24"/>
          <w:szCs w:val="24"/>
        </w:rPr>
        <w:t xml:space="preserve">.306 ile .835 arasında değiştiği görülmektedir. </w:t>
      </w:r>
    </w:p>
    <w:p w14:paraId="71E72446" w14:textId="78CDDB21" w:rsidR="00515123" w:rsidRPr="00BC75AA" w:rsidRDefault="00515123" w:rsidP="00F85FA4">
      <w:pPr>
        <w:spacing w:after="0" w:line="360" w:lineRule="auto"/>
        <w:ind w:firstLine="709"/>
        <w:jc w:val="both"/>
        <w:rPr>
          <w:rFonts w:ascii="Times New Roman" w:hAnsi="Times New Roman" w:cs="Times New Roman"/>
          <w:sz w:val="24"/>
          <w:szCs w:val="24"/>
        </w:rPr>
      </w:pPr>
      <w:r w:rsidRPr="00BC75AA">
        <w:rPr>
          <w:rFonts w:ascii="Times New Roman" w:hAnsi="Times New Roman" w:cs="Times New Roman"/>
          <w:b/>
          <w:bCs/>
          <w:sz w:val="24"/>
          <w:szCs w:val="24"/>
        </w:rPr>
        <w:lastRenderedPageBreak/>
        <w:t>Puanlayıcı Güvenirliği</w:t>
      </w:r>
    </w:p>
    <w:p w14:paraId="4B6782A5" w14:textId="4CB0160D" w:rsidR="00515123" w:rsidRDefault="00515123"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Ders kitabı incelemeye yönelik geliştirilen </w:t>
      </w:r>
      <w:r w:rsidR="007C708B">
        <w:rPr>
          <w:rFonts w:ascii="Times New Roman" w:hAnsi="Times New Roman" w:cs="Times New Roman"/>
          <w:sz w:val="24"/>
          <w:szCs w:val="24"/>
        </w:rPr>
        <w:t>DPA’nın</w:t>
      </w:r>
      <w:r>
        <w:rPr>
          <w:rFonts w:ascii="Times New Roman" w:hAnsi="Times New Roman" w:cs="Times New Roman"/>
          <w:sz w:val="24"/>
          <w:szCs w:val="24"/>
        </w:rPr>
        <w:t xml:space="preserve">, puanlayıcılar arası tutarlılığını belirlemek amacıyla Kendall’s W uyuşum katsayı hesaplanmıştır. Analiz sonucunda elde edilen değerler </w:t>
      </w:r>
      <w:r w:rsidR="008C6584">
        <w:rPr>
          <w:rFonts w:ascii="Times New Roman" w:hAnsi="Times New Roman" w:cs="Times New Roman"/>
          <w:sz w:val="24"/>
          <w:szCs w:val="24"/>
        </w:rPr>
        <w:t xml:space="preserve">Tablo </w:t>
      </w:r>
      <w:r w:rsidR="002F1FB1">
        <w:rPr>
          <w:rFonts w:ascii="Times New Roman" w:hAnsi="Times New Roman" w:cs="Times New Roman"/>
          <w:sz w:val="24"/>
          <w:szCs w:val="24"/>
        </w:rPr>
        <w:t>4</w:t>
      </w:r>
      <w:r>
        <w:rPr>
          <w:rFonts w:ascii="Times New Roman" w:hAnsi="Times New Roman" w:cs="Times New Roman"/>
          <w:sz w:val="24"/>
          <w:szCs w:val="24"/>
        </w:rPr>
        <w:t>’te gösterilmiştir.</w:t>
      </w:r>
    </w:p>
    <w:p w14:paraId="5D0BDF76" w14:textId="55088774" w:rsidR="00515123" w:rsidRDefault="008C6584" w:rsidP="00F85FA4">
      <w:pPr>
        <w:spacing w:after="0" w:line="360" w:lineRule="auto"/>
        <w:jc w:val="both"/>
        <w:rPr>
          <w:rFonts w:ascii="Times New Roman" w:hAnsi="Times New Roman" w:cs="Times New Roman"/>
          <w:sz w:val="24"/>
          <w:szCs w:val="24"/>
        </w:rPr>
      </w:pPr>
      <w:r w:rsidRPr="007A0717">
        <w:rPr>
          <w:rFonts w:ascii="Times New Roman" w:hAnsi="Times New Roman" w:cs="Times New Roman"/>
          <w:b/>
          <w:bCs/>
          <w:sz w:val="24"/>
          <w:szCs w:val="24"/>
        </w:rPr>
        <w:t xml:space="preserve">Tablo </w:t>
      </w:r>
      <w:r w:rsidR="002F1FB1" w:rsidRPr="007A0717">
        <w:rPr>
          <w:rFonts w:ascii="Times New Roman" w:hAnsi="Times New Roman" w:cs="Times New Roman"/>
          <w:b/>
          <w:bCs/>
          <w:sz w:val="24"/>
          <w:szCs w:val="24"/>
        </w:rPr>
        <w:t>4</w:t>
      </w:r>
      <w:r w:rsidR="00515123" w:rsidRPr="007A0717">
        <w:rPr>
          <w:rFonts w:ascii="Times New Roman" w:hAnsi="Times New Roman" w:cs="Times New Roman"/>
          <w:b/>
          <w:bCs/>
          <w:sz w:val="24"/>
          <w:szCs w:val="24"/>
        </w:rPr>
        <w:t>.</w:t>
      </w:r>
      <w:r w:rsidR="00515123">
        <w:rPr>
          <w:rFonts w:ascii="Times New Roman" w:hAnsi="Times New Roman" w:cs="Times New Roman"/>
          <w:sz w:val="24"/>
          <w:szCs w:val="24"/>
        </w:rPr>
        <w:t xml:space="preserve"> </w:t>
      </w:r>
      <w:r w:rsidR="00515123" w:rsidRPr="00D671DF">
        <w:rPr>
          <w:rFonts w:ascii="Times New Roman" w:hAnsi="Times New Roman" w:cs="Times New Roman"/>
          <w:sz w:val="24"/>
          <w:szCs w:val="24"/>
        </w:rPr>
        <w:t>D</w:t>
      </w:r>
      <w:r w:rsidR="00D671DF">
        <w:rPr>
          <w:rFonts w:ascii="Times New Roman" w:hAnsi="Times New Roman" w:cs="Times New Roman"/>
          <w:sz w:val="24"/>
          <w:szCs w:val="24"/>
        </w:rPr>
        <w:t>PA</w:t>
      </w:r>
      <w:r w:rsidR="00515123" w:rsidRPr="00D671DF">
        <w:rPr>
          <w:rFonts w:ascii="Times New Roman" w:hAnsi="Times New Roman" w:cs="Times New Roman"/>
          <w:sz w:val="24"/>
          <w:szCs w:val="24"/>
        </w:rPr>
        <w:t>’</w:t>
      </w:r>
      <w:r w:rsidR="00D671DF">
        <w:rPr>
          <w:rFonts w:ascii="Times New Roman" w:hAnsi="Times New Roman" w:cs="Times New Roman"/>
          <w:sz w:val="24"/>
          <w:szCs w:val="24"/>
        </w:rPr>
        <w:t>n</w:t>
      </w:r>
      <w:r w:rsidR="00515123" w:rsidRPr="00D671DF">
        <w:rPr>
          <w:rFonts w:ascii="Times New Roman" w:hAnsi="Times New Roman" w:cs="Times New Roman"/>
          <w:sz w:val="24"/>
          <w:szCs w:val="24"/>
        </w:rPr>
        <w:t>ın</w:t>
      </w:r>
      <w:r w:rsidR="00515123">
        <w:rPr>
          <w:rFonts w:ascii="Times New Roman" w:hAnsi="Times New Roman" w:cs="Times New Roman"/>
          <w:sz w:val="24"/>
          <w:szCs w:val="24"/>
        </w:rPr>
        <w:t xml:space="preserve"> Kendall’s W Uyuşum Katsayıları</w:t>
      </w:r>
    </w:p>
    <w:tbl>
      <w:tblPr>
        <w:tblStyle w:val="TabloKlavuzu"/>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4685"/>
        <w:gridCol w:w="1183"/>
        <w:gridCol w:w="1811"/>
        <w:gridCol w:w="1393"/>
      </w:tblGrid>
      <w:tr w:rsidR="00515123" w:rsidRPr="008A3720" w14:paraId="109E0516" w14:textId="77777777" w:rsidTr="00F85FA4">
        <w:trPr>
          <w:trHeight w:val="287"/>
          <w:jc w:val="center"/>
        </w:trPr>
        <w:tc>
          <w:tcPr>
            <w:tcW w:w="2581" w:type="pct"/>
            <w:vAlign w:val="center"/>
          </w:tcPr>
          <w:p w14:paraId="2B88A4CF" w14:textId="77777777" w:rsidR="00515123" w:rsidRPr="008A3720" w:rsidRDefault="00515123" w:rsidP="00F85FA4">
            <w:pPr>
              <w:jc w:val="center"/>
              <w:rPr>
                <w:rFonts w:ascii="Times New Roman" w:hAnsi="Times New Roman" w:cs="Times New Roman"/>
                <w:b/>
                <w:bCs/>
                <w:sz w:val="20"/>
                <w:szCs w:val="20"/>
              </w:rPr>
            </w:pPr>
            <w:r w:rsidRPr="008A3720">
              <w:rPr>
                <w:rFonts w:ascii="Times New Roman" w:hAnsi="Times New Roman" w:cs="Times New Roman"/>
                <w:b/>
                <w:bCs/>
                <w:sz w:val="20"/>
                <w:szCs w:val="20"/>
              </w:rPr>
              <w:t>Boyut</w:t>
            </w:r>
          </w:p>
        </w:tc>
        <w:tc>
          <w:tcPr>
            <w:tcW w:w="652" w:type="pct"/>
            <w:vAlign w:val="center"/>
          </w:tcPr>
          <w:p w14:paraId="3427651A" w14:textId="77777777" w:rsidR="00515123" w:rsidRPr="008A3720" w:rsidRDefault="00515123" w:rsidP="00F85FA4">
            <w:pPr>
              <w:jc w:val="center"/>
              <w:rPr>
                <w:rFonts w:ascii="Times New Roman" w:hAnsi="Times New Roman" w:cs="Times New Roman"/>
                <w:b/>
                <w:bCs/>
                <w:sz w:val="20"/>
                <w:szCs w:val="20"/>
              </w:rPr>
            </w:pPr>
            <w:r w:rsidRPr="008A3720">
              <w:rPr>
                <w:rFonts w:ascii="Times New Roman" w:hAnsi="Times New Roman" w:cs="Times New Roman"/>
                <w:b/>
                <w:bCs/>
                <w:sz w:val="20"/>
                <w:szCs w:val="20"/>
              </w:rPr>
              <w:t>W</w:t>
            </w:r>
          </w:p>
        </w:tc>
        <w:tc>
          <w:tcPr>
            <w:tcW w:w="998" w:type="pct"/>
            <w:vAlign w:val="center"/>
          </w:tcPr>
          <w:p w14:paraId="665E705B" w14:textId="77777777" w:rsidR="00515123" w:rsidRPr="008A3720" w:rsidRDefault="00515123" w:rsidP="00F85FA4">
            <w:pPr>
              <w:pStyle w:val="Default"/>
              <w:jc w:val="center"/>
              <w:rPr>
                <w:b/>
                <w:bCs/>
                <w:sz w:val="20"/>
                <w:szCs w:val="20"/>
              </w:rPr>
            </w:pPr>
            <w:r w:rsidRPr="008A3720">
              <w:rPr>
                <w:b/>
                <w:bCs/>
                <w:sz w:val="20"/>
                <w:szCs w:val="20"/>
              </w:rPr>
              <w:t>χ</w:t>
            </w:r>
            <w:r w:rsidRPr="008A3720">
              <w:rPr>
                <w:b/>
                <w:bCs/>
                <w:sz w:val="20"/>
                <w:szCs w:val="20"/>
                <w:vertAlign w:val="superscript"/>
              </w:rPr>
              <w:t>2</w:t>
            </w:r>
          </w:p>
        </w:tc>
        <w:tc>
          <w:tcPr>
            <w:tcW w:w="768" w:type="pct"/>
            <w:vAlign w:val="center"/>
          </w:tcPr>
          <w:p w14:paraId="50095210" w14:textId="77777777" w:rsidR="00515123" w:rsidRPr="008A3720" w:rsidRDefault="00515123" w:rsidP="00F85FA4">
            <w:pPr>
              <w:pStyle w:val="Default"/>
              <w:jc w:val="center"/>
              <w:rPr>
                <w:b/>
                <w:bCs/>
                <w:sz w:val="20"/>
                <w:szCs w:val="20"/>
              </w:rPr>
            </w:pPr>
            <w:r w:rsidRPr="008A3720">
              <w:rPr>
                <w:b/>
                <w:bCs/>
                <w:sz w:val="20"/>
                <w:szCs w:val="20"/>
              </w:rPr>
              <w:t>p</w:t>
            </w:r>
          </w:p>
        </w:tc>
      </w:tr>
      <w:tr w:rsidR="00515123" w:rsidRPr="008A3720" w14:paraId="04E59752" w14:textId="77777777" w:rsidTr="00F85FA4">
        <w:trPr>
          <w:trHeight w:val="256"/>
          <w:jc w:val="center"/>
        </w:trPr>
        <w:tc>
          <w:tcPr>
            <w:tcW w:w="2581" w:type="pct"/>
            <w:vAlign w:val="center"/>
          </w:tcPr>
          <w:p w14:paraId="1935C53B"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Konuya Giriş</w:t>
            </w:r>
          </w:p>
        </w:tc>
        <w:tc>
          <w:tcPr>
            <w:tcW w:w="652" w:type="pct"/>
            <w:vAlign w:val="center"/>
          </w:tcPr>
          <w:p w14:paraId="3EDC30AA"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.897</w:t>
            </w:r>
          </w:p>
        </w:tc>
        <w:tc>
          <w:tcPr>
            <w:tcW w:w="998" w:type="pct"/>
            <w:vAlign w:val="center"/>
          </w:tcPr>
          <w:p w14:paraId="2043C77F"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25.118</w:t>
            </w:r>
          </w:p>
        </w:tc>
        <w:tc>
          <w:tcPr>
            <w:tcW w:w="768" w:type="pct"/>
            <w:vAlign w:val="center"/>
          </w:tcPr>
          <w:p w14:paraId="63490F87"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.001*</w:t>
            </w:r>
          </w:p>
        </w:tc>
      </w:tr>
      <w:tr w:rsidR="00515123" w:rsidRPr="008A3720" w14:paraId="63D0F9FF" w14:textId="77777777" w:rsidTr="00F85FA4">
        <w:trPr>
          <w:trHeight w:val="256"/>
          <w:jc w:val="center"/>
        </w:trPr>
        <w:tc>
          <w:tcPr>
            <w:tcW w:w="2581" w:type="pct"/>
            <w:vAlign w:val="center"/>
          </w:tcPr>
          <w:p w14:paraId="76EAE021"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Ölçme ve Değerlendirme</w:t>
            </w:r>
          </w:p>
        </w:tc>
        <w:tc>
          <w:tcPr>
            <w:tcW w:w="652" w:type="pct"/>
            <w:vAlign w:val="center"/>
          </w:tcPr>
          <w:p w14:paraId="2BA54CCC"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.895</w:t>
            </w:r>
          </w:p>
        </w:tc>
        <w:tc>
          <w:tcPr>
            <w:tcW w:w="998" w:type="pct"/>
            <w:vAlign w:val="center"/>
          </w:tcPr>
          <w:p w14:paraId="7F7FFCDB" w14:textId="77777777" w:rsidR="00515123" w:rsidRPr="008A3720" w:rsidRDefault="00515123" w:rsidP="009065EB">
            <w:pPr>
              <w:jc w:val="center"/>
              <w:rPr>
                <w:rFonts w:ascii="Times New Roman" w:hAnsi="Times New Roman" w:cs="Times New Roman"/>
                <w:sz w:val="20"/>
                <w:szCs w:val="20"/>
              </w:rPr>
            </w:pPr>
            <w:bookmarkStart w:id="6" w:name="_Hlk62088773"/>
            <w:r w:rsidRPr="008A3720">
              <w:rPr>
                <w:rFonts w:ascii="Times New Roman" w:hAnsi="Times New Roman" w:cs="Times New Roman"/>
                <w:sz w:val="20"/>
                <w:szCs w:val="20"/>
              </w:rPr>
              <w:t>46.551</w:t>
            </w:r>
            <w:bookmarkEnd w:id="6"/>
          </w:p>
        </w:tc>
        <w:tc>
          <w:tcPr>
            <w:tcW w:w="768" w:type="pct"/>
            <w:vAlign w:val="center"/>
          </w:tcPr>
          <w:p w14:paraId="6C145A16"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.000*</w:t>
            </w:r>
          </w:p>
        </w:tc>
      </w:tr>
      <w:tr w:rsidR="00515123" w:rsidRPr="008A3720" w14:paraId="68C24CE7" w14:textId="77777777" w:rsidTr="00F85FA4">
        <w:trPr>
          <w:trHeight w:val="241"/>
          <w:jc w:val="center"/>
        </w:trPr>
        <w:tc>
          <w:tcPr>
            <w:tcW w:w="2581" w:type="pct"/>
            <w:vAlign w:val="center"/>
          </w:tcPr>
          <w:p w14:paraId="63139D27"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Bilimsel İçerik</w:t>
            </w:r>
          </w:p>
        </w:tc>
        <w:tc>
          <w:tcPr>
            <w:tcW w:w="652" w:type="pct"/>
            <w:vAlign w:val="center"/>
          </w:tcPr>
          <w:p w14:paraId="0280C221"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.894</w:t>
            </w:r>
          </w:p>
        </w:tc>
        <w:tc>
          <w:tcPr>
            <w:tcW w:w="998" w:type="pct"/>
            <w:vAlign w:val="center"/>
          </w:tcPr>
          <w:p w14:paraId="20A4211D"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25.029</w:t>
            </w:r>
          </w:p>
        </w:tc>
        <w:tc>
          <w:tcPr>
            <w:tcW w:w="768" w:type="pct"/>
            <w:vAlign w:val="center"/>
          </w:tcPr>
          <w:p w14:paraId="5397270F"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.001*</w:t>
            </w:r>
          </w:p>
        </w:tc>
      </w:tr>
      <w:tr w:rsidR="00515123" w:rsidRPr="008A3720" w14:paraId="3F551FB5" w14:textId="77777777" w:rsidTr="00F85FA4">
        <w:trPr>
          <w:trHeight w:val="256"/>
          <w:jc w:val="center"/>
        </w:trPr>
        <w:tc>
          <w:tcPr>
            <w:tcW w:w="2581" w:type="pct"/>
            <w:vAlign w:val="center"/>
          </w:tcPr>
          <w:p w14:paraId="010D2DB0"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Dil ve Anlatım</w:t>
            </w:r>
          </w:p>
        </w:tc>
        <w:tc>
          <w:tcPr>
            <w:tcW w:w="652" w:type="pct"/>
            <w:vAlign w:val="center"/>
          </w:tcPr>
          <w:p w14:paraId="719E5E66"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.864</w:t>
            </w:r>
          </w:p>
        </w:tc>
        <w:tc>
          <w:tcPr>
            <w:tcW w:w="998" w:type="pct"/>
            <w:vAlign w:val="center"/>
          </w:tcPr>
          <w:p w14:paraId="6398685D"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3.818</w:t>
            </w:r>
          </w:p>
        </w:tc>
        <w:tc>
          <w:tcPr>
            <w:tcW w:w="768" w:type="pct"/>
            <w:vAlign w:val="center"/>
          </w:tcPr>
          <w:p w14:paraId="68E8A028"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.008*</w:t>
            </w:r>
          </w:p>
        </w:tc>
      </w:tr>
      <w:tr w:rsidR="00515123" w:rsidRPr="008A3720" w14:paraId="4EB4DED6" w14:textId="77777777" w:rsidTr="00F85FA4">
        <w:trPr>
          <w:trHeight w:val="241"/>
          <w:jc w:val="center"/>
        </w:trPr>
        <w:tc>
          <w:tcPr>
            <w:tcW w:w="2581" w:type="pct"/>
            <w:vAlign w:val="center"/>
          </w:tcPr>
          <w:p w14:paraId="3FAE424A"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Görsel Tasarım</w:t>
            </w:r>
          </w:p>
        </w:tc>
        <w:tc>
          <w:tcPr>
            <w:tcW w:w="652" w:type="pct"/>
            <w:vAlign w:val="center"/>
          </w:tcPr>
          <w:p w14:paraId="1B31DB10"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.895</w:t>
            </w:r>
          </w:p>
        </w:tc>
        <w:tc>
          <w:tcPr>
            <w:tcW w:w="998" w:type="pct"/>
            <w:vAlign w:val="center"/>
          </w:tcPr>
          <w:p w14:paraId="62ADC7E8"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14.316</w:t>
            </w:r>
          </w:p>
        </w:tc>
        <w:tc>
          <w:tcPr>
            <w:tcW w:w="768" w:type="pct"/>
            <w:vAlign w:val="center"/>
          </w:tcPr>
          <w:p w14:paraId="3FDAF9FB" w14:textId="77777777" w:rsidR="00515123" w:rsidRPr="008A3720" w:rsidRDefault="00515123" w:rsidP="009065EB">
            <w:pPr>
              <w:jc w:val="center"/>
              <w:rPr>
                <w:rFonts w:ascii="Times New Roman" w:hAnsi="Times New Roman" w:cs="Times New Roman"/>
                <w:sz w:val="20"/>
                <w:szCs w:val="20"/>
              </w:rPr>
            </w:pPr>
            <w:r w:rsidRPr="008A3720">
              <w:rPr>
                <w:rFonts w:ascii="Times New Roman" w:hAnsi="Times New Roman" w:cs="Times New Roman"/>
                <w:sz w:val="20"/>
                <w:szCs w:val="20"/>
              </w:rPr>
              <w:t>.006*</w:t>
            </w:r>
          </w:p>
        </w:tc>
      </w:tr>
      <w:tr w:rsidR="00515123" w:rsidRPr="008A3720" w14:paraId="43F4DF07" w14:textId="77777777" w:rsidTr="00F85FA4">
        <w:trPr>
          <w:trHeight w:val="241"/>
          <w:jc w:val="center"/>
        </w:trPr>
        <w:tc>
          <w:tcPr>
            <w:tcW w:w="2581" w:type="pct"/>
            <w:tcBorders>
              <w:bottom w:val="single" w:sz="4" w:space="0" w:color="auto"/>
            </w:tcBorders>
            <w:vAlign w:val="center"/>
          </w:tcPr>
          <w:p w14:paraId="0BD58A9E" w14:textId="77777777" w:rsidR="00515123" w:rsidRPr="008A3720" w:rsidRDefault="00515123" w:rsidP="009065EB">
            <w:pPr>
              <w:jc w:val="center"/>
              <w:rPr>
                <w:rFonts w:ascii="Times New Roman" w:hAnsi="Times New Roman" w:cs="Times New Roman"/>
                <w:b/>
                <w:bCs/>
                <w:sz w:val="20"/>
                <w:szCs w:val="20"/>
              </w:rPr>
            </w:pPr>
            <w:r w:rsidRPr="008A3720">
              <w:rPr>
                <w:rFonts w:ascii="Times New Roman" w:hAnsi="Times New Roman" w:cs="Times New Roman"/>
                <w:b/>
                <w:bCs/>
                <w:sz w:val="20"/>
                <w:szCs w:val="20"/>
              </w:rPr>
              <w:t>DPA</w:t>
            </w:r>
          </w:p>
        </w:tc>
        <w:tc>
          <w:tcPr>
            <w:tcW w:w="652" w:type="pct"/>
            <w:tcBorders>
              <w:bottom w:val="single" w:sz="4" w:space="0" w:color="auto"/>
            </w:tcBorders>
            <w:vAlign w:val="center"/>
          </w:tcPr>
          <w:p w14:paraId="1A337ED5" w14:textId="77777777" w:rsidR="00515123" w:rsidRPr="008A3720" w:rsidRDefault="00515123" w:rsidP="009065EB">
            <w:pPr>
              <w:jc w:val="center"/>
              <w:rPr>
                <w:rFonts w:ascii="Times New Roman" w:hAnsi="Times New Roman" w:cs="Times New Roman"/>
                <w:b/>
                <w:bCs/>
                <w:sz w:val="20"/>
                <w:szCs w:val="20"/>
              </w:rPr>
            </w:pPr>
            <w:r w:rsidRPr="008A3720">
              <w:rPr>
                <w:rFonts w:ascii="Times New Roman" w:hAnsi="Times New Roman" w:cs="Times New Roman"/>
                <w:b/>
                <w:bCs/>
                <w:sz w:val="20"/>
                <w:szCs w:val="20"/>
              </w:rPr>
              <w:t>.873</w:t>
            </w:r>
          </w:p>
        </w:tc>
        <w:tc>
          <w:tcPr>
            <w:tcW w:w="998" w:type="pct"/>
            <w:tcBorders>
              <w:bottom w:val="single" w:sz="4" w:space="0" w:color="auto"/>
            </w:tcBorders>
            <w:vAlign w:val="center"/>
          </w:tcPr>
          <w:p w14:paraId="44956408" w14:textId="77777777" w:rsidR="00515123" w:rsidRPr="008A3720" w:rsidRDefault="00515123" w:rsidP="009065EB">
            <w:pPr>
              <w:jc w:val="center"/>
              <w:rPr>
                <w:rFonts w:ascii="Times New Roman" w:hAnsi="Times New Roman" w:cs="Times New Roman"/>
                <w:b/>
                <w:bCs/>
                <w:sz w:val="20"/>
                <w:szCs w:val="20"/>
              </w:rPr>
            </w:pPr>
            <w:r w:rsidRPr="008A3720">
              <w:rPr>
                <w:rFonts w:ascii="Times New Roman" w:hAnsi="Times New Roman" w:cs="Times New Roman"/>
                <w:b/>
                <w:bCs/>
                <w:sz w:val="20"/>
                <w:szCs w:val="20"/>
              </w:rPr>
              <w:t>136.151</w:t>
            </w:r>
          </w:p>
        </w:tc>
        <w:tc>
          <w:tcPr>
            <w:tcW w:w="768" w:type="pct"/>
            <w:tcBorders>
              <w:bottom w:val="single" w:sz="4" w:space="0" w:color="auto"/>
            </w:tcBorders>
            <w:vAlign w:val="center"/>
          </w:tcPr>
          <w:p w14:paraId="322B58A7" w14:textId="77777777" w:rsidR="00515123" w:rsidRPr="008A3720" w:rsidRDefault="00515123" w:rsidP="009065EB">
            <w:pPr>
              <w:jc w:val="center"/>
              <w:rPr>
                <w:rFonts w:ascii="Times New Roman" w:hAnsi="Times New Roman" w:cs="Times New Roman"/>
                <w:b/>
                <w:bCs/>
                <w:sz w:val="20"/>
                <w:szCs w:val="20"/>
              </w:rPr>
            </w:pPr>
            <w:r w:rsidRPr="008A3720">
              <w:rPr>
                <w:rFonts w:ascii="Times New Roman" w:hAnsi="Times New Roman" w:cs="Times New Roman"/>
                <w:b/>
                <w:bCs/>
                <w:sz w:val="20"/>
                <w:szCs w:val="20"/>
              </w:rPr>
              <w:t>.000*</w:t>
            </w:r>
          </w:p>
        </w:tc>
      </w:tr>
      <w:tr w:rsidR="00515123" w:rsidRPr="008A3720" w14:paraId="5B24B138" w14:textId="77777777" w:rsidTr="00F85FA4">
        <w:trPr>
          <w:trHeight w:val="241"/>
          <w:jc w:val="center"/>
        </w:trPr>
        <w:tc>
          <w:tcPr>
            <w:tcW w:w="2581" w:type="pct"/>
            <w:tcBorders>
              <w:bottom w:val="nil"/>
            </w:tcBorders>
            <w:vAlign w:val="center"/>
          </w:tcPr>
          <w:p w14:paraId="241CD9A6" w14:textId="77777777" w:rsidR="00515123" w:rsidRPr="00F17FB7" w:rsidRDefault="00515123" w:rsidP="009065EB">
            <w:pPr>
              <w:rPr>
                <w:rFonts w:ascii="Times New Roman" w:hAnsi="Times New Roman" w:cs="Times New Roman"/>
                <w:i/>
                <w:iCs/>
                <w:sz w:val="20"/>
                <w:szCs w:val="20"/>
              </w:rPr>
            </w:pPr>
            <w:r w:rsidRPr="00F17FB7">
              <w:rPr>
                <w:rFonts w:ascii="Times New Roman" w:hAnsi="Times New Roman" w:cs="Times New Roman"/>
                <w:i/>
                <w:iCs/>
                <w:sz w:val="20"/>
                <w:szCs w:val="20"/>
              </w:rPr>
              <w:t>*p &lt; .05</w:t>
            </w:r>
          </w:p>
        </w:tc>
        <w:tc>
          <w:tcPr>
            <w:tcW w:w="652" w:type="pct"/>
            <w:tcBorders>
              <w:bottom w:val="nil"/>
            </w:tcBorders>
            <w:vAlign w:val="center"/>
          </w:tcPr>
          <w:p w14:paraId="01D68170" w14:textId="77777777" w:rsidR="00515123" w:rsidRPr="008A3720" w:rsidRDefault="00515123" w:rsidP="009065EB">
            <w:pPr>
              <w:jc w:val="center"/>
              <w:rPr>
                <w:rFonts w:ascii="Times New Roman" w:hAnsi="Times New Roman" w:cs="Times New Roman"/>
                <w:b/>
                <w:bCs/>
                <w:sz w:val="20"/>
                <w:szCs w:val="20"/>
              </w:rPr>
            </w:pPr>
          </w:p>
        </w:tc>
        <w:tc>
          <w:tcPr>
            <w:tcW w:w="998" w:type="pct"/>
            <w:tcBorders>
              <w:bottom w:val="nil"/>
            </w:tcBorders>
            <w:vAlign w:val="center"/>
          </w:tcPr>
          <w:p w14:paraId="1D3047C8" w14:textId="77777777" w:rsidR="00515123" w:rsidRPr="008A3720" w:rsidRDefault="00515123" w:rsidP="009065EB">
            <w:pPr>
              <w:jc w:val="center"/>
              <w:rPr>
                <w:rFonts w:ascii="Times New Roman" w:hAnsi="Times New Roman" w:cs="Times New Roman"/>
                <w:b/>
                <w:bCs/>
                <w:sz w:val="20"/>
                <w:szCs w:val="20"/>
              </w:rPr>
            </w:pPr>
          </w:p>
        </w:tc>
        <w:tc>
          <w:tcPr>
            <w:tcW w:w="768" w:type="pct"/>
            <w:tcBorders>
              <w:bottom w:val="nil"/>
            </w:tcBorders>
            <w:vAlign w:val="center"/>
          </w:tcPr>
          <w:p w14:paraId="603E8FEF" w14:textId="77777777" w:rsidR="00515123" w:rsidRPr="008A3720" w:rsidRDefault="00515123" w:rsidP="009065EB">
            <w:pPr>
              <w:jc w:val="center"/>
              <w:rPr>
                <w:rFonts w:ascii="Times New Roman" w:hAnsi="Times New Roman" w:cs="Times New Roman"/>
                <w:b/>
                <w:bCs/>
                <w:sz w:val="20"/>
                <w:szCs w:val="20"/>
              </w:rPr>
            </w:pPr>
          </w:p>
        </w:tc>
      </w:tr>
    </w:tbl>
    <w:p w14:paraId="29054E29" w14:textId="77777777" w:rsidR="002D40B0" w:rsidRDefault="002D40B0" w:rsidP="00F85FA4">
      <w:pPr>
        <w:spacing w:after="0" w:line="240" w:lineRule="auto"/>
        <w:jc w:val="both"/>
        <w:rPr>
          <w:rFonts w:ascii="Times New Roman" w:hAnsi="Times New Roman" w:cs="Times New Roman"/>
          <w:sz w:val="24"/>
          <w:szCs w:val="24"/>
        </w:rPr>
      </w:pPr>
    </w:p>
    <w:p w14:paraId="21E96636" w14:textId="56D7B057" w:rsidR="008C6584" w:rsidRDefault="00515123"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DPA’nın ilk boyutu olan Konuya Giriş’ten elde edilen puanlar için uyuşum katsayısının </w:t>
      </w:r>
      <w:r w:rsidR="00EE34D6">
        <w:rPr>
          <w:rFonts w:ascii="Times New Roman" w:hAnsi="Times New Roman" w:cs="Times New Roman"/>
          <w:sz w:val="24"/>
          <w:szCs w:val="24"/>
        </w:rPr>
        <w:t>W=0</w:t>
      </w:r>
      <w:r>
        <w:rPr>
          <w:rFonts w:ascii="Times New Roman" w:hAnsi="Times New Roman" w:cs="Times New Roman"/>
          <w:sz w:val="24"/>
          <w:szCs w:val="24"/>
        </w:rPr>
        <w:t>.897</w:t>
      </w:r>
      <w:r w:rsidR="00EE34D6">
        <w:rPr>
          <w:rFonts w:ascii="Times New Roman" w:hAnsi="Times New Roman" w:cs="Times New Roman"/>
          <w:sz w:val="24"/>
          <w:szCs w:val="24"/>
        </w:rPr>
        <w:t xml:space="preserve"> </w:t>
      </w:r>
      <w:r w:rsidR="00EE34D6" w:rsidRPr="00EE34D6">
        <w:rPr>
          <w:rFonts w:ascii="Times New Roman" w:hAnsi="Times New Roman" w:cs="Times New Roman"/>
          <w:sz w:val="24"/>
          <w:szCs w:val="24"/>
        </w:rPr>
        <w:t>(χ</w:t>
      </w:r>
      <w:r w:rsidR="00EE34D6" w:rsidRPr="00EE34D6">
        <w:rPr>
          <w:rFonts w:ascii="Times New Roman" w:hAnsi="Times New Roman" w:cs="Times New Roman"/>
          <w:sz w:val="24"/>
          <w:szCs w:val="24"/>
          <w:vertAlign w:val="superscript"/>
        </w:rPr>
        <w:t>2</w:t>
      </w:r>
      <w:r w:rsidR="00EE34D6">
        <w:rPr>
          <w:rFonts w:ascii="Times New Roman" w:hAnsi="Times New Roman" w:cs="Times New Roman"/>
          <w:sz w:val="24"/>
          <w:szCs w:val="24"/>
        </w:rPr>
        <w:t>=</w:t>
      </w:r>
      <w:r w:rsidR="00F17FB7" w:rsidRPr="00F17FB7">
        <w:rPr>
          <w:rFonts w:ascii="Times New Roman" w:hAnsi="Times New Roman" w:cs="Times New Roman"/>
          <w:sz w:val="24"/>
          <w:szCs w:val="24"/>
        </w:rPr>
        <w:t>25.118</w:t>
      </w:r>
      <w:r w:rsidR="00F17FB7">
        <w:rPr>
          <w:rFonts w:ascii="Times New Roman" w:hAnsi="Times New Roman" w:cs="Times New Roman"/>
          <w:sz w:val="24"/>
          <w:szCs w:val="24"/>
        </w:rPr>
        <w:t>; p</w:t>
      </w:r>
      <w:r w:rsidR="00F17FB7" w:rsidRPr="00F17FB7">
        <w:rPr>
          <w:rFonts w:ascii="Times New Roman" w:hAnsi="Times New Roman" w:cs="Times New Roman"/>
          <w:sz w:val="24"/>
          <w:szCs w:val="24"/>
        </w:rPr>
        <w:t>&lt;</w:t>
      </w:r>
      <w:r w:rsidR="00F17FB7">
        <w:rPr>
          <w:rFonts w:ascii="Times New Roman" w:hAnsi="Times New Roman" w:cs="Times New Roman"/>
          <w:sz w:val="24"/>
          <w:szCs w:val="24"/>
        </w:rPr>
        <w:t>0.05</w:t>
      </w:r>
      <w:r w:rsidR="00EE34D6">
        <w:rPr>
          <w:rFonts w:ascii="Times New Roman" w:hAnsi="Times New Roman" w:cs="Times New Roman"/>
          <w:sz w:val="24"/>
          <w:szCs w:val="24"/>
        </w:rPr>
        <w:t>)</w:t>
      </w:r>
      <w:r>
        <w:rPr>
          <w:rFonts w:ascii="Times New Roman" w:hAnsi="Times New Roman" w:cs="Times New Roman"/>
          <w:sz w:val="24"/>
          <w:szCs w:val="24"/>
        </w:rPr>
        <w:t xml:space="preserve">, Ölçme ve Değerlendirme’den elde edilen puanlar için </w:t>
      </w:r>
      <w:r w:rsidR="00F17FB7">
        <w:rPr>
          <w:rFonts w:ascii="Times New Roman" w:hAnsi="Times New Roman" w:cs="Times New Roman"/>
          <w:sz w:val="24"/>
          <w:szCs w:val="24"/>
        </w:rPr>
        <w:t>W=</w:t>
      </w:r>
      <w:r>
        <w:rPr>
          <w:rFonts w:ascii="Times New Roman" w:hAnsi="Times New Roman" w:cs="Times New Roman"/>
          <w:sz w:val="24"/>
          <w:szCs w:val="24"/>
        </w:rPr>
        <w:t>.895</w:t>
      </w:r>
      <w:r w:rsidR="00F17FB7">
        <w:rPr>
          <w:rFonts w:ascii="Times New Roman" w:hAnsi="Times New Roman" w:cs="Times New Roman"/>
          <w:sz w:val="24"/>
          <w:szCs w:val="24"/>
        </w:rPr>
        <w:t xml:space="preserve"> </w:t>
      </w:r>
      <w:r w:rsidR="00F17FB7" w:rsidRPr="00EE34D6">
        <w:rPr>
          <w:rFonts w:ascii="Times New Roman" w:hAnsi="Times New Roman" w:cs="Times New Roman"/>
          <w:sz w:val="24"/>
          <w:szCs w:val="24"/>
        </w:rPr>
        <w:t>(χ</w:t>
      </w:r>
      <w:r w:rsidR="00F17FB7" w:rsidRPr="00EE34D6">
        <w:rPr>
          <w:rFonts w:ascii="Times New Roman" w:hAnsi="Times New Roman" w:cs="Times New Roman"/>
          <w:sz w:val="24"/>
          <w:szCs w:val="24"/>
          <w:vertAlign w:val="superscript"/>
        </w:rPr>
        <w:t>2</w:t>
      </w:r>
      <w:r w:rsidR="00F17FB7">
        <w:rPr>
          <w:rFonts w:ascii="Times New Roman" w:hAnsi="Times New Roman" w:cs="Times New Roman"/>
          <w:sz w:val="24"/>
          <w:szCs w:val="24"/>
        </w:rPr>
        <w:t>=</w:t>
      </w:r>
      <w:r w:rsidR="00F17FB7" w:rsidRPr="00F17FB7">
        <w:rPr>
          <w:rFonts w:ascii="Times New Roman" w:hAnsi="Times New Roman" w:cs="Times New Roman"/>
          <w:sz w:val="24"/>
          <w:szCs w:val="24"/>
        </w:rPr>
        <w:t>46.551</w:t>
      </w:r>
      <w:r w:rsidR="00F17FB7">
        <w:rPr>
          <w:rFonts w:ascii="Times New Roman" w:hAnsi="Times New Roman" w:cs="Times New Roman"/>
          <w:sz w:val="24"/>
          <w:szCs w:val="24"/>
        </w:rPr>
        <w:t>; p</w:t>
      </w:r>
      <w:r w:rsidR="00F17FB7" w:rsidRPr="00F17FB7">
        <w:rPr>
          <w:rFonts w:ascii="Times New Roman" w:hAnsi="Times New Roman" w:cs="Times New Roman"/>
          <w:sz w:val="24"/>
          <w:szCs w:val="24"/>
        </w:rPr>
        <w:t>&lt;</w:t>
      </w:r>
      <w:r w:rsidR="00F17FB7">
        <w:rPr>
          <w:rFonts w:ascii="Times New Roman" w:hAnsi="Times New Roman" w:cs="Times New Roman"/>
          <w:sz w:val="24"/>
          <w:szCs w:val="24"/>
        </w:rPr>
        <w:t>0.05)</w:t>
      </w:r>
      <w:r>
        <w:rPr>
          <w:rFonts w:ascii="Times New Roman" w:hAnsi="Times New Roman" w:cs="Times New Roman"/>
          <w:sz w:val="24"/>
          <w:szCs w:val="24"/>
        </w:rPr>
        <w:t xml:space="preserve">, Bilimsel İçerik’ten elde edilen puanlar için </w:t>
      </w:r>
      <w:r w:rsidR="00F17FB7">
        <w:rPr>
          <w:rFonts w:ascii="Times New Roman" w:hAnsi="Times New Roman" w:cs="Times New Roman"/>
          <w:sz w:val="24"/>
          <w:szCs w:val="24"/>
        </w:rPr>
        <w:t>W=0</w:t>
      </w:r>
      <w:r>
        <w:rPr>
          <w:rFonts w:ascii="Times New Roman" w:hAnsi="Times New Roman" w:cs="Times New Roman"/>
          <w:sz w:val="24"/>
          <w:szCs w:val="24"/>
        </w:rPr>
        <w:t>.894</w:t>
      </w:r>
      <w:r w:rsidR="00F17FB7">
        <w:rPr>
          <w:rFonts w:ascii="Times New Roman" w:hAnsi="Times New Roman" w:cs="Times New Roman"/>
          <w:sz w:val="24"/>
          <w:szCs w:val="24"/>
        </w:rPr>
        <w:t xml:space="preserve"> </w:t>
      </w:r>
      <w:r w:rsidR="00F17FB7" w:rsidRPr="00EE34D6">
        <w:rPr>
          <w:rFonts w:ascii="Times New Roman" w:hAnsi="Times New Roman" w:cs="Times New Roman"/>
          <w:sz w:val="24"/>
          <w:szCs w:val="24"/>
        </w:rPr>
        <w:t>(χ</w:t>
      </w:r>
      <w:r w:rsidR="00F17FB7" w:rsidRPr="00EE34D6">
        <w:rPr>
          <w:rFonts w:ascii="Times New Roman" w:hAnsi="Times New Roman" w:cs="Times New Roman"/>
          <w:sz w:val="24"/>
          <w:szCs w:val="24"/>
          <w:vertAlign w:val="superscript"/>
        </w:rPr>
        <w:t>2</w:t>
      </w:r>
      <w:r w:rsidR="00F17FB7">
        <w:rPr>
          <w:rFonts w:ascii="Times New Roman" w:hAnsi="Times New Roman" w:cs="Times New Roman"/>
          <w:sz w:val="24"/>
          <w:szCs w:val="24"/>
        </w:rPr>
        <w:t>=25.029; p</w:t>
      </w:r>
      <w:r w:rsidR="00F17FB7" w:rsidRPr="00F17FB7">
        <w:rPr>
          <w:rFonts w:ascii="Times New Roman" w:hAnsi="Times New Roman" w:cs="Times New Roman"/>
          <w:sz w:val="24"/>
          <w:szCs w:val="24"/>
        </w:rPr>
        <w:t>&lt;</w:t>
      </w:r>
      <w:r w:rsidR="00F17FB7">
        <w:rPr>
          <w:rFonts w:ascii="Times New Roman" w:hAnsi="Times New Roman" w:cs="Times New Roman"/>
          <w:sz w:val="24"/>
          <w:szCs w:val="24"/>
        </w:rPr>
        <w:t>0.05),</w:t>
      </w:r>
      <w:r>
        <w:rPr>
          <w:rFonts w:ascii="Times New Roman" w:hAnsi="Times New Roman" w:cs="Times New Roman"/>
          <w:sz w:val="24"/>
          <w:szCs w:val="24"/>
        </w:rPr>
        <w:t xml:space="preserve"> Dil ve Anlatım’dan elde edilen puanlar için </w:t>
      </w:r>
      <w:r w:rsidR="00F17FB7">
        <w:rPr>
          <w:rFonts w:ascii="Times New Roman" w:hAnsi="Times New Roman" w:cs="Times New Roman"/>
          <w:sz w:val="24"/>
          <w:szCs w:val="24"/>
        </w:rPr>
        <w:t>W=0</w:t>
      </w:r>
      <w:r>
        <w:rPr>
          <w:rFonts w:ascii="Times New Roman" w:hAnsi="Times New Roman" w:cs="Times New Roman"/>
          <w:sz w:val="24"/>
          <w:szCs w:val="24"/>
        </w:rPr>
        <w:t xml:space="preserve">.864 </w:t>
      </w:r>
      <w:r w:rsidR="00F17FB7" w:rsidRPr="00EE34D6">
        <w:rPr>
          <w:rFonts w:ascii="Times New Roman" w:hAnsi="Times New Roman" w:cs="Times New Roman"/>
          <w:sz w:val="24"/>
          <w:szCs w:val="24"/>
        </w:rPr>
        <w:t>(χ</w:t>
      </w:r>
      <w:r w:rsidR="00F17FB7" w:rsidRPr="00EE34D6">
        <w:rPr>
          <w:rFonts w:ascii="Times New Roman" w:hAnsi="Times New Roman" w:cs="Times New Roman"/>
          <w:sz w:val="24"/>
          <w:szCs w:val="24"/>
          <w:vertAlign w:val="superscript"/>
        </w:rPr>
        <w:t>2</w:t>
      </w:r>
      <w:r w:rsidR="00F17FB7">
        <w:rPr>
          <w:rFonts w:ascii="Times New Roman" w:hAnsi="Times New Roman" w:cs="Times New Roman"/>
          <w:sz w:val="24"/>
          <w:szCs w:val="24"/>
        </w:rPr>
        <w:t>=3.818; p</w:t>
      </w:r>
      <w:r w:rsidR="00F17FB7" w:rsidRPr="00F17FB7">
        <w:rPr>
          <w:rFonts w:ascii="Times New Roman" w:hAnsi="Times New Roman" w:cs="Times New Roman"/>
          <w:sz w:val="24"/>
          <w:szCs w:val="24"/>
        </w:rPr>
        <w:t>&lt;</w:t>
      </w:r>
      <w:r w:rsidR="00F17FB7">
        <w:rPr>
          <w:rFonts w:ascii="Times New Roman" w:hAnsi="Times New Roman" w:cs="Times New Roman"/>
          <w:sz w:val="24"/>
          <w:szCs w:val="24"/>
        </w:rPr>
        <w:t xml:space="preserve">0.05) </w:t>
      </w:r>
      <w:r>
        <w:rPr>
          <w:rFonts w:ascii="Times New Roman" w:hAnsi="Times New Roman" w:cs="Times New Roman"/>
          <w:sz w:val="24"/>
          <w:szCs w:val="24"/>
        </w:rPr>
        <w:t xml:space="preserve">ve son olarak Görsel Tasarım boyutundan elde edilen puanlar için </w:t>
      </w:r>
      <w:r w:rsidR="00F17FB7">
        <w:rPr>
          <w:rFonts w:ascii="Times New Roman" w:hAnsi="Times New Roman" w:cs="Times New Roman"/>
          <w:sz w:val="24"/>
          <w:szCs w:val="24"/>
        </w:rPr>
        <w:t>W=0</w:t>
      </w:r>
      <w:r>
        <w:rPr>
          <w:rFonts w:ascii="Times New Roman" w:hAnsi="Times New Roman" w:cs="Times New Roman"/>
          <w:sz w:val="24"/>
          <w:szCs w:val="24"/>
        </w:rPr>
        <w:t xml:space="preserve">.895 </w:t>
      </w:r>
      <w:r w:rsidR="00F17FB7" w:rsidRPr="00EE34D6">
        <w:rPr>
          <w:rFonts w:ascii="Times New Roman" w:hAnsi="Times New Roman" w:cs="Times New Roman"/>
          <w:sz w:val="24"/>
          <w:szCs w:val="24"/>
        </w:rPr>
        <w:t>(χ</w:t>
      </w:r>
      <w:r w:rsidR="00F17FB7" w:rsidRPr="00EE34D6">
        <w:rPr>
          <w:rFonts w:ascii="Times New Roman" w:hAnsi="Times New Roman" w:cs="Times New Roman"/>
          <w:sz w:val="24"/>
          <w:szCs w:val="24"/>
          <w:vertAlign w:val="superscript"/>
        </w:rPr>
        <w:t>2</w:t>
      </w:r>
      <w:r w:rsidR="00F17FB7">
        <w:rPr>
          <w:rFonts w:ascii="Times New Roman" w:hAnsi="Times New Roman" w:cs="Times New Roman"/>
          <w:sz w:val="24"/>
          <w:szCs w:val="24"/>
        </w:rPr>
        <w:t>=14.316; p</w:t>
      </w:r>
      <w:r w:rsidR="00F17FB7" w:rsidRPr="00F17FB7">
        <w:rPr>
          <w:rFonts w:ascii="Times New Roman" w:hAnsi="Times New Roman" w:cs="Times New Roman"/>
          <w:sz w:val="24"/>
          <w:szCs w:val="24"/>
        </w:rPr>
        <w:t>&lt;</w:t>
      </w:r>
      <w:r w:rsidR="00F17FB7">
        <w:rPr>
          <w:rFonts w:ascii="Times New Roman" w:hAnsi="Times New Roman" w:cs="Times New Roman"/>
          <w:sz w:val="24"/>
          <w:szCs w:val="24"/>
        </w:rPr>
        <w:t xml:space="preserve">0.05) </w:t>
      </w:r>
      <w:r>
        <w:rPr>
          <w:rFonts w:ascii="Times New Roman" w:hAnsi="Times New Roman" w:cs="Times New Roman"/>
          <w:sz w:val="24"/>
          <w:szCs w:val="24"/>
        </w:rPr>
        <w:t xml:space="preserve">olduğu hesaplanmıştır. DPA’nın tamamından elde edilen puanların uyuşum katsayısı ise </w:t>
      </w:r>
      <w:r w:rsidR="00F17FB7">
        <w:rPr>
          <w:rFonts w:ascii="Times New Roman" w:hAnsi="Times New Roman" w:cs="Times New Roman"/>
          <w:sz w:val="24"/>
          <w:szCs w:val="24"/>
        </w:rPr>
        <w:t>W=0</w:t>
      </w:r>
      <w:r>
        <w:rPr>
          <w:rFonts w:ascii="Times New Roman" w:hAnsi="Times New Roman" w:cs="Times New Roman"/>
          <w:sz w:val="24"/>
          <w:szCs w:val="24"/>
        </w:rPr>
        <w:t xml:space="preserve">.873 </w:t>
      </w:r>
      <w:r w:rsidR="00F17FB7" w:rsidRPr="00EE34D6">
        <w:rPr>
          <w:rFonts w:ascii="Times New Roman" w:hAnsi="Times New Roman" w:cs="Times New Roman"/>
          <w:sz w:val="24"/>
          <w:szCs w:val="24"/>
        </w:rPr>
        <w:t>(χ</w:t>
      </w:r>
      <w:r w:rsidR="00F17FB7" w:rsidRPr="00EE34D6">
        <w:rPr>
          <w:rFonts w:ascii="Times New Roman" w:hAnsi="Times New Roman" w:cs="Times New Roman"/>
          <w:sz w:val="24"/>
          <w:szCs w:val="24"/>
          <w:vertAlign w:val="superscript"/>
        </w:rPr>
        <w:t>2</w:t>
      </w:r>
      <w:r w:rsidR="00F17FB7">
        <w:rPr>
          <w:rFonts w:ascii="Times New Roman" w:hAnsi="Times New Roman" w:cs="Times New Roman"/>
          <w:sz w:val="24"/>
          <w:szCs w:val="24"/>
        </w:rPr>
        <w:t>=136.151; p</w:t>
      </w:r>
      <w:r w:rsidR="00F17FB7" w:rsidRPr="00F17FB7">
        <w:rPr>
          <w:rFonts w:ascii="Times New Roman" w:hAnsi="Times New Roman" w:cs="Times New Roman"/>
          <w:sz w:val="24"/>
          <w:szCs w:val="24"/>
        </w:rPr>
        <w:t>&lt;</w:t>
      </w:r>
      <w:r w:rsidR="00F17FB7">
        <w:rPr>
          <w:rFonts w:ascii="Times New Roman" w:hAnsi="Times New Roman" w:cs="Times New Roman"/>
          <w:sz w:val="24"/>
          <w:szCs w:val="24"/>
        </w:rPr>
        <w:t xml:space="preserve">0.05) </w:t>
      </w:r>
      <w:r>
        <w:rPr>
          <w:rFonts w:ascii="Times New Roman" w:hAnsi="Times New Roman" w:cs="Times New Roman"/>
          <w:sz w:val="24"/>
          <w:szCs w:val="24"/>
        </w:rPr>
        <w:t xml:space="preserve">olarak belirlenmiştir. </w:t>
      </w:r>
    </w:p>
    <w:p w14:paraId="2B94D6F8" w14:textId="77777777" w:rsidR="00EF519F" w:rsidRDefault="00EF519F" w:rsidP="00F85FA4">
      <w:pPr>
        <w:spacing w:after="0" w:line="360" w:lineRule="auto"/>
        <w:ind w:firstLine="709"/>
        <w:jc w:val="both"/>
        <w:rPr>
          <w:rFonts w:ascii="Times New Roman" w:hAnsi="Times New Roman" w:cs="Times New Roman"/>
          <w:sz w:val="24"/>
          <w:szCs w:val="24"/>
        </w:rPr>
      </w:pPr>
    </w:p>
    <w:p w14:paraId="0207270A" w14:textId="5EED03EA" w:rsidR="00041D49" w:rsidRDefault="00041D49" w:rsidP="00F85FA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Tartışma</w:t>
      </w:r>
      <w:r w:rsidR="00122889">
        <w:rPr>
          <w:rFonts w:ascii="Times New Roman" w:hAnsi="Times New Roman" w:cs="Times New Roman"/>
          <w:b/>
          <w:bCs/>
          <w:sz w:val="24"/>
          <w:szCs w:val="24"/>
        </w:rPr>
        <w:t>, Sonuç ve Öneriler</w:t>
      </w:r>
    </w:p>
    <w:p w14:paraId="42A9A749" w14:textId="15A010EB" w:rsidR="00122889" w:rsidRDefault="00122889"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Bu çalışmada</w:t>
      </w:r>
      <w:r w:rsidR="00105494">
        <w:rPr>
          <w:rFonts w:ascii="Times New Roman" w:hAnsi="Times New Roman" w:cs="Times New Roman"/>
          <w:sz w:val="24"/>
          <w:szCs w:val="24"/>
        </w:rPr>
        <w:t xml:space="preserve"> </w:t>
      </w:r>
      <w:r w:rsidR="00105494" w:rsidRPr="007E0E71">
        <w:rPr>
          <w:rFonts w:ascii="Times New Roman" w:hAnsi="Times New Roman" w:cs="Times New Roman"/>
          <w:sz w:val="24"/>
          <w:szCs w:val="24"/>
        </w:rPr>
        <w:t xml:space="preserve">ortaokul ders kitaplarını değerlendirmeye yönelik </w:t>
      </w:r>
      <w:r w:rsidR="00105494">
        <w:rPr>
          <w:rFonts w:ascii="Times New Roman" w:hAnsi="Times New Roman" w:cs="Times New Roman"/>
          <w:sz w:val="24"/>
          <w:szCs w:val="24"/>
        </w:rPr>
        <w:t xml:space="preserve">geçerli ve güvenilir </w:t>
      </w:r>
      <w:r w:rsidR="00105494" w:rsidRPr="007E0E71">
        <w:rPr>
          <w:rFonts w:ascii="Times New Roman" w:hAnsi="Times New Roman" w:cs="Times New Roman"/>
          <w:sz w:val="24"/>
          <w:szCs w:val="24"/>
        </w:rPr>
        <w:t xml:space="preserve">bir </w:t>
      </w:r>
      <w:r w:rsidR="00105494">
        <w:rPr>
          <w:rFonts w:ascii="Times New Roman" w:hAnsi="Times New Roman" w:cs="Times New Roman"/>
          <w:sz w:val="24"/>
          <w:szCs w:val="24"/>
        </w:rPr>
        <w:t>DPA’nın geliştirilmesi amaçlanmıştır.</w:t>
      </w:r>
      <w:r w:rsidR="0036524C">
        <w:rPr>
          <w:rFonts w:ascii="Times New Roman" w:hAnsi="Times New Roman" w:cs="Times New Roman"/>
          <w:sz w:val="24"/>
          <w:szCs w:val="24"/>
        </w:rPr>
        <w:t xml:space="preserve"> </w:t>
      </w:r>
      <w:bookmarkStart w:id="7" w:name="_Hlk62139168"/>
      <w:r>
        <w:rPr>
          <w:rFonts w:ascii="Times New Roman" w:hAnsi="Times New Roman" w:cs="Times New Roman"/>
          <w:sz w:val="24"/>
          <w:szCs w:val="24"/>
        </w:rPr>
        <w:t xml:space="preserve">Ders kitaplarının incelenmesine yönelik geliştirilen DPA’nın kapsam geçerliğini </w:t>
      </w:r>
      <w:r w:rsidR="00100762">
        <w:rPr>
          <w:rFonts w:ascii="Times New Roman" w:hAnsi="Times New Roman" w:cs="Times New Roman"/>
          <w:sz w:val="24"/>
          <w:szCs w:val="24"/>
        </w:rPr>
        <w:t>sağlamak</w:t>
      </w:r>
      <w:r>
        <w:rPr>
          <w:rFonts w:ascii="Times New Roman" w:hAnsi="Times New Roman" w:cs="Times New Roman"/>
          <w:sz w:val="24"/>
          <w:szCs w:val="24"/>
        </w:rPr>
        <w:t xml:space="preserve"> amacıyla uzman görüşleri alınmıştır. Uzmanlara</w:t>
      </w:r>
      <w:r w:rsidR="00100762">
        <w:rPr>
          <w:rFonts w:ascii="Times New Roman" w:hAnsi="Times New Roman" w:cs="Times New Roman"/>
          <w:sz w:val="24"/>
          <w:szCs w:val="24"/>
        </w:rPr>
        <w:t xml:space="preserve"> DPA’da yer alan</w:t>
      </w:r>
      <w:r>
        <w:rPr>
          <w:rFonts w:ascii="Times New Roman" w:hAnsi="Times New Roman" w:cs="Times New Roman"/>
          <w:sz w:val="24"/>
          <w:szCs w:val="24"/>
        </w:rPr>
        <w:t xml:space="preserve"> her bir ölçütün yanında uygundur ya da uygun değildir şeklinde görüş bildirmeleri istenmiştir. Bildirilen görüşler doğrultusunda geçerliğe kanıt oluşturmak amacıyla, DPA’nın uyuşum yüzdeleri hesaplanmıştır. </w:t>
      </w:r>
      <w:r w:rsidR="00100762">
        <w:rPr>
          <w:rFonts w:ascii="Times New Roman" w:hAnsi="Times New Roman" w:cs="Times New Roman"/>
          <w:sz w:val="24"/>
          <w:szCs w:val="24"/>
        </w:rPr>
        <w:t>Göstergelerin ve boyutların</w:t>
      </w:r>
      <w:r>
        <w:rPr>
          <w:rFonts w:ascii="Times New Roman" w:hAnsi="Times New Roman" w:cs="Times New Roman"/>
          <w:sz w:val="24"/>
          <w:szCs w:val="24"/>
        </w:rPr>
        <w:t xml:space="preserve"> uyuşum yüzdelerinin </w:t>
      </w:r>
      <w:r w:rsidR="007A0717">
        <w:rPr>
          <w:rFonts w:ascii="Times New Roman" w:hAnsi="Times New Roman" w:cs="Times New Roman"/>
          <w:sz w:val="24"/>
          <w:szCs w:val="24"/>
        </w:rPr>
        <w:t>%70’ten</w:t>
      </w:r>
      <w:r>
        <w:rPr>
          <w:rFonts w:ascii="Times New Roman" w:hAnsi="Times New Roman" w:cs="Times New Roman"/>
          <w:sz w:val="24"/>
          <w:szCs w:val="24"/>
        </w:rPr>
        <w:t xml:space="preserve"> </w:t>
      </w:r>
      <w:r w:rsidR="002C1C50">
        <w:rPr>
          <w:rFonts w:ascii="Times New Roman" w:hAnsi="Times New Roman" w:cs="Times New Roman"/>
          <w:sz w:val="24"/>
          <w:szCs w:val="24"/>
        </w:rPr>
        <w:t>yüksek</w:t>
      </w:r>
      <w:r>
        <w:rPr>
          <w:rFonts w:ascii="Times New Roman" w:hAnsi="Times New Roman" w:cs="Times New Roman"/>
          <w:sz w:val="24"/>
          <w:szCs w:val="24"/>
        </w:rPr>
        <w:t xml:space="preserve"> çıkması, geliştirilen DPA’nın kapsam geçerliğine uygun olduğunu göstermektedir (Miles ve Huberman, 1994).</w:t>
      </w:r>
    </w:p>
    <w:p w14:paraId="0183707E" w14:textId="1108B15B" w:rsidR="00122889" w:rsidRDefault="00122889"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Geliştirilen DPA’n</w:t>
      </w:r>
      <w:r w:rsidR="002C1C50">
        <w:rPr>
          <w:rFonts w:ascii="Times New Roman" w:hAnsi="Times New Roman" w:cs="Times New Roman"/>
          <w:sz w:val="24"/>
          <w:szCs w:val="24"/>
        </w:rPr>
        <w:t>ı</w:t>
      </w:r>
      <w:r>
        <w:rPr>
          <w:rFonts w:ascii="Times New Roman" w:hAnsi="Times New Roman" w:cs="Times New Roman"/>
          <w:sz w:val="24"/>
          <w:szCs w:val="24"/>
        </w:rPr>
        <w:t xml:space="preserve">n </w:t>
      </w:r>
      <w:r w:rsidR="007A0717">
        <w:rPr>
          <w:rFonts w:ascii="Times New Roman" w:hAnsi="Times New Roman" w:cs="Times New Roman"/>
          <w:sz w:val="24"/>
          <w:szCs w:val="24"/>
        </w:rPr>
        <w:t xml:space="preserve">boyutlarına ayrı ayrı bakıldığında güvenirliğin 0.741 ile 0.904 arasında olduğu görülmektedir. DPA’nın tamamı için gerçekleştirilen </w:t>
      </w:r>
      <w:r w:rsidR="00D04BF3">
        <w:rPr>
          <w:rFonts w:ascii="Times New Roman" w:hAnsi="Times New Roman" w:cs="Times New Roman"/>
          <w:sz w:val="24"/>
          <w:szCs w:val="24"/>
        </w:rPr>
        <w:t xml:space="preserve">güvenirlik analizi sonucunda ise Cronbach’s alpha katsayısı 0.926 olarak hesaplanmıştır. George ve Mallery (2003) güvenirlik katsayısının 0.70 ve üzerinde olmasının yüksek güvenirliği ifade ettiğini belirtmektedir. Dolayısıyla çalışma kapsamında geliştirilen DPA’yla yapılan ders kitabı </w:t>
      </w:r>
      <w:r w:rsidR="00D04BF3">
        <w:rPr>
          <w:rFonts w:ascii="Times New Roman" w:hAnsi="Times New Roman" w:cs="Times New Roman"/>
          <w:sz w:val="24"/>
          <w:szCs w:val="24"/>
        </w:rPr>
        <w:lastRenderedPageBreak/>
        <w:t xml:space="preserve">inceleme analizlerin güvenirliğinin sağlandı söylenebilir. </w:t>
      </w:r>
      <w:r>
        <w:rPr>
          <w:rFonts w:ascii="Times New Roman" w:hAnsi="Times New Roman" w:cs="Times New Roman"/>
          <w:sz w:val="24"/>
          <w:szCs w:val="24"/>
        </w:rPr>
        <w:t>Puanlayıcılar arası güvenirlik katsayısı Kendall’s W katsayısı yöntemi ile hesaplanmış ve elde edilen değerler DPA’nın ölçütlerinde puanlayıcılar arası güvenirliğinin yüksek olduğunu göstermiştir (Howell, 2002).</w:t>
      </w:r>
    </w:p>
    <w:p w14:paraId="6734CAFF" w14:textId="308A9B3A" w:rsidR="00272EEC" w:rsidRDefault="00122889" w:rsidP="00F85FA4">
      <w:pPr>
        <w:spacing w:after="0" w:line="360" w:lineRule="auto"/>
        <w:ind w:firstLine="709"/>
        <w:jc w:val="both"/>
        <w:rPr>
          <w:rFonts w:ascii="Times New Roman" w:hAnsi="Times New Roman" w:cs="Times New Roman"/>
          <w:sz w:val="24"/>
          <w:szCs w:val="24"/>
        </w:rPr>
      </w:pPr>
      <w:bookmarkStart w:id="8" w:name="_Hlk62139248"/>
      <w:bookmarkEnd w:id="7"/>
      <w:r>
        <w:rPr>
          <w:rFonts w:ascii="Times New Roman" w:hAnsi="Times New Roman" w:cs="Times New Roman"/>
          <w:sz w:val="24"/>
          <w:szCs w:val="24"/>
        </w:rPr>
        <w:t xml:space="preserve">Çalışmanın sonucunda </w:t>
      </w:r>
      <w:r w:rsidRPr="00535732">
        <w:rPr>
          <w:rFonts w:ascii="Times New Roman" w:hAnsi="Times New Roman" w:cs="Times New Roman"/>
          <w:i/>
          <w:iCs/>
          <w:sz w:val="24"/>
          <w:szCs w:val="24"/>
        </w:rPr>
        <w:t>konuya giriş, ölçme ve değerlendirme, bilimsel içerik, dil ve anlatım ile görsel tasarım</w:t>
      </w:r>
      <w:r>
        <w:rPr>
          <w:rFonts w:ascii="Times New Roman" w:hAnsi="Times New Roman" w:cs="Times New Roman"/>
          <w:sz w:val="24"/>
          <w:szCs w:val="24"/>
        </w:rPr>
        <w:t xml:space="preserve"> olmak üzere toplam beş boyuttan ve 40 göstergeden oluşan ortaokul ders kitaplarını incelemeye yönelik bir DPA geliştirilmiştir. </w:t>
      </w:r>
      <w:bookmarkStart w:id="9" w:name="_Hlk62139270"/>
      <w:bookmarkEnd w:id="8"/>
      <w:r w:rsidR="00272EEC">
        <w:rPr>
          <w:rFonts w:ascii="Times New Roman" w:hAnsi="Times New Roman" w:cs="Times New Roman"/>
          <w:sz w:val="24"/>
          <w:szCs w:val="24"/>
        </w:rPr>
        <w:t>Geliştirilen DPA’nın genelinden en düşük 40 puan en yüksek ise 120 puan alınabilmektedir. Boyut bazlı düşünüldüğünde; konuya giriş boyutundan en düşük 8 puan en yüksek 24 puan, ölçme ve değerlendirme boyutundan en düşük 14 puan en yüksek ise 42 puan, bilimsel içerik boyutundan en düşük 8 puan en yüksek 24 puan, dil ve anlatım boyutundan en düşük 5 puan, en yüksek ise 15 puan son olarak görsel tasarım boyutundan en düşük 5 puan en yüksek ise 15 puan alınabilmektedir. Boyut bazlı düşünüldüğünde alınan puanların yüksek olması, değerlendirilmesi yapılan ders kitabının söz konusu boyut</w:t>
      </w:r>
      <w:r w:rsidR="00157F81">
        <w:rPr>
          <w:rFonts w:ascii="Times New Roman" w:hAnsi="Times New Roman" w:cs="Times New Roman"/>
          <w:sz w:val="24"/>
          <w:szCs w:val="24"/>
        </w:rPr>
        <w:t>ta</w:t>
      </w:r>
      <w:r w:rsidR="00272EEC">
        <w:rPr>
          <w:rFonts w:ascii="Times New Roman" w:hAnsi="Times New Roman" w:cs="Times New Roman"/>
          <w:sz w:val="24"/>
          <w:szCs w:val="24"/>
        </w:rPr>
        <w:t xml:space="preserve"> iyi </w:t>
      </w:r>
      <w:r w:rsidR="00D91643">
        <w:rPr>
          <w:rFonts w:ascii="Times New Roman" w:hAnsi="Times New Roman" w:cs="Times New Roman"/>
          <w:sz w:val="24"/>
          <w:szCs w:val="24"/>
        </w:rPr>
        <w:t>nitelikte olduğu;</w:t>
      </w:r>
      <w:r w:rsidR="00272EEC">
        <w:rPr>
          <w:rFonts w:ascii="Times New Roman" w:hAnsi="Times New Roman" w:cs="Times New Roman"/>
          <w:sz w:val="24"/>
          <w:szCs w:val="24"/>
        </w:rPr>
        <w:t xml:space="preserve"> düşük olması ise</w:t>
      </w:r>
      <w:r w:rsidR="00D91643">
        <w:rPr>
          <w:rFonts w:ascii="Times New Roman" w:hAnsi="Times New Roman" w:cs="Times New Roman"/>
          <w:sz w:val="24"/>
          <w:szCs w:val="24"/>
        </w:rPr>
        <w:t xml:space="preserve"> </w:t>
      </w:r>
      <w:r w:rsidR="00272EEC">
        <w:rPr>
          <w:rFonts w:ascii="Times New Roman" w:hAnsi="Times New Roman" w:cs="Times New Roman"/>
          <w:sz w:val="24"/>
          <w:szCs w:val="24"/>
        </w:rPr>
        <w:t xml:space="preserve">o boyutta eksikliklerinin olduğu anlamına gelmektedir. </w:t>
      </w:r>
      <w:r w:rsidR="00D91643">
        <w:rPr>
          <w:rFonts w:ascii="Times New Roman" w:hAnsi="Times New Roman" w:cs="Times New Roman"/>
          <w:sz w:val="24"/>
          <w:szCs w:val="24"/>
        </w:rPr>
        <w:t>H</w:t>
      </w:r>
      <w:r w:rsidR="00272EEC">
        <w:rPr>
          <w:rFonts w:ascii="Times New Roman" w:hAnsi="Times New Roman" w:cs="Times New Roman"/>
          <w:sz w:val="24"/>
          <w:szCs w:val="24"/>
        </w:rPr>
        <w:t>er bir boyutun bu şekilde değerlendirilmesi yapıldıktan sonra genel DPA puanının yüksek olması, o ders kitabının derslerde uygulanabilecek özellikler taşıdığı</w:t>
      </w:r>
      <w:r w:rsidR="0085341D">
        <w:rPr>
          <w:rFonts w:ascii="Times New Roman" w:hAnsi="Times New Roman" w:cs="Times New Roman"/>
          <w:sz w:val="24"/>
          <w:szCs w:val="24"/>
        </w:rPr>
        <w:t xml:space="preserve"> anlamına gelmektedir. </w:t>
      </w:r>
    </w:p>
    <w:p w14:paraId="2A7F4480" w14:textId="1F2B9D0D" w:rsidR="00122889" w:rsidRDefault="00122889"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Konuya giriş boyutunda yer alan maddelerin madde-toplam korelasyonlarına bakıldığında en yüksek KG5 (</w:t>
      </w:r>
      <w:r w:rsidRPr="00303BBE">
        <w:rPr>
          <w:rFonts w:ascii="Times New Roman" w:hAnsi="Times New Roman" w:cs="Times New Roman"/>
          <w:i/>
          <w:iCs/>
          <w:sz w:val="24"/>
          <w:szCs w:val="24"/>
        </w:rPr>
        <w:t>merak uyandırma-dikkat çekicilik</w:t>
      </w:r>
      <w:r>
        <w:rPr>
          <w:rFonts w:ascii="Times New Roman" w:hAnsi="Times New Roman" w:cs="Times New Roman"/>
          <w:i/>
          <w:iCs/>
          <w:sz w:val="24"/>
          <w:szCs w:val="24"/>
        </w:rPr>
        <w:t>,</w:t>
      </w:r>
      <w:r w:rsidRPr="00303BBE">
        <w:rPr>
          <w:rFonts w:ascii="Times New Roman" w:hAnsi="Times New Roman" w:cs="Times New Roman"/>
          <w:i/>
          <w:iCs/>
          <w:sz w:val="24"/>
          <w:szCs w:val="24"/>
        </w:rPr>
        <w:t xml:space="preserve"> motivasyon</w:t>
      </w:r>
      <w:r>
        <w:rPr>
          <w:rFonts w:ascii="Times New Roman" w:hAnsi="Times New Roman" w:cs="Times New Roman"/>
          <w:i/>
          <w:iCs/>
          <w:sz w:val="24"/>
          <w:szCs w:val="24"/>
        </w:rPr>
        <w:t>)</w:t>
      </w:r>
      <w:r>
        <w:rPr>
          <w:rFonts w:ascii="Times New Roman" w:hAnsi="Times New Roman" w:cs="Times New Roman"/>
          <w:sz w:val="24"/>
          <w:szCs w:val="24"/>
        </w:rPr>
        <w:t>, KG6 (</w:t>
      </w:r>
      <w:r w:rsidRPr="00303BBE">
        <w:rPr>
          <w:rFonts w:ascii="Times New Roman" w:hAnsi="Times New Roman" w:cs="Times New Roman"/>
          <w:i/>
          <w:iCs/>
          <w:sz w:val="24"/>
          <w:szCs w:val="24"/>
        </w:rPr>
        <w:t>araştırma ve inceleme yapmaya teşvik edicilik</w:t>
      </w:r>
      <w:r>
        <w:rPr>
          <w:rFonts w:ascii="Times New Roman" w:hAnsi="Times New Roman" w:cs="Times New Roman"/>
          <w:i/>
          <w:iCs/>
          <w:sz w:val="24"/>
          <w:szCs w:val="24"/>
        </w:rPr>
        <w:t>)</w:t>
      </w:r>
      <w:r>
        <w:rPr>
          <w:rFonts w:ascii="Times New Roman" w:hAnsi="Times New Roman" w:cs="Times New Roman"/>
          <w:sz w:val="24"/>
          <w:szCs w:val="24"/>
        </w:rPr>
        <w:t>, KG8 (</w:t>
      </w:r>
      <w:r w:rsidRPr="00303BBE">
        <w:rPr>
          <w:rFonts w:ascii="Times New Roman" w:hAnsi="Times New Roman" w:cs="Times New Roman"/>
          <w:i/>
          <w:iCs/>
          <w:sz w:val="24"/>
          <w:szCs w:val="24"/>
        </w:rPr>
        <w:t xml:space="preserve">ön bilgileri harekete </w:t>
      </w:r>
      <w:r w:rsidR="006E7E3B" w:rsidRPr="00303BBE">
        <w:rPr>
          <w:rFonts w:ascii="Times New Roman" w:hAnsi="Times New Roman" w:cs="Times New Roman"/>
          <w:i/>
          <w:iCs/>
          <w:sz w:val="24"/>
          <w:szCs w:val="24"/>
        </w:rPr>
        <w:t>geçirme)</w:t>
      </w:r>
      <w:r>
        <w:rPr>
          <w:rFonts w:ascii="Times New Roman" w:hAnsi="Times New Roman" w:cs="Times New Roman"/>
          <w:i/>
          <w:iCs/>
          <w:sz w:val="24"/>
          <w:szCs w:val="24"/>
        </w:rPr>
        <w:t xml:space="preserve"> </w:t>
      </w:r>
      <w:r>
        <w:rPr>
          <w:rFonts w:ascii="Times New Roman" w:hAnsi="Times New Roman" w:cs="Times New Roman"/>
          <w:sz w:val="24"/>
          <w:szCs w:val="24"/>
        </w:rPr>
        <w:t>en düşük ise KG3 (</w:t>
      </w:r>
      <w:r w:rsidRPr="00303BBE">
        <w:rPr>
          <w:rFonts w:ascii="Times New Roman" w:hAnsi="Times New Roman" w:cs="Times New Roman"/>
          <w:i/>
          <w:iCs/>
          <w:sz w:val="24"/>
          <w:szCs w:val="24"/>
        </w:rPr>
        <w:t>hazırlık sorularının açık ve anlaşılır olması</w:t>
      </w:r>
      <w:r>
        <w:rPr>
          <w:rFonts w:ascii="Times New Roman" w:hAnsi="Times New Roman" w:cs="Times New Roman"/>
          <w:i/>
          <w:iCs/>
          <w:sz w:val="24"/>
          <w:szCs w:val="24"/>
        </w:rPr>
        <w:t>)</w:t>
      </w:r>
      <w:r>
        <w:rPr>
          <w:rFonts w:ascii="Times New Roman" w:hAnsi="Times New Roman" w:cs="Times New Roman"/>
          <w:sz w:val="24"/>
          <w:szCs w:val="24"/>
        </w:rPr>
        <w:t xml:space="preserve"> göstergelerinin olduğu görülmektedir. </w:t>
      </w:r>
      <w:bookmarkEnd w:id="9"/>
      <w:r w:rsidRPr="006265A2">
        <w:rPr>
          <w:rFonts w:ascii="Times New Roman" w:hAnsi="Times New Roman" w:cs="Times New Roman"/>
          <w:sz w:val="24"/>
          <w:szCs w:val="24"/>
        </w:rPr>
        <w:t>Tavşancıl’a (2010) göre</w:t>
      </w:r>
      <w:r>
        <w:rPr>
          <w:rFonts w:ascii="Times New Roman" w:hAnsi="Times New Roman" w:cs="Times New Roman"/>
          <w:sz w:val="24"/>
          <w:szCs w:val="24"/>
        </w:rPr>
        <w:t xml:space="preserve"> </w:t>
      </w:r>
      <w:r w:rsidRPr="006265A2">
        <w:rPr>
          <w:rFonts w:ascii="Times New Roman" w:hAnsi="Times New Roman" w:cs="Times New Roman"/>
          <w:sz w:val="24"/>
          <w:szCs w:val="24"/>
        </w:rPr>
        <w:t>madde-toplam korelasyonlarının 0.30’dan yüksek çıkması maddelerin ölçülen özelliği birbirleriyle tutarlı bir şekilde ölçtüğünü göstermektedir. Bu bulgular her bir ana ölçütteki alt ölçütlerin birbiriyle uyumlu olduğunu ve ilgili oldukları ana ölçütle ölçülmek istenilen beceriyi ölçmeye yönelik olduklarını ortaya koymaktadır</w:t>
      </w:r>
      <w:r>
        <w:rPr>
          <w:rFonts w:ascii="Times New Roman" w:hAnsi="Times New Roman" w:cs="Times New Roman"/>
          <w:sz w:val="24"/>
          <w:szCs w:val="24"/>
        </w:rPr>
        <w:t xml:space="preserve">. Yani konuya giriş kısmında en çok dikkat çeken ve ölçülmesi tutarlı sonuç veren göstergenin merak uyandırma, dikkat çekicilik ve motivasyon olduğu görülmektedir. Arslan ve Özpınar’ın (2009) altıncı sınıf matematik ders kitaplarının öğretmen görüşleri bağlamında incelenmesine yönelik çalışmasında benzer sonuçlar elde etmiştir. Arslan ve Özpınar (2009) araştırmasının hazırlık çalışmaları boyutunda öğretmenlerin en çok öğrencileri derse karşı dikkat çekmesini ve motive etmesini sağlamaya yönelik olduğunu ifade etmiştir. </w:t>
      </w:r>
    </w:p>
    <w:p w14:paraId="6F73BB37" w14:textId="77777777" w:rsidR="00122889" w:rsidRPr="00CE16DA" w:rsidRDefault="00122889"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Bu çalışmada </w:t>
      </w:r>
      <w:bookmarkStart w:id="10" w:name="_Hlk62139281"/>
      <w:r>
        <w:rPr>
          <w:rFonts w:ascii="Times New Roman" w:hAnsi="Times New Roman" w:cs="Times New Roman"/>
          <w:sz w:val="24"/>
          <w:szCs w:val="24"/>
        </w:rPr>
        <w:t>geliştirilen DPA’nın ölçme ve değerlendirme boyutunun madde toplam korelasyonuna bakıldığında en yüksek ÖvD2 (</w:t>
      </w:r>
      <w:r w:rsidRPr="00623060">
        <w:rPr>
          <w:rFonts w:ascii="Times New Roman" w:hAnsi="Times New Roman" w:cs="Times New Roman"/>
          <w:i/>
          <w:iCs/>
          <w:sz w:val="24"/>
          <w:szCs w:val="24"/>
        </w:rPr>
        <w:t>proje ödevi, grup değerlendirmesi, akran değerlendirmesi)</w:t>
      </w:r>
      <w:r>
        <w:rPr>
          <w:rFonts w:ascii="Times New Roman" w:hAnsi="Times New Roman" w:cs="Times New Roman"/>
          <w:i/>
          <w:iCs/>
          <w:sz w:val="24"/>
          <w:szCs w:val="24"/>
        </w:rPr>
        <w:t xml:space="preserve"> </w:t>
      </w:r>
      <w:r w:rsidRPr="00CE16DA">
        <w:rPr>
          <w:rFonts w:ascii="Times New Roman" w:hAnsi="Times New Roman" w:cs="Times New Roman"/>
          <w:sz w:val="24"/>
          <w:szCs w:val="24"/>
        </w:rPr>
        <w:t>ile</w:t>
      </w:r>
      <w:r>
        <w:rPr>
          <w:rFonts w:ascii="Times New Roman" w:hAnsi="Times New Roman" w:cs="Times New Roman"/>
          <w:i/>
          <w:iCs/>
          <w:sz w:val="24"/>
          <w:szCs w:val="24"/>
        </w:rPr>
        <w:t xml:space="preserve"> </w:t>
      </w:r>
      <w:r>
        <w:rPr>
          <w:rFonts w:ascii="Times New Roman" w:hAnsi="Times New Roman" w:cs="Times New Roman"/>
          <w:sz w:val="24"/>
          <w:szCs w:val="24"/>
        </w:rPr>
        <w:t>ÖvD12 (</w:t>
      </w:r>
      <w:r w:rsidRPr="00623060">
        <w:rPr>
          <w:rFonts w:ascii="Times New Roman" w:hAnsi="Times New Roman" w:cs="Times New Roman"/>
          <w:i/>
          <w:iCs/>
          <w:sz w:val="24"/>
          <w:szCs w:val="24"/>
        </w:rPr>
        <w:t>öğrenci seviyesine uygunluk</w:t>
      </w:r>
      <w:r>
        <w:rPr>
          <w:rFonts w:ascii="Times New Roman" w:hAnsi="Times New Roman" w:cs="Times New Roman"/>
          <w:i/>
          <w:iCs/>
          <w:sz w:val="24"/>
          <w:szCs w:val="24"/>
        </w:rPr>
        <w:t xml:space="preserve">) </w:t>
      </w:r>
      <w:r>
        <w:rPr>
          <w:rFonts w:ascii="Times New Roman" w:hAnsi="Times New Roman" w:cs="Times New Roman"/>
          <w:sz w:val="24"/>
          <w:szCs w:val="24"/>
        </w:rPr>
        <w:t xml:space="preserve">olduğu en düşük ise ÖvD9 </w:t>
      </w:r>
      <w:r>
        <w:rPr>
          <w:rFonts w:ascii="Times New Roman" w:hAnsi="Times New Roman" w:cs="Times New Roman"/>
          <w:sz w:val="24"/>
          <w:szCs w:val="24"/>
        </w:rPr>
        <w:lastRenderedPageBreak/>
        <w:t>(</w:t>
      </w:r>
      <w:r w:rsidRPr="00CE16DA">
        <w:rPr>
          <w:rFonts w:ascii="Times New Roman" w:hAnsi="Times New Roman" w:cs="Times New Roman"/>
          <w:i/>
          <w:iCs/>
          <w:sz w:val="24"/>
          <w:szCs w:val="24"/>
        </w:rPr>
        <w:t>eşleştirmeli soru-yönerge uyumu</w:t>
      </w:r>
      <w:r>
        <w:rPr>
          <w:rFonts w:ascii="Times New Roman" w:hAnsi="Times New Roman" w:cs="Times New Roman"/>
          <w:i/>
          <w:iCs/>
          <w:sz w:val="24"/>
          <w:szCs w:val="24"/>
        </w:rPr>
        <w:t xml:space="preserve">) </w:t>
      </w:r>
      <w:r>
        <w:rPr>
          <w:rFonts w:ascii="Times New Roman" w:hAnsi="Times New Roman" w:cs="Times New Roman"/>
          <w:sz w:val="24"/>
          <w:szCs w:val="24"/>
        </w:rPr>
        <w:t xml:space="preserve">olduğu görülmektedir. </w:t>
      </w:r>
      <w:bookmarkEnd w:id="10"/>
      <w:r>
        <w:rPr>
          <w:rFonts w:ascii="Times New Roman" w:hAnsi="Times New Roman" w:cs="Times New Roman"/>
          <w:sz w:val="24"/>
          <w:szCs w:val="24"/>
        </w:rPr>
        <w:t xml:space="preserve">Elde edilen bu sonuç DPA’ların ölçme değerlendirme kapsamında proje değerlendirmesi, akran değerlendirmesi amaçlarını da ön plana tuttuğunu göstermektedir. Literatürde DPA’ya yönelik yapılan araştırmalar bu çalışmanın ölçme ve değerlendirme boyutundan elde edilen sonuçları destekler niteliktedir (Mullen, 2003; Vaughn, 2002; </w:t>
      </w:r>
      <w:r w:rsidRPr="00F22E1E">
        <w:rPr>
          <w:rFonts w:ascii="Times New Roman" w:hAnsi="Times New Roman" w:cs="Times New Roman"/>
          <w:sz w:val="24"/>
          <w:szCs w:val="24"/>
        </w:rPr>
        <w:t>Schafer, Swanson, Bene ve Newberry, 1999</w:t>
      </w:r>
      <w:r>
        <w:rPr>
          <w:rFonts w:ascii="Times New Roman" w:hAnsi="Times New Roman" w:cs="Times New Roman"/>
          <w:sz w:val="24"/>
          <w:szCs w:val="24"/>
        </w:rPr>
        <w:t xml:space="preserve">). Bu araştırmalardan biri olan Mullen (2003) çalışmasında DPA’ların öğrencilerin kendilerini değerlendirmeye fırsat tanıması, kendi yaptığı ödevleri puanlayarak değerlendirebilmesi gibi amaçlarının olduğunu ifade etmiştir. Mullen’in araştırması bu çalışmanın ölçme değerlendirme boyutu altındaki ÖvD2 göstergesinin madde-toplam korelasyon sayısının yüksek çıkması durumunu destekler niteliktedir. </w:t>
      </w:r>
    </w:p>
    <w:p w14:paraId="45E214B8" w14:textId="313273EF" w:rsidR="00122889" w:rsidRDefault="00122889"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Geliştirilen </w:t>
      </w:r>
      <w:bookmarkStart w:id="11" w:name="_Hlk62139297"/>
      <w:r>
        <w:rPr>
          <w:rFonts w:ascii="Times New Roman" w:hAnsi="Times New Roman" w:cs="Times New Roman"/>
          <w:sz w:val="24"/>
          <w:szCs w:val="24"/>
        </w:rPr>
        <w:t>DPA’nın bilimsel içerik boyutunun madde toplam korelasyonuna bakıldığında en yüksek B6 (</w:t>
      </w:r>
      <w:r w:rsidRPr="004B6E5B">
        <w:rPr>
          <w:rFonts w:ascii="Times New Roman" w:hAnsi="Times New Roman" w:cs="Times New Roman"/>
          <w:i/>
          <w:iCs/>
          <w:sz w:val="24"/>
          <w:szCs w:val="24"/>
        </w:rPr>
        <w:t>bilimsel geçerlik/hata)</w:t>
      </w:r>
      <w:r>
        <w:rPr>
          <w:rFonts w:ascii="Times New Roman" w:hAnsi="Times New Roman" w:cs="Times New Roman"/>
          <w:i/>
          <w:iCs/>
          <w:sz w:val="24"/>
          <w:szCs w:val="24"/>
        </w:rPr>
        <w:t xml:space="preserve">, </w:t>
      </w:r>
      <w:r w:rsidRPr="00AF4FE7">
        <w:rPr>
          <w:rFonts w:ascii="Times New Roman" w:hAnsi="Times New Roman" w:cs="Times New Roman"/>
          <w:sz w:val="24"/>
          <w:szCs w:val="24"/>
        </w:rPr>
        <w:t>Bİ7</w:t>
      </w:r>
      <w:r>
        <w:rPr>
          <w:rFonts w:ascii="Times New Roman" w:hAnsi="Times New Roman" w:cs="Times New Roman"/>
          <w:i/>
          <w:iCs/>
          <w:sz w:val="24"/>
          <w:szCs w:val="24"/>
        </w:rPr>
        <w:t xml:space="preserve"> (</w:t>
      </w:r>
      <w:r w:rsidRPr="004B6E5B">
        <w:rPr>
          <w:rFonts w:ascii="Times New Roman" w:hAnsi="Times New Roman" w:cs="Times New Roman"/>
          <w:i/>
          <w:iCs/>
          <w:sz w:val="24"/>
          <w:szCs w:val="24"/>
        </w:rPr>
        <w:t>kavram yanılgısı</w:t>
      </w:r>
      <w:r>
        <w:rPr>
          <w:rFonts w:ascii="Times New Roman" w:hAnsi="Times New Roman" w:cs="Times New Roman"/>
          <w:i/>
          <w:iCs/>
          <w:sz w:val="24"/>
          <w:szCs w:val="24"/>
        </w:rPr>
        <w:t xml:space="preserve">) </w:t>
      </w:r>
      <w:r w:rsidRPr="006E7E3B">
        <w:rPr>
          <w:rFonts w:ascii="Times New Roman" w:hAnsi="Times New Roman" w:cs="Times New Roman"/>
          <w:sz w:val="24"/>
          <w:szCs w:val="24"/>
        </w:rPr>
        <w:t>en düşük ise</w:t>
      </w:r>
      <w:r>
        <w:rPr>
          <w:rFonts w:ascii="Times New Roman" w:hAnsi="Times New Roman" w:cs="Times New Roman"/>
          <w:i/>
          <w:iCs/>
          <w:sz w:val="24"/>
          <w:szCs w:val="24"/>
        </w:rPr>
        <w:t xml:space="preserve"> </w:t>
      </w:r>
      <w:r w:rsidRPr="00AF4FE7">
        <w:rPr>
          <w:rFonts w:ascii="Times New Roman" w:hAnsi="Times New Roman" w:cs="Times New Roman"/>
          <w:sz w:val="24"/>
          <w:szCs w:val="24"/>
        </w:rPr>
        <w:t>Bİ8</w:t>
      </w:r>
      <w:r>
        <w:rPr>
          <w:rFonts w:ascii="Times New Roman" w:hAnsi="Times New Roman" w:cs="Times New Roman"/>
          <w:i/>
          <w:iCs/>
          <w:sz w:val="24"/>
          <w:szCs w:val="24"/>
        </w:rPr>
        <w:t xml:space="preserve"> (</w:t>
      </w:r>
      <w:r w:rsidRPr="004B6E5B">
        <w:rPr>
          <w:rFonts w:ascii="Times New Roman" w:hAnsi="Times New Roman" w:cs="Times New Roman"/>
          <w:i/>
          <w:iCs/>
          <w:sz w:val="24"/>
          <w:szCs w:val="24"/>
        </w:rPr>
        <w:t>ilişkilendirme</w:t>
      </w:r>
      <w:r w:rsidR="006E7E3B">
        <w:rPr>
          <w:rFonts w:ascii="Times New Roman" w:hAnsi="Times New Roman" w:cs="Times New Roman"/>
          <w:i/>
          <w:iCs/>
          <w:sz w:val="24"/>
          <w:szCs w:val="24"/>
        </w:rPr>
        <w:t xml:space="preserve">: </w:t>
      </w:r>
      <w:r w:rsidRPr="004B6E5B">
        <w:rPr>
          <w:rFonts w:ascii="Times New Roman" w:hAnsi="Times New Roman" w:cs="Times New Roman"/>
          <w:i/>
          <w:iCs/>
          <w:sz w:val="24"/>
          <w:szCs w:val="24"/>
        </w:rPr>
        <w:t>günlük hayatla, farklı disiplinlerle, farklı kavramlarla)</w:t>
      </w:r>
      <w:r>
        <w:rPr>
          <w:rFonts w:ascii="Times New Roman" w:hAnsi="Times New Roman" w:cs="Times New Roman"/>
          <w:sz w:val="24"/>
          <w:szCs w:val="24"/>
        </w:rPr>
        <w:t xml:space="preserve"> şeklindedir. Bu durum geliştirilen DPA’nın bilimsel içerik bağlamında en iyi ölçülebilen özelliğin kavram yanılgıları ile bilimsel geçerlik ya da hatalar olduğunu göstermektedir</w:t>
      </w:r>
      <w:bookmarkEnd w:id="11"/>
      <w:r>
        <w:rPr>
          <w:rFonts w:ascii="Times New Roman" w:hAnsi="Times New Roman" w:cs="Times New Roman"/>
          <w:sz w:val="24"/>
          <w:szCs w:val="24"/>
        </w:rPr>
        <w:t xml:space="preserve">. Pınarbaşı (2002) öğrencilerin öğrenme süreçlerinde kavram yanılgılarının belirlenmesinin öğrenmede etkili olduğunu vurgulaması, bu çalışmada geliştirilen DPA’nın bilimsel içerik boyutundaki göstergenin önemini destekler niteliktedir. Benzer şekilde Yılmaz, Gündüz, Diken ve Çimen (2017) sekizinci sınıf </w:t>
      </w:r>
      <w:r w:rsidR="003F78F8">
        <w:rPr>
          <w:rFonts w:ascii="Times New Roman" w:hAnsi="Times New Roman" w:cs="Times New Roman"/>
          <w:sz w:val="24"/>
          <w:szCs w:val="24"/>
        </w:rPr>
        <w:t>Fen Bilimleri</w:t>
      </w:r>
      <w:r>
        <w:rPr>
          <w:rFonts w:ascii="Times New Roman" w:hAnsi="Times New Roman" w:cs="Times New Roman"/>
          <w:sz w:val="24"/>
          <w:szCs w:val="24"/>
        </w:rPr>
        <w:t xml:space="preserve"> ders kitabının bilimsel içerik bağlamında incelenmesine yönelik çalışmada, bilimsel içerikte kavram yanılgısına yapılan vurguyu destekler niteliktedir. </w:t>
      </w:r>
    </w:p>
    <w:p w14:paraId="0D41B016" w14:textId="7F1AED98" w:rsidR="00122889" w:rsidRDefault="00122889"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Çalışmada geliştirilen </w:t>
      </w:r>
      <w:bookmarkStart w:id="12" w:name="_Hlk62139315"/>
      <w:r>
        <w:rPr>
          <w:rFonts w:ascii="Times New Roman" w:hAnsi="Times New Roman" w:cs="Times New Roman"/>
          <w:sz w:val="24"/>
          <w:szCs w:val="24"/>
        </w:rPr>
        <w:t>DPA’nın dil ve anlatım boyutunun madde toplam korelasyonuna bakıldığında en yüksek DA1 göstergesi (</w:t>
      </w:r>
      <w:r w:rsidRPr="00BD0142">
        <w:rPr>
          <w:rFonts w:ascii="Times New Roman" w:hAnsi="Times New Roman" w:cs="Times New Roman"/>
          <w:i/>
          <w:iCs/>
          <w:sz w:val="24"/>
          <w:szCs w:val="24"/>
        </w:rPr>
        <w:t>kullanılan dilin yapısı</w:t>
      </w:r>
      <w:r w:rsidR="006E7E3B">
        <w:rPr>
          <w:rFonts w:ascii="Times New Roman" w:hAnsi="Times New Roman" w:cs="Times New Roman"/>
          <w:i/>
          <w:iCs/>
          <w:sz w:val="24"/>
          <w:szCs w:val="24"/>
        </w:rPr>
        <w:t xml:space="preserve">: </w:t>
      </w:r>
      <w:r w:rsidRPr="00BD0142">
        <w:rPr>
          <w:rFonts w:ascii="Times New Roman" w:hAnsi="Times New Roman" w:cs="Times New Roman"/>
          <w:i/>
          <w:iCs/>
          <w:sz w:val="24"/>
          <w:szCs w:val="24"/>
        </w:rPr>
        <w:t>sade, açık, anlaşılır vb.)</w:t>
      </w:r>
      <w:r>
        <w:rPr>
          <w:rFonts w:ascii="Times New Roman" w:hAnsi="Times New Roman" w:cs="Times New Roman"/>
          <w:i/>
          <w:iCs/>
          <w:sz w:val="24"/>
          <w:szCs w:val="24"/>
        </w:rPr>
        <w:t xml:space="preserve"> </w:t>
      </w:r>
      <w:r w:rsidRPr="00AA4828">
        <w:rPr>
          <w:rFonts w:ascii="Times New Roman" w:hAnsi="Times New Roman" w:cs="Times New Roman"/>
          <w:sz w:val="24"/>
          <w:szCs w:val="24"/>
        </w:rPr>
        <w:t>en düşük ise DA</w:t>
      </w:r>
      <w:r>
        <w:rPr>
          <w:rFonts w:ascii="Times New Roman" w:hAnsi="Times New Roman" w:cs="Times New Roman"/>
          <w:sz w:val="24"/>
          <w:szCs w:val="24"/>
        </w:rPr>
        <w:t>2</w:t>
      </w:r>
      <w:r w:rsidRPr="00AA4828">
        <w:rPr>
          <w:rFonts w:ascii="Times New Roman" w:hAnsi="Times New Roman" w:cs="Times New Roman"/>
          <w:sz w:val="24"/>
          <w:szCs w:val="24"/>
        </w:rPr>
        <w:t xml:space="preserve"> göstergesi</w:t>
      </w:r>
      <w:r>
        <w:rPr>
          <w:rFonts w:ascii="Times New Roman" w:hAnsi="Times New Roman" w:cs="Times New Roman"/>
          <w:i/>
          <w:iCs/>
          <w:sz w:val="24"/>
          <w:szCs w:val="24"/>
        </w:rPr>
        <w:t xml:space="preserve"> </w:t>
      </w:r>
      <w:r w:rsidR="006E7E3B">
        <w:rPr>
          <w:rFonts w:ascii="Times New Roman" w:hAnsi="Times New Roman" w:cs="Times New Roman"/>
          <w:i/>
          <w:iCs/>
          <w:sz w:val="24"/>
          <w:szCs w:val="24"/>
        </w:rPr>
        <w:t>(</w:t>
      </w:r>
      <w:r w:rsidR="006E7E3B" w:rsidRPr="00BD0142">
        <w:rPr>
          <w:rFonts w:ascii="Times New Roman" w:hAnsi="Times New Roman" w:cs="Times New Roman"/>
          <w:i/>
          <w:iCs/>
          <w:sz w:val="24"/>
          <w:szCs w:val="24"/>
        </w:rPr>
        <w:t>imlâ</w:t>
      </w:r>
      <w:r w:rsidR="006E7E3B">
        <w:rPr>
          <w:rFonts w:ascii="Times New Roman" w:hAnsi="Times New Roman" w:cs="Times New Roman"/>
          <w:i/>
          <w:iCs/>
          <w:sz w:val="24"/>
          <w:szCs w:val="24"/>
        </w:rPr>
        <w:t xml:space="preserve">: </w:t>
      </w:r>
      <w:r w:rsidRPr="00BD0142">
        <w:rPr>
          <w:rFonts w:ascii="Times New Roman" w:hAnsi="Times New Roman" w:cs="Times New Roman"/>
          <w:i/>
          <w:iCs/>
          <w:sz w:val="24"/>
          <w:szCs w:val="24"/>
        </w:rPr>
        <w:t>özel isim, terim, simge, birim, noktalama işareti vb.)</w:t>
      </w:r>
      <w:r>
        <w:rPr>
          <w:rFonts w:ascii="Times New Roman" w:hAnsi="Times New Roman" w:cs="Times New Roman"/>
          <w:i/>
          <w:iCs/>
          <w:sz w:val="24"/>
          <w:szCs w:val="24"/>
        </w:rPr>
        <w:t xml:space="preserve"> </w:t>
      </w:r>
      <w:r w:rsidRPr="00AA4828">
        <w:rPr>
          <w:rFonts w:ascii="Times New Roman" w:hAnsi="Times New Roman" w:cs="Times New Roman"/>
          <w:sz w:val="24"/>
          <w:szCs w:val="24"/>
        </w:rPr>
        <w:t xml:space="preserve">olduğu görülmektedir. </w:t>
      </w:r>
      <w:r>
        <w:rPr>
          <w:rFonts w:ascii="Times New Roman" w:hAnsi="Times New Roman" w:cs="Times New Roman"/>
          <w:sz w:val="24"/>
          <w:szCs w:val="24"/>
        </w:rPr>
        <w:t>Son olarak çalışmada geliştirilen DPA’nın görsel tasarım boyutunda yer alan göstergelerin madde-toplam korelasyonlarına bakıldığında en yüksek GT2 (</w:t>
      </w:r>
      <w:r w:rsidRPr="007E3840">
        <w:rPr>
          <w:rFonts w:ascii="Times New Roman" w:hAnsi="Times New Roman" w:cs="Times New Roman"/>
          <w:i/>
          <w:iCs/>
          <w:sz w:val="24"/>
          <w:szCs w:val="24"/>
        </w:rPr>
        <w:t>görsel öğelerin bölümün amacına uygunluğu</w:t>
      </w:r>
      <w:r>
        <w:rPr>
          <w:rFonts w:ascii="Times New Roman" w:hAnsi="Times New Roman" w:cs="Times New Roman"/>
          <w:i/>
          <w:iCs/>
          <w:sz w:val="24"/>
          <w:szCs w:val="24"/>
        </w:rPr>
        <w:t>)</w:t>
      </w:r>
      <w:r>
        <w:rPr>
          <w:rFonts w:ascii="Times New Roman" w:hAnsi="Times New Roman" w:cs="Times New Roman"/>
          <w:sz w:val="24"/>
          <w:szCs w:val="24"/>
        </w:rPr>
        <w:t>, en düşük ise GT3 (</w:t>
      </w:r>
      <w:r w:rsidRPr="007E3840">
        <w:rPr>
          <w:rFonts w:ascii="Times New Roman" w:hAnsi="Times New Roman" w:cs="Times New Roman"/>
          <w:i/>
          <w:iCs/>
          <w:sz w:val="24"/>
          <w:szCs w:val="24"/>
        </w:rPr>
        <w:t>görsel öğelerin öğrenci seviyesine uygunluğu</w:t>
      </w:r>
      <w:r w:rsidR="006E7E3B">
        <w:rPr>
          <w:rFonts w:ascii="Times New Roman" w:hAnsi="Times New Roman" w:cs="Times New Roman"/>
          <w:i/>
          <w:iCs/>
          <w:sz w:val="24"/>
          <w:szCs w:val="24"/>
        </w:rPr>
        <w:t xml:space="preserve">: </w:t>
      </w:r>
      <w:r w:rsidRPr="007E3840">
        <w:rPr>
          <w:rFonts w:ascii="Times New Roman" w:hAnsi="Times New Roman" w:cs="Times New Roman"/>
          <w:i/>
          <w:iCs/>
          <w:sz w:val="24"/>
          <w:szCs w:val="24"/>
        </w:rPr>
        <w:t xml:space="preserve">şekil/grafik/tablolar, resimler, yazı boyutu, satır aralığı </w:t>
      </w:r>
      <w:r w:rsidR="006E7E3B" w:rsidRPr="007E3840">
        <w:rPr>
          <w:rFonts w:ascii="Times New Roman" w:hAnsi="Times New Roman" w:cs="Times New Roman"/>
          <w:i/>
          <w:iCs/>
          <w:sz w:val="24"/>
          <w:szCs w:val="24"/>
        </w:rPr>
        <w:t>vb.</w:t>
      </w:r>
      <w:r>
        <w:rPr>
          <w:rFonts w:ascii="Times New Roman" w:hAnsi="Times New Roman" w:cs="Times New Roman"/>
          <w:i/>
          <w:iCs/>
          <w:sz w:val="24"/>
          <w:szCs w:val="24"/>
        </w:rPr>
        <w:t xml:space="preserve">) </w:t>
      </w:r>
      <w:r w:rsidRPr="00C2237D">
        <w:rPr>
          <w:rFonts w:ascii="Times New Roman" w:hAnsi="Times New Roman" w:cs="Times New Roman"/>
          <w:sz w:val="24"/>
          <w:szCs w:val="24"/>
        </w:rPr>
        <w:t>olarak bulunmuştur</w:t>
      </w:r>
      <w:bookmarkEnd w:id="12"/>
      <w:r w:rsidRPr="00C2237D">
        <w:rPr>
          <w:rFonts w:ascii="Times New Roman" w:hAnsi="Times New Roman" w:cs="Times New Roman"/>
          <w:sz w:val="24"/>
          <w:szCs w:val="24"/>
        </w:rPr>
        <w:t>.</w:t>
      </w:r>
      <w:r>
        <w:rPr>
          <w:rFonts w:ascii="Times New Roman" w:hAnsi="Times New Roman" w:cs="Times New Roman"/>
          <w:sz w:val="24"/>
          <w:szCs w:val="24"/>
        </w:rPr>
        <w:t xml:space="preserve"> Çalışmadan elde edilen bu sonu</w:t>
      </w:r>
      <w:r w:rsidR="00100762">
        <w:rPr>
          <w:rFonts w:ascii="Times New Roman" w:hAnsi="Times New Roman" w:cs="Times New Roman"/>
          <w:sz w:val="24"/>
          <w:szCs w:val="24"/>
        </w:rPr>
        <w:t>ç</w:t>
      </w:r>
      <w:r>
        <w:rPr>
          <w:rFonts w:ascii="Times New Roman" w:hAnsi="Times New Roman" w:cs="Times New Roman"/>
          <w:sz w:val="24"/>
          <w:szCs w:val="24"/>
        </w:rPr>
        <w:t xml:space="preserve"> Bakırcı ve Gülseven (201</w:t>
      </w:r>
      <w:r w:rsidR="00980E09">
        <w:rPr>
          <w:rFonts w:ascii="Times New Roman" w:hAnsi="Times New Roman" w:cs="Times New Roman"/>
          <w:sz w:val="24"/>
          <w:szCs w:val="24"/>
        </w:rPr>
        <w:t>8</w:t>
      </w:r>
      <w:r>
        <w:rPr>
          <w:rFonts w:ascii="Times New Roman" w:hAnsi="Times New Roman" w:cs="Times New Roman"/>
          <w:sz w:val="24"/>
          <w:szCs w:val="24"/>
        </w:rPr>
        <w:t xml:space="preserve">) tarafından yürütülen Fen Bilimleri ders kitabının görsellik bağlamında incelenme durumu ile benzerlik göstermektedir. </w:t>
      </w:r>
      <w:r w:rsidR="00671497">
        <w:rPr>
          <w:rFonts w:ascii="Times New Roman" w:hAnsi="Times New Roman" w:cs="Times New Roman"/>
          <w:sz w:val="24"/>
          <w:szCs w:val="24"/>
        </w:rPr>
        <w:t>Araştırmacılar</w:t>
      </w:r>
      <w:r>
        <w:rPr>
          <w:rFonts w:ascii="Times New Roman" w:hAnsi="Times New Roman" w:cs="Times New Roman"/>
          <w:sz w:val="24"/>
          <w:szCs w:val="24"/>
        </w:rPr>
        <w:t xml:space="preserve"> fen bilimleri kitabının parlak, renkli, canlı ve kaliteli k</w:t>
      </w:r>
      <w:r w:rsidR="006E7E3B">
        <w:rPr>
          <w:rFonts w:ascii="Times New Roman" w:hAnsi="Times New Roman" w:cs="Times New Roman"/>
          <w:sz w:val="24"/>
          <w:szCs w:val="24"/>
        </w:rPr>
        <w:t>â</w:t>
      </w:r>
      <w:r>
        <w:rPr>
          <w:rFonts w:ascii="Times New Roman" w:hAnsi="Times New Roman" w:cs="Times New Roman"/>
          <w:sz w:val="24"/>
          <w:szCs w:val="24"/>
        </w:rPr>
        <w:t xml:space="preserve">ğıt kullanılarak yapılmasının öğretmenlerin dikkatini çekmede vurgu yaptığını ifade etmiştir. </w:t>
      </w:r>
    </w:p>
    <w:p w14:paraId="007C2C58" w14:textId="29CE3C4F" w:rsidR="001B33BE" w:rsidRDefault="00D16CA7" w:rsidP="001B33B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Sonuç olarak bu çalışmada ortaokul ders kitaplarının değerlendirilmesine yönelik bir dereceli puanlama anahtarı geliştirilmiştir. Ders kitabı incelemeye</w:t>
      </w:r>
      <w:r w:rsidRPr="00D16CA7">
        <w:rPr>
          <w:rFonts w:ascii="Times New Roman" w:hAnsi="Times New Roman" w:cs="Times New Roman"/>
          <w:sz w:val="24"/>
          <w:szCs w:val="24"/>
        </w:rPr>
        <w:t xml:space="preserve"> yönelik yapılan çalışmalar</w:t>
      </w:r>
      <w:r>
        <w:rPr>
          <w:rFonts w:ascii="Times New Roman" w:hAnsi="Times New Roman" w:cs="Times New Roman"/>
          <w:sz w:val="24"/>
          <w:szCs w:val="24"/>
        </w:rPr>
        <w:t xml:space="preserve">a </w:t>
      </w:r>
      <w:r>
        <w:rPr>
          <w:rFonts w:ascii="Times New Roman" w:hAnsi="Times New Roman" w:cs="Times New Roman"/>
          <w:sz w:val="24"/>
          <w:szCs w:val="24"/>
        </w:rPr>
        <w:lastRenderedPageBreak/>
        <w:t>bakıldığında</w:t>
      </w:r>
      <w:r w:rsidRPr="00D16CA7">
        <w:rPr>
          <w:rFonts w:ascii="Times New Roman" w:hAnsi="Times New Roman" w:cs="Times New Roman"/>
          <w:sz w:val="24"/>
          <w:szCs w:val="24"/>
        </w:rPr>
        <w:t xml:space="preserve"> temel derslerde yer alan kitapların niteliğinin diğer derslerdeki kitaplara nazaran, öğrencilerin başarılarını olumlu etkilediği, öğretmenlerin de derslerinde etkili ve verimli kullanabildiğini göstermektedir </w:t>
      </w:r>
      <w:r w:rsidR="001B33BE">
        <w:rPr>
          <w:rFonts w:ascii="Times New Roman" w:hAnsi="Times New Roman" w:cs="Times New Roman"/>
          <w:sz w:val="24"/>
          <w:szCs w:val="24"/>
        </w:rPr>
        <w:t>(Arslan ve Özpınar, 2009; Çelik</w:t>
      </w:r>
      <w:r w:rsidR="00680655">
        <w:rPr>
          <w:rFonts w:ascii="Times New Roman" w:hAnsi="Times New Roman" w:cs="Times New Roman"/>
          <w:sz w:val="24"/>
          <w:szCs w:val="24"/>
        </w:rPr>
        <w:t xml:space="preserve"> vd., </w:t>
      </w:r>
      <w:r w:rsidR="001B33BE">
        <w:rPr>
          <w:rFonts w:ascii="Times New Roman" w:hAnsi="Times New Roman" w:cs="Times New Roman"/>
          <w:sz w:val="24"/>
          <w:szCs w:val="24"/>
        </w:rPr>
        <w:t>2020; Karabulut ve Öz-Nişli, 2020; Kılıçoğlu, 2020; Şirin ve Yıldız, 2020; Üredi ve Ulum, 2020; Yücel ve Karamustafaoğlu, 2020).</w:t>
      </w:r>
      <w:r w:rsidRPr="00D16CA7">
        <w:rPr>
          <w:rFonts w:ascii="Times New Roman" w:hAnsi="Times New Roman" w:cs="Times New Roman"/>
          <w:sz w:val="24"/>
          <w:szCs w:val="24"/>
        </w:rPr>
        <w:t xml:space="preserve"> Dolayısıyla bu çalışmada</w:t>
      </w:r>
      <w:r>
        <w:rPr>
          <w:rFonts w:ascii="Times New Roman" w:hAnsi="Times New Roman" w:cs="Times New Roman"/>
          <w:sz w:val="24"/>
          <w:szCs w:val="24"/>
        </w:rPr>
        <w:t xml:space="preserve"> geliştirilen DPA’nın Matematik, Fen Bilimleri,</w:t>
      </w:r>
      <w:r w:rsidR="001B33BE">
        <w:rPr>
          <w:rFonts w:ascii="Times New Roman" w:hAnsi="Times New Roman" w:cs="Times New Roman"/>
          <w:sz w:val="24"/>
          <w:szCs w:val="24"/>
        </w:rPr>
        <w:t xml:space="preserve"> </w:t>
      </w:r>
      <w:r>
        <w:rPr>
          <w:rFonts w:ascii="Times New Roman" w:hAnsi="Times New Roman" w:cs="Times New Roman"/>
          <w:sz w:val="24"/>
          <w:szCs w:val="24"/>
        </w:rPr>
        <w:t xml:space="preserve">Türkçe, </w:t>
      </w:r>
      <w:r w:rsidR="001B33BE">
        <w:rPr>
          <w:rFonts w:ascii="Times New Roman" w:hAnsi="Times New Roman" w:cs="Times New Roman"/>
          <w:sz w:val="24"/>
          <w:szCs w:val="24"/>
        </w:rPr>
        <w:t>Sosyal Bilgiler</w:t>
      </w:r>
      <w:r>
        <w:rPr>
          <w:rFonts w:ascii="Times New Roman" w:hAnsi="Times New Roman" w:cs="Times New Roman"/>
          <w:sz w:val="24"/>
          <w:szCs w:val="24"/>
        </w:rPr>
        <w:t>, Bilişim Teknolojileri, Din Kültürü ve Ahlak Bilgisi</w:t>
      </w:r>
      <w:r w:rsidR="001B33BE">
        <w:rPr>
          <w:rFonts w:ascii="Times New Roman" w:hAnsi="Times New Roman" w:cs="Times New Roman"/>
          <w:sz w:val="24"/>
          <w:szCs w:val="24"/>
        </w:rPr>
        <w:t xml:space="preserve"> ve Sınıf Eğitimi gibi</w:t>
      </w:r>
      <w:r w:rsidRPr="00D16CA7">
        <w:rPr>
          <w:rFonts w:ascii="Times New Roman" w:hAnsi="Times New Roman" w:cs="Times New Roman"/>
          <w:sz w:val="24"/>
          <w:szCs w:val="24"/>
        </w:rPr>
        <w:t xml:space="preserve"> temel ders kitaplarına yönelik olarak hazırlanması araştırmanın sınırlılığını oluşturmaktadır.</w:t>
      </w:r>
      <w:bookmarkStart w:id="13" w:name="_Hlk62139356"/>
    </w:p>
    <w:p w14:paraId="44FF4FCE" w14:textId="05B34BB4" w:rsidR="00100762" w:rsidRDefault="001B33BE" w:rsidP="00F85FA4">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D</w:t>
      </w:r>
      <w:r w:rsidR="000E2912">
        <w:rPr>
          <w:rFonts w:ascii="Times New Roman" w:eastAsia="Calibri" w:hAnsi="Times New Roman" w:cs="Times New Roman"/>
          <w:sz w:val="24"/>
          <w:szCs w:val="24"/>
        </w:rPr>
        <w:t xml:space="preserve">ers </w:t>
      </w:r>
      <w:r w:rsidR="000E2912">
        <w:rPr>
          <w:rFonts w:ascii="Times New Roman" w:hAnsi="Times New Roman" w:cs="Times New Roman"/>
          <w:sz w:val="24"/>
          <w:szCs w:val="24"/>
        </w:rPr>
        <w:t>kitaplarının öğretimin kalitesini artırabilmesi, öğretimi zenginleştirebilmesi ve h</w:t>
      </w:r>
      <w:r w:rsidR="00122889">
        <w:rPr>
          <w:rFonts w:ascii="Times New Roman" w:hAnsi="Times New Roman" w:cs="Times New Roman"/>
          <w:sz w:val="24"/>
          <w:szCs w:val="24"/>
        </w:rPr>
        <w:t xml:space="preserve">er düzeyde öğrencinin eşit öğrenim kazanabilmesi için kabul edilen öğretim programları çerçevesinde hazırlanması gerekir. Ancak </w:t>
      </w:r>
      <w:r w:rsidR="006E7E3B">
        <w:rPr>
          <w:rFonts w:ascii="Times New Roman" w:hAnsi="Times New Roman" w:cs="Times New Roman"/>
          <w:sz w:val="24"/>
          <w:szCs w:val="24"/>
        </w:rPr>
        <w:t>Millî</w:t>
      </w:r>
      <w:r w:rsidR="00122889">
        <w:rPr>
          <w:rFonts w:ascii="Times New Roman" w:hAnsi="Times New Roman" w:cs="Times New Roman"/>
          <w:sz w:val="24"/>
          <w:szCs w:val="24"/>
        </w:rPr>
        <w:t xml:space="preserve"> Eğitim Bakanlığı tarafından ortak kabul edilen ders kitapları olmasına rağmen öğrenci seviyesinin farklılaşması, okullardaki öğretim standartlarındaki değişim, öğretmen ve öğrencilerin beklentilerindeki farklılık gibi birtakım sebepler ders kitaplarının seçimini oldukça etkilemektedir.</w:t>
      </w:r>
      <w:r w:rsidR="00122889" w:rsidRPr="00295CA7">
        <w:rPr>
          <w:rFonts w:ascii="Times New Roman" w:hAnsi="Times New Roman" w:cs="Times New Roman"/>
          <w:sz w:val="24"/>
          <w:szCs w:val="24"/>
        </w:rPr>
        <w:t xml:space="preserve"> </w:t>
      </w:r>
      <w:r w:rsidR="00122889">
        <w:rPr>
          <w:rFonts w:ascii="Times New Roman" w:hAnsi="Times New Roman" w:cs="Times New Roman"/>
          <w:sz w:val="24"/>
          <w:szCs w:val="24"/>
        </w:rPr>
        <w:t xml:space="preserve">Dolayısıyla öğretmenler dönem başında </w:t>
      </w:r>
      <w:r w:rsidR="006E7E3B">
        <w:rPr>
          <w:rFonts w:ascii="Times New Roman" w:hAnsi="Times New Roman" w:cs="Times New Roman"/>
          <w:sz w:val="24"/>
          <w:szCs w:val="24"/>
        </w:rPr>
        <w:t>Millî</w:t>
      </w:r>
      <w:r w:rsidR="00122889">
        <w:rPr>
          <w:rFonts w:ascii="Times New Roman" w:hAnsi="Times New Roman" w:cs="Times New Roman"/>
          <w:sz w:val="24"/>
          <w:szCs w:val="24"/>
        </w:rPr>
        <w:t xml:space="preserve"> Eğitim Bakanlığı tarafından önerilen kitaplardan birini seçerken, bu çalışmadan elde edilen DPA’yı bir seçim ölçütü olarak kullanılması önerilmektedir. Ayrıca bu çalışmada geliştirilen DPA’nın en önemli özelliği belirli bir alanda yer alan ders kitaplarını incelemekten ziyade, ortaokul düzeyinde yer alan bütün ders kitaplarının değerlendirilmesinde kullanılabilir. </w:t>
      </w:r>
    </w:p>
    <w:bookmarkEnd w:id="13"/>
    <w:p w14:paraId="34876185" w14:textId="64A3C554" w:rsidR="00100762" w:rsidRPr="00980E09" w:rsidRDefault="00100762" w:rsidP="00F85FA4">
      <w:pPr>
        <w:spacing w:after="0" w:line="360" w:lineRule="auto"/>
        <w:jc w:val="center"/>
        <w:rPr>
          <w:rFonts w:ascii="Times New Roman" w:hAnsi="Times New Roman" w:cs="Times New Roman"/>
          <w:b/>
          <w:bCs/>
          <w:sz w:val="24"/>
          <w:szCs w:val="24"/>
        </w:rPr>
      </w:pPr>
      <w:r w:rsidRPr="00980E09">
        <w:rPr>
          <w:rFonts w:ascii="Times New Roman" w:hAnsi="Times New Roman" w:cs="Times New Roman"/>
          <w:b/>
          <w:bCs/>
          <w:sz w:val="24"/>
          <w:szCs w:val="24"/>
        </w:rPr>
        <w:t>Makalenin Bilimdeki Konumu</w:t>
      </w:r>
    </w:p>
    <w:p w14:paraId="79D617D4" w14:textId="0A0F1DBF" w:rsidR="00100762" w:rsidRDefault="00100762" w:rsidP="00F85FA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Eğitim Bilimleri</w:t>
      </w:r>
      <w:r w:rsidR="00980E09">
        <w:rPr>
          <w:rFonts w:ascii="Times New Roman" w:hAnsi="Times New Roman" w:cs="Times New Roman"/>
          <w:sz w:val="24"/>
          <w:szCs w:val="24"/>
        </w:rPr>
        <w:t xml:space="preserve">, Matematik </w:t>
      </w:r>
      <w:r w:rsidR="003F78F8">
        <w:rPr>
          <w:rFonts w:ascii="Times New Roman" w:hAnsi="Times New Roman" w:cs="Times New Roman"/>
          <w:sz w:val="24"/>
          <w:szCs w:val="24"/>
        </w:rPr>
        <w:t xml:space="preserve">ve </w:t>
      </w:r>
      <w:r w:rsidR="00980E09">
        <w:rPr>
          <w:rFonts w:ascii="Times New Roman" w:hAnsi="Times New Roman" w:cs="Times New Roman"/>
          <w:sz w:val="24"/>
          <w:szCs w:val="24"/>
        </w:rPr>
        <w:t>Fen Bilimleri Eğitimi</w:t>
      </w:r>
    </w:p>
    <w:p w14:paraId="225AB826" w14:textId="678CFABC" w:rsidR="00980E09" w:rsidRPr="00980E09" w:rsidRDefault="00980E09" w:rsidP="00F85FA4">
      <w:pPr>
        <w:spacing w:after="0" w:line="360" w:lineRule="auto"/>
        <w:jc w:val="center"/>
        <w:rPr>
          <w:rFonts w:ascii="Times New Roman" w:hAnsi="Times New Roman" w:cs="Times New Roman"/>
          <w:b/>
          <w:bCs/>
          <w:sz w:val="24"/>
          <w:szCs w:val="24"/>
        </w:rPr>
      </w:pPr>
      <w:r w:rsidRPr="00980E09">
        <w:rPr>
          <w:rFonts w:ascii="Times New Roman" w:hAnsi="Times New Roman" w:cs="Times New Roman"/>
          <w:b/>
          <w:bCs/>
          <w:sz w:val="24"/>
          <w:szCs w:val="24"/>
        </w:rPr>
        <w:t>Makalenin Bilimdeki Özgünlüğü</w:t>
      </w:r>
    </w:p>
    <w:p w14:paraId="2EF68D14" w14:textId="03C7C7FA" w:rsidR="00A1790F" w:rsidRDefault="00A1790F" w:rsidP="00F85FA4">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D</w:t>
      </w:r>
      <w:r>
        <w:rPr>
          <w:rFonts w:ascii="Times New Roman" w:hAnsi="Times New Roman" w:cs="Times New Roman"/>
          <w:sz w:val="24"/>
          <w:szCs w:val="24"/>
        </w:rPr>
        <w:t>ers kitapları, öğretimi zenginleştiren, öğretimin kalitesini artıran, her öğrenci için eşit düzeyde öğretim gerçekleştirilmesini sağlayan ve ulaşılması en kolay kaynaklardan biridir. Her düzeyde öğrencinin eşit öğrenim kazanabilmesi için de seçilen ders kitaplarının kabul edilen öğretim programları çerçevesinde hazırlanması gerekir. Ancak literatürde ders kitapların</w:t>
      </w:r>
      <w:r w:rsidR="009368B7">
        <w:rPr>
          <w:rFonts w:ascii="Times New Roman" w:hAnsi="Times New Roman" w:cs="Times New Roman"/>
          <w:sz w:val="24"/>
          <w:szCs w:val="24"/>
        </w:rPr>
        <w:t>ın incelenmesine yönelik yapılan</w:t>
      </w:r>
      <w:r>
        <w:rPr>
          <w:rFonts w:ascii="Times New Roman" w:hAnsi="Times New Roman" w:cs="Times New Roman"/>
          <w:sz w:val="24"/>
          <w:szCs w:val="24"/>
        </w:rPr>
        <w:t xml:space="preserve"> çalışmalar genel olarak incelendiğinde öğretmenlerin ders kitabı seçerken hangi kriterlere ya da özelliklere dikkat etmeleri gerektiğine yönelik önerilerde eksikliklere rastlanm</w:t>
      </w:r>
      <w:r w:rsidR="009368B7">
        <w:rPr>
          <w:rFonts w:ascii="Times New Roman" w:hAnsi="Times New Roman" w:cs="Times New Roman"/>
          <w:sz w:val="24"/>
          <w:szCs w:val="24"/>
        </w:rPr>
        <w:t>aktadır.</w:t>
      </w:r>
      <w:r>
        <w:rPr>
          <w:rFonts w:ascii="Times New Roman" w:hAnsi="Times New Roman" w:cs="Times New Roman"/>
          <w:sz w:val="24"/>
          <w:szCs w:val="24"/>
        </w:rPr>
        <w:t xml:space="preserve"> Örneğin matematik ders kitaplarını incelemeye yönelik belirlenen kriterler fen bilimleri, Türkçe ya da sosyal bilgiler alanında yazılan ders kitabını incelemeye yönelik kriterler bağlamında eksik ya da ilişkisiz kalabilmektedir. Diğer yandan MEB (2018) tarafından da ifade edildiği gibi eğitim ve öğretimin bir kültür unsuru olduğu ve bu bağlamda ders kitaplarının da ortak bir çatılarının olması gerektiği düşünüldüğünde, bu ders kitaplarının değerlendirebilecek bir DPA’ya duyulan ihtiyacı ortaya çıkarmaktadır. Böylece ders kitapları </w:t>
      </w:r>
      <w:r>
        <w:rPr>
          <w:rFonts w:ascii="Times New Roman" w:hAnsi="Times New Roman" w:cs="Times New Roman"/>
          <w:sz w:val="24"/>
          <w:szCs w:val="24"/>
        </w:rPr>
        <w:lastRenderedPageBreak/>
        <w:t xml:space="preserve">araştırmacılar, öğretmenler ya da ilgili diğer bireyler tarafından kolay bir şekilde değerlendirilebilmesi eğitim öğretim sistemimize ait bir kültürü yansıtacak şekilde biçimlendirilmelerine olanak sağlayabilir. Dolayısıyla bu çalışmadan ortaya çıkan ortaokul ders kitaplarının incelenmesine yönelik geliştirilmiş DPA’nın bu problemi ortadan kaldıracağı düşünülmektedir.  </w:t>
      </w:r>
    </w:p>
    <w:p w14:paraId="6D82A41C" w14:textId="77777777" w:rsidR="00947BB3" w:rsidRDefault="00947BB3" w:rsidP="002E7973">
      <w:pPr>
        <w:spacing w:after="0" w:line="360" w:lineRule="auto"/>
        <w:jc w:val="both"/>
        <w:rPr>
          <w:rFonts w:ascii="Times New Roman" w:eastAsia="Calibri" w:hAnsi="Times New Roman" w:cs="Times New Roman"/>
          <w:sz w:val="24"/>
          <w:szCs w:val="24"/>
        </w:rPr>
      </w:pPr>
    </w:p>
    <w:p w14:paraId="7EAD8ECA" w14:textId="3F8584AD" w:rsidR="009368B7" w:rsidRPr="009368B7" w:rsidRDefault="009368B7" w:rsidP="00F85FA4">
      <w:pPr>
        <w:spacing w:after="0" w:line="360" w:lineRule="auto"/>
        <w:jc w:val="center"/>
        <w:rPr>
          <w:rFonts w:ascii="Times New Roman" w:hAnsi="Times New Roman" w:cs="Times New Roman"/>
          <w:b/>
          <w:bCs/>
          <w:sz w:val="24"/>
          <w:szCs w:val="24"/>
        </w:rPr>
      </w:pPr>
      <w:r w:rsidRPr="009368B7">
        <w:rPr>
          <w:rFonts w:ascii="Times New Roman" w:hAnsi="Times New Roman" w:cs="Times New Roman"/>
          <w:b/>
          <w:bCs/>
          <w:sz w:val="24"/>
          <w:szCs w:val="24"/>
        </w:rPr>
        <w:t>Kaynaklar</w:t>
      </w:r>
    </w:p>
    <w:p w14:paraId="39E568CC" w14:textId="77777777" w:rsidR="0046797A" w:rsidRPr="00086888" w:rsidRDefault="0046797A" w:rsidP="000F4372">
      <w:pPr>
        <w:spacing w:after="0" w:line="360" w:lineRule="auto"/>
        <w:ind w:left="851" w:hanging="851"/>
        <w:jc w:val="both"/>
        <w:rPr>
          <w:rFonts w:ascii="Times New Roman" w:eastAsia="Calibri" w:hAnsi="Times New Roman" w:cs="Times New Roman"/>
          <w:sz w:val="24"/>
          <w:szCs w:val="24"/>
          <w:lang w:val="en-GB"/>
        </w:rPr>
      </w:pPr>
      <w:r w:rsidRPr="00086888">
        <w:rPr>
          <w:rFonts w:ascii="Times New Roman" w:hAnsi="Times New Roman" w:cs="Times New Roman"/>
          <w:sz w:val="24"/>
          <w:szCs w:val="24"/>
        </w:rPr>
        <w:t xml:space="preserve">Akdeniz, A. R. (2004). Konu alanı ders müfredatı incelenmesi dersinde yürütülen etkinlikler ve kazandırılan davranışların değerlendirilmesi. </w:t>
      </w:r>
      <w:r w:rsidRPr="00086888">
        <w:rPr>
          <w:rFonts w:ascii="Times New Roman" w:hAnsi="Times New Roman" w:cs="Times New Roman"/>
          <w:i/>
          <w:iCs/>
          <w:sz w:val="24"/>
          <w:szCs w:val="24"/>
        </w:rPr>
        <w:t>Eğitim ve Bilim</w:t>
      </w:r>
      <w:r w:rsidRPr="00086888">
        <w:rPr>
          <w:rFonts w:ascii="Times New Roman" w:hAnsi="Times New Roman" w:cs="Times New Roman"/>
          <w:sz w:val="24"/>
          <w:szCs w:val="24"/>
        </w:rPr>
        <w:t xml:space="preserve">, </w:t>
      </w:r>
      <w:r w:rsidRPr="00086888">
        <w:rPr>
          <w:rFonts w:ascii="Times New Roman" w:hAnsi="Times New Roman" w:cs="Times New Roman"/>
          <w:i/>
          <w:iCs/>
          <w:sz w:val="24"/>
          <w:szCs w:val="24"/>
        </w:rPr>
        <w:t>29</w:t>
      </w:r>
      <w:r w:rsidRPr="00086888">
        <w:rPr>
          <w:rFonts w:ascii="Times New Roman" w:hAnsi="Times New Roman" w:cs="Times New Roman"/>
          <w:sz w:val="24"/>
          <w:szCs w:val="24"/>
        </w:rPr>
        <w:t>(134), 11-18.</w:t>
      </w:r>
    </w:p>
    <w:p w14:paraId="30F23E24" w14:textId="77777777" w:rsidR="0046797A" w:rsidRDefault="0046797A" w:rsidP="000F4372">
      <w:pPr>
        <w:ind w:left="851" w:hanging="851"/>
        <w:jc w:val="both"/>
        <w:rPr>
          <w:rFonts w:ascii="Times New Roman" w:hAnsi="Times New Roman" w:cs="Times New Roman"/>
          <w:sz w:val="24"/>
          <w:szCs w:val="24"/>
        </w:rPr>
      </w:pPr>
      <w:r w:rsidRPr="00064479">
        <w:rPr>
          <w:rFonts w:ascii="Times New Roman" w:hAnsi="Times New Roman" w:cs="Times New Roman"/>
          <w:sz w:val="24"/>
          <w:szCs w:val="24"/>
        </w:rPr>
        <w:t>Alghies, W.</w:t>
      </w:r>
      <w:r>
        <w:rPr>
          <w:rFonts w:ascii="Times New Roman" w:hAnsi="Times New Roman" w:cs="Times New Roman"/>
          <w:sz w:val="24"/>
          <w:szCs w:val="24"/>
        </w:rPr>
        <w:t xml:space="preserve"> </w:t>
      </w:r>
      <w:r w:rsidRPr="00064479">
        <w:rPr>
          <w:rFonts w:ascii="Times New Roman" w:hAnsi="Times New Roman" w:cs="Times New Roman"/>
          <w:sz w:val="24"/>
          <w:szCs w:val="24"/>
        </w:rPr>
        <w:t>M.</w:t>
      </w:r>
      <w:r>
        <w:rPr>
          <w:rFonts w:ascii="Times New Roman" w:hAnsi="Times New Roman" w:cs="Times New Roman"/>
          <w:sz w:val="24"/>
          <w:szCs w:val="24"/>
        </w:rPr>
        <w:t xml:space="preserve"> </w:t>
      </w:r>
      <w:r w:rsidRPr="00064479">
        <w:rPr>
          <w:rFonts w:ascii="Times New Roman" w:hAnsi="Times New Roman" w:cs="Times New Roman"/>
          <w:sz w:val="24"/>
          <w:szCs w:val="24"/>
        </w:rPr>
        <w:t>O</w:t>
      </w:r>
      <w:r w:rsidRPr="0014161F">
        <w:rPr>
          <w:rFonts w:ascii="Times New Roman" w:hAnsi="Times New Roman" w:cs="Times New Roman"/>
          <w:sz w:val="24"/>
          <w:szCs w:val="24"/>
        </w:rPr>
        <w:t>. &amp;</w:t>
      </w:r>
      <w:r w:rsidRPr="00064479">
        <w:rPr>
          <w:rFonts w:ascii="Times New Roman" w:hAnsi="Times New Roman" w:cs="Times New Roman"/>
          <w:sz w:val="24"/>
          <w:szCs w:val="24"/>
        </w:rPr>
        <w:t xml:space="preserve"> İncikabi, L. (2020). Libya matematik ders kitaplarının analizi: İlköğretim yedinci sınıftan dokuzuncu sınıfa</w:t>
      </w:r>
      <w:r>
        <w:rPr>
          <w:rFonts w:ascii="Times New Roman" w:hAnsi="Times New Roman" w:cs="Times New Roman"/>
          <w:sz w:val="24"/>
          <w:szCs w:val="24"/>
        </w:rPr>
        <w:t>.</w:t>
      </w:r>
      <w:r w:rsidRPr="00064479">
        <w:rPr>
          <w:rFonts w:ascii="Times New Roman" w:hAnsi="Times New Roman" w:cs="Times New Roman"/>
          <w:sz w:val="24"/>
          <w:szCs w:val="24"/>
        </w:rPr>
        <w:t xml:space="preserve"> </w:t>
      </w:r>
      <w:r w:rsidRPr="00064479">
        <w:rPr>
          <w:rFonts w:ascii="Times New Roman" w:hAnsi="Times New Roman" w:cs="Times New Roman"/>
          <w:i/>
          <w:iCs/>
          <w:sz w:val="24"/>
          <w:szCs w:val="24"/>
        </w:rPr>
        <w:t>Anadolu Kültürel Araştırmalar Dergisi</w:t>
      </w:r>
      <w:r w:rsidRPr="00064479">
        <w:rPr>
          <w:rFonts w:ascii="Times New Roman" w:hAnsi="Times New Roman" w:cs="Times New Roman"/>
          <w:sz w:val="24"/>
          <w:szCs w:val="24"/>
        </w:rPr>
        <w:t xml:space="preserve">, </w:t>
      </w:r>
      <w:r w:rsidRPr="00064479">
        <w:rPr>
          <w:rFonts w:ascii="Times New Roman" w:hAnsi="Times New Roman" w:cs="Times New Roman"/>
          <w:i/>
          <w:iCs/>
          <w:sz w:val="24"/>
          <w:szCs w:val="24"/>
        </w:rPr>
        <w:t>4</w:t>
      </w:r>
      <w:r w:rsidRPr="00064479">
        <w:rPr>
          <w:rFonts w:ascii="Times New Roman" w:hAnsi="Times New Roman" w:cs="Times New Roman"/>
          <w:sz w:val="24"/>
          <w:szCs w:val="24"/>
        </w:rPr>
        <w:t>(3),</w:t>
      </w:r>
      <w:r>
        <w:rPr>
          <w:rFonts w:ascii="Times New Roman" w:hAnsi="Times New Roman" w:cs="Times New Roman"/>
          <w:sz w:val="24"/>
          <w:szCs w:val="24"/>
        </w:rPr>
        <w:t xml:space="preserve"> </w:t>
      </w:r>
      <w:r w:rsidRPr="00064479">
        <w:rPr>
          <w:rFonts w:ascii="Times New Roman" w:hAnsi="Times New Roman" w:cs="Times New Roman"/>
          <w:sz w:val="24"/>
          <w:szCs w:val="24"/>
        </w:rPr>
        <w:t>295-314</w:t>
      </w:r>
      <w:r>
        <w:rPr>
          <w:rFonts w:ascii="Times New Roman" w:hAnsi="Times New Roman" w:cs="Times New Roman"/>
          <w:sz w:val="24"/>
          <w:szCs w:val="24"/>
        </w:rPr>
        <w:t>.</w:t>
      </w:r>
    </w:p>
    <w:p w14:paraId="5846B15C" w14:textId="77777777" w:rsidR="0046797A" w:rsidRPr="0077243C" w:rsidRDefault="0046797A" w:rsidP="000F4372">
      <w:pPr>
        <w:spacing w:after="0" w:line="360" w:lineRule="auto"/>
        <w:ind w:left="851" w:hanging="851"/>
        <w:jc w:val="both"/>
        <w:rPr>
          <w:rFonts w:ascii="Times New Roman" w:hAnsi="Times New Roman" w:cs="Times New Roman"/>
          <w:color w:val="000000"/>
          <w:sz w:val="24"/>
          <w:szCs w:val="24"/>
        </w:rPr>
      </w:pPr>
      <w:r w:rsidRPr="0077243C">
        <w:rPr>
          <w:rFonts w:ascii="Times New Roman" w:hAnsi="Times New Roman" w:cs="Times New Roman"/>
          <w:color w:val="000000"/>
          <w:sz w:val="24"/>
          <w:szCs w:val="24"/>
        </w:rPr>
        <w:t xml:space="preserve">Alkan, S. </w:t>
      </w:r>
      <w:r w:rsidRPr="008D26EE">
        <w:rPr>
          <w:rFonts w:ascii="Times New Roman" w:hAnsi="Times New Roman" w:cs="Times New Roman"/>
          <w:sz w:val="24"/>
          <w:szCs w:val="24"/>
        </w:rPr>
        <w:t>&amp;</w:t>
      </w:r>
      <w:r>
        <w:rPr>
          <w:rFonts w:ascii="Times New Roman" w:hAnsi="Times New Roman" w:cs="Times New Roman"/>
          <w:color w:val="000000"/>
          <w:sz w:val="24"/>
          <w:szCs w:val="24"/>
        </w:rPr>
        <w:t xml:space="preserve"> </w:t>
      </w:r>
      <w:r w:rsidRPr="0077243C">
        <w:rPr>
          <w:rFonts w:ascii="Times New Roman" w:hAnsi="Times New Roman" w:cs="Times New Roman"/>
          <w:color w:val="000000"/>
          <w:sz w:val="24"/>
          <w:szCs w:val="24"/>
        </w:rPr>
        <w:t xml:space="preserve">Güven, B. (2018). Ders kitaplarında kullanılan örnek türlerinin analizi: Limit konusu. </w:t>
      </w:r>
      <w:r w:rsidRPr="0077243C">
        <w:rPr>
          <w:rFonts w:ascii="Times New Roman" w:hAnsi="Times New Roman" w:cs="Times New Roman"/>
          <w:i/>
          <w:iCs/>
          <w:color w:val="000000"/>
          <w:sz w:val="24"/>
          <w:szCs w:val="24"/>
        </w:rPr>
        <w:t>Türk Bilgisayar ve Matematik Eğitimi Dergisi, 9</w:t>
      </w:r>
      <w:r w:rsidRPr="0077243C">
        <w:rPr>
          <w:rFonts w:ascii="Times New Roman" w:hAnsi="Times New Roman" w:cs="Times New Roman"/>
          <w:color w:val="000000"/>
          <w:sz w:val="24"/>
          <w:szCs w:val="24"/>
        </w:rPr>
        <w:t>(1), 147-169.</w:t>
      </w:r>
    </w:p>
    <w:p w14:paraId="2B0EFECC" w14:textId="77777777" w:rsidR="0046797A" w:rsidRPr="0077243C" w:rsidRDefault="0046797A" w:rsidP="000F4372">
      <w:pPr>
        <w:spacing w:after="0" w:line="360" w:lineRule="auto"/>
        <w:ind w:left="851" w:hanging="851"/>
        <w:jc w:val="both"/>
        <w:rPr>
          <w:rFonts w:ascii="Times New Roman" w:hAnsi="Times New Roman" w:cs="Times New Roman"/>
          <w:color w:val="000000"/>
          <w:sz w:val="24"/>
          <w:szCs w:val="24"/>
        </w:rPr>
      </w:pPr>
      <w:r w:rsidRPr="0077243C">
        <w:rPr>
          <w:rFonts w:ascii="Times New Roman" w:hAnsi="Times New Roman" w:cs="Times New Roman"/>
          <w:color w:val="000000"/>
          <w:sz w:val="24"/>
          <w:szCs w:val="24"/>
        </w:rPr>
        <w:t>Altun, M., Arslan, Ç</w:t>
      </w:r>
      <w:r w:rsidRPr="000B3B14">
        <w:rPr>
          <w:rFonts w:ascii="Times New Roman" w:hAnsi="Times New Roman" w:cs="Times New Roman"/>
          <w:color w:val="000000"/>
          <w:sz w:val="24"/>
          <w:szCs w:val="24"/>
        </w:rPr>
        <w:t xml:space="preserve">. </w:t>
      </w:r>
      <w:r w:rsidRPr="000B3B14">
        <w:rPr>
          <w:rFonts w:ascii="Times New Roman" w:hAnsi="Times New Roman" w:cs="Times New Roman"/>
          <w:sz w:val="24"/>
          <w:szCs w:val="24"/>
        </w:rPr>
        <w:t>&amp;</w:t>
      </w:r>
      <w:r>
        <w:rPr>
          <w:rFonts w:ascii="Times New Roman" w:hAnsi="Times New Roman" w:cs="Times New Roman"/>
          <w:sz w:val="24"/>
          <w:szCs w:val="24"/>
        </w:rPr>
        <w:t xml:space="preserve"> </w:t>
      </w:r>
      <w:r w:rsidRPr="0077243C">
        <w:rPr>
          <w:rFonts w:ascii="Times New Roman" w:hAnsi="Times New Roman" w:cs="Times New Roman"/>
          <w:color w:val="000000"/>
          <w:sz w:val="24"/>
          <w:szCs w:val="24"/>
        </w:rPr>
        <w:t xml:space="preserve">Yazgan, Y. (2004). Lise matematik ders kitaplarının kullanım şekli ve sıklığı üzerine bir çalışma. </w:t>
      </w:r>
      <w:r w:rsidRPr="0077243C">
        <w:rPr>
          <w:rFonts w:ascii="Times New Roman" w:hAnsi="Times New Roman" w:cs="Times New Roman"/>
          <w:i/>
          <w:iCs/>
          <w:color w:val="000000"/>
          <w:sz w:val="24"/>
          <w:szCs w:val="24"/>
        </w:rPr>
        <w:t>Uludağ Üniversitesi Eğitim Fakültesi Dergisi</w:t>
      </w:r>
      <w:r w:rsidRPr="0077243C">
        <w:rPr>
          <w:rFonts w:ascii="Times New Roman" w:hAnsi="Times New Roman" w:cs="Times New Roman"/>
          <w:color w:val="000000"/>
          <w:sz w:val="24"/>
          <w:szCs w:val="24"/>
        </w:rPr>
        <w:t xml:space="preserve">, </w:t>
      </w:r>
      <w:r w:rsidRPr="0077243C">
        <w:rPr>
          <w:rFonts w:ascii="Times New Roman" w:hAnsi="Times New Roman" w:cs="Times New Roman"/>
          <w:i/>
          <w:iCs/>
          <w:color w:val="000000"/>
          <w:sz w:val="24"/>
          <w:szCs w:val="24"/>
        </w:rPr>
        <w:t>17</w:t>
      </w:r>
      <w:r w:rsidRPr="0077243C">
        <w:rPr>
          <w:rFonts w:ascii="Times New Roman" w:hAnsi="Times New Roman" w:cs="Times New Roman"/>
          <w:color w:val="000000"/>
          <w:sz w:val="24"/>
          <w:szCs w:val="24"/>
        </w:rPr>
        <w:t>(2), 131-147.</w:t>
      </w:r>
    </w:p>
    <w:p w14:paraId="7951B2EB" w14:textId="77777777" w:rsidR="0046797A" w:rsidRPr="00E32F54" w:rsidRDefault="0046797A" w:rsidP="000F4372">
      <w:pPr>
        <w:spacing w:after="0" w:line="360" w:lineRule="auto"/>
        <w:ind w:left="851" w:hanging="851"/>
        <w:jc w:val="both"/>
        <w:rPr>
          <w:rFonts w:ascii="Times New Roman" w:hAnsi="Times New Roman" w:cs="Times New Roman"/>
          <w:sz w:val="24"/>
          <w:szCs w:val="24"/>
          <w:lang w:val="en-US"/>
        </w:rPr>
      </w:pPr>
      <w:r w:rsidRPr="00E32F54">
        <w:rPr>
          <w:rFonts w:ascii="Times New Roman" w:hAnsi="Times New Roman" w:cs="Times New Roman"/>
          <w:sz w:val="24"/>
          <w:szCs w:val="24"/>
          <w:lang w:val="en-US"/>
        </w:rPr>
        <w:t xml:space="preserve">Andrade, H. (2008). Self-assessment through rubrics. </w:t>
      </w:r>
      <w:r w:rsidRPr="00E32F54">
        <w:rPr>
          <w:rFonts w:ascii="Times New Roman" w:hAnsi="Times New Roman" w:cs="Times New Roman"/>
          <w:i/>
          <w:iCs/>
          <w:sz w:val="24"/>
          <w:szCs w:val="24"/>
          <w:lang w:val="en-US"/>
        </w:rPr>
        <w:t>Educational Leadership</w:t>
      </w:r>
      <w:r w:rsidRPr="00E32F54">
        <w:rPr>
          <w:rFonts w:ascii="Times New Roman" w:hAnsi="Times New Roman" w:cs="Times New Roman"/>
          <w:sz w:val="24"/>
          <w:szCs w:val="24"/>
          <w:lang w:val="en-US"/>
        </w:rPr>
        <w:t xml:space="preserve">, </w:t>
      </w:r>
      <w:r w:rsidRPr="00E32F54">
        <w:rPr>
          <w:rFonts w:ascii="Times New Roman" w:hAnsi="Times New Roman" w:cs="Times New Roman"/>
          <w:i/>
          <w:iCs/>
          <w:sz w:val="24"/>
          <w:szCs w:val="24"/>
          <w:lang w:val="en-US"/>
        </w:rPr>
        <w:t>65</w:t>
      </w:r>
      <w:r w:rsidRPr="00E32F54">
        <w:rPr>
          <w:rFonts w:ascii="Times New Roman" w:hAnsi="Times New Roman" w:cs="Times New Roman"/>
          <w:sz w:val="24"/>
          <w:szCs w:val="24"/>
          <w:lang w:val="en-US"/>
        </w:rPr>
        <w:t>(4), 60-63.</w:t>
      </w:r>
    </w:p>
    <w:p w14:paraId="4E49E744" w14:textId="77777777" w:rsidR="0046797A" w:rsidRPr="00E32F54" w:rsidRDefault="0046797A" w:rsidP="000F4372">
      <w:pPr>
        <w:spacing w:after="0" w:line="360" w:lineRule="auto"/>
        <w:ind w:left="851" w:hanging="851"/>
        <w:jc w:val="both"/>
        <w:rPr>
          <w:rFonts w:ascii="Times New Roman" w:eastAsia="Calibri" w:hAnsi="Times New Roman" w:cs="Times New Roman"/>
          <w:sz w:val="24"/>
          <w:szCs w:val="24"/>
        </w:rPr>
      </w:pPr>
      <w:r w:rsidRPr="00E32F54">
        <w:rPr>
          <w:rFonts w:ascii="Times New Roman" w:eastAsia="Calibri" w:hAnsi="Times New Roman" w:cs="Times New Roman"/>
          <w:sz w:val="24"/>
          <w:szCs w:val="24"/>
        </w:rPr>
        <w:t xml:space="preserve">Arslan, S. </w:t>
      </w:r>
      <w:r w:rsidRPr="008D26EE">
        <w:rPr>
          <w:rFonts w:ascii="Times New Roman" w:hAnsi="Times New Roman" w:cs="Times New Roman"/>
          <w:sz w:val="24"/>
          <w:szCs w:val="24"/>
        </w:rPr>
        <w:t>&amp;</w:t>
      </w:r>
      <w:r>
        <w:rPr>
          <w:rFonts w:ascii="Times New Roman" w:hAnsi="Times New Roman" w:cs="Times New Roman"/>
          <w:sz w:val="24"/>
          <w:szCs w:val="24"/>
        </w:rPr>
        <w:t xml:space="preserve"> </w:t>
      </w:r>
      <w:r w:rsidRPr="00E32F54">
        <w:rPr>
          <w:rFonts w:ascii="Times New Roman" w:eastAsia="Calibri" w:hAnsi="Times New Roman" w:cs="Times New Roman"/>
          <w:sz w:val="24"/>
          <w:szCs w:val="24"/>
        </w:rPr>
        <w:t xml:space="preserve">Özpınar, İ. (2009). İlköğretim 6. </w:t>
      </w:r>
      <w:r>
        <w:rPr>
          <w:rFonts w:ascii="Times New Roman" w:eastAsia="Calibri" w:hAnsi="Times New Roman" w:cs="Times New Roman"/>
          <w:sz w:val="24"/>
          <w:szCs w:val="24"/>
        </w:rPr>
        <w:t>s</w:t>
      </w:r>
      <w:r w:rsidRPr="00E32F54">
        <w:rPr>
          <w:rFonts w:ascii="Times New Roman" w:eastAsia="Calibri" w:hAnsi="Times New Roman" w:cs="Times New Roman"/>
          <w:sz w:val="24"/>
          <w:szCs w:val="24"/>
        </w:rPr>
        <w:t>ınıf matematik ders kitaplarının öğretmen görüşleri doğrultusunda değerlendirilmesi</w:t>
      </w:r>
      <w:r w:rsidRPr="00E32F54">
        <w:rPr>
          <w:rFonts w:ascii="Times New Roman" w:eastAsia="Calibri" w:hAnsi="Times New Roman" w:cs="Times New Roman"/>
          <w:i/>
          <w:iCs/>
          <w:sz w:val="24"/>
          <w:szCs w:val="24"/>
        </w:rPr>
        <w:t>. Dicle Üniversitesi Ziya Gökalp Eğitim Fakültesi Dergisi</w:t>
      </w:r>
      <w:r w:rsidRPr="00E32F54">
        <w:rPr>
          <w:rFonts w:ascii="Times New Roman" w:eastAsia="Calibri" w:hAnsi="Times New Roman" w:cs="Times New Roman"/>
          <w:sz w:val="24"/>
          <w:szCs w:val="24"/>
        </w:rPr>
        <w:t xml:space="preserve">, </w:t>
      </w:r>
      <w:r w:rsidRPr="00E32F54">
        <w:rPr>
          <w:rFonts w:ascii="Times New Roman" w:eastAsia="Calibri" w:hAnsi="Times New Roman" w:cs="Times New Roman"/>
          <w:i/>
          <w:iCs/>
          <w:sz w:val="24"/>
          <w:szCs w:val="24"/>
        </w:rPr>
        <w:t>12</w:t>
      </w:r>
      <w:r w:rsidRPr="00E32F54">
        <w:rPr>
          <w:rFonts w:ascii="Times New Roman" w:eastAsia="Calibri" w:hAnsi="Times New Roman" w:cs="Times New Roman"/>
          <w:sz w:val="24"/>
          <w:szCs w:val="24"/>
        </w:rPr>
        <w:t>, 97-113.</w:t>
      </w:r>
    </w:p>
    <w:p w14:paraId="043A0C53" w14:textId="77777777" w:rsidR="0046797A" w:rsidRDefault="0046797A" w:rsidP="000F4372">
      <w:pPr>
        <w:spacing w:after="0"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Aydın, Ş. </w:t>
      </w:r>
      <w:r w:rsidRPr="008D26EE">
        <w:rPr>
          <w:rFonts w:ascii="Times New Roman" w:hAnsi="Times New Roman" w:cs="Times New Roman"/>
          <w:sz w:val="24"/>
          <w:szCs w:val="24"/>
        </w:rPr>
        <w:t>&amp;</w:t>
      </w:r>
      <w:r>
        <w:rPr>
          <w:rFonts w:ascii="Times New Roman" w:hAnsi="Times New Roman" w:cs="Times New Roman"/>
          <w:sz w:val="24"/>
          <w:szCs w:val="24"/>
        </w:rPr>
        <w:t xml:space="preserve"> Şakar, S. (2020, September). M</w:t>
      </w:r>
      <w:r w:rsidRPr="00064479">
        <w:rPr>
          <w:rFonts w:ascii="Times New Roman" w:hAnsi="Times New Roman" w:cs="Times New Roman"/>
          <w:sz w:val="24"/>
          <w:szCs w:val="24"/>
        </w:rPr>
        <w:t>atematik dersi öğretim programı geometri ve ölçme öğrenme alanları kazanımlarının düşünme becerileri açısından incelenmesi</w:t>
      </w:r>
      <w:r>
        <w:rPr>
          <w:rFonts w:ascii="Times New Roman" w:hAnsi="Times New Roman" w:cs="Times New Roman"/>
          <w:sz w:val="24"/>
          <w:szCs w:val="24"/>
        </w:rPr>
        <w:t>. EJER Congress 2020 Conference Proceeding.</w:t>
      </w:r>
    </w:p>
    <w:p w14:paraId="41F77FDA" w14:textId="77777777" w:rsidR="0046797A" w:rsidRDefault="0046797A" w:rsidP="006E55DA">
      <w:pPr>
        <w:spacing w:after="0" w:line="360" w:lineRule="auto"/>
        <w:ind w:left="851" w:hanging="851"/>
        <w:jc w:val="both"/>
        <w:rPr>
          <w:rFonts w:ascii="Times New Roman" w:eastAsia="Calibri" w:hAnsi="Times New Roman" w:cs="Times New Roman"/>
          <w:sz w:val="24"/>
          <w:szCs w:val="24"/>
        </w:rPr>
      </w:pPr>
      <w:r w:rsidRPr="00E32F54">
        <w:rPr>
          <w:rFonts w:ascii="Times New Roman" w:eastAsia="Calibri" w:hAnsi="Times New Roman" w:cs="Times New Roman"/>
          <w:sz w:val="24"/>
          <w:szCs w:val="24"/>
        </w:rPr>
        <w:t xml:space="preserve">Bakırcı, H. </w:t>
      </w:r>
      <w:r w:rsidRPr="008D26EE">
        <w:rPr>
          <w:rFonts w:ascii="Times New Roman" w:hAnsi="Times New Roman" w:cs="Times New Roman"/>
          <w:sz w:val="24"/>
          <w:szCs w:val="24"/>
        </w:rPr>
        <w:t>&amp;</w:t>
      </w:r>
      <w:r>
        <w:rPr>
          <w:rFonts w:ascii="Times New Roman" w:hAnsi="Times New Roman" w:cs="Times New Roman"/>
          <w:sz w:val="24"/>
          <w:szCs w:val="24"/>
        </w:rPr>
        <w:t xml:space="preserve"> </w:t>
      </w:r>
      <w:r w:rsidRPr="00E32F54">
        <w:rPr>
          <w:rFonts w:ascii="Times New Roman" w:eastAsia="Calibri" w:hAnsi="Times New Roman" w:cs="Times New Roman"/>
          <w:sz w:val="24"/>
          <w:szCs w:val="24"/>
        </w:rPr>
        <w:t xml:space="preserve">Gülseven, E. (2018). 2017 yılında güncellenen ortaokul beşinci sınıf fen bilimleri ders kitabının öğretmen görüşlerine göre değerlendirilmesi. </w:t>
      </w:r>
      <w:r w:rsidRPr="00E32F54">
        <w:rPr>
          <w:rFonts w:ascii="Times New Roman" w:eastAsia="Calibri" w:hAnsi="Times New Roman" w:cs="Times New Roman"/>
          <w:i/>
          <w:iCs/>
          <w:sz w:val="24"/>
          <w:szCs w:val="24"/>
        </w:rPr>
        <w:t>Yüzüncü Yıl Üniversitesi Eğitim Fakültesi Dergisi, 15</w:t>
      </w:r>
      <w:r w:rsidRPr="00E32F54">
        <w:rPr>
          <w:rFonts w:ascii="Times New Roman" w:eastAsia="Calibri" w:hAnsi="Times New Roman" w:cs="Times New Roman"/>
          <w:sz w:val="24"/>
          <w:szCs w:val="24"/>
        </w:rPr>
        <w:t>(1), 638-671.</w:t>
      </w:r>
    </w:p>
    <w:p w14:paraId="4EF0B4C6" w14:textId="77777777" w:rsidR="0046797A" w:rsidRDefault="0046797A" w:rsidP="00F60173">
      <w:pPr>
        <w:spacing w:after="0" w:line="360" w:lineRule="auto"/>
        <w:ind w:left="851" w:hanging="851"/>
        <w:jc w:val="both"/>
        <w:rPr>
          <w:rFonts w:ascii="Times New Roman" w:eastAsia="Calibri" w:hAnsi="Times New Roman" w:cs="Times New Roman"/>
          <w:sz w:val="24"/>
          <w:szCs w:val="24"/>
        </w:rPr>
      </w:pPr>
      <w:r w:rsidRPr="00F60173">
        <w:rPr>
          <w:rFonts w:ascii="Times New Roman" w:eastAsia="Calibri" w:hAnsi="Times New Roman" w:cs="Times New Roman"/>
          <w:bCs/>
          <w:sz w:val="24"/>
          <w:szCs w:val="24"/>
        </w:rPr>
        <w:t xml:space="preserve">Bakırcı, H. </w:t>
      </w:r>
      <w:r>
        <w:rPr>
          <w:rFonts w:ascii="Times New Roman" w:eastAsia="Calibri" w:hAnsi="Times New Roman" w:cs="Times New Roman"/>
          <w:bCs/>
          <w:sz w:val="24"/>
          <w:szCs w:val="24"/>
        </w:rPr>
        <w:t>&amp;</w:t>
      </w:r>
      <w:r w:rsidRPr="00F60173">
        <w:rPr>
          <w:rFonts w:ascii="Times New Roman" w:eastAsia="Calibri" w:hAnsi="Times New Roman" w:cs="Times New Roman"/>
          <w:bCs/>
          <w:sz w:val="24"/>
          <w:szCs w:val="24"/>
        </w:rPr>
        <w:t xml:space="preserve"> Öçsoy, K. (2017). </w:t>
      </w:r>
      <w:r w:rsidRPr="00F60173">
        <w:rPr>
          <w:rFonts w:ascii="Times New Roman" w:eastAsia="Calibri" w:hAnsi="Times New Roman" w:cs="Times New Roman"/>
          <w:sz w:val="24"/>
          <w:szCs w:val="24"/>
        </w:rPr>
        <w:t xml:space="preserve">Fen bilimleri ders kitaplarında yer alan etkinliklerin girişimcilik bağlamından incelenmesi. </w:t>
      </w:r>
      <w:r w:rsidRPr="00F60173">
        <w:rPr>
          <w:rFonts w:ascii="Times New Roman" w:eastAsia="Calibri" w:hAnsi="Times New Roman" w:cs="Times New Roman"/>
          <w:i/>
          <w:sz w:val="24"/>
          <w:szCs w:val="24"/>
        </w:rPr>
        <w:t>Adıyaman Üniversitesi Eğitim Bilimleri Dergisi, 7</w:t>
      </w:r>
      <w:r w:rsidRPr="00F60173">
        <w:rPr>
          <w:rFonts w:ascii="Times New Roman" w:eastAsia="Calibri" w:hAnsi="Times New Roman" w:cs="Times New Roman"/>
          <w:sz w:val="24"/>
          <w:szCs w:val="24"/>
        </w:rPr>
        <w:t>(2), 256-276.</w:t>
      </w:r>
    </w:p>
    <w:p w14:paraId="0353DCF6" w14:textId="77777777" w:rsidR="0046797A" w:rsidRDefault="0046797A" w:rsidP="000F4372">
      <w:pPr>
        <w:spacing w:after="0" w:line="360" w:lineRule="auto"/>
        <w:ind w:left="851" w:hanging="851"/>
        <w:jc w:val="both"/>
        <w:rPr>
          <w:rFonts w:ascii="Times New Roman" w:eastAsia="Calibri" w:hAnsi="Times New Roman" w:cs="Times New Roman"/>
          <w:sz w:val="24"/>
          <w:szCs w:val="24"/>
          <w:lang w:val="en-GB"/>
        </w:rPr>
      </w:pPr>
      <w:r w:rsidRPr="000B3B14">
        <w:rPr>
          <w:rFonts w:ascii="Times New Roman" w:eastAsia="Calibri" w:hAnsi="Times New Roman" w:cs="Times New Roman"/>
          <w:sz w:val="24"/>
          <w:szCs w:val="24"/>
          <w:lang w:val="en-GB"/>
        </w:rPr>
        <w:t xml:space="preserve">Benjamin, S. (2006). </w:t>
      </w:r>
      <w:r w:rsidRPr="000B3B14">
        <w:rPr>
          <w:rFonts w:ascii="Times New Roman" w:eastAsia="Calibri" w:hAnsi="Times New Roman" w:cs="Times New Roman"/>
          <w:i/>
          <w:iCs/>
          <w:sz w:val="24"/>
          <w:szCs w:val="24"/>
          <w:lang w:val="en-GB"/>
        </w:rPr>
        <w:t>The quality rubric: A systematic approach for implementing quality principles and tools in classrooms and schools</w:t>
      </w:r>
      <w:r w:rsidRPr="000B3B14">
        <w:rPr>
          <w:rFonts w:ascii="Times New Roman" w:eastAsia="Calibri" w:hAnsi="Times New Roman" w:cs="Times New Roman"/>
          <w:sz w:val="24"/>
          <w:szCs w:val="24"/>
          <w:lang w:val="en-GB"/>
        </w:rPr>
        <w:t>. Milwaukee, Wis: ASQ Quality Press.</w:t>
      </w:r>
    </w:p>
    <w:p w14:paraId="4350725A" w14:textId="77777777" w:rsidR="0046797A" w:rsidRPr="0077243C" w:rsidRDefault="0046797A" w:rsidP="000F4372">
      <w:pPr>
        <w:spacing w:after="0" w:line="360" w:lineRule="auto"/>
        <w:ind w:left="851" w:hanging="851"/>
        <w:jc w:val="both"/>
        <w:rPr>
          <w:rFonts w:ascii="Times New Roman" w:hAnsi="Times New Roman" w:cs="Times New Roman"/>
          <w:color w:val="000000"/>
          <w:sz w:val="24"/>
          <w:szCs w:val="24"/>
        </w:rPr>
      </w:pPr>
      <w:r w:rsidRPr="0077243C">
        <w:rPr>
          <w:rFonts w:ascii="Times New Roman" w:hAnsi="Times New Roman" w:cs="Times New Roman"/>
          <w:color w:val="000000"/>
          <w:sz w:val="24"/>
          <w:szCs w:val="24"/>
        </w:rPr>
        <w:lastRenderedPageBreak/>
        <w:t xml:space="preserve">Bingölbali, E. </w:t>
      </w:r>
      <w:r w:rsidRPr="008D26EE">
        <w:rPr>
          <w:rFonts w:ascii="Times New Roman" w:hAnsi="Times New Roman" w:cs="Times New Roman"/>
          <w:sz w:val="24"/>
          <w:szCs w:val="24"/>
        </w:rPr>
        <w:t>&amp;</w:t>
      </w:r>
      <w:r>
        <w:rPr>
          <w:rFonts w:ascii="Times New Roman" w:hAnsi="Times New Roman" w:cs="Times New Roman"/>
          <w:sz w:val="24"/>
          <w:szCs w:val="24"/>
        </w:rPr>
        <w:t xml:space="preserve"> </w:t>
      </w:r>
      <w:r w:rsidRPr="0077243C">
        <w:rPr>
          <w:rFonts w:ascii="Times New Roman" w:hAnsi="Times New Roman" w:cs="Times New Roman"/>
          <w:color w:val="000000"/>
          <w:sz w:val="24"/>
          <w:szCs w:val="24"/>
        </w:rPr>
        <w:t xml:space="preserve">Bingölbali, F. (2020). </w:t>
      </w:r>
      <w:r w:rsidRPr="000B3B14">
        <w:rPr>
          <w:rFonts w:ascii="Times New Roman" w:hAnsi="Times New Roman" w:cs="Times New Roman"/>
          <w:color w:val="000000"/>
          <w:sz w:val="24"/>
          <w:szCs w:val="24"/>
          <w:lang w:val="en-US"/>
        </w:rPr>
        <w:t xml:space="preserve">An examination of tasks in elementary school mathematics textbooks in terms of multiple outcomes and multiple solution methods. </w:t>
      </w:r>
      <w:r w:rsidRPr="000B3B14">
        <w:rPr>
          <w:rFonts w:ascii="Times New Roman" w:hAnsi="Times New Roman" w:cs="Times New Roman"/>
          <w:i/>
          <w:iCs/>
          <w:color w:val="000000"/>
          <w:sz w:val="24"/>
          <w:szCs w:val="24"/>
          <w:lang w:val="en-US"/>
        </w:rPr>
        <w:t>International Journal of Educational Studies in Mathematics, 7</w:t>
      </w:r>
      <w:r w:rsidRPr="0077243C">
        <w:rPr>
          <w:rFonts w:ascii="Times New Roman" w:hAnsi="Times New Roman" w:cs="Times New Roman"/>
          <w:color w:val="000000"/>
          <w:sz w:val="24"/>
          <w:szCs w:val="24"/>
        </w:rPr>
        <w:t>(4), 214-235.</w:t>
      </w:r>
    </w:p>
    <w:p w14:paraId="003FCE41" w14:textId="77777777" w:rsidR="0046797A" w:rsidRDefault="0046797A" w:rsidP="00BE3EEE">
      <w:pPr>
        <w:ind w:left="851" w:hanging="851"/>
        <w:jc w:val="both"/>
        <w:rPr>
          <w:rFonts w:ascii="Times New Roman" w:hAnsi="Times New Roman" w:cs="Times New Roman"/>
          <w:color w:val="000000"/>
          <w:sz w:val="24"/>
          <w:szCs w:val="24"/>
        </w:rPr>
      </w:pPr>
      <w:r w:rsidRPr="00281EDA">
        <w:rPr>
          <w:rFonts w:ascii="Times New Roman" w:hAnsi="Times New Roman" w:cs="Times New Roman"/>
          <w:color w:val="000000"/>
          <w:sz w:val="24"/>
          <w:szCs w:val="24"/>
        </w:rPr>
        <w:t>Bora, A</w:t>
      </w:r>
      <w:r>
        <w:rPr>
          <w:rFonts w:ascii="Times New Roman" w:hAnsi="Times New Roman" w:cs="Times New Roman"/>
          <w:color w:val="000000"/>
          <w:sz w:val="24"/>
          <w:szCs w:val="24"/>
        </w:rPr>
        <w:t>. &amp;</w:t>
      </w:r>
      <w:r w:rsidRPr="00281EDA">
        <w:rPr>
          <w:rFonts w:ascii="Times New Roman" w:hAnsi="Times New Roman" w:cs="Times New Roman"/>
          <w:color w:val="000000"/>
          <w:sz w:val="24"/>
          <w:szCs w:val="24"/>
        </w:rPr>
        <w:t xml:space="preserve"> Arslan, M. (2021). Türkçe ders (5, 6, 7, 8) kitaplarındaki metinlerin okunabilirlik yönünden incelenmesi. </w:t>
      </w:r>
      <w:r w:rsidRPr="00281EDA">
        <w:rPr>
          <w:rFonts w:ascii="Times New Roman" w:hAnsi="Times New Roman" w:cs="Times New Roman"/>
          <w:i/>
          <w:iCs/>
          <w:color w:val="000000"/>
          <w:sz w:val="24"/>
          <w:szCs w:val="24"/>
        </w:rPr>
        <w:t>Uluslararası Türkçe Edebiyat Kültür Eğitim (TEKE) Dergisi, 10</w:t>
      </w:r>
      <w:r w:rsidRPr="00281EDA">
        <w:rPr>
          <w:rFonts w:ascii="Times New Roman" w:hAnsi="Times New Roman" w:cs="Times New Roman"/>
          <w:color w:val="000000"/>
          <w:sz w:val="24"/>
          <w:szCs w:val="24"/>
        </w:rPr>
        <w:t>(1), 222-236.</w:t>
      </w:r>
    </w:p>
    <w:p w14:paraId="2AD838C8" w14:textId="77777777" w:rsidR="0046797A" w:rsidRPr="00E32F54" w:rsidRDefault="0046797A" w:rsidP="000F4372">
      <w:pPr>
        <w:spacing w:after="0" w:line="360" w:lineRule="auto"/>
        <w:ind w:left="851" w:hanging="851"/>
        <w:jc w:val="both"/>
        <w:rPr>
          <w:rFonts w:ascii="Times New Roman" w:hAnsi="Times New Roman" w:cs="Times New Roman"/>
          <w:sz w:val="24"/>
          <w:szCs w:val="24"/>
          <w:lang w:val="en-US"/>
        </w:rPr>
      </w:pPr>
      <w:r w:rsidRPr="00E32F54">
        <w:rPr>
          <w:rFonts w:ascii="Times New Roman" w:hAnsi="Times New Roman" w:cs="Times New Roman"/>
          <w:sz w:val="24"/>
          <w:szCs w:val="24"/>
          <w:lang w:val="en-US"/>
        </w:rPr>
        <w:t xml:space="preserve">Brookhart, S. M. (2013). </w:t>
      </w:r>
      <w:r w:rsidRPr="00E32F54">
        <w:rPr>
          <w:rFonts w:ascii="Times New Roman" w:hAnsi="Times New Roman" w:cs="Times New Roman"/>
          <w:i/>
          <w:sz w:val="24"/>
          <w:szCs w:val="24"/>
          <w:lang w:val="en-US"/>
        </w:rPr>
        <w:t xml:space="preserve">How to create and use rubrics for formative assessment and grading. </w:t>
      </w:r>
      <w:r w:rsidRPr="00E32F54">
        <w:rPr>
          <w:rFonts w:ascii="Times New Roman" w:hAnsi="Times New Roman" w:cs="Times New Roman"/>
          <w:sz w:val="24"/>
          <w:szCs w:val="24"/>
          <w:lang w:val="en-US"/>
        </w:rPr>
        <w:t>Alexandria, VA: ASCD Publications.</w:t>
      </w:r>
    </w:p>
    <w:p w14:paraId="440707BB" w14:textId="77777777" w:rsidR="0046797A" w:rsidRDefault="0046797A" w:rsidP="000F4372">
      <w:pPr>
        <w:spacing w:after="0" w:line="360" w:lineRule="auto"/>
        <w:ind w:left="851" w:hanging="851"/>
        <w:jc w:val="both"/>
        <w:rPr>
          <w:rFonts w:ascii="Times New Roman" w:eastAsia="Calibri" w:hAnsi="Times New Roman" w:cs="Times New Roman"/>
          <w:sz w:val="24"/>
          <w:szCs w:val="24"/>
        </w:rPr>
      </w:pPr>
      <w:r w:rsidRPr="00F74DF9">
        <w:rPr>
          <w:rFonts w:ascii="Times New Roman" w:eastAsia="Calibri" w:hAnsi="Times New Roman" w:cs="Times New Roman"/>
          <w:sz w:val="24"/>
          <w:szCs w:val="24"/>
        </w:rPr>
        <w:t xml:space="preserve">Bülbül, B.Ö. (2019). </w:t>
      </w:r>
      <w:r w:rsidRPr="000B3B14">
        <w:rPr>
          <w:rFonts w:ascii="Times New Roman" w:eastAsia="Calibri" w:hAnsi="Times New Roman" w:cs="Times New Roman"/>
          <w:sz w:val="24"/>
          <w:szCs w:val="24"/>
          <w:lang w:val="en-US"/>
        </w:rPr>
        <w:t>How to create and use rubrics? S. Çepni &amp; Y. Kara (Eds</w:t>
      </w:r>
      <w:r>
        <w:rPr>
          <w:rFonts w:ascii="Times New Roman" w:eastAsia="Calibri" w:hAnsi="Times New Roman" w:cs="Times New Roman"/>
          <w:sz w:val="24"/>
          <w:szCs w:val="24"/>
          <w:lang w:val="en-US"/>
        </w:rPr>
        <w:t>.</w:t>
      </w:r>
      <w:r w:rsidRPr="000B3B14">
        <w:rPr>
          <w:rFonts w:ascii="Times New Roman" w:eastAsia="Calibri" w:hAnsi="Times New Roman" w:cs="Times New Roman"/>
          <w:sz w:val="24"/>
          <w:szCs w:val="24"/>
          <w:lang w:val="en-US"/>
        </w:rPr>
        <w:t xml:space="preserve">), </w:t>
      </w:r>
      <w:r w:rsidRPr="000B3B14">
        <w:rPr>
          <w:rFonts w:ascii="Times New Roman" w:eastAsia="Calibri" w:hAnsi="Times New Roman" w:cs="Times New Roman"/>
          <w:i/>
          <w:sz w:val="24"/>
          <w:szCs w:val="24"/>
          <w:lang w:val="en-US"/>
        </w:rPr>
        <w:t>C</w:t>
      </w:r>
      <w:r w:rsidRPr="000B3B14">
        <w:rPr>
          <w:rFonts w:ascii="Times New Roman" w:eastAsia="Calibri" w:hAnsi="Times New Roman" w:cs="Times New Roman"/>
          <w:i/>
          <w:iCs/>
          <w:sz w:val="24"/>
          <w:szCs w:val="24"/>
          <w:lang w:val="en-US"/>
        </w:rPr>
        <w:t xml:space="preserve">urrent studies in educational measurement evaluation </w:t>
      </w:r>
      <w:r w:rsidRPr="00FE5396">
        <w:rPr>
          <w:rFonts w:ascii="Times New Roman" w:eastAsia="Calibri" w:hAnsi="Times New Roman" w:cs="Times New Roman"/>
          <w:sz w:val="24"/>
          <w:szCs w:val="24"/>
          <w:lang w:val="en-US"/>
        </w:rPr>
        <w:t>(pp. 257-268).</w:t>
      </w:r>
      <w:r w:rsidRPr="00F74DF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Çanakkale: </w:t>
      </w:r>
      <w:r w:rsidRPr="00F74DF9">
        <w:rPr>
          <w:rFonts w:ascii="Times New Roman" w:eastAsia="Calibri" w:hAnsi="Times New Roman" w:cs="Times New Roman"/>
          <w:sz w:val="24"/>
          <w:szCs w:val="24"/>
        </w:rPr>
        <w:t>Paradigma Akademi</w:t>
      </w:r>
      <w:r>
        <w:rPr>
          <w:rFonts w:ascii="Times New Roman" w:eastAsia="Calibri" w:hAnsi="Times New Roman" w:cs="Times New Roman"/>
          <w:sz w:val="24"/>
          <w:szCs w:val="24"/>
        </w:rPr>
        <w:t>.</w:t>
      </w:r>
    </w:p>
    <w:p w14:paraId="5CC06633" w14:textId="77777777" w:rsidR="0046797A" w:rsidRPr="0077243C" w:rsidRDefault="0046797A" w:rsidP="000F4372">
      <w:pPr>
        <w:spacing w:after="0" w:line="360" w:lineRule="auto"/>
        <w:ind w:left="851" w:hanging="851"/>
        <w:jc w:val="both"/>
        <w:rPr>
          <w:rFonts w:ascii="Times New Roman" w:hAnsi="Times New Roman" w:cs="Times New Roman"/>
          <w:color w:val="000000"/>
          <w:sz w:val="24"/>
          <w:szCs w:val="24"/>
        </w:rPr>
      </w:pPr>
      <w:r w:rsidRPr="0077243C">
        <w:rPr>
          <w:rFonts w:ascii="Times New Roman" w:hAnsi="Times New Roman" w:cs="Times New Roman"/>
          <w:color w:val="000000"/>
          <w:sz w:val="24"/>
          <w:szCs w:val="24"/>
        </w:rPr>
        <w:t xml:space="preserve">Bütüner, S. Ö. (2020). Türkiye’de okutulan ortaokul matematik ders kitaplarının aritmetik ortalama kavramına ilişkin öğrencilere sunduğu öğrenme fırsatları. </w:t>
      </w:r>
      <w:r w:rsidRPr="0077243C">
        <w:rPr>
          <w:rFonts w:ascii="Times New Roman" w:hAnsi="Times New Roman" w:cs="Times New Roman"/>
          <w:i/>
          <w:iCs/>
          <w:color w:val="000000"/>
          <w:sz w:val="24"/>
          <w:szCs w:val="24"/>
        </w:rPr>
        <w:t>Türk Bilgisayar ve Matematik Eğitimi Dergisi, 11</w:t>
      </w:r>
      <w:r w:rsidRPr="0077243C">
        <w:rPr>
          <w:rFonts w:ascii="Times New Roman" w:hAnsi="Times New Roman" w:cs="Times New Roman"/>
          <w:color w:val="000000"/>
          <w:sz w:val="24"/>
          <w:szCs w:val="24"/>
        </w:rPr>
        <w:t>(1), 157-187.</w:t>
      </w:r>
    </w:p>
    <w:p w14:paraId="5C1DA77D" w14:textId="77777777" w:rsidR="0046797A" w:rsidRDefault="0046797A" w:rsidP="000F4372">
      <w:pPr>
        <w:spacing w:after="0" w:line="360" w:lineRule="auto"/>
        <w:ind w:left="851" w:hanging="851"/>
        <w:jc w:val="both"/>
        <w:rPr>
          <w:rFonts w:ascii="Times New Roman" w:hAnsi="Times New Roman" w:cs="Times New Roman"/>
          <w:sz w:val="24"/>
          <w:szCs w:val="24"/>
        </w:rPr>
      </w:pPr>
      <w:r w:rsidRPr="005352D0">
        <w:rPr>
          <w:rFonts w:ascii="Times New Roman" w:hAnsi="Times New Roman" w:cs="Times New Roman"/>
          <w:sz w:val="24"/>
          <w:szCs w:val="24"/>
        </w:rPr>
        <w:t>Caner</w:t>
      </w:r>
      <w:r>
        <w:rPr>
          <w:rFonts w:ascii="Times New Roman" w:hAnsi="Times New Roman" w:cs="Times New Roman"/>
          <w:sz w:val="24"/>
          <w:szCs w:val="24"/>
        </w:rPr>
        <w:t>, M. &amp;</w:t>
      </w:r>
      <w:r w:rsidRPr="005352D0">
        <w:rPr>
          <w:rFonts w:ascii="Times New Roman" w:hAnsi="Times New Roman" w:cs="Times New Roman"/>
          <w:sz w:val="24"/>
          <w:szCs w:val="24"/>
        </w:rPr>
        <w:t xml:space="preserve"> Kurt,</w:t>
      </w:r>
      <w:r>
        <w:rPr>
          <w:rFonts w:ascii="Times New Roman" w:hAnsi="Times New Roman" w:cs="Times New Roman"/>
          <w:sz w:val="24"/>
          <w:szCs w:val="24"/>
        </w:rPr>
        <w:t xml:space="preserve"> B.</w:t>
      </w:r>
      <w:r w:rsidRPr="005352D0">
        <w:rPr>
          <w:rFonts w:ascii="Times New Roman" w:hAnsi="Times New Roman" w:cs="Times New Roman"/>
          <w:sz w:val="24"/>
          <w:szCs w:val="24"/>
        </w:rPr>
        <w:t xml:space="preserve"> </w:t>
      </w:r>
      <w:r>
        <w:rPr>
          <w:rFonts w:ascii="Times New Roman" w:hAnsi="Times New Roman" w:cs="Times New Roman"/>
          <w:sz w:val="24"/>
          <w:szCs w:val="24"/>
        </w:rPr>
        <w:t>(</w:t>
      </w:r>
      <w:r w:rsidRPr="005352D0">
        <w:rPr>
          <w:rFonts w:ascii="Times New Roman" w:hAnsi="Times New Roman" w:cs="Times New Roman"/>
          <w:sz w:val="24"/>
          <w:szCs w:val="24"/>
        </w:rPr>
        <w:t>2020</w:t>
      </w:r>
      <w:r>
        <w:rPr>
          <w:rFonts w:ascii="Times New Roman" w:hAnsi="Times New Roman" w:cs="Times New Roman"/>
          <w:sz w:val="24"/>
          <w:szCs w:val="24"/>
        </w:rPr>
        <w:t xml:space="preserve">). </w:t>
      </w:r>
      <w:r w:rsidRPr="006B3B72">
        <w:rPr>
          <w:rFonts w:ascii="Times New Roman" w:hAnsi="Times New Roman" w:cs="Times New Roman"/>
          <w:sz w:val="24"/>
          <w:szCs w:val="24"/>
          <w:lang w:val="en-US"/>
        </w:rPr>
        <w:t xml:space="preserve">Textbook evaluation approaches. </w:t>
      </w:r>
      <w:r w:rsidRPr="006B3B72">
        <w:rPr>
          <w:rFonts w:ascii="Times New Roman" w:hAnsi="Times New Roman" w:cs="Times New Roman"/>
          <w:i/>
          <w:iCs/>
          <w:sz w:val="24"/>
          <w:szCs w:val="24"/>
          <w:lang w:val="en-US"/>
        </w:rPr>
        <w:t>Journal of World of Turks</w:t>
      </w:r>
      <w:r w:rsidRPr="000F4372">
        <w:rPr>
          <w:rFonts w:ascii="Times New Roman" w:hAnsi="Times New Roman" w:cs="Times New Roman"/>
          <w:i/>
          <w:iCs/>
          <w:sz w:val="24"/>
          <w:szCs w:val="24"/>
        </w:rPr>
        <w:t>, 12</w:t>
      </w:r>
      <w:r>
        <w:rPr>
          <w:rFonts w:ascii="Times New Roman" w:hAnsi="Times New Roman" w:cs="Times New Roman"/>
          <w:sz w:val="24"/>
          <w:szCs w:val="24"/>
        </w:rPr>
        <w:t>(1), 365-382.</w:t>
      </w:r>
    </w:p>
    <w:p w14:paraId="78AF5500" w14:textId="77777777" w:rsidR="0046797A" w:rsidRPr="00E32F54" w:rsidRDefault="0046797A" w:rsidP="000F4372">
      <w:pPr>
        <w:spacing w:after="0" w:line="360" w:lineRule="auto"/>
        <w:ind w:left="851" w:hanging="851"/>
        <w:jc w:val="both"/>
        <w:rPr>
          <w:rFonts w:ascii="Times New Roman" w:hAnsi="Times New Roman" w:cs="Times New Roman"/>
          <w:b/>
          <w:sz w:val="24"/>
          <w:szCs w:val="24"/>
          <w:lang w:val="en-US"/>
        </w:rPr>
      </w:pPr>
      <w:r w:rsidRPr="00E32F54">
        <w:rPr>
          <w:rFonts w:ascii="Times New Roman" w:hAnsi="Times New Roman" w:cs="Times New Roman"/>
          <w:sz w:val="24"/>
          <w:szCs w:val="24"/>
          <w:lang w:val="en-US"/>
        </w:rPr>
        <w:t xml:space="preserve">Cooper, B. S. &amp; Gargan, A. (2009). Rubrics in education: </w:t>
      </w:r>
      <w:r>
        <w:rPr>
          <w:rFonts w:ascii="Times New Roman" w:hAnsi="Times New Roman" w:cs="Times New Roman"/>
          <w:sz w:val="24"/>
          <w:szCs w:val="24"/>
          <w:lang w:val="en-US"/>
        </w:rPr>
        <w:t>O</w:t>
      </w:r>
      <w:r w:rsidRPr="00E32F54">
        <w:rPr>
          <w:rFonts w:ascii="Times New Roman" w:hAnsi="Times New Roman" w:cs="Times New Roman"/>
          <w:sz w:val="24"/>
          <w:szCs w:val="24"/>
          <w:lang w:val="en-US"/>
        </w:rPr>
        <w:t xml:space="preserve">ld term, new meanings. </w:t>
      </w:r>
      <w:r w:rsidRPr="00E32F54">
        <w:rPr>
          <w:rFonts w:ascii="Times New Roman" w:hAnsi="Times New Roman" w:cs="Times New Roman"/>
          <w:i/>
          <w:sz w:val="24"/>
          <w:szCs w:val="24"/>
          <w:lang w:val="en-US"/>
        </w:rPr>
        <w:t>Phi Delta Kappan,</w:t>
      </w:r>
      <w:r w:rsidRPr="00E32F54">
        <w:rPr>
          <w:rFonts w:ascii="Times New Roman" w:hAnsi="Times New Roman" w:cs="Times New Roman"/>
          <w:sz w:val="24"/>
          <w:szCs w:val="24"/>
          <w:lang w:val="en-US"/>
        </w:rPr>
        <w:t xml:space="preserve"> </w:t>
      </w:r>
      <w:r w:rsidRPr="00E32F54">
        <w:rPr>
          <w:rFonts w:ascii="Times New Roman" w:hAnsi="Times New Roman" w:cs="Times New Roman"/>
          <w:i/>
          <w:sz w:val="24"/>
          <w:szCs w:val="24"/>
          <w:lang w:val="en-US"/>
        </w:rPr>
        <w:t>91</w:t>
      </w:r>
      <w:r w:rsidRPr="00E32F54">
        <w:rPr>
          <w:rFonts w:ascii="Times New Roman" w:hAnsi="Times New Roman" w:cs="Times New Roman"/>
          <w:sz w:val="24"/>
          <w:szCs w:val="24"/>
          <w:lang w:val="en-US"/>
        </w:rPr>
        <w:t>(1), 54–55.</w:t>
      </w:r>
      <w:r w:rsidRPr="00E32F54">
        <w:rPr>
          <w:rFonts w:ascii="Times New Roman" w:hAnsi="Times New Roman" w:cs="Times New Roman"/>
          <w:b/>
          <w:sz w:val="24"/>
          <w:szCs w:val="24"/>
          <w:lang w:val="en-US"/>
        </w:rPr>
        <w:t xml:space="preserve"> </w:t>
      </w:r>
    </w:p>
    <w:p w14:paraId="795CE518" w14:textId="77777777" w:rsidR="0046797A" w:rsidRDefault="0046797A" w:rsidP="000F4372">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Çelik, T., Çetinkaya, G. &amp; Aydoğan-Yenmez, A. (2020). Ortaokul matematik ders kitaplarındaki metinlerin okunabilirliği ve anlaşılabilirliği üzerine öğretmen-öğrenci görüşleri. </w:t>
      </w:r>
      <w:r w:rsidRPr="00064479">
        <w:rPr>
          <w:rFonts w:ascii="Times New Roman" w:hAnsi="Times New Roman" w:cs="Times New Roman"/>
          <w:i/>
          <w:iCs/>
          <w:sz w:val="24"/>
          <w:szCs w:val="24"/>
        </w:rPr>
        <w:t>Ankara Üniversitesi Eğitim Bilimleri Fakültesi Dergisi, 53</w:t>
      </w:r>
      <w:r>
        <w:rPr>
          <w:rFonts w:ascii="Times New Roman" w:hAnsi="Times New Roman" w:cs="Times New Roman"/>
          <w:sz w:val="24"/>
          <w:szCs w:val="24"/>
        </w:rPr>
        <w:t>(1), 1-28.</w:t>
      </w:r>
    </w:p>
    <w:p w14:paraId="7BCDD2E9" w14:textId="77777777" w:rsidR="0046797A" w:rsidRPr="00E32F54" w:rsidRDefault="0046797A" w:rsidP="000F4372">
      <w:pPr>
        <w:spacing w:after="0" w:line="360" w:lineRule="auto"/>
        <w:ind w:left="851" w:hanging="851"/>
        <w:jc w:val="both"/>
        <w:rPr>
          <w:rFonts w:ascii="Times New Roman" w:eastAsia="Calibri" w:hAnsi="Times New Roman" w:cs="Times New Roman"/>
          <w:sz w:val="24"/>
          <w:szCs w:val="24"/>
          <w:lang w:val="en-US"/>
        </w:rPr>
      </w:pPr>
      <w:r w:rsidRPr="00E32F54">
        <w:rPr>
          <w:rFonts w:ascii="Times New Roman" w:eastAsia="Calibri" w:hAnsi="Times New Roman" w:cs="Times New Roman"/>
          <w:sz w:val="24"/>
          <w:szCs w:val="24"/>
          <w:lang w:val="en-US"/>
        </w:rPr>
        <w:t>Danielson, C.</w:t>
      </w:r>
      <w:r>
        <w:rPr>
          <w:rFonts w:ascii="Times New Roman" w:eastAsia="Calibri" w:hAnsi="Times New Roman" w:cs="Times New Roman"/>
          <w:sz w:val="24"/>
          <w:szCs w:val="24"/>
          <w:lang w:val="en-US"/>
        </w:rPr>
        <w:t xml:space="preserve"> </w:t>
      </w:r>
      <w:r w:rsidRPr="0014161F">
        <w:rPr>
          <w:rFonts w:ascii="Times New Roman" w:hAnsi="Times New Roman" w:cs="Times New Roman"/>
          <w:sz w:val="24"/>
          <w:szCs w:val="24"/>
        </w:rPr>
        <w:t>&amp;</w:t>
      </w:r>
      <w:r w:rsidRPr="00E32F54">
        <w:rPr>
          <w:rFonts w:ascii="Times New Roman" w:eastAsia="Calibri" w:hAnsi="Times New Roman" w:cs="Times New Roman"/>
          <w:sz w:val="24"/>
          <w:szCs w:val="24"/>
          <w:lang w:val="en-US"/>
        </w:rPr>
        <w:t xml:space="preserve"> Dragoon, J. (2016). </w:t>
      </w:r>
      <w:r w:rsidRPr="00E32F54">
        <w:rPr>
          <w:rFonts w:ascii="Times New Roman" w:eastAsia="Calibri" w:hAnsi="Times New Roman" w:cs="Times New Roman"/>
          <w:i/>
          <w:sz w:val="24"/>
          <w:szCs w:val="24"/>
          <w:lang w:val="en-US"/>
        </w:rPr>
        <w:t>Performance tasks and rubrics for upper elementary mathematics.</w:t>
      </w:r>
      <w:r w:rsidRPr="00E32F54">
        <w:rPr>
          <w:rFonts w:ascii="Times New Roman" w:eastAsia="Calibri" w:hAnsi="Times New Roman" w:cs="Times New Roman"/>
          <w:sz w:val="24"/>
          <w:szCs w:val="24"/>
          <w:lang w:val="en-US"/>
        </w:rPr>
        <w:t xml:space="preserve"> New York: Routledge.</w:t>
      </w:r>
    </w:p>
    <w:p w14:paraId="222124F7" w14:textId="77777777" w:rsidR="0046797A" w:rsidRDefault="0046797A" w:rsidP="000F4372">
      <w:pPr>
        <w:spacing w:after="0" w:line="360" w:lineRule="auto"/>
        <w:ind w:left="851" w:hanging="851"/>
        <w:jc w:val="both"/>
        <w:rPr>
          <w:rFonts w:ascii="Times New Roman" w:hAnsi="Times New Roman" w:cs="Times New Roman"/>
          <w:sz w:val="24"/>
          <w:szCs w:val="24"/>
        </w:rPr>
      </w:pPr>
      <w:r w:rsidRPr="0077243C">
        <w:rPr>
          <w:rFonts w:ascii="Times New Roman" w:hAnsi="Times New Roman" w:cs="Times New Roman"/>
          <w:sz w:val="24"/>
          <w:szCs w:val="24"/>
        </w:rPr>
        <w:t>Duman, T., Karakaya, N.</w:t>
      </w:r>
      <w:r>
        <w:rPr>
          <w:rFonts w:ascii="Times New Roman" w:hAnsi="Times New Roman" w:cs="Times New Roman"/>
          <w:sz w:val="24"/>
          <w:szCs w:val="24"/>
        </w:rPr>
        <w:t xml:space="preserve"> </w:t>
      </w:r>
      <w:r w:rsidRPr="008D26EE">
        <w:rPr>
          <w:rFonts w:ascii="Times New Roman" w:hAnsi="Times New Roman" w:cs="Times New Roman"/>
          <w:sz w:val="24"/>
          <w:szCs w:val="24"/>
        </w:rPr>
        <w:t>&amp;</w:t>
      </w:r>
      <w:r>
        <w:rPr>
          <w:rFonts w:ascii="Times New Roman" w:hAnsi="Times New Roman" w:cs="Times New Roman"/>
          <w:sz w:val="24"/>
          <w:szCs w:val="24"/>
        </w:rPr>
        <w:t xml:space="preserve"> </w:t>
      </w:r>
      <w:r w:rsidRPr="0077243C">
        <w:rPr>
          <w:rFonts w:ascii="Times New Roman" w:hAnsi="Times New Roman" w:cs="Times New Roman"/>
          <w:sz w:val="24"/>
          <w:szCs w:val="24"/>
        </w:rPr>
        <w:t xml:space="preserve">Çakmak, M. (2001). </w:t>
      </w:r>
      <w:r w:rsidRPr="0077243C">
        <w:rPr>
          <w:rFonts w:ascii="Times New Roman" w:hAnsi="Times New Roman" w:cs="Times New Roman"/>
          <w:i/>
          <w:iCs/>
          <w:sz w:val="24"/>
          <w:szCs w:val="24"/>
        </w:rPr>
        <w:t>Konu alanı ders kitabı inceleme kılavuzu (Matematik).</w:t>
      </w:r>
      <w:r w:rsidRPr="0077243C">
        <w:rPr>
          <w:rFonts w:ascii="Times New Roman" w:hAnsi="Times New Roman" w:cs="Times New Roman"/>
          <w:sz w:val="24"/>
          <w:szCs w:val="24"/>
        </w:rPr>
        <w:t xml:space="preserve"> Ankara: Nobel Yayınları.</w:t>
      </w:r>
    </w:p>
    <w:p w14:paraId="6C93D5FE" w14:textId="77777777" w:rsidR="0046797A" w:rsidRPr="00064479" w:rsidRDefault="0046797A" w:rsidP="000F4372">
      <w:pPr>
        <w:ind w:left="851" w:hanging="851"/>
        <w:jc w:val="both"/>
        <w:rPr>
          <w:rFonts w:ascii="Times New Roman" w:hAnsi="Times New Roman" w:cs="Times New Roman"/>
          <w:sz w:val="24"/>
          <w:szCs w:val="24"/>
        </w:rPr>
      </w:pPr>
      <w:r w:rsidRPr="00064479">
        <w:rPr>
          <w:rFonts w:ascii="Times New Roman" w:hAnsi="Times New Roman" w:cs="Times New Roman"/>
          <w:sz w:val="24"/>
          <w:szCs w:val="24"/>
        </w:rPr>
        <w:t>Eroğlu</w:t>
      </w:r>
      <w:r>
        <w:rPr>
          <w:rFonts w:ascii="Times New Roman" w:hAnsi="Times New Roman" w:cs="Times New Roman"/>
          <w:sz w:val="24"/>
          <w:szCs w:val="24"/>
        </w:rPr>
        <w:t>-</w:t>
      </w:r>
      <w:r w:rsidRPr="00064479">
        <w:rPr>
          <w:rFonts w:ascii="Times New Roman" w:hAnsi="Times New Roman" w:cs="Times New Roman"/>
          <w:sz w:val="24"/>
          <w:szCs w:val="24"/>
        </w:rPr>
        <w:t>Doğan, E</w:t>
      </w:r>
      <w:r>
        <w:rPr>
          <w:rFonts w:ascii="Times New Roman" w:hAnsi="Times New Roman" w:cs="Times New Roman"/>
          <w:sz w:val="24"/>
          <w:szCs w:val="24"/>
        </w:rPr>
        <w:t>.</w:t>
      </w:r>
      <w:r w:rsidRPr="00064479">
        <w:rPr>
          <w:rFonts w:ascii="Times New Roman" w:hAnsi="Times New Roman" w:cs="Times New Roman"/>
          <w:sz w:val="24"/>
          <w:szCs w:val="24"/>
        </w:rPr>
        <w:t>, Eki̇nci̇, R</w:t>
      </w:r>
      <w:r>
        <w:rPr>
          <w:rFonts w:ascii="Times New Roman" w:hAnsi="Times New Roman" w:cs="Times New Roman"/>
          <w:sz w:val="24"/>
          <w:szCs w:val="24"/>
        </w:rPr>
        <w:t xml:space="preserve">. </w:t>
      </w:r>
      <w:r w:rsidRPr="008D26EE">
        <w:rPr>
          <w:rFonts w:ascii="Times New Roman" w:hAnsi="Times New Roman" w:cs="Times New Roman"/>
          <w:sz w:val="24"/>
          <w:szCs w:val="24"/>
        </w:rPr>
        <w:t>&amp;</w:t>
      </w:r>
      <w:r>
        <w:rPr>
          <w:rFonts w:ascii="Times New Roman" w:hAnsi="Times New Roman" w:cs="Times New Roman"/>
          <w:sz w:val="24"/>
          <w:szCs w:val="24"/>
        </w:rPr>
        <w:t xml:space="preserve"> </w:t>
      </w:r>
      <w:r w:rsidRPr="00064479">
        <w:rPr>
          <w:rFonts w:ascii="Times New Roman" w:hAnsi="Times New Roman" w:cs="Times New Roman"/>
          <w:sz w:val="24"/>
          <w:szCs w:val="24"/>
        </w:rPr>
        <w:t xml:space="preserve">Doğan, D. (2020). Fen bilimleri ders kitapları ile ilgili yapılan çalışmaların incelenmesi. </w:t>
      </w:r>
      <w:r w:rsidRPr="00064479">
        <w:rPr>
          <w:rFonts w:ascii="Times New Roman" w:hAnsi="Times New Roman" w:cs="Times New Roman"/>
          <w:i/>
          <w:iCs/>
          <w:sz w:val="24"/>
          <w:szCs w:val="24"/>
        </w:rPr>
        <w:t>İnsan ve Toplum Bilimleri Araştırmaları Dergisi, 9</w:t>
      </w:r>
      <w:r w:rsidRPr="00064479">
        <w:rPr>
          <w:rFonts w:ascii="Times New Roman" w:hAnsi="Times New Roman" w:cs="Times New Roman"/>
          <w:sz w:val="24"/>
          <w:szCs w:val="24"/>
        </w:rPr>
        <w:t xml:space="preserve">(5), 3479-3499. </w:t>
      </w:r>
    </w:p>
    <w:p w14:paraId="7E856F4D" w14:textId="77777777" w:rsidR="0046797A" w:rsidRDefault="0046797A" w:rsidP="000F4372">
      <w:pPr>
        <w:spacing w:after="0" w:line="360" w:lineRule="auto"/>
        <w:ind w:left="851" w:hanging="851"/>
        <w:jc w:val="both"/>
        <w:rPr>
          <w:rFonts w:ascii="Times New Roman" w:hAnsi="Times New Roman" w:cs="Times New Roman"/>
          <w:sz w:val="24"/>
          <w:szCs w:val="24"/>
        </w:rPr>
      </w:pPr>
      <w:r w:rsidRPr="0077243C">
        <w:rPr>
          <w:rFonts w:ascii="Times New Roman" w:hAnsi="Times New Roman" w:cs="Times New Roman"/>
          <w:sz w:val="24"/>
          <w:szCs w:val="24"/>
        </w:rPr>
        <w:t xml:space="preserve">Fan, L. (2013). </w:t>
      </w:r>
      <w:r w:rsidRPr="0014161F">
        <w:rPr>
          <w:rFonts w:ascii="Times New Roman" w:hAnsi="Times New Roman" w:cs="Times New Roman"/>
          <w:sz w:val="24"/>
          <w:szCs w:val="24"/>
          <w:lang w:val="en-US"/>
        </w:rPr>
        <w:t xml:space="preserve">Textbook research as scientific research: towards a common ground on issues and methods of research on mathematics textbooks. </w:t>
      </w:r>
      <w:r w:rsidRPr="006B3B72">
        <w:rPr>
          <w:rFonts w:ascii="Times New Roman" w:hAnsi="Times New Roman" w:cs="Times New Roman"/>
          <w:i/>
          <w:iCs/>
          <w:sz w:val="24"/>
          <w:szCs w:val="24"/>
        </w:rPr>
        <w:t xml:space="preserve">ZDM – </w:t>
      </w:r>
      <w:r w:rsidRPr="006B3B72">
        <w:rPr>
          <w:rFonts w:ascii="Times New Roman" w:hAnsi="Times New Roman" w:cs="Times New Roman"/>
          <w:i/>
          <w:iCs/>
          <w:sz w:val="24"/>
          <w:szCs w:val="24"/>
          <w:lang w:val="en-US"/>
        </w:rPr>
        <w:t>Mathematics Education</w:t>
      </w:r>
      <w:r w:rsidRPr="0077243C">
        <w:rPr>
          <w:rFonts w:ascii="Times New Roman" w:hAnsi="Times New Roman" w:cs="Times New Roman"/>
          <w:sz w:val="24"/>
          <w:szCs w:val="24"/>
        </w:rPr>
        <w:t xml:space="preserve">, </w:t>
      </w:r>
      <w:r w:rsidRPr="0077243C">
        <w:rPr>
          <w:rFonts w:ascii="Times New Roman" w:hAnsi="Times New Roman" w:cs="Times New Roman"/>
          <w:i/>
          <w:iCs/>
          <w:sz w:val="24"/>
          <w:szCs w:val="24"/>
        </w:rPr>
        <w:t>45</w:t>
      </w:r>
      <w:r w:rsidRPr="0077243C">
        <w:rPr>
          <w:rFonts w:ascii="Times New Roman" w:hAnsi="Times New Roman" w:cs="Times New Roman"/>
          <w:sz w:val="24"/>
          <w:szCs w:val="24"/>
        </w:rPr>
        <w:t>(5), 765-777.</w:t>
      </w:r>
    </w:p>
    <w:p w14:paraId="600BCAE4" w14:textId="77777777" w:rsidR="0046797A" w:rsidRPr="0077243C" w:rsidRDefault="0046797A" w:rsidP="000F4372">
      <w:pPr>
        <w:spacing w:after="0" w:line="360" w:lineRule="auto"/>
        <w:ind w:left="851" w:hanging="851"/>
        <w:jc w:val="both"/>
        <w:rPr>
          <w:rFonts w:ascii="Times New Roman" w:hAnsi="Times New Roman" w:cs="Times New Roman"/>
          <w:sz w:val="24"/>
          <w:szCs w:val="24"/>
        </w:rPr>
      </w:pPr>
      <w:r w:rsidRPr="00D04BF3">
        <w:rPr>
          <w:rFonts w:ascii="Times New Roman" w:hAnsi="Times New Roman" w:cs="Times New Roman"/>
          <w:sz w:val="24"/>
          <w:szCs w:val="24"/>
        </w:rPr>
        <w:t xml:space="preserve">George, D. &amp; Mallery, P. (2003). </w:t>
      </w:r>
      <w:r w:rsidRPr="0014161F">
        <w:rPr>
          <w:rFonts w:ascii="Times New Roman" w:hAnsi="Times New Roman" w:cs="Times New Roman"/>
          <w:i/>
          <w:sz w:val="24"/>
          <w:szCs w:val="24"/>
          <w:lang w:val="en-US"/>
        </w:rPr>
        <w:t>U</w:t>
      </w:r>
      <w:r w:rsidRPr="0014161F">
        <w:rPr>
          <w:rFonts w:ascii="Times New Roman" w:hAnsi="Times New Roman" w:cs="Times New Roman"/>
          <w:i/>
          <w:iCs/>
          <w:sz w:val="24"/>
          <w:szCs w:val="24"/>
          <w:lang w:val="en-US"/>
        </w:rPr>
        <w:t xml:space="preserve">sing SPSS for windows step by step a simple guide and reference. </w:t>
      </w:r>
      <w:r w:rsidRPr="0014161F">
        <w:rPr>
          <w:rFonts w:ascii="Times New Roman" w:hAnsi="Times New Roman" w:cs="Times New Roman"/>
          <w:sz w:val="24"/>
          <w:szCs w:val="24"/>
          <w:lang w:val="en-US"/>
        </w:rPr>
        <w:t>London: Pearson Education.</w:t>
      </w:r>
    </w:p>
    <w:p w14:paraId="3F7378A6" w14:textId="77777777" w:rsidR="0046797A" w:rsidRPr="00E32F54" w:rsidRDefault="0046797A" w:rsidP="000F4372">
      <w:pPr>
        <w:spacing w:after="0" w:line="360" w:lineRule="auto"/>
        <w:ind w:left="851" w:hanging="851"/>
        <w:jc w:val="both"/>
        <w:rPr>
          <w:rFonts w:ascii="Times New Roman" w:hAnsi="Times New Roman" w:cs="Times New Roman"/>
          <w:sz w:val="24"/>
          <w:szCs w:val="24"/>
          <w:lang w:val="en-US"/>
        </w:rPr>
      </w:pPr>
      <w:r w:rsidRPr="00E32F54">
        <w:rPr>
          <w:rFonts w:ascii="Times New Roman" w:hAnsi="Times New Roman" w:cs="Times New Roman"/>
          <w:sz w:val="24"/>
          <w:szCs w:val="24"/>
          <w:lang w:val="en-US"/>
        </w:rPr>
        <w:t xml:space="preserve">Goodrich, H. (1997). Understanding rubrics. </w:t>
      </w:r>
      <w:r w:rsidRPr="00E32F54">
        <w:rPr>
          <w:rFonts w:ascii="Times New Roman" w:hAnsi="Times New Roman" w:cs="Times New Roman"/>
          <w:i/>
          <w:iCs/>
          <w:sz w:val="24"/>
          <w:szCs w:val="24"/>
          <w:lang w:val="en-US"/>
        </w:rPr>
        <w:t>Educational Leadership, 54</w:t>
      </w:r>
      <w:r w:rsidRPr="00E32F54">
        <w:rPr>
          <w:rFonts w:ascii="Times New Roman" w:hAnsi="Times New Roman" w:cs="Times New Roman"/>
          <w:sz w:val="24"/>
          <w:szCs w:val="24"/>
          <w:lang w:val="en-US"/>
        </w:rPr>
        <w:t xml:space="preserve">(4), 14-17. </w:t>
      </w:r>
    </w:p>
    <w:p w14:paraId="4BE860C1" w14:textId="77777777" w:rsidR="0046797A" w:rsidRPr="00684C96" w:rsidRDefault="0046797A" w:rsidP="000F4372">
      <w:pPr>
        <w:spacing w:after="0" w:line="360" w:lineRule="auto"/>
        <w:ind w:left="851" w:hanging="851"/>
        <w:jc w:val="both"/>
        <w:rPr>
          <w:rFonts w:ascii="Times New Roman" w:hAnsi="Times New Roman" w:cs="Times New Roman"/>
          <w:color w:val="000000"/>
          <w:sz w:val="24"/>
          <w:szCs w:val="24"/>
          <w:lang w:val="en-US"/>
        </w:rPr>
      </w:pPr>
      <w:r w:rsidRPr="00684C96">
        <w:rPr>
          <w:rFonts w:ascii="Times New Roman" w:hAnsi="Times New Roman" w:cs="Times New Roman"/>
          <w:color w:val="000000"/>
          <w:sz w:val="24"/>
          <w:szCs w:val="24"/>
          <w:lang w:val="en-US"/>
        </w:rPr>
        <w:lastRenderedPageBreak/>
        <w:t xml:space="preserve">Herbel-Eisenmann, B. A. (2007). From intended curriculum to written curriculum: Examining the "voice" of a mathematics textbook. </w:t>
      </w:r>
      <w:r w:rsidRPr="00684C96">
        <w:rPr>
          <w:rFonts w:ascii="Times New Roman" w:hAnsi="Times New Roman" w:cs="Times New Roman"/>
          <w:i/>
          <w:iCs/>
          <w:color w:val="000000"/>
          <w:sz w:val="24"/>
          <w:szCs w:val="24"/>
          <w:lang w:val="en-US"/>
        </w:rPr>
        <w:t>Journal for Research in Mathematics Education, 38</w:t>
      </w:r>
      <w:r w:rsidRPr="00684C96">
        <w:rPr>
          <w:rFonts w:ascii="Times New Roman" w:hAnsi="Times New Roman" w:cs="Times New Roman"/>
          <w:color w:val="000000"/>
          <w:sz w:val="24"/>
          <w:szCs w:val="24"/>
          <w:lang w:val="en-US"/>
        </w:rPr>
        <w:t>(4), 344-369.</w:t>
      </w:r>
    </w:p>
    <w:p w14:paraId="2CD4ADE5" w14:textId="77777777" w:rsidR="0046797A" w:rsidRDefault="0046797A" w:rsidP="000F4372">
      <w:pPr>
        <w:spacing w:after="0" w:line="360" w:lineRule="auto"/>
        <w:ind w:left="851" w:hanging="851"/>
        <w:jc w:val="both"/>
        <w:rPr>
          <w:rFonts w:ascii="Times New Roman" w:eastAsia="Calibri" w:hAnsi="Times New Roman" w:cs="Times New Roman"/>
          <w:sz w:val="24"/>
          <w:szCs w:val="24"/>
          <w:lang w:val="en-GB"/>
        </w:rPr>
      </w:pPr>
      <w:r w:rsidRPr="00F521CA">
        <w:rPr>
          <w:rFonts w:ascii="Times New Roman" w:eastAsia="Calibri" w:hAnsi="Times New Roman" w:cs="Times New Roman"/>
          <w:sz w:val="24"/>
          <w:szCs w:val="24"/>
          <w:lang w:val="en-GB"/>
        </w:rPr>
        <w:t xml:space="preserve">Jackson, M. &amp; Larkin, J.M. (2002). Teaching students to use grading rubrics. </w:t>
      </w:r>
      <w:r w:rsidRPr="00F521CA">
        <w:rPr>
          <w:rFonts w:ascii="Times New Roman" w:eastAsia="Calibri" w:hAnsi="Times New Roman" w:cs="Times New Roman"/>
          <w:i/>
          <w:sz w:val="24"/>
          <w:szCs w:val="24"/>
          <w:lang w:val="en-GB"/>
        </w:rPr>
        <w:t>Teaching Exceptional Children</w:t>
      </w:r>
      <w:r w:rsidRPr="00F521CA">
        <w:rPr>
          <w:rFonts w:ascii="Times New Roman" w:eastAsia="Calibri" w:hAnsi="Times New Roman" w:cs="Times New Roman"/>
          <w:sz w:val="24"/>
          <w:szCs w:val="24"/>
          <w:lang w:val="en-GB"/>
        </w:rPr>
        <w:t xml:space="preserve">, </w:t>
      </w:r>
      <w:r w:rsidRPr="00F521CA">
        <w:rPr>
          <w:rFonts w:ascii="Times New Roman" w:eastAsia="Calibri" w:hAnsi="Times New Roman" w:cs="Times New Roman"/>
          <w:i/>
          <w:sz w:val="24"/>
          <w:szCs w:val="24"/>
          <w:lang w:val="en-GB"/>
        </w:rPr>
        <w:t>35</w:t>
      </w:r>
      <w:r w:rsidRPr="00F521CA">
        <w:rPr>
          <w:rFonts w:ascii="Times New Roman" w:eastAsia="Calibri" w:hAnsi="Times New Roman" w:cs="Times New Roman"/>
          <w:sz w:val="24"/>
          <w:szCs w:val="24"/>
          <w:lang w:val="en-GB"/>
        </w:rPr>
        <w:t>(1), 40-45.</w:t>
      </w:r>
    </w:p>
    <w:p w14:paraId="7620059A" w14:textId="77777777" w:rsidR="0046797A" w:rsidRDefault="0046797A" w:rsidP="000F4372">
      <w:pPr>
        <w:spacing w:after="0" w:line="360" w:lineRule="auto"/>
        <w:ind w:left="851" w:hanging="851"/>
        <w:jc w:val="both"/>
        <w:rPr>
          <w:rFonts w:ascii="Times New Roman" w:hAnsi="Times New Roman" w:cs="Times New Roman"/>
          <w:sz w:val="24"/>
          <w:szCs w:val="24"/>
        </w:rPr>
      </w:pPr>
      <w:r w:rsidRPr="000F4372">
        <w:rPr>
          <w:rFonts w:ascii="Times New Roman" w:hAnsi="Times New Roman" w:cs="Times New Roman"/>
          <w:sz w:val="24"/>
          <w:szCs w:val="24"/>
        </w:rPr>
        <w:t>Karabulut, A</w:t>
      </w:r>
      <w:r>
        <w:rPr>
          <w:rFonts w:ascii="Times New Roman" w:hAnsi="Times New Roman" w:cs="Times New Roman"/>
          <w:sz w:val="24"/>
          <w:szCs w:val="24"/>
        </w:rPr>
        <w:t xml:space="preserve">. </w:t>
      </w:r>
      <w:r w:rsidRPr="008D26EE">
        <w:rPr>
          <w:rFonts w:ascii="Times New Roman" w:hAnsi="Times New Roman" w:cs="Times New Roman"/>
          <w:sz w:val="24"/>
          <w:szCs w:val="24"/>
        </w:rPr>
        <w:t>&amp;</w:t>
      </w:r>
      <w:r>
        <w:rPr>
          <w:rFonts w:ascii="Times New Roman" w:hAnsi="Times New Roman" w:cs="Times New Roman"/>
          <w:sz w:val="24"/>
          <w:szCs w:val="24"/>
        </w:rPr>
        <w:t xml:space="preserve"> </w:t>
      </w:r>
      <w:r w:rsidRPr="000F4372">
        <w:rPr>
          <w:rFonts w:ascii="Times New Roman" w:hAnsi="Times New Roman" w:cs="Times New Roman"/>
          <w:sz w:val="24"/>
          <w:szCs w:val="24"/>
        </w:rPr>
        <w:t>Öz</w:t>
      </w:r>
      <w:r>
        <w:rPr>
          <w:rFonts w:ascii="Times New Roman" w:hAnsi="Times New Roman" w:cs="Times New Roman"/>
          <w:sz w:val="24"/>
          <w:szCs w:val="24"/>
        </w:rPr>
        <w:t>-</w:t>
      </w:r>
      <w:r w:rsidRPr="000F4372">
        <w:rPr>
          <w:rFonts w:ascii="Times New Roman" w:hAnsi="Times New Roman" w:cs="Times New Roman"/>
          <w:sz w:val="24"/>
          <w:szCs w:val="24"/>
        </w:rPr>
        <w:t xml:space="preserve">Ni̇şli̇, E. (2020). Özel eğitim uygulama okullarında okutulan ders kitaplarının öğretmenler tarafından incelenmesi. </w:t>
      </w:r>
      <w:r w:rsidRPr="000F4372">
        <w:rPr>
          <w:rFonts w:ascii="Times New Roman" w:hAnsi="Times New Roman" w:cs="Times New Roman"/>
          <w:i/>
          <w:iCs/>
          <w:sz w:val="24"/>
          <w:szCs w:val="24"/>
        </w:rPr>
        <w:t>Abant İzzet Baysal Üniversitesi Eğitim Fakültesi Dergisi, 20</w:t>
      </w:r>
      <w:r w:rsidRPr="000F4372">
        <w:rPr>
          <w:rFonts w:ascii="Times New Roman" w:hAnsi="Times New Roman" w:cs="Times New Roman"/>
          <w:sz w:val="24"/>
          <w:szCs w:val="24"/>
        </w:rPr>
        <w:t>(4), 1773-1791.</w:t>
      </w:r>
    </w:p>
    <w:p w14:paraId="4583D5DD" w14:textId="77777777" w:rsidR="0046797A" w:rsidRPr="0077243C" w:rsidRDefault="0046797A" w:rsidP="000F4372">
      <w:pPr>
        <w:spacing w:after="0" w:line="360" w:lineRule="auto"/>
        <w:ind w:left="851" w:hanging="851"/>
        <w:jc w:val="both"/>
        <w:rPr>
          <w:rFonts w:ascii="Times New Roman" w:hAnsi="Times New Roman" w:cs="Times New Roman"/>
          <w:color w:val="000000"/>
          <w:sz w:val="24"/>
          <w:szCs w:val="24"/>
        </w:rPr>
      </w:pPr>
      <w:r w:rsidRPr="0077243C">
        <w:rPr>
          <w:rFonts w:ascii="Times New Roman" w:hAnsi="Times New Roman" w:cs="Times New Roman"/>
          <w:color w:val="000000"/>
          <w:sz w:val="24"/>
          <w:szCs w:val="24"/>
        </w:rPr>
        <w:t xml:space="preserve">Kılıç, A. </w:t>
      </w:r>
      <w:r w:rsidRPr="008D26EE">
        <w:rPr>
          <w:rFonts w:ascii="Times New Roman" w:hAnsi="Times New Roman" w:cs="Times New Roman"/>
          <w:sz w:val="24"/>
          <w:szCs w:val="24"/>
        </w:rPr>
        <w:t>&amp;</w:t>
      </w:r>
      <w:r>
        <w:rPr>
          <w:rFonts w:ascii="Times New Roman" w:hAnsi="Times New Roman" w:cs="Times New Roman"/>
          <w:color w:val="000000"/>
          <w:sz w:val="24"/>
          <w:szCs w:val="24"/>
        </w:rPr>
        <w:t xml:space="preserve"> </w:t>
      </w:r>
      <w:r w:rsidRPr="0077243C">
        <w:rPr>
          <w:rFonts w:ascii="Times New Roman" w:hAnsi="Times New Roman" w:cs="Times New Roman"/>
          <w:color w:val="000000"/>
          <w:sz w:val="24"/>
          <w:szCs w:val="24"/>
        </w:rPr>
        <w:t>Seven, S. (200</w:t>
      </w:r>
      <w:r>
        <w:rPr>
          <w:rFonts w:ascii="Times New Roman" w:hAnsi="Times New Roman" w:cs="Times New Roman"/>
          <w:color w:val="000000"/>
          <w:sz w:val="24"/>
          <w:szCs w:val="24"/>
        </w:rPr>
        <w:t>2</w:t>
      </w:r>
      <w:r w:rsidRPr="0077243C">
        <w:rPr>
          <w:rFonts w:ascii="Times New Roman" w:hAnsi="Times New Roman" w:cs="Times New Roman"/>
          <w:color w:val="000000"/>
          <w:sz w:val="24"/>
          <w:szCs w:val="24"/>
        </w:rPr>
        <w:t xml:space="preserve">). </w:t>
      </w:r>
      <w:r w:rsidRPr="0077243C">
        <w:rPr>
          <w:rFonts w:ascii="Times New Roman" w:hAnsi="Times New Roman" w:cs="Times New Roman"/>
          <w:i/>
          <w:iCs/>
          <w:color w:val="000000"/>
          <w:sz w:val="24"/>
          <w:szCs w:val="24"/>
        </w:rPr>
        <w:t>Konu alanı ders kitabı incelemesi</w:t>
      </w:r>
      <w:r w:rsidRPr="0077243C">
        <w:rPr>
          <w:rFonts w:ascii="Times New Roman" w:hAnsi="Times New Roman" w:cs="Times New Roman"/>
          <w:color w:val="000000"/>
          <w:sz w:val="24"/>
          <w:szCs w:val="24"/>
        </w:rPr>
        <w:t>. Ankara: Pegem A Yayıncılık.</w:t>
      </w:r>
    </w:p>
    <w:p w14:paraId="6DB04EEE" w14:textId="77777777" w:rsidR="0046797A" w:rsidRDefault="0046797A" w:rsidP="000F4372">
      <w:pPr>
        <w:spacing w:after="0" w:line="360" w:lineRule="auto"/>
        <w:ind w:left="851" w:hanging="851"/>
        <w:jc w:val="both"/>
        <w:rPr>
          <w:rFonts w:ascii="Times New Roman" w:hAnsi="Times New Roman" w:cs="Times New Roman"/>
          <w:sz w:val="24"/>
          <w:szCs w:val="24"/>
        </w:rPr>
      </w:pPr>
      <w:r w:rsidRPr="000F4372">
        <w:rPr>
          <w:rFonts w:ascii="Times New Roman" w:hAnsi="Times New Roman" w:cs="Times New Roman"/>
          <w:sz w:val="24"/>
          <w:szCs w:val="24"/>
        </w:rPr>
        <w:t xml:space="preserve">Kılıç, Z., Atasoy, B., Tertemiz, N., Şeren, M. </w:t>
      </w:r>
      <w:r w:rsidRPr="008D26EE">
        <w:rPr>
          <w:rFonts w:ascii="Times New Roman" w:hAnsi="Times New Roman" w:cs="Times New Roman"/>
          <w:sz w:val="24"/>
          <w:szCs w:val="24"/>
        </w:rPr>
        <w:t>&amp;</w:t>
      </w:r>
      <w:r>
        <w:rPr>
          <w:rFonts w:ascii="Times New Roman" w:hAnsi="Times New Roman" w:cs="Times New Roman"/>
          <w:sz w:val="24"/>
          <w:szCs w:val="24"/>
        </w:rPr>
        <w:t xml:space="preserve"> </w:t>
      </w:r>
      <w:r w:rsidRPr="000F4372">
        <w:rPr>
          <w:rFonts w:ascii="Times New Roman" w:hAnsi="Times New Roman" w:cs="Times New Roman"/>
          <w:sz w:val="24"/>
          <w:szCs w:val="24"/>
        </w:rPr>
        <w:t>Ercan, L. (2001). Öğretimde ders kitaplarının yeri, önemi ve genel özellikleri. L</w:t>
      </w:r>
      <w:r>
        <w:rPr>
          <w:rFonts w:ascii="Times New Roman" w:hAnsi="Times New Roman" w:cs="Times New Roman"/>
          <w:sz w:val="24"/>
          <w:szCs w:val="24"/>
        </w:rPr>
        <w:t>.</w:t>
      </w:r>
      <w:r w:rsidRPr="000F4372">
        <w:rPr>
          <w:rFonts w:ascii="Times New Roman" w:hAnsi="Times New Roman" w:cs="Times New Roman"/>
          <w:sz w:val="24"/>
          <w:szCs w:val="24"/>
        </w:rPr>
        <w:t xml:space="preserve"> Küçükahmet (Ed.). </w:t>
      </w:r>
      <w:r w:rsidRPr="000F4372">
        <w:rPr>
          <w:rFonts w:ascii="Times New Roman" w:hAnsi="Times New Roman" w:cs="Times New Roman"/>
          <w:i/>
          <w:iCs/>
          <w:sz w:val="24"/>
          <w:szCs w:val="24"/>
        </w:rPr>
        <w:t xml:space="preserve">Konu alanı ders kitabı inceleme kılavuzu, fen bilgisi </w:t>
      </w:r>
      <w:r w:rsidRPr="000F4372">
        <w:rPr>
          <w:rFonts w:ascii="Times New Roman" w:hAnsi="Times New Roman" w:cs="Times New Roman"/>
          <w:sz w:val="24"/>
          <w:szCs w:val="24"/>
        </w:rPr>
        <w:t xml:space="preserve">(ss. 93-111). Ankara: Nobel Yayın Dağıtım. </w:t>
      </w:r>
    </w:p>
    <w:p w14:paraId="1FD103E3" w14:textId="77777777" w:rsidR="0046797A" w:rsidRDefault="0046797A" w:rsidP="000F4372">
      <w:pPr>
        <w:ind w:left="851" w:hanging="851"/>
        <w:jc w:val="both"/>
        <w:rPr>
          <w:rFonts w:ascii="Times New Roman" w:hAnsi="Times New Roman" w:cs="Times New Roman"/>
          <w:sz w:val="24"/>
          <w:szCs w:val="24"/>
        </w:rPr>
      </w:pPr>
      <w:r w:rsidRPr="00064479">
        <w:rPr>
          <w:rFonts w:ascii="Times New Roman" w:hAnsi="Times New Roman" w:cs="Times New Roman"/>
          <w:sz w:val="24"/>
          <w:szCs w:val="24"/>
        </w:rPr>
        <w:t xml:space="preserve">Kılıçoğlu, E. (2020). Ortaokul matematik ders kitabı etkinliklerinde soyutlama becerisinin incelenmesi. </w:t>
      </w:r>
      <w:r w:rsidRPr="00064479">
        <w:rPr>
          <w:rFonts w:ascii="Times New Roman" w:hAnsi="Times New Roman" w:cs="Times New Roman"/>
          <w:i/>
          <w:iCs/>
          <w:sz w:val="24"/>
          <w:szCs w:val="24"/>
        </w:rPr>
        <w:t>Mersin Üniversitesi Eğitim Fakültesi Dergisi, 16</w:t>
      </w:r>
      <w:r w:rsidRPr="00064479">
        <w:rPr>
          <w:rFonts w:ascii="Times New Roman" w:hAnsi="Times New Roman" w:cs="Times New Roman"/>
          <w:sz w:val="24"/>
          <w:szCs w:val="24"/>
        </w:rPr>
        <w:t>(3). 628-650.</w:t>
      </w:r>
    </w:p>
    <w:p w14:paraId="308EE605" w14:textId="77777777" w:rsidR="0046797A" w:rsidRPr="00E32F54" w:rsidRDefault="0046797A" w:rsidP="000F4372">
      <w:pPr>
        <w:spacing w:after="0" w:line="360" w:lineRule="auto"/>
        <w:ind w:left="851" w:hanging="851"/>
        <w:jc w:val="both"/>
        <w:rPr>
          <w:rFonts w:ascii="Times New Roman" w:hAnsi="Times New Roman" w:cs="Times New Roman"/>
          <w:sz w:val="24"/>
          <w:szCs w:val="24"/>
          <w:lang w:val="en-US"/>
        </w:rPr>
      </w:pPr>
      <w:r w:rsidRPr="00E32F54">
        <w:rPr>
          <w:rFonts w:ascii="Times New Roman" w:hAnsi="Times New Roman" w:cs="Times New Roman"/>
          <w:sz w:val="24"/>
          <w:szCs w:val="24"/>
          <w:lang w:val="en-US"/>
        </w:rPr>
        <w:t xml:space="preserve">Marzano, R. J., Pickering, D. &amp; McTighe, J. (1993). </w:t>
      </w:r>
      <w:r w:rsidRPr="00E32F54">
        <w:rPr>
          <w:rFonts w:ascii="Times New Roman" w:hAnsi="Times New Roman" w:cs="Times New Roman"/>
          <w:i/>
          <w:iCs/>
          <w:sz w:val="24"/>
          <w:szCs w:val="24"/>
          <w:lang w:val="en-US"/>
        </w:rPr>
        <w:t>Asse</w:t>
      </w:r>
      <w:r>
        <w:rPr>
          <w:rFonts w:ascii="Times New Roman" w:hAnsi="Times New Roman" w:cs="Times New Roman"/>
          <w:i/>
          <w:iCs/>
          <w:sz w:val="24"/>
          <w:szCs w:val="24"/>
          <w:lang w:val="en-US"/>
        </w:rPr>
        <w:t>s</w:t>
      </w:r>
      <w:r w:rsidRPr="00E32F54">
        <w:rPr>
          <w:rFonts w:ascii="Times New Roman" w:hAnsi="Times New Roman" w:cs="Times New Roman"/>
          <w:i/>
          <w:iCs/>
          <w:sz w:val="24"/>
          <w:szCs w:val="24"/>
          <w:lang w:val="en-US"/>
        </w:rPr>
        <w:t>sing students outcomes: Performance assessment using the dimensions of learning model</w:t>
      </w:r>
      <w:r w:rsidRPr="00E32F54">
        <w:rPr>
          <w:rFonts w:ascii="Times New Roman" w:hAnsi="Times New Roman" w:cs="Times New Roman"/>
          <w:sz w:val="24"/>
          <w:szCs w:val="24"/>
          <w:lang w:val="en-US"/>
        </w:rPr>
        <w:t>. USA: McREL Institute</w:t>
      </w:r>
    </w:p>
    <w:p w14:paraId="751B1D63" w14:textId="77777777" w:rsidR="0046797A" w:rsidRPr="006B3B72" w:rsidRDefault="0046797A" w:rsidP="000F4372">
      <w:pPr>
        <w:spacing w:after="0" w:line="360" w:lineRule="auto"/>
        <w:ind w:left="851" w:hanging="851"/>
        <w:jc w:val="both"/>
        <w:rPr>
          <w:rFonts w:ascii="Times New Roman" w:hAnsi="Times New Roman" w:cs="Times New Roman"/>
          <w:sz w:val="24"/>
          <w:szCs w:val="24"/>
          <w:lang w:val="en-US"/>
        </w:rPr>
      </w:pPr>
      <w:r w:rsidRPr="0077243C">
        <w:rPr>
          <w:rFonts w:ascii="Times New Roman" w:hAnsi="Times New Roman" w:cs="Times New Roman"/>
          <w:sz w:val="24"/>
          <w:szCs w:val="24"/>
        </w:rPr>
        <w:t xml:space="preserve">Miles, M. B. &amp; Huberman, A. M. (1994). </w:t>
      </w:r>
      <w:r w:rsidRPr="006B3B72">
        <w:rPr>
          <w:rFonts w:ascii="Times New Roman" w:hAnsi="Times New Roman" w:cs="Times New Roman"/>
          <w:i/>
          <w:iCs/>
          <w:sz w:val="24"/>
          <w:szCs w:val="24"/>
          <w:lang w:val="en-US"/>
        </w:rPr>
        <w:t>Qualitative data analysis: An expanded sourcebook</w:t>
      </w:r>
      <w:r w:rsidRPr="006B3B72">
        <w:rPr>
          <w:rFonts w:ascii="Times New Roman" w:hAnsi="Times New Roman" w:cs="Times New Roman"/>
          <w:sz w:val="24"/>
          <w:szCs w:val="24"/>
          <w:lang w:val="en-US"/>
        </w:rPr>
        <w:t xml:space="preserve"> (2nd ed.). </w:t>
      </w:r>
      <w:r>
        <w:rPr>
          <w:rFonts w:ascii="Times New Roman" w:hAnsi="Times New Roman" w:cs="Times New Roman"/>
          <w:sz w:val="24"/>
          <w:szCs w:val="24"/>
          <w:lang w:val="en-US"/>
        </w:rPr>
        <w:t xml:space="preserve">California: </w:t>
      </w:r>
      <w:r w:rsidRPr="006B3B72">
        <w:rPr>
          <w:rFonts w:ascii="Times New Roman" w:hAnsi="Times New Roman" w:cs="Times New Roman"/>
          <w:sz w:val="24"/>
          <w:szCs w:val="24"/>
          <w:lang w:val="en-US"/>
        </w:rPr>
        <w:t xml:space="preserve">Sage Publications, Inc. </w:t>
      </w:r>
    </w:p>
    <w:p w14:paraId="2C435B6C" w14:textId="77777777" w:rsidR="0046797A" w:rsidRPr="00E32F54" w:rsidRDefault="0046797A" w:rsidP="000F4372">
      <w:pPr>
        <w:spacing w:after="0" w:line="360" w:lineRule="auto"/>
        <w:ind w:left="851" w:hanging="851"/>
        <w:jc w:val="both"/>
        <w:rPr>
          <w:rFonts w:ascii="Times New Roman" w:eastAsia="Calibri" w:hAnsi="Times New Roman" w:cs="Times New Roman"/>
          <w:sz w:val="24"/>
          <w:szCs w:val="24"/>
        </w:rPr>
      </w:pPr>
      <w:r w:rsidRPr="00F74DF9">
        <w:rPr>
          <w:rFonts w:ascii="Times New Roman" w:eastAsia="Calibri" w:hAnsi="Times New Roman" w:cs="Times New Roman"/>
          <w:sz w:val="24"/>
          <w:szCs w:val="24"/>
        </w:rPr>
        <w:t xml:space="preserve">Millî Eğitim Bakanlığı [MEB]. (2018). </w:t>
      </w:r>
      <w:r w:rsidRPr="00F74DF9">
        <w:rPr>
          <w:rFonts w:ascii="Times New Roman" w:eastAsia="Calibri" w:hAnsi="Times New Roman" w:cs="Times New Roman"/>
          <w:i/>
          <w:iCs/>
          <w:sz w:val="24"/>
          <w:szCs w:val="24"/>
        </w:rPr>
        <w:t>Matematik dersi öğretim programı (İlkokul ve ortaokul 1,2,3,4,5,6,7 ve 8. sınıflar).</w:t>
      </w:r>
      <w:r w:rsidRPr="00F74DF9">
        <w:rPr>
          <w:rFonts w:ascii="Times New Roman" w:eastAsia="Calibri" w:hAnsi="Times New Roman" w:cs="Times New Roman"/>
          <w:sz w:val="24"/>
          <w:szCs w:val="24"/>
        </w:rPr>
        <w:t xml:space="preserve"> Ankara: Millî Eğitim Bakanlığı Yayınları</w:t>
      </w:r>
      <w:r>
        <w:rPr>
          <w:rFonts w:ascii="Times New Roman" w:eastAsia="Calibri" w:hAnsi="Times New Roman" w:cs="Times New Roman"/>
          <w:sz w:val="24"/>
          <w:szCs w:val="24"/>
        </w:rPr>
        <w:t>.</w:t>
      </w:r>
    </w:p>
    <w:p w14:paraId="2F170CD6" w14:textId="77777777" w:rsidR="0046797A" w:rsidRPr="00E32F54" w:rsidRDefault="0046797A" w:rsidP="000F4372">
      <w:pPr>
        <w:spacing w:after="0" w:line="360" w:lineRule="auto"/>
        <w:ind w:left="851" w:hanging="851"/>
        <w:jc w:val="both"/>
        <w:rPr>
          <w:rFonts w:ascii="Times New Roman" w:eastAsia="Calibri" w:hAnsi="Times New Roman" w:cs="Times New Roman"/>
          <w:sz w:val="24"/>
          <w:szCs w:val="24"/>
          <w:lang w:val="en-US"/>
        </w:rPr>
      </w:pPr>
      <w:r w:rsidRPr="00E32F54">
        <w:rPr>
          <w:rFonts w:ascii="Times New Roman" w:eastAsia="Calibri" w:hAnsi="Times New Roman" w:cs="Times New Roman"/>
          <w:sz w:val="24"/>
          <w:szCs w:val="24"/>
          <w:lang w:val="en-US"/>
        </w:rPr>
        <w:t xml:space="preserve">Moskal, B. M. </w:t>
      </w:r>
      <w:r>
        <w:rPr>
          <w:rFonts w:ascii="Times New Roman" w:eastAsia="Calibri" w:hAnsi="Times New Roman" w:cs="Times New Roman"/>
          <w:sz w:val="24"/>
          <w:szCs w:val="24"/>
          <w:lang w:val="en-US"/>
        </w:rPr>
        <w:t>&amp;</w:t>
      </w:r>
      <w:r w:rsidRPr="00E32F54">
        <w:rPr>
          <w:rFonts w:ascii="Times New Roman" w:eastAsia="Calibri" w:hAnsi="Times New Roman" w:cs="Times New Roman"/>
          <w:sz w:val="24"/>
          <w:szCs w:val="24"/>
          <w:lang w:val="en-US"/>
        </w:rPr>
        <w:t xml:space="preserve"> Leydens, J. A. (2000). Scoring rubric development: Validity and reliability. </w:t>
      </w:r>
      <w:r w:rsidRPr="00E32F54">
        <w:rPr>
          <w:rFonts w:ascii="Times New Roman" w:eastAsia="Calibri" w:hAnsi="Times New Roman" w:cs="Times New Roman"/>
          <w:i/>
          <w:iCs/>
          <w:sz w:val="24"/>
          <w:szCs w:val="24"/>
          <w:lang w:val="en-US"/>
        </w:rPr>
        <w:t>Practical Assessment, Research &amp; Evaluation, 7</w:t>
      </w:r>
      <w:r w:rsidRPr="00E32F54">
        <w:rPr>
          <w:rFonts w:ascii="Times New Roman" w:eastAsia="Calibri" w:hAnsi="Times New Roman" w:cs="Times New Roman"/>
          <w:sz w:val="24"/>
          <w:szCs w:val="24"/>
          <w:lang w:val="en-US"/>
        </w:rPr>
        <w:t>(10)</w:t>
      </w:r>
      <w:r>
        <w:rPr>
          <w:rFonts w:ascii="Times New Roman" w:eastAsia="Calibri" w:hAnsi="Times New Roman" w:cs="Times New Roman"/>
          <w:sz w:val="24"/>
          <w:szCs w:val="24"/>
          <w:lang w:val="en-US"/>
        </w:rPr>
        <w:t>, 1-6</w:t>
      </w:r>
      <w:r w:rsidRPr="00E32F54">
        <w:rPr>
          <w:rFonts w:ascii="Times New Roman" w:eastAsia="Calibri" w:hAnsi="Times New Roman" w:cs="Times New Roman"/>
          <w:sz w:val="24"/>
          <w:szCs w:val="24"/>
          <w:lang w:val="en-US"/>
        </w:rPr>
        <w:t>.</w:t>
      </w:r>
    </w:p>
    <w:p w14:paraId="225435FA" w14:textId="77777777" w:rsidR="0046797A" w:rsidRPr="00E32F54" w:rsidRDefault="0046797A" w:rsidP="000F4372">
      <w:pPr>
        <w:spacing w:after="0" w:line="360" w:lineRule="auto"/>
        <w:ind w:left="851" w:hanging="851"/>
        <w:jc w:val="both"/>
        <w:rPr>
          <w:rFonts w:ascii="Times New Roman" w:eastAsia="Calibri" w:hAnsi="Times New Roman" w:cs="Times New Roman"/>
          <w:sz w:val="24"/>
          <w:szCs w:val="24"/>
          <w:lang w:val="en-US"/>
        </w:rPr>
      </w:pPr>
      <w:r w:rsidRPr="00E32F54">
        <w:rPr>
          <w:rFonts w:ascii="Times New Roman" w:eastAsia="Calibri" w:hAnsi="Times New Roman" w:cs="Times New Roman"/>
          <w:sz w:val="24"/>
          <w:szCs w:val="24"/>
          <w:lang w:val="en-US"/>
        </w:rPr>
        <w:t xml:space="preserve">Mullen, Y. K. (2003). </w:t>
      </w:r>
      <w:r w:rsidRPr="00E32F54">
        <w:rPr>
          <w:rFonts w:ascii="Times New Roman" w:eastAsia="Calibri" w:hAnsi="Times New Roman" w:cs="Times New Roman"/>
          <w:i/>
          <w:iCs/>
          <w:sz w:val="24"/>
          <w:szCs w:val="24"/>
          <w:lang w:val="en-US"/>
        </w:rPr>
        <w:t>Student improvement in middle school science</w:t>
      </w:r>
      <w:r w:rsidRPr="00E32F54">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(Unpublished Master’s Thesis).</w:t>
      </w:r>
      <w:r w:rsidRPr="00E32F54">
        <w:rPr>
          <w:rFonts w:ascii="Times New Roman" w:eastAsia="Calibri" w:hAnsi="Times New Roman" w:cs="Times New Roman"/>
          <w:sz w:val="24"/>
          <w:szCs w:val="24"/>
          <w:lang w:val="en-US"/>
        </w:rPr>
        <w:t xml:space="preserve"> Wisconsin Oshkosh University, Wisconsin</w:t>
      </w:r>
      <w:r>
        <w:rPr>
          <w:rFonts w:ascii="Times New Roman" w:eastAsia="Calibri" w:hAnsi="Times New Roman" w:cs="Times New Roman"/>
          <w:sz w:val="24"/>
          <w:szCs w:val="24"/>
          <w:lang w:val="en-US"/>
        </w:rPr>
        <w:t>, USA.</w:t>
      </w:r>
    </w:p>
    <w:p w14:paraId="13A76F32" w14:textId="77777777" w:rsidR="0046797A" w:rsidRDefault="0046797A" w:rsidP="00BE3EEE">
      <w:pPr>
        <w:ind w:left="851" w:hanging="851"/>
        <w:jc w:val="both"/>
        <w:rPr>
          <w:rFonts w:ascii="Times New Roman" w:hAnsi="Times New Roman" w:cs="Times New Roman"/>
          <w:sz w:val="24"/>
          <w:szCs w:val="24"/>
        </w:rPr>
      </w:pPr>
      <w:r w:rsidRPr="00705BB0">
        <w:rPr>
          <w:rFonts w:ascii="Times New Roman" w:hAnsi="Times New Roman" w:cs="Times New Roman"/>
          <w:sz w:val="24"/>
          <w:szCs w:val="24"/>
        </w:rPr>
        <w:t>Oktay, Ö</w:t>
      </w:r>
      <w:r>
        <w:rPr>
          <w:rFonts w:ascii="Times New Roman" w:hAnsi="Times New Roman" w:cs="Times New Roman"/>
          <w:sz w:val="24"/>
          <w:szCs w:val="24"/>
        </w:rPr>
        <w:t>.,</w:t>
      </w:r>
      <w:r w:rsidRPr="00705BB0">
        <w:rPr>
          <w:rFonts w:ascii="Times New Roman" w:hAnsi="Times New Roman" w:cs="Times New Roman"/>
          <w:sz w:val="24"/>
          <w:szCs w:val="24"/>
        </w:rPr>
        <w:t xml:space="preserve"> Üner, S</w:t>
      </w:r>
      <w:r>
        <w:rPr>
          <w:rFonts w:ascii="Times New Roman" w:hAnsi="Times New Roman" w:cs="Times New Roman"/>
          <w:sz w:val="24"/>
          <w:szCs w:val="24"/>
        </w:rPr>
        <w:t xml:space="preserve">., &amp; </w:t>
      </w:r>
      <w:r w:rsidRPr="00705BB0">
        <w:rPr>
          <w:rFonts w:ascii="Times New Roman" w:hAnsi="Times New Roman" w:cs="Times New Roman"/>
          <w:sz w:val="24"/>
          <w:szCs w:val="24"/>
        </w:rPr>
        <w:t xml:space="preserve">Şen, </w:t>
      </w:r>
      <w:r>
        <w:rPr>
          <w:rFonts w:ascii="Times New Roman" w:hAnsi="Times New Roman" w:cs="Times New Roman"/>
          <w:sz w:val="24"/>
          <w:szCs w:val="24"/>
        </w:rPr>
        <w:t>A. İ</w:t>
      </w:r>
      <w:r w:rsidRPr="00705BB0">
        <w:rPr>
          <w:rFonts w:ascii="Times New Roman" w:hAnsi="Times New Roman" w:cs="Times New Roman"/>
          <w:sz w:val="24"/>
          <w:szCs w:val="24"/>
        </w:rPr>
        <w:t xml:space="preserve">. (2021). Fen bilimleri, fizik, kimya, biyoloji öğretim programları ile ders kitaplarının okul dışı öğrenme yönünden incelenmesi. </w:t>
      </w:r>
      <w:r w:rsidRPr="00071D28">
        <w:rPr>
          <w:rFonts w:ascii="Times New Roman" w:hAnsi="Times New Roman" w:cs="Times New Roman"/>
          <w:i/>
          <w:iCs/>
          <w:sz w:val="24"/>
          <w:szCs w:val="24"/>
        </w:rPr>
        <w:t>Mehmet Akif Ersoy Üniversitesi Eğitim Fakültesi Dergisi, 58</w:t>
      </w:r>
      <w:r w:rsidRPr="00705BB0">
        <w:rPr>
          <w:rFonts w:ascii="Times New Roman" w:hAnsi="Times New Roman" w:cs="Times New Roman"/>
          <w:sz w:val="24"/>
          <w:szCs w:val="24"/>
        </w:rPr>
        <w:t>, 671-710.</w:t>
      </w:r>
    </w:p>
    <w:p w14:paraId="19618D8F" w14:textId="77777777" w:rsidR="0046797A" w:rsidRPr="0077243C" w:rsidRDefault="0046797A" w:rsidP="000F4372">
      <w:pPr>
        <w:spacing w:after="0" w:line="360" w:lineRule="auto"/>
        <w:ind w:left="851" w:hanging="851"/>
        <w:jc w:val="both"/>
        <w:rPr>
          <w:rFonts w:ascii="Times New Roman" w:hAnsi="Times New Roman" w:cs="Times New Roman"/>
          <w:color w:val="000000"/>
          <w:sz w:val="24"/>
          <w:szCs w:val="24"/>
        </w:rPr>
      </w:pPr>
      <w:r w:rsidRPr="0077243C">
        <w:rPr>
          <w:rFonts w:ascii="Times New Roman" w:hAnsi="Times New Roman" w:cs="Times New Roman"/>
          <w:color w:val="000000"/>
          <w:sz w:val="24"/>
          <w:szCs w:val="24"/>
        </w:rPr>
        <w:t xml:space="preserve">Özkaya, F. ve Duru, A. (2020). Ortaokul matematik ders kitaplarında değerler eğitimi kapsamındaki değerlerin yer alma durumlarının incelenmesi. </w:t>
      </w:r>
      <w:r w:rsidRPr="0077243C">
        <w:rPr>
          <w:rFonts w:ascii="Times New Roman" w:hAnsi="Times New Roman" w:cs="Times New Roman"/>
          <w:i/>
          <w:iCs/>
          <w:color w:val="000000"/>
          <w:sz w:val="24"/>
          <w:szCs w:val="24"/>
        </w:rPr>
        <w:t>Uşak Üniversitesi Eğitim Araştırmaları Dergisi, 6(</w:t>
      </w:r>
      <w:r w:rsidRPr="0077243C">
        <w:rPr>
          <w:rFonts w:ascii="Times New Roman" w:hAnsi="Times New Roman" w:cs="Times New Roman"/>
          <w:color w:val="000000"/>
          <w:sz w:val="24"/>
          <w:szCs w:val="24"/>
        </w:rPr>
        <w:t>3), 43-67.</w:t>
      </w:r>
    </w:p>
    <w:p w14:paraId="4E8069DC" w14:textId="77777777" w:rsidR="0046797A" w:rsidRPr="00E32F54" w:rsidRDefault="0046797A" w:rsidP="000F4372">
      <w:pPr>
        <w:spacing w:after="0" w:line="360" w:lineRule="auto"/>
        <w:ind w:left="851" w:hanging="851"/>
        <w:jc w:val="both"/>
        <w:rPr>
          <w:rFonts w:ascii="Times New Roman" w:eastAsia="Calibri" w:hAnsi="Times New Roman" w:cs="Times New Roman"/>
          <w:sz w:val="24"/>
          <w:szCs w:val="24"/>
        </w:rPr>
      </w:pPr>
      <w:r w:rsidRPr="00E32F54">
        <w:rPr>
          <w:rFonts w:ascii="Times New Roman" w:eastAsia="Calibri" w:hAnsi="Times New Roman" w:cs="Times New Roman"/>
          <w:sz w:val="24"/>
          <w:szCs w:val="24"/>
        </w:rPr>
        <w:t xml:space="preserve">Pınarbaşı, T.  (2002).  </w:t>
      </w:r>
      <w:r w:rsidRPr="0014161F">
        <w:rPr>
          <w:rFonts w:ascii="Times New Roman" w:eastAsia="Calibri" w:hAnsi="Times New Roman" w:cs="Times New Roman"/>
          <w:i/>
          <w:iCs/>
          <w:sz w:val="24"/>
          <w:szCs w:val="24"/>
        </w:rPr>
        <w:t>Çözünürlük  ile ilgili kavramların  anlaşılmasında  kavramsal  değişim yaklaşımının etkinliğinin incelenmesi.</w:t>
      </w:r>
      <w:r w:rsidRPr="00E32F5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(Yayımlanmamış </w:t>
      </w:r>
      <w:r w:rsidRPr="00E32F54">
        <w:rPr>
          <w:rFonts w:ascii="Times New Roman" w:eastAsia="Calibri" w:hAnsi="Times New Roman" w:cs="Times New Roman"/>
          <w:sz w:val="24"/>
          <w:szCs w:val="24"/>
        </w:rPr>
        <w:t>Doktora Tezi</w:t>
      </w:r>
      <w:r>
        <w:rPr>
          <w:rFonts w:ascii="Times New Roman" w:eastAsia="Calibri" w:hAnsi="Times New Roman" w:cs="Times New Roman"/>
          <w:sz w:val="24"/>
          <w:szCs w:val="24"/>
        </w:rPr>
        <w:t>)</w:t>
      </w:r>
      <w:r w:rsidRPr="00E32F54">
        <w:rPr>
          <w:rFonts w:ascii="Times New Roman" w:eastAsia="Calibri" w:hAnsi="Times New Roman" w:cs="Times New Roman"/>
          <w:sz w:val="24"/>
          <w:szCs w:val="24"/>
        </w:rPr>
        <w:t>, Atatürk Üniversitesi, Fen Bilimleri Enstitüsü, Erzurum.</w:t>
      </w:r>
    </w:p>
    <w:p w14:paraId="2F69FEA1" w14:textId="77777777" w:rsidR="0046797A" w:rsidRDefault="0046797A" w:rsidP="000F4372">
      <w:pPr>
        <w:spacing w:after="0" w:line="360" w:lineRule="auto"/>
        <w:ind w:left="851" w:hanging="851"/>
        <w:jc w:val="both"/>
        <w:rPr>
          <w:rFonts w:ascii="Times New Roman" w:eastAsia="Calibri" w:hAnsi="Times New Roman" w:cs="Times New Roman"/>
          <w:sz w:val="24"/>
          <w:szCs w:val="24"/>
        </w:rPr>
      </w:pPr>
      <w:r w:rsidRPr="000F4372">
        <w:rPr>
          <w:rFonts w:ascii="Times New Roman" w:eastAsia="Calibri" w:hAnsi="Times New Roman" w:cs="Times New Roman"/>
          <w:sz w:val="24"/>
          <w:szCs w:val="24"/>
        </w:rPr>
        <w:lastRenderedPageBreak/>
        <w:t xml:space="preserve">Popham, J. W. (1997). </w:t>
      </w:r>
      <w:r w:rsidRPr="0014161F">
        <w:rPr>
          <w:rFonts w:ascii="Times New Roman" w:eastAsia="Calibri" w:hAnsi="Times New Roman" w:cs="Times New Roman"/>
          <w:sz w:val="24"/>
          <w:szCs w:val="24"/>
          <w:lang w:val="en-US"/>
        </w:rPr>
        <w:t xml:space="preserve">What’s wrong and what’s right with rubric. </w:t>
      </w:r>
      <w:r w:rsidRPr="0014161F">
        <w:rPr>
          <w:rFonts w:ascii="Times New Roman" w:eastAsia="Calibri" w:hAnsi="Times New Roman" w:cs="Times New Roman"/>
          <w:i/>
          <w:iCs/>
          <w:sz w:val="24"/>
          <w:szCs w:val="24"/>
          <w:lang w:val="en-US"/>
        </w:rPr>
        <w:t>Educational Leadership</w:t>
      </w:r>
      <w:r w:rsidRPr="000F4372">
        <w:rPr>
          <w:rFonts w:ascii="Times New Roman" w:eastAsia="Calibri" w:hAnsi="Times New Roman" w:cs="Times New Roman"/>
          <w:i/>
          <w:iCs/>
          <w:sz w:val="24"/>
          <w:szCs w:val="24"/>
        </w:rPr>
        <w:t>, 55</w:t>
      </w:r>
      <w:r w:rsidRPr="000F4372">
        <w:rPr>
          <w:rFonts w:ascii="Times New Roman" w:eastAsia="Calibri" w:hAnsi="Times New Roman" w:cs="Times New Roman"/>
          <w:sz w:val="24"/>
          <w:szCs w:val="24"/>
        </w:rPr>
        <w:t>(2), 72</w:t>
      </w:r>
      <w:r>
        <w:rPr>
          <w:rFonts w:ascii="Times New Roman" w:eastAsia="Calibri" w:hAnsi="Times New Roman" w:cs="Times New Roman"/>
          <w:sz w:val="24"/>
          <w:szCs w:val="24"/>
        </w:rPr>
        <w:t>-75.</w:t>
      </w:r>
    </w:p>
    <w:p w14:paraId="105A3AF0" w14:textId="77777777" w:rsidR="0046797A" w:rsidRPr="00FE5396" w:rsidRDefault="0046797A" w:rsidP="000F4372">
      <w:pPr>
        <w:spacing w:after="0" w:line="360" w:lineRule="auto"/>
        <w:ind w:left="851" w:hanging="851"/>
        <w:jc w:val="both"/>
        <w:rPr>
          <w:rFonts w:ascii="Times New Roman" w:hAnsi="Times New Roman" w:cs="Times New Roman"/>
          <w:sz w:val="24"/>
          <w:szCs w:val="24"/>
          <w:lang w:val="en-US"/>
        </w:rPr>
      </w:pPr>
      <w:r w:rsidRPr="00FE5396">
        <w:rPr>
          <w:rFonts w:ascii="Times New Roman" w:hAnsi="Times New Roman" w:cs="Times New Roman"/>
          <w:sz w:val="24"/>
          <w:szCs w:val="24"/>
          <w:lang w:val="en-US"/>
        </w:rPr>
        <w:t xml:space="preserve">Russell, M. K. &amp; Airasian, P. W. (2001). </w:t>
      </w:r>
      <w:r w:rsidRPr="00FE5396">
        <w:rPr>
          <w:rFonts w:ascii="Times New Roman" w:hAnsi="Times New Roman" w:cs="Times New Roman"/>
          <w:i/>
          <w:iCs/>
          <w:sz w:val="24"/>
          <w:szCs w:val="24"/>
          <w:lang w:val="en-US"/>
        </w:rPr>
        <w:t>Classroom assessment: Concepts and applications</w:t>
      </w:r>
      <w:r w:rsidRPr="00FE5396">
        <w:rPr>
          <w:rFonts w:ascii="Times New Roman" w:hAnsi="Times New Roman" w:cs="Times New Roman"/>
          <w:sz w:val="24"/>
          <w:szCs w:val="24"/>
          <w:lang w:val="en-US"/>
        </w:rPr>
        <w:t>. Boston: McGraw-Hill.</w:t>
      </w:r>
    </w:p>
    <w:p w14:paraId="7093B17F" w14:textId="77777777" w:rsidR="0046797A" w:rsidRDefault="0046797A" w:rsidP="000F4372">
      <w:pPr>
        <w:spacing w:after="0" w:line="360" w:lineRule="auto"/>
        <w:ind w:left="851" w:hanging="851"/>
        <w:jc w:val="both"/>
        <w:rPr>
          <w:rFonts w:ascii="Times New Roman" w:eastAsia="Calibri" w:hAnsi="Times New Roman" w:cs="Times New Roman"/>
          <w:sz w:val="24"/>
          <w:szCs w:val="24"/>
          <w:lang w:val="en-GB"/>
        </w:rPr>
      </w:pPr>
      <w:r w:rsidRPr="009065EB">
        <w:rPr>
          <w:rFonts w:ascii="Times New Roman" w:eastAsia="Calibri" w:hAnsi="Times New Roman" w:cs="Times New Roman"/>
          <w:sz w:val="24"/>
          <w:szCs w:val="24"/>
          <w:lang w:val="en-GB"/>
        </w:rPr>
        <w:t>Schafer, W. D., Swanson, G., Bene, N.</w:t>
      </w:r>
      <w:r>
        <w:rPr>
          <w:rFonts w:ascii="Times New Roman" w:eastAsia="Calibri" w:hAnsi="Times New Roman" w:cs="Times New Roman"/>
          <w:sz w:val="24"/>
          <w:szCs w:val="24"/>
          <w:lang w:val="en-GB"/>
        </w:rPr>
        <w:t xml:space="preserve"> &amp;</w:t>
      </w:r>
      <w:r w:rsidRPr="009065EB">
        <w:rPr>
          <w:rFonts w:ascii="Times New Roman" w:eastAsia="Calibri" w:hAnsi="Times New Roman" w:cs="Times New Roman"/>
          <w:sz w:val="24"/>
          <w:szCs w:val="24"/>
          <w:lang w:val="en-GB"/>
        </w:rPr>
        <w:t xml:space="preserve"> Newberry, G. (1999). Effects of teacher knowledge of rubrics on student achievement in four content areas. </w:t>
      </w:r>
      <w:r w:rsidRPr="0078234C">
        <w:rPr>
          <w:rFonts w:ascii="Times New Roman" w:eastAsia="Calibri" w:hAnsi="Times New Roman" w:cs="Times New Roman"/>
          <w:i/>
          <w:iCs/>
          <w:sz w:val="24"/>
          <w:szCs w:val="24"/>
          <w:lang w:val="en-GB"/>
        </w:rPr>
        <w:t>Applied Measurement in Education, 14</w:t>
      </w:r>
      <w:r w:rsidRPr="009065EB">
        <w:rPr>
          <w:rFonts w:ascii="Times New Roman" w:eastAsia="Calibri" w:hAnsi="Times New Roman" w:cs="Times New Roman"/>
          <w:sz w:val="24"/>
          <w:szCs w:val="24"/>
          <w:lang w:val="en-GB"/>
        </w:rPr>
        <w:t>(2), 151-170.</w:t>
      </w:r>
    </w:p>
    <w:p w14:paraId="6D0D4AB2" w14:textId="77777777" w:rsidR="0046797A" w:rsidRPr="00D62505" w:rsidRDefault="0046797A" w:rsidP="000F4372">
      <w:pPr>
        <w:spacing w:after="0" w:line="360" w:lineRule="auto"/>
        <w:ind w:left="851" w:hanging="851"/>
        <w:jc w:val="both"/>
        <w:rPr>
          <w:rFonts w:ascii="Times New Roman" w:hAnsi="Times New Roman" w:cs="Times New Roman"/>
          <w:sz w:val="24"/>
          <w:szCs w:val="24"/>
          <w:lang w:val="en-GB"/>
        </w:rPr>
      </w:pPr>
      <w:r w:rsidRPr="00D62505">
        <w:rPr>
          <w:rFonts w:ascii="Times New Roman" w:hAnsi="Times New Roman" w:cs="Times New Roman"/>
          <w:sz w:val="24"/>
          <w:szCs w:val="24"/>
          <w:lang w:val="en-GB"/>
        </w:rPr>
        <w:t xml:space="preserve">Stevens, D. &amp; Levi, A. (2005). </w:t>
      </w:r>
      <w:r w:rsidRPr="00D62505">
        <w:rPr>
          <w:rFonts w:ascii="Times New Roman" w:hAnsi="Times New Roman" w:cs="Times New Roman"/>
          <w:i/>
          <w:iCs/>
          <w:sz w:val="24"/>
          <w:szCs w:val="24"/>
          <w:lang w:val="en-GB"/>
        </w:rPr>
        <w:t xml:space="preserve">Introduction to rubrics: An assessment tool to save grading time, convey effective feedback, and promote student learning. </w:t>
      </w:r>
      <w:r w:rsidRPr="00D62505">
        <w:rPr>
          <w:rFonts w:ascii="Times New Roman" w:hAnsi="Times New Roman" w:cs="Times New Roman"/>
          <w:sz w:val="24"/>
          <w:szCs w:val="24"/>
          <w:lang w:val="en-GB"/>
        </w:rPr>
        <w:t>Sterling, Virginia:</w:t>
      </w:r>
      <w:r w:rsidRPr="00D62505">
        <w:rPr>
          <w:rFonts w:ascii="Times New Roman" w:hAnsi="Times New Roman" w:cs="Times New Roman"/>
          <w:i/>
          <w:iCs/>
          <w:sz w:val="24"/>
          <w:szCs w:val="24"/>
          <w:lang w:val="en-GB"/>
        </w:rPr>
        <w:t xml:space="preserve"> </w:t>
      </w:r>
      <w:r w:rsidRPr="00D62505">
        <w:rPr>
          <w:rFonts w:ascii="Times New Roman" w:hAnsi="Times New Roman" w:cs="Times New Roman"/>
          <w:sz w:val="24"/>
          <w:szCs w:val="24"/>
          <w:lang w:val="en-GB"/>
        </w:rPr>
        <w:t>Stylus Publishing, LLC.</w:t>
      </w:r>
    </w:p>
    <w:p w14:paraId="31F78EB8" w14:textId="77777777" w:rsidR="0046797A" w:rsidRPr="00064479" w:rsidRDefault="0046797A" w:rsidP="000F4372">
      <w:pPr>
        <w:ind w:left="851" w:hanging="851"/>
        <w:jc w:val="both"/>
        <w:rPr>
          <w:rFonts w:ascii="Times New Roman" w:hAnsi="Times New Roman" w:cs="Times New Roman"/>
          <w:sz w:val="24"/>
          <w:szCs w:val="24"/>
        </w:rPr>
      </w:pPr>
      <w:r w:rsidRPr="00064479">
        <w:rPr>
          <w:rFonts w:ascii="Times New Roman" w:hAnsi="Times New Roman" w:cs="Times New Roman"/>
          <w:sz w:val="24"/>
          <w:szCs w:val="24"/>
        </w:rPr>
        <w:t xml:space="preserve">Şirin, B. </w:t>
      </w:r>
      <w:r w:rsidRPr="008D26EE">
        <w:rPr>
          <w:rFonts w:ascii="Times New Roman" w:hAnsi="Times New Roman" w:cs="Times New Roman"/>
          <w:sz w:val="24"/>
          <w:szCs w:val="24"/>
        </w:rPr>
        <w:t>&amp;</w:t>
      </w:r>
      <w:r>
        <w:rPr>
          <w:rFonts w:ascii="Times New Roman" w:hAnsi="Times New Roman" w:cs="Times New Roman"/>
          <w:sz w:val="24"/>
          <w:szCs w:val="24"/>
        </w:rPr>
        <w:t xml:space="preserve"> </w:t>
      </w:r>
      <w:r w:rsidRPr="00064479">
        <w:rPr>
          <w:rFonts w:ascii="Times New Roman" w:hAnsi="Times New Roman" w:cs="Times New Roman"/>
          <w:sz w:val="24"/>
          <w:szCs w:val="24"/>
        </w:rPr>
        <w:t xml:space="preserve">Yıldız, A. (2020). 8. sınıf matematik ders kitabının PISA temel matematik beceri seviyelerine göre incelenmesi. </w:t>
      </w:r>
      <w:r w:rsidRPr="00064479">
        <w:rPr>
          <w:rFonts w:ascii="Times New Roman" w:hAnsi="Times New Roman" w:cs="Times New Roman"/>
          <w:i/>
          <w:iCs/>
          <w:sz w:val="24"/>
          <w:szCs w:val="24"/>
        </w:rPr>
        <w:t>Cumhuriyet International Journal of Education</w:t>
      </w:r>
      <w:r w:rsidRPr="00064479">
        <w:rPr>
          <w:rFonts w:ascii="Times New Roman" w:hAnsi="Times New Roman" w:cs="Times New Roman"/>
          <w:sz w:val="24"/>
          <w:szCs w:val="24"/>
        </w:rPr>
        <w:t xml:space="preserve">, </w:t>
      </w:r>
      <w:r w:rsidRPr="00064479">
        <w:rPr>
          <w:rFonts w:ascii="Times New Roman" w:hAnsi="Times New Roman" w:cs="Times New Roman"/>
          <w:i/>
          <w:iCs/>
          <w:sz w:val="24"/>
          <w:szCs w:val="24"/>
        </w:rPr>
        <w:t>9</w:t>
      </w:r>
      <w:r w:rsidRPr="00064479">
        <w:rPr>
          <w:rFonts w:ascii="Times New Roman" w:hAnsi="Times New Roman" w:cs="Times New Roman"/>
          <w:sz w:val="24"/>
          <w:szCs w:val="24"/>
        </w:rPr>
        <w:t xml:space="preserve">(4), 1158-1176. </w:t>
      </w:r>
    </w:p>
    <w:p w14:paraId="012AECA8" w14:textId="77777777" w:rsidR="0046797A" w:rsidRDefault="0046797A" w:rsidP="000F4372">
      <w:pPr>
        <w:spacing w:after="0" w:line="360" w:lineRule="auto"/>
        <w:ind w:left="851" w:hanging="851"/>
        <w:jc w:val="both"/>
        <w:rPr>
          <w:rFonts w:ascii="Times New Roman" w:hAnsi="Times New Roman" w:cs="Times New Roman"/>
          <w:sz w:val="24"/>
          <w:szCs w:val="24"/>
        </w:rPr>
      </w:pPr>
      <w:r w:rsidRPr="000F4372">
        <w:rPr>
          <w:rFonts w:ascii="Times New Roman" w:hAnsi="Times New Roman" w:cs="Times New Roman"/>
          <w:sz w:val="24"/>
          <w:szCs w:val="24"/>
        </w:rPr>
        <w:t xml:space="preserve">Tavşancıl, E. &amp; Aslan, E. (2001). </w:t>
      </w:r>
      <w:r w:rsidRPr="000F4372">
        <w:rPr>
          <w:rFonts w:ascii="Times New Roman" w:hAnsi="Times New Roman" w:cs="Times New Roman"/>
          <w:i/>
          <w:iCs/>
          <w:sz w:val="24"/>
          <w:szCs w:val="24"/>
        </w:rPr>
        <w:t>İçerik analizi ve uygulama örnekleri</w:t>
      </w:r>
      <w:r w:rsidRPr="000F4372">
        <w:rPr>
          <w:rFonts w:ascii="Times New Roman" w:hAnsi="Times New Roman" w:cs="Times New Roman"/>
          <w:sz w:val="24"/>
          <w:szCs w:val="24"/>
        </w:rPr>
        <w:t xml:space="preserve">. İstanbul: Epsilon Yayıncılık. </w:t>
      </w:r>
    </w:p>
    <w:p w14:paraId="66C5AB44" w14:textId="77777777" w:rsidR="0046797A" w:rsidRDefault="0046797A" w:rsidP="00CD276B">
      <w:pPr>
        <w:ind w:left="851" w:hanging="851"/>
        <w:jc w:val="both"/>
        <w:rPr>
          <w:rFonts w:ascii="Times New Roman" w:hAnsi="Times New Roman" w:cs="Times New Roman"/>
          <w:color w:val="000000"/>
          <w:sz w:val="24"/>
          <w:szCs w:val="24"/>
        </w:rPr>
      </w:pPr>
      <w:r w:rsidRPr="00071D28">
        <w:rPr>
          <w:rFonts w:ascii="Times New Roman" w:hAnsi="Times New Roman" w:cs="Times New Roman"/>
          <w:color w:val="000000"/>
          <w:sz w:val="24"/>
          <w:szCs w:val="24"/>
        </w:rPr>
        <w:t>Temel, S. (2021). Fiziksel ve kimyasal değişme: keskin sınırlarla</w:t>
      </w:r>
      <w:r>
        <w:rPr>
          <w:rFonts w:ascii="Times New Roman" w:hAnsi="Times New Roman" w:cs="Times New Roman"/>
          <w:color w:val="000000"/>
          <w:sz w:val="24"/>
          <w:szCs w:val="24"/>
        </w:rPr>
        <w:t xml:space="preserve"> </w:t>
      </w:r>
      <w:r w:rsidRPr="00071D28">
        <w:rPr>
          <w:rFonts w:ascii="Times New Roman" w:hAnsi="Times New Roman" w:cs="Times New Roman"/>
          <w:color w:val="000000"/>
          <w:sz w:val="24"/>
          <w:szCs w:val="24"/>
        </w:rPr>
        <w:t xml:space="preserve">ayrılabilir mi?. </w:t>
      </w:r>
      <w:r w:rsidRPr="00BE3EEE">
        <w:rPr>
          <w:rFonts w:ascii="Times New Roman" w:hAnsi="Times New Roman" w:cs="Times New Roman"/>
          <w:i/>
          <w:iCs/>
          <w:color w:val="000000"/>
          <w:sz w:val="24"/>
          <w:szCs w:val="24"/>
        </w:rPr>
        <w:t>Milli Eğitim Dergisi, 50</w:t>
      </w:r>
      <w:r w:rsidRPr="00071D28">
        <w:rPr>
          <w:rFonts w:ascii="Times New Roman" w:hAnsi="Times New Roman" w:cs="Times New Roman"/>
          <w:color w:val="000000"/>
          <w:sz w:val="24"/>
          <w:szCs w:val="24"/>
        </w:rPr>
        <w:t>(229), 545-566.</w:t>
      </w:r>
    </w:p>
    <w:p w14:paraId="48483F6C" w14:textId="77777777" w:rsidR="0046797A" w:rsidRPr="00D62505" w:rsidRDefault="0046797A" w:rsidP="000F4372">
      <w:pPr>
        <w:spacing w:after="0" w:line="360" w:lineRule="auto"/>
        <w:ind w:left="851" w:hanging="851"/>
        <w:jc w:val="both"/>
        <w:rPr>
          <w:rFonts w:ascii="Times New Roman" w:hAnsi="Times New Roman" w:cs="Times New Roman"/>
          <w:sz w:val="24"/>
          <w:szCs w:val="24"/>
          <w:lang w:val="en-GB"/>
        </w:rPr>
      </w:pPr>
      <w:r w:rsidRPr="00D62505">
        <w:rPr>
          <w:rFonts w:ascii="Times New Roman" w:hAnsi="Times New Roman" w:cs="Times New Roman"/>
          <w:sz w:val="24"/>
          <w:szCs w:val="24"/>
          <w:lang w:val="en-GB"/>
        </w:rPr>
        <w:t xml:space="preserve">Tenam-Zemach, M. &amp; Flynn, J. E. (2015). </w:t>
      </w:r>
      <w:r w:rsidRPr="00D62505">
        <w:rPr>
          <w:rFonts w:ascii="Times New Roman" w:hAnsi="Times New Roman" w:cs="Times New Roman"/>
          <w:i/>
          <w:sz w:val="24"/>
          <w:szCs w:val="24"/>
          <w:lang w:val="en-GB"/>
        </w:rPr>
        <w:t>A rubric nation: Critical inquiries on the impact of rubrics in education.</w:t>
      </w:r>
      <w:r w:rsidRPr="00D62505">
        <w:rPr>
          <w:rFonts w:ascii="Times New Roman" w:hAnsi="Times New Roman" w:cs="Times New Roman"/>
          <w:sz w:val="24"/>
          <w:szCs w:val="24"/>
          <w:lang w:val="en-GB"/>
        </w:rPr>
        <w:t xml:space="preserve"> Charlotte, NC: Information Age Publishing.</w:t>
      </w:r>
    </w:p>
    <w:p w14:paraId="16B5F0DF" w14:textId="77777777" w:rsidR="0046797A" w:rsidRDefault="0046797A" w:rsidP="000F4372">
      <w:pPr>
        <w:spacing w:after="0" w:line="360" w:lineRule="auto"/>
        <w:ind w:left="851" w:hanging="851"/>
        <w:jc w:val="both"/>
        <w:rPr>
          <w:rFonts w:ascii="Times New Roman" w:hAnsi="Times New Roman" w:cs="Times New Roman"/>
          <w:sz w:val="24"/>
          <w:szCs w:val="24"/>
        </w:rPr>
      </w:pPr>
      <w:r w:rsidRPr="000F4372">
        <w:rPr>
          <w:rFonts w:ascii="Times New Roman" w:hAnsi="Times New Roman" w:cs="Times New Roman"/>
          <w:sz w:val="24"/>
          <w:szCs w:val="24"/>
        </w:rPr>
        <w:t xml:space="preserve">Turgut, B. (1996). Ders Kitapları ile İlgili Etkinlikler. Türkiye ve Almanya’da Ders Kitapları Sempozyumu, Ankara. </w:t>
      </w:r>
    </w:p>
    <w:p w14:paraId="5CE65E4C" w14:textId="77777777" w:rsidR="0046797A" w:rsidRPr="00064479" w:rsidRDefault="0046797A" w:rsidP="000F4372">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Üredi, L. </w:t>
      </w:r>
      <w:r w:rsidRPr="008D26EE">
        <w:rPr>
          <w:rFonts w:ascii="Times New Roman" w:hAnsi="Times New Roman" w:cs="Times New Roman"/>
          <w:sz w:val="24"/>
          <w:szCs w:val="24"/>
        </w:rPr>
        <w:t>&amp;</w:t>
      </w:r>
      <w:r>
        <w:rPr>
          <w:rFonts w:ascii="Times New Roman" w:hAnsi="Times New Roman" w:cs="Times New Roman"/>
          <w:sz w:val="24"/>
          <w:szCs w:val="24"/>
        </w:rPr>
        <w:t xml:space="preserve"> Ulum, H. (2020). İlkokul matematik ders kitaplarında bulunan ünite değerlendirme sorularının yenilenmiş Bloom taksonomisine göre incelenmesi. </w:t>
      </w:r>
      <w:r w:rsidRPr="00064479">
        <w:rPr>
          <w:rFonts w:ascii="Times New Roman" w:hAnsi="Times New Roman" w:cs="Times New Roman"/>
          <w:i/>
          <w:iCs/>
          <w:sz w:val="24"/>
          <w:szCs w:val="24"/>
        </w:rPr>
        <w:t>Mersin Üniversitesi Eğitim Fakültesi Dergisi, 16</w:t>
      </w:r>
      <w:r w:rsidRPr="00064479">
        <w:rPr>
          <w:rFonts w:ascii="Times New Roman" w:hAnsi="Times New Roman" w:cs="Times New Roman"/>
          <w:sz w:val="24"/>
          <w:szCs w:val="24"/>
        </w:rPr>
        <w:t>(</w:t>
      </w:r>
      <w:r>
        <w:rPr>
          <w:rFonts w:ascii="Times New Roman" w:hAnsi="Times New Roman" w:cs="Times New Roman"/>
          <w:sz w:val="24"/>
          <w:szCs w:val="24"/>
        </w:rPr>
        <w:t>2</w:t>
      </w:r>
      <w:r w:rsidRPr="00064479">
        <w:rPr>
          <w:rFonts w:ascii="Times New Roman" w:hAnsi="Times New Roman" w:cs="Times New Roman"/>
          <w:sz w:val="24"/>
          <w:szCs w:val="24"/>
        </w:rPr>
        <w:t>).</w:t>
      </w:r>
      <w:r>
        <w:rPr>
          <w:rFonts w:ascii="Times New Roman" w:hAnsi="Times New Roman" w:cs="Times New Roman"/>
          <w:sz w:val="24"/>
          <w:szCs w:val="24"/>
        </w:rPr>
        <w:t xml:space="preserve"> 432-447. </w:t>
      </w:r>
    </w:p>
    <w:p w14:paraId="0CBC67CC" w14:textId="77777777" w:rsidR="0046797A" w:rsidRDefault="0046797A" w:rsidP="000F4372">
      <w:pPr>
        <w:spacing w:after="0" w:line="360" w:lineRule="auto"/>
        <w:ind w:left="851" w:hanging="851"/>
        <w:jc w:val="both"/>
        <w:rPr>
          <w:rFonts w:ascii="Times New Roman" w:eastAsia="Calibri" w:hAnsi="Times New Roman" w:cs="Times New Roman"/>
          <w:sz w:val="24"/>
          <w:szCs w:val="24"/>
          <w:lang w:val="en-GB"/>
        </w:rPr>
      </w:pPr>
      <w:r w:rsidRPr="009065EB">
        <w:rPr>
          <w:rFonts w:ascii="Times New Roman" w:eastAsia="Calibri" w:hAnsi="Times New Roman" w:cs="Times New Roman"/>
          <w:sz w:val="24"/>
          <w:szCs w:val="24"/>
          <w:lang w:val="en-GB"/>
        </w:rPr>
        <w:t xml:space="preserve">Vaughn, P. M. (2002). </w:t>
      </w:r>
      <w:r w:rsidRPr="0014161F">
        <w:rPr>
          <w:rFonts w:ascii="Times New Roman" w:eastAsia="Calibri" w:hAnsi="Times New Roman" w:cs="Times New Roman"/>
          <w:i/>
          <w:sz w:val="24"/>
          <w:szCs w:val="24"/>
          <w:lang w:val="en-GB"/>
        </w:rPr>
        <w:t>Enhancing student development in service-learning with performance-based assessment rubrics.</w:t>
      </w:r>
      <w:r w:rsidRPr="009065EB">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(Unpublished </w:t>
      </w:r>
      <w:r w:rsidRPr="009065EB">
        <w:rPr>
          <w:rFonts w:ascii="Times New Roman" w:eastAsia="Calibri" w:hAnsi="Times New Roman" w:cs="Times New Roman"/>
          <w:sz w:val="24"/>
          <w:szCs w:val="24"/>
          <w:lang w:val="en-GB"/>
        </w:rPr>
        <w:t>Doctoral Dissertation</w:t>
      </w:r>
      <w:r>
        <w:rPr>
          <w:rFonts w:ascii="Times New Roman" w:eastAsia="Calibri" w:hAnsi="Times New Roman" w:cs="Times New Roman"/>
          <w:sz w:val="24"/>
          <w:szCs w:val="24"/>
          <w:lang w:val="en-GB"/>
        </w:rPr>
        <w:t>)</w:t>
      </w:r>
      <w:r w:rsidRPr="009065EB">
        <w:rPr>
          <w:rFonts w:ascii="Times New Roman" w:eastAsia="Calibri" w:hAnsi="Times New Roman" w:cs="Times New Roman"/>
          <w:sz w:val="24"/>
          <w:szCs w:val="24"/>
          <w:lang w:val="en-GB"/>
        </w:rPr>
        <w:t xml:space="preserve">, Arizona State University, Arizona, </w:t>
      </w:r>
      <w:r>
        <w:rPr>
          <w:rFonts w:ascii="Times New Roman" w:eastAsia="Calibri" w:hAnsi="Times New Roman" w:cs="Times New Roman"/>
          <w:sz w:val="24"/>
          <w:szCs w:val="24"/>
          <w:lang w:val="en-GB"/>
        </w:rPr>
        <w:t>USA</w:t>
      </w:r>
      <w:r w:rsidRPr="009065EB">
        <w:rPr>
          <w:rFonts w:ascii="Times New Roman" w:eastAsia="Calibri" w:hAnsi="Times New Roman" w:cs="Times New Roman"/>
          <w:sz w:val="24"/>
          <w:szCs w:val="24"/>
          <w:lang w:val="en-GB"/>
        </w:rPr>
        <w:t>.</w:t>
      </w:r>
    </w:p>
    <w:p w14:paraId="32E6BCF3" w14:textId="77777777" w:rsidR="0046797A" w:rsidRPr="00D62505" w:rsidRDefault="0046797A" w:rsidP="000F4372">
      <w:pPr>
        <w:spacing w:after="0" w:line="360" w:lineRule="auto"/>
        <w:ind w:left="851" w:hanging="851"/>
        <w:jc w:val="both"/>
        <w:rPr>
          <w:rFonts w:ascii="Times New Roman" w:hAnsi="Times New Roman" w:cs="Times New Roman"/>
          <w:sz w:val="24"/>
          <w:szCs w:val="24"/>
          <w:lang w:val="en-GB"/>
        </w:rPr>
      </w:pPr>
      <w:r w:rsidRPr="00D62505">
        <w:rPr>
          <w:rFonts w:ascii="Times New Roman" w:hAnsi="Times New Roman" w:cs="Times New Roman"/>
          <w:sz w:val="24"/>
          <w:szCs w:val="24"/>
          <w:lang w:val="en-GB"/>
        </w:rPr>
        <w:t>Wolf, K. &amp; Stevens, E. (2007). The role of rubrics in advancing and assessing student</w:t>
      </w:r>
      <w:r>
        <w:rPr>
          <w:rFonts w:ascii="Times New Roman" w:hAnsi="Times New Roman" w:cs="Times New Roman"/>
          <w:sz w:val="24"/>
          <w:szCs w:val="24"/>
          <w:lang w:val="en-GB"/>
        </w:rPr>
        <w:t xml:space="preserve"> </w:t>
      </w:r>
      <w:r w:rsidRPr="00D62505">
        <w:rPr>
          <w:rFonts w:ascii="Times New Roman" w:hAnsi="Times New Roman" w:cs="Times New Roman"/>
          <w:sz w:val="24"/>
          <w:szCs w:val="24"/>
          <w:lang w:val="en-GB"/>
        </w:rPr>
        <w:t xml:space="preserve">learning. </w:t>
      </w:r>
      <w:r w:rsidRPr="00D62505">
        <w:rPr>
          <w:rFonts w:ascii="Times New Roman" w:hAnsi="Times New Roman" w:cs="Times New Roman"/>
          <w:i/>
          <w:sz w:val="24"/>
          <w:szCs w:val="24"/>
          <w:lang w:val="en-GB"/>
        </w:rPr>
        <w:t>The Journal of Effective Teaching</w:t>
      </w:r>
      <w:r w:rsidRPr="00D62505">
        <w:rPr>
          <w:rFonts w:ascii="Times New Roman" w:hAnsi="Times New Roman" w:cs="Times New Roman"/>
          <w:sz w:val="24"/>
          <w:szCs w:val="24"/>
          <w:lang w:val="en-GB"/>
        </w:rPr>
        <w:t xml:space="preserve">, </w:t>
      </w:r>
      <w:r w:rsidRPr="00D62505">
        <w:rPr>
          <w:rFonts w:ascii="Times New Roman" w:hAnsi="Times New Roman" w:cs="Times New Roman"/>
          <w:i/>
          <w:sz w:val="24"/>
          <w:szCs w:val="24"/>
          <w:lang w:val="en-GB"/>
        </w:rPr>
        <w:t>7</w:t>
      </w:r>
      <w:r w:rsidRPr="00D62505">
        <w:rPr>
          <w:rFonts w:ascii="Times New Roman" w:hAnsi="Times New Roman" w:cs="Times New Roman"/>
          <w:sz w:val="24"/>
          <w:szCs w:val="24"/>
          <w:lang w:val="en-GB"/>
        </w:rPr>
        <w:t>(1), 3-14.</w:t>
      </w:r>
    </w:p>
    <w:p w14:paraId="58EB86D3" w14:textId="77777777" w:rsidR="0046797A" w:rsidRPr="0077243C" w:rsidRDefault="0046797A" w:rsidP="000F4372">
      <w:pPr>
        <w:spacing w:after="0" w:line="360" w:lineRule="auto"/>
        <w:ind w:left="851" w:hanging="851"/>
        <w:jc w:val="both"/>
        <w:rPr>
          <w:rFonts w:ascii="Times New Roman" w:hAnsi="Times New Roman" w:cs="Times New Roman"/>
          <w:color w:val="000000"/>
          <w:sz w:val="24"/>
          <w:szCs w:val="24"/>
        </w:rPr>
      </w:pPr>
      <w:r w:rsidRPr="0077243C">
        <w:rPr>
          <w:rFonts w:ascii="Times New Roman" w:hAnsi="Times New Roman" w:cs="Times New Roman"/>
          <w:color w:val="000000"/>
          <w:sz w:val="24"/>
          <w:szCs w:val="24"/>
        </w:rPr>
        <w:t xml:space="preserve">Yaşar, O. (2005). Türkiye’de okutulan orta öğretim coğrafya ders kitaplarında ölçme ve değerlendirme çalışmalarına yönelik karşılaştırmalı bir yaklaşım. </w:t>
      </w:r>
      <w:r w:rsidRPr="0077243C">
        <w:rPr>
          <w:rFonts w:ascii="Times New Roman" w:hAnsi="Times New Roman" w:cs="Times New Roman"/>
          <w:i/>
          <w:iCs/>
          <w:color w:val="000000"/>
          <w:sz w:val="24"/>
          <w:szCs w:val="24"/>
        </w:rPr>
        <w:t>International Journal of Progressive Education</w:t>
      </w:r>
      <w:r w:rsidRPr="0077243C">
        <w:rPr>
          <w:rFonts w:ascii="Times New Roman" w:hAnsi="Times New Roman" w:cs="Times New Roman"/>
          <w:color w:val="000000"/>
          <w:sz w:val="24"/>
          <w:szCs w:val="24"/>
        </w:rPr>
        <w:t xml:space="preserve">, </w:t>
      </w:r>
      <w:r w:rsidRPr="0077243C">
        <w:rPr>
          <w:rFonts w:ascii="Times New Roman" w:hAnsi="Times New Roman" w:cs="Times New Roman"/>
          <w:i/>
          <w:iCs/>
          <w:color w:val="000000"/>
          <w:sz w:val="24"/>
          <w:szCs w:val="24"/>
        </w:rPr>
        <w:t>1</w:t>
      </w:r>
      <w:r w:rsidRPr="0077243C">
        <w:rPr>
          <w:rFonts w:ascii="Times New Roman" w:hAnsi="Times New Roman" w:cs="Times New Roman"/>
          <w:color w:val="000000"/>
          <w:sz w:val="24"/>
          <w:szCs w:val="24"/>
        </w:rPr>
        <w:t>(2), 9-30.</w:t>
      </w:r>
    </w:p>
    <w:p w14:paraId="5EA0309B" w14:textId="77777777" w:rsidR="0046797A" w:rsidRPr="00086888" w:rsidRDefault="0046797A" w:rsidP="000F4372">
      <w:pPr>
        <w:pStyle w:val="NParag"/>
        <w:spacing w:before="0" w:after="0" w:line="360" w:lineRule="auto"/>
        <w:ind w:left="851" w:hanging="851"/>
        <w:rPr>
          <w:sz w:val="24"/>
          <w:szCs w:val="24"/>
        </w:rPr>
      </w:pPr>
      <w:r w:rsidRPr="00086888">
        <w:rPr>
          <w:sz w:val="24"/>
          <w:szCs w:val="24"/>
        </w:rPr>
        <w:lastRenderedPageBreak/>
        <w:t xml:space="preserve">Yılmaz, A., Seçken, N. </w:t>
      </w:r>
      <w:r w:rsidRPr="008D26EE">
        <w:rPr>
          <w:sz w:val="24"/>
          <w:szCs w:val="24"/>
        </w:rPr>
        <w:t>&amp;</w:t>
      </w:r>
      <w:r>
        <w:rPr>
          <w:sz w:val="24"/>
          <w:szCs w:val="24"/>
        </w:rPr>
        <w:t xml:space="preserve"> </w:t>
      </w:r>
      <w:r w:rsidRPr="00086888">
        <w:rPr>
          <w:sz w:val="24"/>
          <w:szCs w:val="24"/>
        </w:rPr>
        <w:t xml:space="preserve">Morgil, İ. (1998). Lise 11. sınıf kimya 3 ders kitaplarının kimya eğitimine uygunluklarının araştırılması. </w:t>
      </w:r>
      <w:r w:rsidRPr="00086888">
        <w:rPr>
          <w:i/>
          <w:iCs/>
          <w:sz w:val="24"/>
          <w:szCs w:val="24"/>
        </w:rPr>
        <w:t>Hacettepe Üniversitesi Eğitim Fakültesi Dergisi, 14</w:t>
      </w:r>
      <w:r w:rsidRPr="00086888">
        <w:rPr>
          <w:sz w:val="24"/>
          <w:szCs w:val="24"/>
        </w:rPr>
        <w:t>(14), 73-83.</w:t>
      </w:r>
    </w:p>
    <w:p w14:paraId="42758FFD" w14:textId="77777777" w:rsidR="0046797A" w:rsidRDefault="0046797A" w:rsidP="000F4372">
      <w:pPr>
        <w:spacing w:after="0" w:line="360" w:lineRule="auto"/>
        <w:ind w:left="851" w:hanging="851"/>
        <w:jc w:val="both"/>
        <w:rPr>
          <w:rFonts w:ascii="Times New Roman" w:eastAsia="Calibri" w:hAnsi="Times New Roman" w:cs="Times New Roman"/>
          <w:sz w:val="24"/>
          <w:szCs w:val="24"/>
        </w:rPr>
      </w:pPr>
      <w:r w:rsidRPr="00E32F54">
        <w:rPr>
          <w:rFonts w:ascii="Times New Roman" w:eastAsia="Calibri" w:hAnsi="Times New Roman" w:cs="Times New Roman"/>
          <w:sz w:val="24"/>
          <w:szCs w:val="24"/>
        </w:rPr>
        <w:t xml:space="preserve">Yılmaz, M., Gündüz, E., Di̇ken, E. </w:t>
      </w:r>
      <w:r w:rsidRPr="008D26EE">
        <w:rPr>
          <w:rFonts w:ascii="Times New Roman" w:hAnsi="Times New Roman" w:cs="Times New Roman"/>
          <w:sz w:val="24"/>
          <w:szCs w:val="24"/>
        </w:rPr>
        <w:t>&amp;</w:t>
      </w:r>
      <w:r>
        <w:rPr>
          <w:rFonts w:ascii="Times New Roman" w:hAnsi="Times New Roman" w:cs="Times New Roman"/>
          <w:sz w:val="24"/>
          <w:szCs w:val="24"/>
        </w:rPr>
        <w:t xml:space="preserve"> </w:t>
      </w:r>
      <w:r w:rsidRPr="00E32F54">
        <w:rPr>
          <w:rFonts w:ascii="Times New Roman" w:eastAsia="Calibri" w:hAnsi="Times New Roman" w:cs="Times New Roman"/>
          <w:sz w:val="24"/>
          <w:szCs w:val="24"/>
        </w:rPr>
        <w:t>Çi̇men, O. (2017). 8. sınıf fen bilimleri ders kitabındaki biyoloji konularının bilimsel içerik açısından incelenmesi</w:t>
      </w:r>
      <w:r w:rsidRPr="00E32F54">
        <w:rPr>
          <w:rFonts w:ascii="Times New Roman" w:eastAsia="Calibri" w:hAnsi="Times New Roman" w:cs="Times New Roman"/>
          <w:i/>
          <w:iCs/>
          <w:sz w:val="24"/>
          <w:szCs w:val="24"/>
        </w:rPr>
        <w:t>. Erzincan Üniversitesi Eğitim Fakültesi Dergisi, 19</w:t>
      </w:r>
      <w:r w:rsidRPr="00E32F54">
        <w:rPr>
          <w:rFonts w:ascii="Times New Roman" w:eastAsia="Calibri" w:hAnsi="Times New Roman" w:cs="Times New Roman"/>
          <w:sz w:val="24"/>
          <w:szCs w:val="24"/>
        </w:rPr>
        <w:t>(3), 17-35.</w:t>
      </w:r>
    </w:p>
    <w:p w14:paraId="3321A30B" w14:textId="77777777" w:rsidR="0046797A" w:rsidRDefault="0046797A" w:rsidP="000F4372">
      <w:pPr>
        <w:ind w:left="851" w:hanging="851"/>
        <w:jc w:val="both"/>
        <w:rPr>
          <w:rFonts w:ascii="Times New Roman" w:hAnsi="Times New Roman" w:cs="Times New Roman"/>
          <w:sz w:val="24"/>
          <w:szCs w:val="24"/>
        </w:rPr>
      </w:pPr>
      <w:r w:rsidRPr="00064479">
        <w:rPr>
          <w:rFonts w:ascii="Times New Roman" w:hAnsi="Times New Roman" w:cs="Times New Roman"/>
          <w:sz w:val="24"/>
          <w:szCs w:val="24"/>
        </w:rPr>
        <w:t xml:space="preserve">Yücel, M. </w:t>
      </w:r>
      <w:r w:rsidRPr="008D26EE">
        <w:rPr>
          <w:rFonts w:ascii="Times New Roman" w:hAnsi="Times New Roman" w:cs="Times New Roman"/>
          <w:sz w:val="24"/>
          <w:szCs w:val="24"/>
        </w:rPr>
        <w:t>&amp;</w:t>
      </w:r>
      <w:r>
        <w:rPr>
          <w:rFonts w:ascii="Times New Roman" w:hAnsi="Times New Roman" w:cs="Times New Roman"/>
          <w:sz w:val="24"/>
          <w:szCs w:val="24"/>
        </w:rPr>
        <w:t xml:space="preserve"> </w:t>
      </w:r>
      <w:r w:rsidRPr="00064479">
        <w:rPr>
          <w:rFonts w:ascii="Times New Roman" w:hAnsi="Times New Roman" w:cs="Times New Roman"/>
          <w:sz w:val="24"/>
          <w:szCs w:val="24"/>
        </w:rPr>
        <w:t xml:space="preserve">Karamustafaoğlu, S. (2020). Ortaokul 5. ve 6. sınıf fen bilimleri ders kitapları hakkında öğretmen görüşleri. </w:t>
      </w:r>
      <w:r w:rsidRPr="00064479">
        <w:rPr>
          <w:rFonts w:ascii="Times New Roman" w:hAnsi="Times New Roman" w:cs="Times New Roman"/>
          <w:i/>
          <w:iCs/>
          <w:sz w:val="24"/>
          <w:szCs w:val="24"/>
        </w:rPr>
        <w:t>Amasya Üniversitesi Eğitim Fakültesi Dergisi</w:t>
      </w:r>
      <w:r w:rsidRPr="00064479">
        <w:rPr>
          <w:rFonts w:ascii="Times New Roman" w:hAnsi="Times New Roman" w:cs="Times New Roman"/>
          <w:sz w:val="24"/>
          <w:szCs w:val="24"/>
        </w:rPr>
        <w:t xml:space="preserve">, </w:t>
      </w:r>
      <w:r w:rsidRPr="00064479">
        <w:rPr>
          <w:rFonts w:ascii="Times New Roman" w:hAnsi="Times New Roman" w:cs="Times New Roman"/>
          <w:i/>
          <w:iCs/>
          <w:sz w:val="24"/>
          <w:szCs w:val="24"/>
        </w:rPr>
        <w:t>9</w:t>
      </w:r>
      <w:r w:rsidRPr="00064479">
        <w:rPr>
          <w:rFonts w:ascii="Times New Roman" w:hAnsi="Times New Roman" w:cs="Times New Roman"/>
          <w:sz w:val="24"/>
          <w:szCs w:val="24"/>
        </w:rPr>
        <w:t>(1), 93-120.</w:t>
      </w:r>
    </w:p>
    <w:p w14:paraId="662A1740" w14:textId="77777777" w:rsidR="00143975" w:rsidRDefault="00143975">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1B53E76D" w14:textId="0B841BC5" w:rsidR="00086888" w:rsidRPr="00E57B1D" w:rsidRDefault="00F85FA4" w:rsidP="000C7083">
      <w:pPr>
        <w:jc w:val="center"/>
        <w:rPr>
          <w:rFonts w:ascii="Times New Roman" w:hAnsi="Times New Roman" w:cs="Times New Roman"/>
          <w:b/>
          <w:bCs/>
          <w:sz w:val="24"/>
          <w:szCs w:val="24"/>
          <w:lang w:val="en-US"/>
        </w:rPr>
      </w:pPr>
      <w:r w:rsidRPr="00E57B1D">
        <w:rPr>
          <w:rFonts w:ascii="Times New Roman" w:hAnsi="Times New Roman" w:cs="Times New Roman"/>
          <w:b/>
          <w:bCs/>
          <w:sz w:val="24"/>
          <w:szCs w:val="24"/>
          <w:lang w:val="en-US"/>
        </w:rPr>
        <w:lastRenderedPageBreak/>
        <w:t>Summary</w:t>
      </w:r>
    </w:p>
    <w:p w14:paraId="7CE1FF89" w14:textId="77777777" w:rsidR="00086888" w:rsidRPr="00E57B1D" w:rsidRDefault="00086888" w:rsidP="000C7083">
      <w:pPr>
        <w:jc w:val="center"/>
        <w:rPr>
          <w:rFonts w:ascii="Times New Roman" w:hAnsi="Times New Roman" w:cs="Times New Roman"/>
          <w:b/>
          <w:bCs/>
          <w:sz w:val="24"/>
          <w:szCs w:val="24"/>
          <w:lang w:val="en-US"/>
        </w:rPr>
      </w:pPr>
      <w:r w:rsidRPr="00E57B1D">
        <w:rPr>
          <w:rFonts w:ascii="Times New Roman" w:hAnsi="Times New Roman" w:cs="Times New Roman"/>
          <w:b/>
          <w:bCs/>
          <w:sz w:val="24"/>
          <w:szCs w:val="24"/>
          <w:lang w:val="en-US"/>
        </w:rPr>
        <w:t>Statement of Problem</w:t>
      </w:r>
    </w:p>
    <w:p w14:paraId="0C83CC89" w14:textId="77777777" w:rsidR="00262B02" w:rsidRPr="00262B02" w:rsidRDefault="00262B02" w:rsidP="00262B02">
      <w:pPr>
        <w:spacing w:after="0" w:line="360" w:lineRule="auto"/>
        <w:ind w:firstLine="709"/>
        <w:jc w:val="both"/>
        <w:rPr>
          <w:rFonts w:ascii="Times New Roman" w:hAnsi="Times New Roman" w:cs="Times New Roman"/>
          <w:color w:val="000000" w:themeColor="text1"/>
          <w:sz w:val="24"/>
          <w:szCs w:val="24"/>
          <w:lang w:val="en-US"/>
        </w:rPr>
      </w:pPr>
      <w:r w:rsidRPr="00262B02">
        <w:rPr>
          <w:rFonts w:ascii="Times New Roman" w:hAnsi="Times New Roman" w:cs="Times New Roman"/>
          <w:color w:val="000000" w:themeColor="text1"/>
          <w:sz w:val="24"/>
          <w:szCs w:val="24"/>
          <w:lang w:val="en-US"/>
        </w:rPr>
        <w:t>To perform an effective education, it is important to use the textbooks appropriately in addition to classroom practices.</w:t>
      </w:r>
      <w:r w:rsidRPr="00262B02">
        <w:rPr>
          <w:color w:val="000000" w:themeColor="text1"/>
          <w:lang w:val="en-US"/>
        </w:rPr>
        <w:t xml:space="preserve"> </w:t>
      </w:r>
      <w:r w:rsidRPr="00262B02">
        <w:rPr>
          <w:rFonts w:ascii="Times New Roman" w:hAnsi="Times New Roman" w:cs="Times New Roman"/>
          <w:color w:val="000000" w:themeColor="text1"/>
          <w:sz w:val="24"/>
          <w:szCs w:val="24"/>
          <w:lang w:val="en-US"/>
        </w:rPr>
        <w:t>In this context, one of the factors affecting the learning process positively or negatively is the accurate preparation of the textbooks.</w:t>
      </w:r>
      <w:r w:rsidRPr="00262B02">
        <w:rPr>
          <w:color w:val="000000" w:themeColor="text1"/>
          <w:lang w:val="en-US"/>
        </w:rPr>
        <w:t xml:space="preserve"> </w:t>
      </w:r>
      <w:r w:rsidRPr="00262B02">
        <w:rPr>
          <w:rFonts w:ascii="Times New Roman" w:hAnsi="Times New Roman" w:cs="Times New Roman"/>
          <w:color w:val="000000" w:themeColor="text1"/>
          <w:sz w:val="24"/>
          <w:szCs w:val="24"/>
          <w:lang w:val="en-US"/>
        </w:rPr>
        <w:t>Although the draft criteria for preparing a textbook were specified by the Ministry of National Education (2018), the fact that each branch has different teaching contents and features have led researchers to textbook evaluation studies in recent years. When the studies about examining the textbooks in the literature are examined, it might be said that the textbooks are incomplete in the evaluation by using some criteria.</w:t>
      </w:r>
      <w:r w:rsidRPr="00262B02">
        <w:rPr>
          <w:color w:val="000000" w:themeColor="text1"/>
          <w:lang w:val="en-US"/>
        </w:rPr>
        <w:t xml:space="preserve"> </w:t>
      </w:r>
      <w:r w:rsidRPr="00262B02">
        <w:rPr>
          <w:rFonts w:ascii="Times New Roman" w:hAnsi="Times New Roman" w:cs="Times New Roman"/>
          <w:color w:val="000000" w:themeColor="text1"/>
          <w:sz w:val="24"/>
          <w:szCs w:val="24"/>
          <w:lang w:val="en-US"/>
        </w:rPr>
        <w:t>This deficiency causes difficulties for teachers in choosing textbooks.</w:t>
      </w:r>
      <w:r w:rsidRPr="00262B02">
        <w:rPr>
          <w:color w:val="000000" w:themeColor="text1"/>
          <w:lang w:val="en-US"/>
        </w:rPr>
        <w:t xml:space="preserve"> </w:t>
      </w:r>
      <w:r w:rsidRPr="00262B02">
        <w:rPr>
          <w:rFonts w:ascii="Times New Roman" w:hAnsi="Times New Roman" w:cs="Times New Roman"/>
          <w:color w:val="000000" w:themeColor="text1"/>
          <w:sz w:val="24"/>
          <w:szCs w:val="24"/>
          <w:lang w:val="en-US"/>
        </w:rPr>
        <w:t>Because what teachers need is to be able to evaluate the textbooks according to certain criteria and to make them decide on the book they will choose in the light of these evaluations. One of the tools that can assist in the decision-making phase is the need for a rubric for evaluation of textbooks.</w:t>
      </w:r>
    </w:p>
    <w:p w14:paraId="374A6A34" w14:textId="77777777" w:rsidR="00262B02" w:rsidRPr="00262B02" w:rsidRDefault="00262B02" w:rsidP="00262B02">
      <w:pPr>
        <w:jc w:val="center"/>
        <w:rPr>
          <w:rFonts w:ascii="Times New Roman" w:hAnsi="Times New Roman" w:cs="Times New Roman"/>
          <w:b/>
          <w:bCs/>
          <w:color w:val="000000" w:themeColor="text1"/>
          <w:sz w:val="24"/>
          <w:szCs w:val="24"/>
          <w:lang w:val="en-US"/>
        </w:rPr>
      </w:pPr>
      <w:r w:rsidRPr="00262B02">
        <w:rPr>
          <w:rFonts w:ascii="Times New Roman" w:hAnsi="Times New Roman" w:cs="Times New Roman"/>
          <w:b/>
          <w:bCs/>
          <w:color w:val="000000" w:themeColor="text1"/>
          <w:sz w:val="24"/>
          <w:szCs w:val="24"/>
          <w:lang w:val="en-US"/>
        </w:rPr>
        <w:t>Purpose of the Study</w:t>
      </w:r>
    </w:p>
    <w:p w14:paraId="3CD91CD7" w14:textId="6DDC94F9" w:rsidR="00262B02" w:rsidRPr="00262B02" w:rsidRDefault="00262B02" w:rsidP="00262B02">
      <w:pPr>
        <w:spacing w:after="0" w:line="360" w:lineRule="auto"/>
        <w:ind w:firstLine="709"/>
        <w:jc w:val="both"/>
        <w:rPr>
          <w:rFonts w:ascii="Times New Roman" w:hAnsi="Times New Roman" w:cs="Times New Roman"/>
          <w:color w:val="000000" w:themeColor="text1"/>
          <w:sz w:val="24"/>
          <w:szCs w:val="24"/>
          <w:lang w:val="en-US"/>
        </w:rPr>
      </w:pPr>
      <w:r w:rsidRPr="00262B02">
        <w:rPr>
          <w:rFonts w:ascii="Times New Roman" w:hAnsi="Times New Roman" w:cs="Times New Roman"/>
          <w:color w:val="000000" w:themeColor="text1"/>
          <w:sz w:val="24"/>
          <w:szCs w:val="24"/>
          <w:lang w:val="en-US"/>
        </w:rPr>
        <w:t xml:space="preserve">In this study, it is aimed to develop a rubric </w:t>
      </w:r>
      <w:r w:rsidR="00143975" w:rsidRPr="00262B02">
        <w:rPr>
          <w:rFonts w:ascii="Times New Roman" w:hAnsi="Times New Roman" w:cs="Times New Roman"/>
          <w:color w:val="000000" w:themeColor="text1"/>
          <w:sz w:val="24"/>
          <w:szCs w:val="24"/>
          <w:lang w:val="en-US"/>
        </w:rPr>
        <w:t>to</w:t>
      </w:r>
      <w:r w:rsidRPr="00262B02">
        <w:rPr>
          <w:rFonts w:ascii="Times New Roman" w:hAnsi="Times New Roman" w:cs="Times New Roman"/>
          <w:color w:val="000000" w:themeColor="text1"/>
          <w:sz w:val="24"/>
          <w:szCs w:val="24"/>
          <w:lang w:val="en-US"/>
        </w:rPr>
        <w:t xml:space="preserve"> assess secondary school textbooks by making validity and reliability analysis.</w:t>
      </w:r>
    </w:p>
    <w:p w14:paraId="703436AD" w14:textId="77777777" w:rsidR="00262B02" w:rsidRPr="00262B02" w:rsidRDefault="00262B02" w:rsidP="00262B02">
      <w:pPr>
        <w:spacing w:after="0" w:line="360" w:lineRule="auto"/>
        <w:jc w:val="center"/>
        <w:rPr>
          <w:rFonts w:ascii="Times New Roman" w:hAnsi="Times New Roman" w:cs="Times New Roman"/>
          <w:b/>
          <w:bCs/>
          <w:color w:val="000000" w:themeColor="text1"/>
          <w:sz w:val="24"/>
          <w:szCs w:val="24"/>
          <w:lang w:val="en-US"/>
        </w:rPr>
      </w:pPr>
      <w:r w:rsidRPr="00262B02">
        <w:rPr>
          <w:rFonts w:ascii="Times New Roman" w:hAnsi="Times New Roman" w:cs="Times New Roman"/>
          <w:b/>
          <w:bCs/>
          <w:color w:val="000000" w:themeColor="text1"/>
          <w:sz w:val="24"/>
          <w:szCs w:val="24"/>
          <w:lang w:val="en-US"/>
        </w:rPr>
        <w:t>Method</w:t>
      </w:r>
    </w:p>
    <w:p w14:paraId="1E226B22" w14:textId="77777777" w:rsidR="00262B02" w:rsidRPr="00262B02" w:rsidRDefault="00262B02" w:rsidP="00262B02">
      <w:pPr>
        <w:spacing w:after="0" w:line="360" w:lineRule="auto"/>
        <w:ind w:firstLine="709"/>
        <w:jc w:val="both"/>
        <w:rPr>
          <w:rFonts w:ascii="Times New Roman" w:hAnsi="Times New Roman" w:cs="Times New Roman"/>
          <w:color w:val="000000" w:themeColor="text1"/>
          <w:sz w:val="24"/>
          <w:szCs w:val="24"/>
          <w:lang w:val="en-US"/>
        </w:rPr>
      </w:pPr>
      <w:r w:rsidRPr="00262B02">
        <w:rPr>
          <w:rFonts w:ascii="Times New Roman" w:hAnsi="Times New Roman" w:cs="Times New Roman"/>
          <w:color w:val="000000" w:themeColor="text1"/>
          <w:sz w:val="24"/>
          <w:szCs w:val="24"/>
          <w:lang w:val="en-US"/>
        </w:rPr>
        <w:t>Since the aim of this study was to develop a rubric to assess secondary school textbooks, the rubric development such stages as determining and listing the indicators, classifying the indicators, deciding the levels to be used, defining the indicators at the top levels, determining the indicators at other levels, creating the draft graded scoring key, finalizing the rubric were deliberated. In this context, the study was carried out in two stages with a total of 39 teachers. In the first stage, 39 teachers were asked whether the rubric was suitable to carry out the validity studies or not. In the second stage, the reliability analysis of the rubric was conducted with 10 teachers selected among them. The consensus coefficient between encoders was calculated to provide evidence of the content validity of the data. Cronbach's Alpha was calculated to ensure reliability, and consistency between raters was analyzed by looking at Kendall's W coefficient.</w:t>
      </w:r>
    </w:p>
    <w:p w14:paraId="2974BA90" w14:textId="77777777" w:rsidR="00262B02" w:rsidRPr="00262B02" w:rsidRDefault="00262B02" w:rsidP="00262B02">
      <w:pPr>
        <w:spacing w:after="0" w:line="360" w:lineRule="auto"/>
        <w:jc w:val="center"/>
        <w:rPr>
          <w:rFonts w:ascii="Times New Roman" w:hAnsi="Times New Roman" w:cs="Times New Roman"/>
          <w:b/>
          <w:bCs/>
          <w:color w:val="000000" w:themeColor="text1"/>
          <w:sz w:val="24"/>
          <w:szCs w:val="24"/>
          <w:lang w:val="en-US"/>
        </w:rPr>
      </w:pPr>
      <w:r w:rsidRPr="00262B02">
        <w:rPr>
          <w:rFonts w:ascii="Times New Roman" w:hAnsi="Times New Roman" w:cs="Times New Roman"/>
          <w:b/>
          <w:bCs/>
          <w:color w:val="000000" w:themeColor="text1"/>
          <w:sz w:val="24"/>
          <w:szCs w:val="24"/>
          <w:lang w:val="en-US"/>
        </w:rPr>
        <w:t>Findings and Discussions</w:t>
      </w:r>
    </w:p>
    <w:p w14:paraId="7E25FD87" w14:textId="77777777" w:rsidR="00262B02" w:rsidRPr="00262B02" w:rsidRDefault="00262B02" w:rsidP="00262B02">
      <w:pPr>
        <w:spacing w:after="0" w:line="360" w:lineRule="auto"/>
        <w:ind w:firstLine="709"/>
        <w:jc w:val="both"/>
        <w:rPr>
          <w:rFonts w:ascii="Times New Roman" w:hAnsi="Times New Roman" w:cs="Times New Roman"/>
          <w:color w:val="000000" w:themeColor="text1"/>
          <w:sz w:val="24"/>
          <w:szCs w:val="24"/>
          <w:lang w:val="en-US"/>
        </w:rPr>
      </w:pPr>
      <w:r w:rsidRPr="00262B02">
        <w:rPr>
          <w:rFonts w:ascii="Times New Roman" w:hAnsi="Times New Roman" w:cs="Times New Roman"/>
          <w:color w:val="000000" w:themeColor="text1"/>
          <w:sz w:val="24"/>
          <w:szCs w:val="24"/>
          <w:lang w:val="en-US"/>
        </w:rPr>
        <w:t xml:space="preserve">Expert opinions were received to ensure the content validity of the rubric developed for examining the textbooks. Experts were asked to comment on each criterion in the rubric as "suitable" or "not suitable". To provide evidence of validity in the direction of the opinions expressed, the agreement percentages of the rubric were calculated. If the percentage of </w:t>
      </w:r>
      <w:r w:rsidRPr="00262B02">
        <w:rPr>
          <w:rFonts w:ascii="Times New Roman" w:hAnsi="Times New Roman" w:cs="Times New Roman"/>
          <w:color w:val="000000" w:themeColor="text1"/>
          <w:sz w:val="24"/>
          <w:szCs w:val="24"/>
          <w:lang w:val="en-US"/>
        </w:rPr>
        <w:lastRenderedPageBreak/>
        <w:t>agreement of indicators and dimensions is higher than 70%, it shows that the rubric developed is suitable for the content validity (Miles &amp; Huberman, 1994).</w:t>
      </w:r>
    </w:p>
    <w:p w14:paraId="127C0E5F" w14:textId="77777777" w:rsidR="00262B02" w:rsidRPr="00262B02" w:rsidRDefault="00262B02" w:rsidP="00262B02">
      <w:pPr>
        <w:spacing w:after="0" w:line="360" w:lineRule="auto"/>
        <w:ind w:firstLine="709"/>
        <w:jc w:val="both"/>
        <w:rPr>
          <w:rFonts w:ascii="Times New Roman" w:hAnsi="Times New Roman" w:cs="Times New Roman"/>
          <w:i/>
          <w:iCs/>
          <w:color w:val="000000" w:themeColor="text1"/>
          <w:sz w:val="24"/>
          <w:szCs w:val="24"/>
          <w:lang w:val="en-US"/>
        </w:rPr>
      </w:pPr>
      <w:r w:rsidRPr="00262B02">
        <w:rPr>
          <w:rFonts w:ascii="Times New Roman" w:hAnsi="Times New Roman" w:cs="Times New Roman"/>
          <w:color w:val="000000" w:themeColor="text1"/>
          <w:sz w:val="24"/>
          <w:szCs w:val="24"/>
          <w:lang w:val="en-US"/>
        </w:rPr>
        <w:t>As a result of the reliability analysis of the developed rubric, it was concluded that the calculated Cronbach Alpha reliability coefficient was high when the dimensions were examined separately and as a whole. Inter-rater reliability coefficient was calculated with the Kendall's W coefficient method, and the values obtained showed that the reliability between raters is high in the rubric's criteria (Howell, 2002).</w:t>
      </w:r>
      <w:r w:rsidRPr="00262B02">
        <w:rPr>
          <w:color w:val="000000" w:themeColor="text1"/>
          <w:lang w:val="en-US"/>
        </w:rPr>
        <w:t xml:space="preserve"> </w:t>
      </w:r>
      <w:r w:rsidRPr="00262B02">
        <w:rPr>
          <w:rFonts w:ascii="Times New Roman" w:hAnsi="Times New Roman" w:cs="Times New Roman"/>
          <w:color w:val="000000" w:themeColor="text1"/>
          <w:sz w:val="24"/>
          <w:szCs w:val="24"/>
          <w:lang w:val="en-US"/>
        </w:rPr>
        <w:t>As a result of the study, a rubric was developed to examine middle school textbooks consisting of 40 indicators and five dimensions, including introduction to the subject, assessment and evaluation, scientific content, language and expression, and visual design.</w:t>
      </w:r>
      <w:r w:rsidRPr="00262B02">
        <w:rPr>
          <w:color w:val="000000" w:themeColor="text1"/>
          <w:lang w:val="en-US"/>
        </w:rPr>
        <w:t xml:space="preserve"> </w:t>
      </w:r>
      <w:r w:rsidRPr="00262B02">
        <w:rPr>
          <w:rFonts w:ascii="Times New Roman" w:hAnsi="Times New Roman" w:cs="Times New Roman"/>
          <w:color w:val="000000" w:themeColor="text1"/>
          <w:sz w:val="24"/>
          <w:szCs w:val="24"/>
          <w:lang w:val="en-US"/>
        </w:rPr>
        <w:t xml:space="preserve">When the item-total correlations of the items in the introduction to the subject are examined, the highest indicators are IS5 </w:t>
      </w:r>
      <w:r w:rsidRPr="00262B02">
        <w:rPr>
          <w:rFonts w:ascii="Times New Roman" w:hAnsi="Times New Roman" w:cs="Times New Roman"/>
          <w:i/>
          <w:iCs/>
          <w:color w:val="000000" w:themeColor="text1"/>
          <w:sz w:val="24"/>
          <w:szCs w:val="24"/>
          <w:lang w:val="en-US"/>
        </w:rPr>
        <w:t>(curiosity: attention, motivation),</w:t>
      </w:r>
      <w:r w:rsidRPr="00262B02">
        <w:rPr>
          <w:rFonts w:ascii="Times New Roman" w:hAnsi="Times New Roman" w:cs="Times New Roman"/>
          <w:color w:val="000000" w:themeColor="text1"/>
          <w:sz w:val="24"/>
          <w:szCs w:val="24"/>
          <w:lang w:val="en-US"/>
        </w:rPr>
        <w:t xml:space="preserve"> IS6 (</w:t>
      </w:r>
      <w:r w:rsidRPr="00262B02">
        <w:rPr>
          <w:rFonts w:ascii="Times New Roman" w:hAnsi="Times New Roman" w:cs="Times New Roman"/>
          <w:i/>
          <w:iCs/>
          <w:color w:val="000000" w:themeColor="text1"/>
          <w:sz w:val="24"/>
          <w:szCs w:val="24"/>
          <w:lang w:val="en-US"/>
        </w:rPr>
        <w:t>encouragement to research and investigation),</w:t>
      </w:r>
      <w:r w:rsidRPr="00262B02">
        <w:rPr>
          <w:rFonts w:ascii="Times New Roman" w:hAnsi="Times New Roman" w:cs="Times New Roman"/>
          <w:color w:val="000000" w:themeColor="text1"/>
          <w:sz w:val="24"/>
          <w:szCs w:val="24"/>
          <w:lang w:val="en-US"/>
        </w:rPr>
        <w:t xml:space="preserve"> and IS8 </w:t>
      </w:r>
      <w:r w:rsidRPr="00262B02">
        <w:rPr>
          <w:rFonts w:ascii="Times New Roman" w:hAnsi="Times New Roman" w:cs="Times New Roman"/>
          <w:i/>
          <w:iCs/>
          <w:color w:val="000000" w:themeColor="text1"/>
          <w:sz w:val="24"/>
          <w:szCs w:val="24"/>
          <w:lang w:val="en-US"/>
        </w:rPr>
        <w:t>(activating prior knowledge);</w:t>
      </w:r>
      <w:r w:rsidRPr="00262B02">
        <w:rPr>
          <w:rFonts w:ascii="Times New Roman" w:hAnsi="Times New Roman" w:cs="Times New Roman"/>
          <w:color w:val="000000" w:themeColor="text1"/>
          <w:sz w:val="24"/>
          <w:szCs w:val="24"/>
          <w:lang w:val="en-US"/>
        </w:rPr>
        <w:t xml:space="preserve"> the lowest indicator is IS3 </w:t>
      </w:r>
      <w:r w:rsidRPr="00262B02">
        <w:rPr>
          <w:rFonts w:ascii="Times New Roman" w:hAnsi="Times New Roman" w:cs="Times New Roman"/>
          <w:i/>
          <w:iCs/>
          <w:color w:val="000000" w:themeColor="text1"/>
          <w:sz w:val="24"/>
          <w:szCs w:val="24"/>
          <w:lang w:val="en-US"/>
        </w:rPr>
        <w:t>(preparation questions are clear and understandable).</w:t>
      </w:r>
      <w:r w:rsidRPr="00262B02">
        <w:rPr>
          <w:rFonts w:ascii="Times New Roman" w:hAnsi="Times New Roman" w:cs="Times New Roman"/>
          <w:color w:val="000000" w:themeColor="text1"/>
          <w:sz w:val="24"/>
          <w:szCs w:val="24"/>
          <w:lang w:val="en-US"/>
        </w:rPr>
        <w:t xml:space="preserve"> When the item-total correlations of the items in the assessment and evaluation are examined the highest indicators are AE2 (project assignment, group assessment, peer review) and AE12 (suitability for student level); the lowest indicator is AE9 </w:t>
      </w:r>
      <w:r w:rsidRPr="00262B02">
        <w:rPr>
          <w:rFonts w:ascii="Times New Roman" w:hAnsi="Times New Roman" w:cs="Times New Roman"/>
          <w:i/>
          <w:iCs/>
          <w:color w:val="000000" w:themeColor="text1"/>
          <w:sz w:val="24"/>
          <w:szCs w:val="24"/>
          <w:lang w:val="en-US"/>
        </w:rPr>
        <w:t xml:space="preserve">(matching question-instruction accuracy). </w:t>
      </w:r>
      <w:r w:rsidRPr="00262B02">
        <w:rPr>
          <w:rFonts w:ascii="Times New Roman" w:hAnsi="Times New Roman" w:cs="Times New Roman"/>
          <w:color w:val="000000" w:themeColor="text1"/>
          <w:sz w:val="24"/>
          <w:szCs w:val="24"/>
          <w:lang w:val="en-US"/>
        </w:rPr>
        <w:t xml:space="preserve">When the item-total correlations of the items in the scientific content dimension are examined, the highest indicators are SC6 </w:t>
      </w:r>
      <w:r w:rsidRPr="00262B02">
        <w:rPr>
          <w:rFonts w:ascii="Times New Roman" w:hAnsi="Times New Roman" w:cs="Times New Roman"/>
          <w:i/>
          <w:iCs/>
          <w:color w:val="000000" w:themeColor="text1"/>
          <w:sz w:val="24"/>
          <w:szCs w:val="24"/>
          <w:lang w:val="en-US"/>
        </w:rPr>
        <w:t>(scientific validity / error)</w:t>
      </w:r>
      <w:r w:rsidRPr="00262B02">
        <w:rPr>
          <w:rFonts w:ascii="Times New Roman" w:hAnsi="Times New Roman" w:cs="Times New Roman"/>
          <w:color w:val="000000" w:themeColor="text1"/>
          <w:sz w:val="24"/>
          <w:szCs w:val="24"/>
          <w:lang w:val="en-US"/>
        </w:rPr>
        <w:t xml:space="preserve"> and </w:t>
      </w:r>
      <w:r w:rsidRPr="00262B02">
        <w:rPr>
          <w:rFonts w:ascii="Times New Roman" w:hAnsi="Times New Roman" w:cs="Times New Roman"/>
          <w:i/>
          <w:iCs/>
          <w:color w:val="000000" w:themeColor="text1"/>
          <w:sz w:val="24"/>
          <w:szCs w:val="24"/>
          <w:lang w:val="en-US"/>
        </w:rPr>
        <w:t xml:space="preserve">SC7 (misconception); </w:t>
      </w:r>
      <w:r w:rsidRPr="00262B02">
        <w:rPr>
          <w:rFonts w:ascii="Times New Roman" w:hAnsi="Times New Roman" w:cs="Times New Roman"/>
          <w:color w:val="000000" w:themeColor="text1"/>
          <w:sz w:val="24"/>
          <w:szCs w:val="24"/>
          <w:lang w:val="en-US"/>
        </w:rPr>
        <w:t xml:space="preserve">the lowest indicator is SC8 </w:t>
      </w:r>
      <w:r w:rsidRPr="00262B02">
        <w:rPr>
          <w:rFonts w:ascii="Times New Roman" w:hAnsi="Times New Roman" w:cs="Times New Roman"/>
          <w:i/>
          <w:iCs/>
          <w:color w:val="000000" w:themeColor="text1"/>
          <w:sz w:val="24"/>
          <w:szCs w:val="24"/>
          <w:lang w:val="en-US"/>
        </w:rPr>
        <w:t xml:space="preserve">(associating with daily life, different disciplines, different concepts). </w:t>
      </w:r>
      <w:r w:rsidRPr="00262B02">
        <w:rPr>
          <w:rFonts w:ascii="Times New Roman" w:hAnsi="Times New Roman" w:cs="Times New Roman"/>
          <w:color w:val="000000" w:themeColor="text1"/>
          <w:sz w:val="24"/>
          <w:szCs w:val="24"/>
          <w:lang w:val="en-US"/>
        </w:rPr>
        <w:t>When the item-total correlations of the items in the language and expression dimension are examined, the highest indicator is LE1</w:t>
      </w:r>
      <w:r w:rsidRPr="00262B02">
        <w:rPr>
          <w:rFonts w:ascii="Times New Roman" w:hAnsi="Times New Roman" w:cs="Times New Roman"/>
          <w:i/>
          <w:iCs/>
          <w:color w:val="000000" w:themeColor="text1"/>
          <w:sz w:val="24"/>
          <w:szCs w:val="24"/>
          <w:lang w:val="en-US"/>
        </w:rPr>
        <w:t xml:space="preserve">(structure of the language used: plain, clear, understandable, etc.) </w:t>
      </w:r>
      <w:r w:rsidRPr="00262B02">
        <w:rPr>
          <w:rFonts w:ascii="Times New Roman" w:hAnsi="Times New Roman" w:cs="Times New Roman"/>
          <w:color w:val="000000" w:themeColor="text1"/>
          <w:sz w:val="24"/>
          <w:szCs w:val="24"/>
          <w:lang w:val="en-US"/>
        </w:rPr>
        <w:t xml:space="preserve">and the lowest indicator is LE2 </w:t>
      </w:r>
      <w:r w:rsidRPr="00262B02">
        <w:rPr>
          <w:rFonts w:ascii="Times New Roman" w:hAnsi="Times New Roman" w:cs="Times New Roman"/>
          <w:i/>
          <w:iCs/>
          <w:color w:val="000000" w:themeColor="text1"/>
          <w:sz w:val="24"/>
          <w:szCs w:val="24"/>
          <w:lang w:val="en-US"/>
        </w:rPr>
        <w:t>(spelling: proper noun, term, symbol, unit, punctuation, etc.)</w:t>
      </w:r>
      <w:r w:rsidRPr="00262B02">
        <w:rPr>
          <w:rFonts w:ascii="Times New Roman" w:hAnsi="Times New Roman" w:cs="Times New Roman"/>
          <w:color w:val="000000" w:themeColor="text1"/>
          <w:sz w:val="24"/>
          <w:szCs w:val="24"/>
          <w:lang w:val="en-US"/>
        </w:rPr>
        <w:t xml:space="preserve">. When the item-total correlations of the items in the visual design dimension are examined, the highest indicator is VD2 </w:t>
      </w:r>
      <w:r w:rsidRPr="00262B02">
        <w:rPr>
          <w:rFonts w:ascii="Times New Roman" w:hAnsi="Times New Roman" w:cs="Times New Roman"/>
          <w:i/>
          <w:iCs/>
          <w:color w:val="000000" w:themeColor="text1"/>
          <w:sz w:val="24"/>
          <w:szCs w:val="24"/>
          <w:lang w:val="en-US"/>
        </w:rPr>
        <w:t xml:space="preserve">(the suitability of visual elements for the purpose of the section) </w:t>
      </w:r>
      <w:r w:rsidRPr="00262B02">
        <w:rPr>
          <w:rFonts w:ascii="Times New Roman" w:hAnsi="Times New Roman" w:cs="Times New Roman"/>
          <w:color w:val="000000" w:themeColor="text1"/>
          <w:sz w:val="24"/>
          <w:szCs w:val="24"/>
          <w:lang w:val="en-US"/>
        </w:rPr>
        <w:t xml:space="preserve">and the lowest indicator is VD3 </w:t>
      </w:r>
      <w:r w:rsidRPr="00262B02">
        <w:rPr>
          <w:rFonts w:ascii="Times New Roman" w:hAnsi="Times New Roman" w:cs="Times New Roman"/>
          <w:i/>
          <w:iCs/>
          <w:color w:val="000000" w:themeColor="text1"/>
          <w:sz w:val="24"/>
          <w:szCs w:val="24"/>
          <w:lang w:val="en-US"/>
        </w:rPr>
        <w:t xml:space="preserve">(the suitability of visual elements to student level: figures / graphics / tables, pictures, font size, line spacing, etc.). </w:t>
      </w:r>
    </w:p>
    <w:p w14:paraId="3C3FFC66" w14:textId="77777777" w:rsidR="00262B02" w:rsidRPr="00262B02" w:rsidRDefault="00262B02" w:rsidP="00262B02">
      <w:pPr>
        <w:jc w:val="center"/>
        <w:rPr>
          <w:rFonts w:ascii="Times New Roman" w:hAnsi="Times New Roman" w:cs="Times New Roman"/>
          <w:b/>
          <w:bCs/>
          <w:color w:val="000000" w:themeColor="text1"/>
          <w:sz w:val="24"/>
          <w:szCs w:val="24"/>
          <w:lang w:val="en-US"/>
        </w:rPr>
      </w:pPr>
      <w:r w:rsidRPr="00262B02">
        <w:rPr>
          <w:rFonts w:ascii="Times New Roman" w:hAnsi="Times New Roman" w:cs="Times New Roman"/>
          <w:b/>
          <w:bCs/>
          <w:color w:val="000000" w:themeColor="text1"/>
          <w:sz w:val="24"/>
          <w:szCs w:val="24"/>
          <w:lang w:val="en-US"/>
        </w:rPr>
        <w:t>Conclusions and Recommendations</w:t>
      </w:r>
    </w:p>
    <w:p w14:paraId="7DC29D22" w14:textId="77777777" w:rsidR="00262B02" w:rsidRPr="00262B02" w:rsidRDefault="00262B02" w:rsidP="00262B02">
      <w:pPr>
        <w:spacing w:after="0" w:line="360" w:lineRule="auto"/>
        <w:ind w:firstLine="709"/>
        <w:jc w:val="both"/>
        <w:rPr>
          <w:rFonts w:ascii="Times New Roman" w:hAnsi="Times New Roman" w:cs="Times New Roman"/>
          <w:color w:val="000000" w:themeColor="text1"/>
          <w:sz w:val="24"/>
          <w:szCs w:val="24"/>
          <w:lang w:val="en-US"/>
        </w:rPr>
      </w:pPr>
      <w:r w:rsidRPr="00262B02">
        <w:rPr>
          <w:rFonts w:ascii="Times New Roman" w:hAnsi="Times New Roman" w:cs="Times New Roman"/>
          <w:color w:val="000000" w:themeColor="text1"/>
          <w:sz w:val="24"/>
          <w:szCs w:val="24"/>
          <w:lang w:val="en-US"/>
        </w:rPr>
        <w:t>Textbooks should be prepared within the framework of the accepted curriculum to increase the quality of teaching, to enrich teaching and enable students at all levels to gain equal education.</w:t>
      </w:r>
      <w:r w:rsidRPr="00262B02">
        <w:rPr>
          <w:color w:val="000000" w:themeColor="text1"/>
          <w:lang w:val="en-US"/>
        </w:rPr>
        <w:t xml:space="preserve"> </w:t>
      </w:r>
      <w:r w:rsidRPr="00262B02">
        <w:rPr>
          <w:rFonts w:ascii="Times New Roman" w:hAnsi="Times New Roman" w:cs="Times New Roman"/>
          <w:color w:val="000000" w:themeColor="text1"/>
          <w:sz w:val="24"/>
          <w:szCs w:val="24"/>
          <w:lang w:val="en-US"/>
        </w:rPr>
        <w:t xml:space="preserve">Although there are textbooks that are accepted as common by the Ministry of National Education, some reasons such as the differentiation of student level, the change in the teaching standards in schools, and the difference in the expectations of teachers and students have a great influence on the choice of textbooks. Therefore, when teachers choose one of the </w:t>
      </w:r>
      <w:r w:rsidRPr="00262B02">
        <w:rPr>
          <w:rFonts w:ascii="Times New Roman" w:hAnsi="Times New Roman" w:cs="Times New Roman"/>
          <w:color w:val="000000" w:themeColor="text1"/>
          <w:sz w:val="24"/>
          <w:szCs w:val="24"/>
          <w:lang w:val="en-US"/>
        </w:rPr>
        <w:lastRenderedPageBreak/>
        <w:t>books recommended by the Ministry of National Education at the beginning of the semester, it is recommended to use the rubric obtained from this study as a selection criterion.</w:t>
      </w:r>
      <w:r w:rsidRPr="00262B02">
        <w:rPr>
          <w:color w:val="000000" w:themeColor="text1"/>
          <w:lang w:val="en-US"/>
        </w:rPr>
        <w:t xml:space="preserve"> </w:t>
      </w:r>
      <w:r w:rsidRPr="00262B02">
        <w:rPr>
          <w:rFonts w:ascii="Times New Roman" w:hAnsi="Times New Roman" w:cs="Times New Roman"/>
          <w:color w:val="000000" w:themeColor="text1"/>
          <w:sz w:val="24"/>
          <w:szCs w:val="24"/>
          <w:lang w:val="en-US"/>
        </w:rPr>
        <w:t>In addition, the most important feature of the rubric developed in this study can be used in the evaluation of all textbooks at the secondary school level, rather than examining the textbooks in a specific field.</w:t>
      </w:r>
    </w:p>
    <w:p w14:paraId="0AD248AD" w14:textId="77777777" w:rsidR="00935D98" w:rsidRDefault="00935D9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D6FDE6A" w14:textId="41363B4D" w:rsidR="00CA67AC" w:rsidRDefault="00935D98" w:rsidP="001B7400">
      <w:pPr>
        <w:spacing w:after="0" w:line="360" w:lineRule="auto"/>
        <w:jc w:val="both"/>
        <w:rPr>
          <w:rFonts w:ascii="Times New Roman" w:hAnsi="Times New Roman" w:cs="Times New Roman"/>
          <w:b/>
          <w:bCs/>
          <w:sz w:val="24"/>
          <w:szCs w:val="24"/>
        </w:rPr>
      </w:pPr>
      <w:r w:rsidRPr="00935D98">
        <w:rPr>
          <w:rFonts w:ascii="Times New Roman" w:hAnsi="Times New Roman" w:cs="Times New Roman"/>
          <w:b/>
          <w:bCs/>
          <w:sz w:val="24"/>
          <w:szCs w:val="24"/>
        </w:rPr>
        <w:lastRenderedPageBreak/>
        <w:t>EK-1: Dereceli Puanlama Anahtarı</w:t>
      </w:r>
    </w:p>
    <w:tbl>
      <w:tblPr>
        <w:tblW w:w="0" w:type="auto"/>
        <w:tblCellMar>
          <w:left w:w="70" w:type="dxa"/>
          <w:right w:w="70" w:type="dxa"/>
        </w:tblCellMar>
        <w:tblLook w:val="04A0" w:firstRow="1" w:lastRow="0" w:firstColumn="1" w:lastColumn="0" w:noHBand="0" w:noVBand="1"/>
      </w:tblPr>
      <w:tblGrid>
        <w:gridCol w:w="2646"/>
        <w:gridCol w:w="1926"/>
        <w:gridCol w:w="2250"/>
        <w:gridCol w:w="2250"/>
      </w:tblGrid>
      <w:tr w:rsidR="00935D98" w:rsidRPr="007F2699" w14:paraId="5241C69E" w14:textId="77777777" w:rsidTr="007F2699">
        <w:trPr>
          <w:trHeight w:val="270"/>
        </w:trPr>
        <w:tc>
          <w:tcPr>
            <w:tcW w:w="0" w:type="auto"/>
            <w:tcBorders>
              <w:top w:val="single" w:sz="12" w:space="0" w:color="auto"/>
              <w:bottom w:val="single" w:sz="12" w:space="0" w:color="auto"/>
            </w:tcBorders>
            <w:shd w:val="clear" w:color="auto" w:fill="auto"/>
            <w:noWrap/>
            <w:vAlign w:val="center"/>
            <w:hideMark/>
          </w:tcPr>
          <w:p w14:paraId="2CC32D85"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Konuya Giriş</w:t>
            </w:r>
          </w:p>
        </w:tc>
        <w:tc>
          <w:tcPr>
            <w:tcW w:w="0" w:type="auto"/>
            <w:tcBorders>
              <w:top w:val="single" w:sz="12" w:space="0" w:color="auto"/>
              <w:bottom w:val="single" w:sz="12" w:space="0" w:color="auto"/>
            </w:tcBorders>
            <w:shd w:val="clear" w:color="auto" w:fill="auto"/>
            <w:noWrap/>
            <w:vAlign w:val="center"/>
            <w:hideMark/>
          </w:tcPr>
          <w:p w14:paraId="56B61744"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0 puan</w:t>
            </w:r>
          </w:p>
        </w:tc>
        <w:tc>
          <w:tcPr>
            <w:tcW w:w="0" w:type="auto"/>
            <w:tcBorders>
              <w:top w:val="single" w:sz="12" w:space="0" w:color="auto"/>
              <w:bottom w:val="single" w:sz="12" w:space="0" w:color="auto"/>
            </w:tcBorders>
            <w:shd w:val="clear" w:color="auto" w:fill="auto"/>
            <w:noWrap/>
            <w:vAlign w:val="center"/>
            <w:hideMark/>
          </w:tcPr>
          <w:p w14:paraId="22A75E47"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 xml:space="preserve">1 puan </w:t>
            </w:r>
          </w:p>
        </w:tc>
        <w:tc>
          <w:tcPr>
            <w:tcW w:w="0" w:type="auto"/>
            <w:tcBorders>
              <w:top w:val="single" w:sz="12" w:space="0" w:color="auto"/>
              <w:bottom w:val="single" w:sz="12" w:space="0" w:color="auto"/>
            </w:tcBorders>
            <w:shd w:val="clear" w:color="auto" w:fill="auto"/>
            <w:noWrap/>
            <w:vAlign w:val="center"/>
            <w:hideMark/>
          </w:tcPr>
          <w:p w14:paraId="09D883B7"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2 puan</w:t>
            </w:r>
          </w:p>
        </w:tc>
      </w:tr>
      <w:tr w:rsidR="00935D98" w:rsidRPr="007F2699" w14:paraId="7190E144" w14:textId="77777777" w:rsidTr="007F2699">
        <w:trPr>
          <w:trHeight w:val="765"/>
        </w:trPr>
        <w:tc>
          <w:tcPr>
            <w:tcW w:w="0" w:type="auto"/>
            <w:tcBorders>
              <w:top w:val="single" w:sz="12" w:space="0" w:color="auto"/>
              <w:bottom w:val="single" w:sz="4" w:space="0" w:color="auto"/>
            </w:tcBorders>
            <w:shd w:val="clear" w:color="auto" w:fill="auto"/>
            <w:noWrap/>
            <w:vAlign w:val="center"/>
            <w:hideMark/>
          </w:tcPr>
          <w:p w14:paraId="406D6BA6" w14:textId="45C5FB75"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Günlük </w:t>
            </w:r>
            <w:r w:rsidR="007F2699" w:rsidRPr="007F2699">
              <w:rPr>
                <w:rFonts w:ascii="Times New Roman" w:eastAsia="Times New Roman" w:hAnsi="Times New Roman" w:cs="Times New Roman"/>
                <w:color w:val="000000"/>
                <w:sz w:val="18"/>
                <w:szCs w:val="18"/>
                <w:lang w:eastAsia="tr-TR"/>
              </w:rPr>
              <w:t>Hayatla İlişkilendirebilme</w:t>
            </w:r>
          </w:p>
        </w:tc>
        <w:tc>
          <w:tcPr>
            <w:tcW w:w="0" w:type="auto"/>
            <w:tcBorders>
              <w:top w:val="single" w:sz="12" w:space="0" w:color="auto"/>
              <w:bottom w:val="single" w:sz="4" w:space="0" w:color="auto"/>
            </w:tcBorders>
            <w:shd w:val="clear" w:color="auto" w:fill="auto"/>
            <w:vAlign w:val="center"/>
            <w:hideMark/>
          </w:tcPr>
          <w:p w14:paraId="40C78763"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Konuya girişte günlük hayatla ilişkilendirmeye yönelik örneklendirme yapılmamıştır.</w:t>
            </w:r>
          </w:p>
        </w:tc>
        <w:tc>
          <w:tcPr>
            <w:tcW w:w="0" w:type="auto"/>
            <w:tcBorders>
              <w:top w:val="single" w:sz="12" w:space="0" w:color="auto"/>
              <w:bottom w:val="single" w:sz="4" w:space="0" w:color="auto"/>
            </w:tcBorders>
            <w:shd w:val="clear" w:color="auto" w:fill="auto"/>
            <w:vAlign w:val="center"/>
            <w:hideMark/>
          </w:tcPr>
          <w:p w14:paraId="41A1B0C4"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Konuya girişte günlük hayatla ilişkilendirmeye yönelik örneklendirme yapılmış ancak örneğe yönelik detaylı açıklama verilmemiştir.</w:t>
            </w:r>
          </w:p>
        </w:tc>
        <w:tc>
          <w:tcPr>
            <w:tcW w:w="0" w:type="auto"/>
            <w:tcBorders>
              <w:top w:val="single" w:sz="12" w:space="0" w:color="auto"/>
              <w:bottom w:val="single" w:sz="4" w:space="0" w:color="auto"/>
            </w:tcBorders>
            <w:shd w:val="clear" w:color="auto" w:fill="auto"/>
            <w:vAlign w:val="center"/>
            <w:hideMark/>
          </w:tcPr>
          <w:p w14:paraId="730713D6"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Konuya girişte günlük hayatla ilişkilendirmeye yönelik örneklendirme yapılmış ve örneğe yönelik detaylı açıklamalara yer verilmiştir.</w:t>
            </w:r>
          </w:p>
        </w:tc>
      </w:tr>
      <w:tr w:rsidR="00935D98" w:rsidRPr="007F2699" w14:paraId="4992B62E" w14:textId="77777777" w:rsidTr="007F2699">
        <w:trPr>
          <w:trHeight w:val="765"/>
        </w:trPr>
        <w:tc>
          <w:tcPr>
            <w:tcW w:w="0" w:type="auto"/>
            <w:tcBorders>
              <w:top w:val="nil"/>
              <w:bottom w:val="single" w:sz="4" w:space="0" w:color="auto"/>
            </w:tcBorders>
            <w:shd w:val="clear" w:color="auto" w:fill="auto"/>
            <w:noWrap/>
            <w:vAlign w:val="center"/>
            <w:hideMark/>
          </w:tcPr>
          <w:p w14:paraId="5E1ED687" w14:textId="16E85730"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Hazırbulunuşluk </w:t>
            </w:r>
            <w:r w:rsidR="007F2699" w:rsidRPr="007F2699">
              <w:rPr>
                <w:rFonts w:ascii="Times New Roman" w:eastAsia="Times New Roman" w:hAnsi="Times New Roman" w:cs="Times New Roman"/>
                <w:color w:val="000000"/>
                <w:sz w:val="18"/>
                <w:szCs w:val="18"/>
                <w:lang w:eastAsia="tr-TR"/>
              </w:rPr>
              <w:t>Seviyesine Uygunluk</w:t>
            </w:r>
          </w:p>
        </w:tc>
        <w:tc>
          <w:tcPr>
            <w:tcW w:w="0" w:type="auto"/>
            <w:tcBorders>
              <w:top w:val="nil"/>
              <w:bottom w:val="single" w:sz="4" w:space="0" w:color="auto"/>
            </w:tcBorders>
            <w:shd w:val="clear" w:color="auto" w:fill="auto"/>
            <w:vAlign w:val="center"/>
            <w:hideMark/>
          </w:tcPr>
          <w:p w14:paraId="6018D760" w14:textId="6BA5E8E2" w:rsidR="00935D98" w:rsidRPr="007F2699" w:rsidRDefault="007F2699"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Konuya</w:t>
            </w:r>
            <w:r w:rsidR="00935D98" w:rsidRPr="007F2699">
              <w:rPr>
                <w:rFonts w:ascii="Times New Roman" w:eastAsia="Times New Roman" w:hAnsi="Times New Roman" w:cs="Times New Roman"/>
                <w:color w:val="000000"/>
                <w:sz w:val="18"/>
                <w:szCs w:val="18"/>
                <w:lang w:eastAsia="tr-TR"/>
              </w:rPr>
              <w:t xml:space="preserve"> girişte verilen örnekler/hazırlık soruları öğrencilerin hazırbulunuşluk seviyesine uygun değildir.</w:t>
            </w:r>
          </w:p>
        </w:tc>
        <w:tc>
          <w:tcPr>
            <w:tcW w:w="0" w:type="auto"/>
            <w:tcBorders>
              <w:top w:val="nil"/>
              <w:bottom w:val="single" w:sz="4" w:space="0" w:color="auto"/>
            </w:tcBorders>
            <w:shd w:val="clear" w:color="auto" w:fill="auto"/>
            <w:vAlign w:val="center"/>
            <w:hideMark/>
          </w:tcPr>
          <w:p w14:paraId="340B7204" w14:textId="604DE20F" w:rsidR="00935D98" w:rsidRPr="007F2699" w:rsidRDefault="007F2699"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Konuya</w:t>
            </w:r>
            <w:r w:rsidR="00935D98" w:rsidRPr="007F2699">
              <w:rPr>
                <w:rFonts w:ascii="Times New Roman" w:eastAsia="Times New Roman" w:hAnsi="Times New Roman" w:cs="Times New Roman"/>
                <w:color w:val="000000"/>
                <w:sz w:val="18"/>
                <w:szCs w:val="18"/>
                <w:lang w:eastAsia="tr-TR"/>
              </w:rPr>
              <w:t xml:space="preserve"> girişte verilen örnekler/hazırlık soruları öğrencilerin hazırbulunuşluk seviyesine kısmen u</w:t>
            </w:r>
            <w:r>
              <w:rPr>
                <w:rFonts w:ascii="Times New Roman" w:eastAsia="Times New Roman" w:hAnsi="Times New Roman" w:cs="Times New Roman"/>
                <w:color w:val="000000"/>
                <w:sz w:val="18"/>
                <w:szCs w:val="18"/>
                <w:lang w:eastAsia="tr-TR"/>
              </w:rPr>
              <w:t>y</w:t>
            </w:r>
            <w:r w:rsidR="00935D98" w:rsidRPr="007F2699">
              <w:rPr>
                <w:rFonts w:ascii="Times New Roman" w:eastAsia="Times New Roman" w:hAnsi="Times New Roman" w:cs="Times New Roman"/>
                <w:color w:val="000000"/>
                <w:sz w:val="18"/>
                <w:szCs w:val="18"/>
                <w:lang w:eastAsia="tr-TR"/>
              </w:rPr>
              <w:t>gundur.</w:t>
            </w:r>
          </w:p>
        </w:tc>
        <w:tc>
          <w:tcPr>
            <w:tcW w:w="0" w:type="auto"/>
            <w:tcBorders>
              <w:top w:val="nil"/>
              <w:bottom w:val="single" w:sz="4" w:space="0" w:color="auto"/>
            </w:tcBorders>
            <w:shd w:val="clear" w:color="auto" w:fill="auto"/>
            <w:vAlign w:val="center"/>
            <w:hideMark/>
          </w:tcPr>
          <w:p w14:paraId="3621CBC3" w14:textId="3EF5307C" w:rsidR="00935D98" w:rsidRPr="007F2699" w:rsidRDefault="007F2699"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Konuya</w:t>
            </w:r>
            <w:r w:rsidR="00935D98" w:rsidRPr="007F2699">
              <w:rPr>
                <w:rFonts w:ascii="Times New Roman" w:eastAsia="Times New Roman" w:hAnsi="Times New Roman" w:cs="Times New Roman"/>
                <w:color w:val="000000"/>
                <w:sz w:val="18"/>
                <w:szCs w:val="18"/>
                <w:lang w:eastAsia="tr-TR"/>
              </w:rPr>
              <w:t xml:space="preserve"> girişte verilen örnekler/hazırlık soruları öğrencilerin hazırbulunuşluk seviyesine u</w:t>
            </w:r>
            <w:r>
              <w:rPr>
                <w:rFonts w:ascii="Times New Roman" w:eastAsia="Times New Roman" w:hAnsi="Times New Roman" w:cs="Times New Roman"/>
                <w:color w:val="000000"/>
                <w:sz w:val="18"/>
                <w:szCs w:val="18"/>
                <w:lang w:eastAsia="tr-TR"/>
              </w:rPr>
              <w:t>y</w:t>
            </w:r>
            <w:r w:rsidR="00935D98" w:rsidRPr="007F2699">
              <w:rPr>
                <w:rFonts w:ascii="Times New Roman" w:eastAsia="Times New Roman" w:hAnsi="Times New Roman" w:cs="Times New Roman"/>
                <w:color w:val="000000"/>
                <w:sz w:val="18"/>
                <w:szCs w:val="18"/>
                <w:lang w:eastAsia="tr-TR"/>
              </w:rPr>
              <w:t>gundur.</w:t>
            </w:r>
          </w:p>
        </w:tc>
      </w:tr>
      <w:tr w:rsidR="00935D98" w:rsidRPr="007F2699" w14:paraId="33EDF06E" w14:textId="77777777" w:rsidTr="007F2699">
        <w:trPr>
          <w:trHeight w:val="765"/>
        </w:trPr>
        <w:tc>
          <w:tcPr>
            <w:tcW w:w="0" w:type="auto"/>
            <w:tcBorders>
              <w:top w:val="nil"/>
              <w:bottom w:val="single" w:sz="4" w:space="0" w:color="auto"/>
            </w:tcBorders>
            <w:shd w:val="clear" w:color="auto" w:fill="auto"/>
            <w:vAlign w:val="center"/>
            <w:hideMark/>
          </w:tcPr>
          <w:p w14:paraId="1C63E159" w14:textId="2D753FEC"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Hazırlık </w:t>
            </w:r>
            <w:r w:rsidR="007F2699" w:rsidRPr="007F2699">
              <w:rPr>
                <w:rFonts w:ascii="Times New Roman" w:eastAsia="Times New Roman" w:hAnsi="Times New Roman" w:cs="Times New Roman"/>
                <w:color w:val="000000"/>
                <w:sz w:val="18"/>
                <w:szCs w:val="18"/>
                <w:lang w:eastAsia="tr-TR"/>
              </w:rPr>
              <w:t>Sorularının Açık ve Anlaşılır Olması</w:t>
            </w:r>
          </w:p>
        </w:tc>
        <w:tc>
          <w:tcPr>
            <w:tcW w:w="0" w:type="auto"/>
            <w:tcBorders>
              <w:top w:val="nil"/>
              <w:bottom w:val="single" w:sz="4" w:space="0" w:color="auto"/>
            </w:tcBorders>
            <w:shd w:val="clear" w:color="auto" w:fill="auto"/>
            <w:vAlign w:val="center"/>
            <w:hideMark/>
          </w:tcPr>
          <w:p w14:paraId="3EC8D69E"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Hazırlık sorularının tamamı açık ve anlaşılır değildir</w:t>
            </w:r>
          </w:p>
        </w:tc>
        <w:tc>
          <w:tcPr>
            <w:tcW w:w="0" w:type="auto"/>
            <w:tcBorders>
              <w:top w:val="nil"/>
              <w:bottom w:val="single" w:sz="4" w:space="0" w:color="auto"/>
            </w:tcBorders>
            <w:shd w:val="clear" w:color="auto" w:fill="auto"/>
            <w:vAlign w:val="center"/>
            <w:hideMark/>
          </w:tcPr>
          <w:p w14:paraId="39DE4996"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Hazırlık soruları açık ve anlaşılır olmasına rağmen bir veya birden fazla belirsiz/karışık ifade yer almaktadır.</w:t>
            </w:r>
          </w:p>
        </w:tc>
        <w:tc>
          <w:tcPr>
            <w:tcW w:w="0" w:type="auto"/>
            <w:tcBorders>
              <w:top w:val="nil"/>
              <w:bottom w:val="single" w:sz="4" w:space="0" w:color="auto"/>
            </w:tcBorders>
            <w:shd w:val="clear" w:color="auto" w:fill="auto"/>
            <w:vAlign w:val="center"/>
            <w:hideMark/>
          </w:tcPr>
          <w:p w14:paraId="1FB9BF55"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Hazırlık sorularının tamamı açık ve anlaşılırdır.</w:t>
            </w:r>
          </w:p>
        </w:tc>
      </w:tr>
      <w:tr w:rsidR="00935D98" w:rsidRPr="007F2699" w14:paraId="1596DBF4" w14:textId="77777777" w:rsidTr="007F2699">
        <w:trPr>
          <w:trHeight w:val="765"/>
        </w:trPr>
        <w:tc>
          <w:tcPr>
            <w:tcW w:w="0" w:type="auto"/>
            <w:tcBorders>
              <w:top w:val="nil"/>
              <w:bottom w:val="single" w:sz="4" w:space="0" w:color="auto"/>
            </w:tcBorders>
            <w:shd w:val="clear" w:color="auto" w:fill="auto"/>
            <w:vAlign w:val="center"/>
            <w:hideMark/>
          </w:tcPr>
          <w:p w14:paraId="4A2D698D" w14:textId="45CAE774"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Merak </w:t>
            </w:r>
            <w:r w:rsidR="007F2699" w:rsidRPr="007F2699">
              <w:rPr>
                <w:rFonts w:ascii="Times New Roman" w:eastAsia="Times New Roman" w:hAnsi="Times New Roman" w:cs="Times New Roman"/>
                <w:color w:val="000000"/>
                <w:sz w:val="18"/>
                <w:szCs w:val="18"/>
                <w:lang w:eastAsia="tr-TR"/>
              </w:rPr>
              <w:t>Uyandırmak, Dikkat Çekicilik</w:t>
            </w:r>
          </w:p>
        </w:tc>
        <w:tc>
          <w:tcPr>
            <w:tcW w:w="0" w:type="auto"/>
            <w:tcBorders>
              <w:top w:val="nil"/>
              <w:bottom w:val="single" w:sz="4" w:space="0" w:color="auto"/>
            </w:tcBorders>
            <w:shd w:val="clear" w:color="auto" w:fill="auto"/>
            <w:vAlign w:val="center"/>
            <w:hideMark/>
          </w:tcPr>
          <w:p w14:paraId="4B372BE6"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Merak uyandırmaya veya dikkat çekmeye yönelik soru/örneklendirme bulunmamaktadır</w:t>
            </w:r>
          </w:p>
        </w:tc>
        <w:tc>
          <w:tcPr>
            <w:tcW w:w="0" w:type="auto"/>
            <w:tcBorders>
              <w:top w:val="nil"/>
              <w:bottom w:val="single" w:sz="4" w:space="0" w:color="auto"/>
            </w:tcBorders>
            <w:shd w:val="clear" w:color="auto" w:fill="auto"/>
            <w:vAlign w:val="center"/>
            <w:hideMark/>
          </w:tcPr>
          <w:p w14:paraId="1E9C030E"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Merak uyandırmaya veya dikkat çekmeye yönelik sadece bir tane soru/örneklendirmeye yer verilmiştir.</w:t>
            </w:r>
          </w:p>
        </w:tc>
        <w:tc>
          <w:tcPr>
            <w:tcW w:w="0" w:type="auto"/>
            <w:tcBorders>
              <w:top w:val="nil"/>
              <w:bottom w:val="single" w:sz="4" w:space="0" w:color="auto"/>
            </w:tcBorders>
            <w:shd w:val="clear" w:color="auto" w:fill="auto"/>
            <w:vAlign w:val="center"/>
            <w:hideMark/>
          </w:tcPr>
          <w:p w14:paraId="622DE429"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Merak uyandırmaya veya dikkat çekmeye yönelik birden fazla soru/örneklendirmeye yer verilmiştir.</w:t>
            </w:r>
          </w:p>
        </w:tc>
      </w:tr>
      <w:tr w:rsidR="00935D98" w:rsidRPr="007F2699" w14:paraId="5DA9428B" w14:textId="77777777" w:rsidTr="007F2699">
        <w:trPr>
          <w:trHeight w:val="510"/>
        </w:trPr>
        <w:tc>
          <w:tcPr>
            <w:tcW w:w="0" w:type="auto"/>
            <w:tcBorders>
              <w:top w:val="nil"/>
              <w:bottom w:val="single" w:sz="4" w:space="0" w:color="auto"/>
            </w:tcBorders>
            <w:shd w:val="clear" w:color="auto" w:fill="auto"/>
            <w:vAlign w:val="center"/>
            <w:hideMark/>
          </w:tcPr>
          <w:p w14:paraId="5780D80F" w14:textId="5B144B2C" w:rsidR="00935D98" w:rsidRPr="007F2699" w:rsidRDefault="00A338D1" w:rsidP="00935D9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Motivasyon</w:t>
            </w:r>
          </w:p>
        </w:tc>
        <w:tc>
          <w:tcPr>
            <w:tcW w:w="0" w:type="auto"/>
            <w:tcBorders>
              <w:top w:val="nil"/>
              <w:bottom w:val="single" w:sz="4" w:space="0" w:color="auto"/>
            </w:tcBorders>
            <w:shd w:val="clear" w:color="auto" w:fill="auto"/>
            <w:vAlign w:val="center"/>
            <w:hideMark/>
          </w:tcPr>
          <w:p w14:paraId="04EDAF0A"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Öğrencileri motive edici örneklere/sorulara/ifadelere yer verilmemiştir.</w:t>
            </w:r>
          </w:p>
        </w:tc>
        <w:tc>
          <w:tcPr>
            <w:tcW w:w="0" w:type="auto"/>
            <w:tcBorders>
              <w:top w:val="nil"/>
              <w:bottom w:val="single" w:sz="4" w:space="0" w:color="auto"/>
            </w:tcBorders>
            <w:shd w:val="clear" w:color="auto" w:fill="auto"/>
            <w:vAlign w:val="center"/>
            <w:hideMark/>
          </w:tcPr>
          <w:p w14:paraId="2D60C237"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Öğrencileri motive etmeye yönelik sadece bir tane örneğe/soruya/ifadeye yer verilmiştir.</w:t>
            </w:r>
          </w:p>
        </w:tc>
        <w:tc>
          <w:tcPr>
            <w:tcW w:w="0" w:type="auto"/>
            <w:tcBorders>
              <w:top w:val="nil"/>
              <w:bottom w:val="single" w:sz="4" w:space="0" w:color="auto"/>
            </w:tcBorders>
            <w:shd w:val="clear" w:color="auto" w:fill="auto"/>
            <w:vAlign w:val="center"/>
            <w:hideMark/>
          </w:tcPr>
          <w:p w14:paraId="74077891"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Öğrencileri motive etmeye yönelik birden fazla örneklere/sorulara/ifadelere yer verilmiştir.</w:t>
            </w:r>
          </w:p>
        </w:tc>
      </w:tr>
      <w:tr w:rsidR="00935D98" w:rsidRPr="007F2699" w14:paraId="4174C938" w14:textId="77777777" w:rsidTr="007F2699">
        <w:trPr>
          <w:trHeight w:val="510"/>
        </w:trPr>
        <w:tc>
          <w:tcPr>
            <w:tcW w:w="0" w:type="auto"/>
            <w:tcBorders>
              <w:top w:val="nil"/>
              <w:bottom w:val="single" w:sz="4" w:space="0" w:color="auto"/>
            </w:tcBorders>
            <w:shd w:val="clear" w:color="auto" w:fill="auto"/>
            <w:vAlign w:val="center"/>
            <w:hideMark/>
          </w:tcPr>
          <w:p w14:paraId="416AAFAE" w14:textId="1A6C964D"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Araştırma </w:t>
            </w:r>
            <w:r w:rsidR="007F2699" w:rsidRPr="007F2699">
              <w:rPr>
                <w:rFonts w:ascii="Times New Roman" w:eastAsia="Times New Roman" w:hAnsi="Times New Roman" w:cs="Times New Roman"/>
                <w:color w:val="000000"/>
                <w:sz w:val="18"/>
                <w:szCs w:val="18"/>
                <w:lang w:eastAsia="tr-TR"/>
              </w:rPr>
              <w:t>ve İnceleme Yapmaya Teşvik</w:t>
            </w:r>
            <w:r w:rsidR="00A338D1">
              <w:rPr>
                <w:rFonts w:ascii="Times New Roman" w:eastAsia="Times New Roman" w:hAnsi="Times New Roman" w:cs="Times New Roman"/>
                <w:color w:val="000000"/>
                <w:sz w:val="18"/>
                <w:szCs w:val="18"/>
                <w:lang w:eastAsia="tr-TR"/>
              </w:rPr>
              <w:t xml:space="preserve"> Edicilik</w:t>
            </w:r>
          </w:p>
        </w:tc>
        <w:tc>
          <w:tcPr>
            <w:tcW w:w="0" w:type="auto"/>
            <w:tcBorders>
              <w:top w:val="nil"/>
              <w:bottom w:val="single" w:sz="4" w:space="0" w:color="auto"/>
            </w:tcBorders>
            <w:shd w:val="clear" w:color="auto" w:fill="auto"/>
            <w:vAlign w:val="center"/>
            <w:hideMark/>
          </w:tcPr>
          <w:p w14:paraId="34E2703E"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Araştırma ve incelemeye yönelik herhangi bir öğeye/örneğe/ödeve yer verilmemiştir.</w:t>
            </w:r>
          </w:p>
        </w:tc>
        <w:tc>
          <w:tcPr>
            <w:tcW w:w="0" w:type="auto"/>
            <w:tcBorders>
              <w:top w:val="nil"/>
              <w:bottom w:val="single" w:sz="4" w:space="0" w:color="auto"/>
            </w:tcBorders>
            <w:shd w:val="clear" w:color="auto" w:fill="auto"/>
            <w:vAlign w:val="center"/>
            <w:hideMark/>
          </w:tcPr>
          <w:p w14:paraId="6DF8BFAE"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Araştırma ve incelemeye yönelik sadece bir tane öğeye/örneğe/ödeve yer verilmiştir.</w:t>
            </w:r>
          </w:p>
        </w:tc>
        <w:tc>
          <w:tcPr>
            <w:tcW w:w="0" w:type="auto"/>
            <w:tcBorders>
              <w:top w:val="nil"/>
              <w:bottom w:val="single" w:sz="4" w:space="0" w:color="auto"/>
            </w:tcBorders>
            <w:shd w:val="clear" w:color="auto" w:fill="auto"/>
            <w:vAlign w:val="center"/>
            <w:hideMark/>
          </w:tcPr>
          <w:p w14:paraId="7ADE6926"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Araştırma ve incelemeye yönelik birden fazla öğeye/örneğe/ödeve yer verilmiştir.</w:t>
            </w:r>
          </w:p>
        </w:tc>
      </w:tr>
      <w:tr w:rsidR="00935D98" w:rsidRPr="007F2699" w14:paraId="66E93A70" w14:textId="77777777" w:rsidTr="007F2699">
        <w:trPr>
          <w:trHeight w:val="765"/>
        </w:trPr>
        <w:tc>
          <w:tcPr>
            <w:tcW w:w="0" w:type="auto"/>
            <w:tcBorders>
              <w:top w:val="nil"/>
              <w:bottom w:val="single" w:sz="4" w:space="0" w:color="auto"/>
            </w:tcBorders>
            <w:shd w:val="clear" w:color="auto" w:fill="auto"/>
            <w:vAlign w:val="center"/>
            <w:hideMark/>
          </w:tcPr>
          <w:p w14:paraId="38585145" w14:textId="16A999B9"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Keşfetmeye </w:t>
            </w:r>
            <w:r w:rsidR="007F2699" w:rsidRPr="007F2699">
              <w:rPr>
                <w:rFonts w:ascii="Times New Roman" w:eastAsia="Times New Roman" w:hAnsi="Times New Roman" w:cs="Times New Roman"/>
                <w:color w:val="000000"/>
                <w:sz w:val="18"/>
                <w:szCs w:val="18"/>
                <w:lang w:eastAsia="tr-TR"/>
              </w:rPr>
              <w:t>Yönlendirme</w:t>
            </w:r>
          </w:p>
        </w:tc>
        <w:tc>
          <w:tcPr>
            <w:tcW w:w="0" w:type="auto"/>
            <w:tcBorders>
              <w:top w:val="nil"/>
              <w:bottom w:val="single" w:sz="4" w:space="0" w:color="auto"/>
            </w:tcBorders>
            <w:shd w:val="clear" w:color="auto" w:fill="auto"/>
            <w:vAlign w:val="center"/>
            <w:hideMark/>
          </w:tcPr>
          <w:p w14:paraId="2F329B6F"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Öğrencileri keşfetmeye yönlendirici örneklere/sorulara/ifadelere yer verilmemiştir.</w:t>
            </w:r>
          </w:p>
        </w:tc>
        <w:tc>
          <w:tcPr>
            <w:tcW w:w="0" w:type="auto"/>
            <w:tcBorders>
              <w:top w:val="nil"/>
              <w:bottom w:val="single" w:sz="4" w:space="0" w:color="auto"/>
            </w:tcBorders>
            <w:shd w:val="clear" w:color="auto" w:fill="auto"/>
            <w:vAlign w:val="center"/>
            <w:hideMark/>
          </w:tcPr>
          <w:p w14:paraId="4381C339"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Öğrencileri keşfetmeye yönlendirici sadece bir tane örneğe/soruya/ifadeye yer verilmemiştir.</w:t>
            </w:r>
          </w:p>
        </w:tc>
        <w:tc>
          <w:tcPr>
            <w:tcW w:w="0" w:type="auto"/>
            <w:tcBorders>
              <w:top w:val="nil"/>
              <w:bottom w:val="single" w:sz="4" w:space="0" w:color="auto"/>
            </w:tcBorders>
            <w:shd w:val="clear" w:color="auto" w:fill="auto"/>
            <w:vAlign w:val="center"/>
            <w:hideMark/>
          </w:tcPr>
          <w:p w14:paraId="642B29A3"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Öğrencileri keşfetmeye yönlendirici yönelik birden fazla örneklere/sorulara/ifadelere yer verilmiştir.</w:t>
            </w:r>
          </w:p>
        </w:tc>
      </w:tr>
      <w:tr w:rsidR="00935D98" w:rsidRPr="007F2699" w14:paraId="2BCA3414" w14:textId="77777777" w:rsidTr="007F2699">
        <w:trPr>
          <w:trHeight w:val="1035"/>
        </w:trPr>
        <w:tc>
          <w:tcPr>
            <w:tcW w:w="0" w:type="auto"/>
            <w:tcBorders>
              <w:top w:val="nil"/>
              <w:bottom w:val="single" w:sz="12" w:space="0" w:color="auto"/>
            </w:tcBorders>
            <w:shd w:val="clear" w:color="auto" w:fill="auto"/>
            <w:vAlign w:val="center"/>
            <w:hideMark/>
          </w:tcPr>
          <w:p w14:paraId="1C73CDEE" w14:textId="6EE64486"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Ön </w:t>
            </w:r>
            <w:r w:rsidR="007F2699" w:rsidRPr="007F2699">
              <w:rPr>
                <w:rFonts w:ascii="Times New Roman" w:eastAsia="Times New Roman" w:hAnsi="Times New Roman" w:cs="Times New Roman"/>
                <w:color w:val="000000"/>
                <w:sz w:val="18"/>
                <w:szCs w:val="18"/>
                <w:lang w:eastAsia="tr-TR"/>
              </w:rPr>
              <w:t>Bilgileri Harekete Geçirme</w:t>
            </w:r>
          </w:p>
        </w:tc>
        <w:tc>
          <w:tcPr>
            <w:tcW w:w="0" w:type="auto"/>
            <w:tcBorders>
              <w:top w:val="nil"/>
              <w:bottom w:val="single" w:sz="12" w:space="0" w:color="auto"/>
            </w:tcBorders>
            <w:shd w:val="clear" w:color="auto" w:fill="auto"/>
            <w:vAlign w:val="center"/>
            <w:hideMark/>
          </w:tcPr>
          <w:p w14:paraId="21AFE4E0"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Öğrencilerin ön bilgilerini harekete geçirici ifadelere yer verilmemiştir.</w:t>
            </w:r>
          </w:p>
        </w:tc>
        <w:tc>
          <w:tcPr>
            <w:tcW w:w="0" w:type="auto"/>
            <w:tcBorders>
              <w:top w:val="nil"/>
              <w:bottom w:val="single" w:sz="12" w:space="0" w:color="auto"/>
            </w:tcBorders>
            <w:shd w:val="clear" w:color="auto" w:fill="auto"/>
            <w:vAlign w:val="center"/>
            <w:hideMark/>
          </w:tcPr>
          <w:p w14:paraId="73EC2ECD"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Öğrencilerin ön bilgilerini harekete geçirici örnek(ler)e/soru(lar)a/ifade(ler)e yer verilmiş ancak ön bilgileri nasıl harekete geçireceğine yönelik basamaklar açıkça ifade edilmemiştir.</w:t>
            </w:r>
          </w:p>
        </w:tc>
        <w:tc>
          <w:tcPr>
            <w:tcW w:w="0" w:type="auto"/>
            <w:tcBorders>
              <w:top w:val="nil"/>
              <w:bottom w:val="single" w:sz="12" w:space="0" w:color="auto"/>
            </w:tcBorders>
            <w:shd w:val="clear" w:color="auto" w:fill="auto"/>
            <w:vAlign w:val="center"/>
            <w:hideMark/>
          </w:tcPr>
          <w:p w14:paraId="46CC6EF9" w14:textId="7BC0D794"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Öğrencilerin ön bilgilerini harekete geçirici örnek(ler)e/soru(lar)a/ifade(ler)e yer verilmiş ve ön bilgileri nasıl harekete geçireceğine yönelik basamaklar açıkça ifade </w:t>
            </w:r>
            <w:r w:rsidR="007F2699" w:rsidRPr="007F2699">
              <w:rPr>
                <w:rFonts w:ascii="Times New Roman" w:eastAsia="Times New Roman" w:hAnsi="Times New Roman" w:cs="Times New Roman"/>
                <w:color w:val="000000"/>
                <w:sz w:val="18"/>
                <w:szCs w:val="18"/>
                <w:lang w:eastAsia="tr-TR"/>
              </w:rPr>
              <w:t>edilmiştir</w:t>
            </w:r>
            <w:r w:rsidRPr="007F2699">
              <w:rPr>
                <w:rFonts w:ascii="Times New Roman" w:eastAsia="Times New Roman" w:hAnsi="Times New Roman" w:cs="Times New Roman"/>
                <w:color w:val="000000"/>
                <w:sz w:val="18"/>
                <w:szCs w:val="18"/>
                <w:lang w:eastAsia="tr-TR"/>
              </w:rPr>
              <w:t>.</w:t>
            </w:r>
          </w:p>
        </w:tc>
      </w:tr>
    </w:tbl>
    <w:p w14:paraId="4E72BF7E" w14:textId="77777777" w:rsidR="007F2699" w:rsidRDefault="007F2699" w:rsidP="007F2699">
      <w:pPr>
        <w:spacing w:after="0" w:line="240" w:lineRule="auto"/>
      </w:pPr>
    </w:p>
    <w:tbl>
      <w:tblPr>
        <w:tblW w:w="5000" w:type="pct"/>
        <w:tblCellMar>
          <w:left w:w="70" w:type="dxa"/>
          <w:right w:w="70" w:type="dxa"/>
        </w:tblCellMar>
        <w:tblLook w:val="04A0" w:firstRow="1" w:lastRow="0" w:firstColumn="1" w:lastColumn="0" w:noHBand="0" w:noVBand="1"/>
      </w:tblPr>
      <w:tblGrid>
        <w:gridCol w:w="2645"/>
        <w:gridCol w:w="1927"/>
        <w:gridCol w:w="2250"/>
        <w:gridCol w:w="2250"/>
      </w:tblGrid>
      <w:tr w:rsidR="00935D98" w:rsidRPr="007F2699" w14:paraId="4050AAAA" w14:textId="77777777" w:rsidTr="007F2699">
        <w:trPr>
          <w:trHeight w:val="270"/>
        </w:trPr>
        <w:tc>
          <w:tcPr>
            <w:tcW w:w="1458" w:type="pct"/>
            <w:tcBorders>
              <w:top w:val="single" w:sz="12" w:space="0" w:color="auto"/>
              <w:bottom w:val="single" w:sz="12" w:space="0" w:color="auto"/>
            </w:tcBorders>
            <w:shd w:val="clear" w:color="auto" w:fill="auto"/>
            <w:vAlign w:val="center"/>
            <w:hideMark/>
          </w:tcPr>
          <w:p w14:paraId="073CB325" w14:textId="6BA2C3F8"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 xml:space="preserve">Ölçme </w:t>
            </w:r>
            <w:r w:rsidR="009A3E8C" w:rsidRPr="007F2699">
              <w:rPr>
                <w:rFonts w:ascii="Times New Roman" w:eastAsia="Times New Roman" w:hAnsi="Times New Roman" w:cs="Times New Roman"/>
                <w:b/>
                <w:bCs/>
                <w:color w:val="000000"/>
                <w:sz w:val="18"/>
                <w:szCs w:val="18"/>
                <w:lang w:eastAsia="tr-TR"/>
              </w:rPr>
              <w:t xml:space="preserve">ve </w:t>
            </w:r>
            <w:r w:rsidRPr="007F2699">
              <w:rPr>
                <w:rFonts w:ascii="Times New Roman" w:eastAsia="Times New Roman" w:hAnsi="Times New Roman" w:cs="Times New Roman"/>
                <w:b/>
                <w:bCs/>
                <w:color w:val="000000"/>
                <w:sz w:val="18"/>
                <w:szCs w:val="18"/>
                <w:lang w:eastAsia="tr-TR"/>
              </w:rPr>
              <w:t>Değerlendirme</w:t>
            </w:r>
          </w:p>
        </w:tc>
        <w:tc>
          <w:tcPr>
            <w:tcW w:w="1062" w:type="pct"/>
            <w:tcBorders>
              <w:top w:val="single" w:sz="12" w:space="0" w:color="auto"/>
              <w:bottom w:val="single" w:sz="12" w:space="0" w:color="auto"/>
            </w:tcBorders>
            <w:shd w:val="clear" w:color="auto" w:fill="auto"/>
            <w:vAlign w:val="center"/>
            <w:hideMark/>
          </w:tcPr>
          <w:p w14:paraId="3EB137AE"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0 Puan</w:t>
            </w:r>
          </w:p>
        </w:tc>
        <w:tc>
          <w:tcPr>
            <w:tcW w:w="1240" w:type="pct"/>
            <w:tcBorders>
              <w:top w:val="single" w:sz="12" w:space="0" w:color="auto"/>
              <w:bottom w:val="single" w:sz="12" w:space="0" w:color="auto"/>
            </w:tcBorders>
            <w:shd w:val="clear" w:color="auto" w:fill="auto"/>
            <w:vAlign w:val="center"/>
            <w:hideMark/>
          </w:tcPr>
          <w:p w14:paraId="2FB1F29E"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1 Puan</w:t>
            </w:r>
          </w:p>
        </w:tc>
        <w:tc>
          <w:tcPr>
            <w:tcW w:w="1240" w:type="pct"/>
            <w:tcBorders>
              <w:top w:val="single" w:sz="12" w:space="0" w:color="auto"/>
              <w:bottom w:val="single" w:sz="12" w:space="0" w:color="auto"/>
            </w:tcBorders>
            <w:shd w:val="clear" w:color="auto" w:fill="auto"/>
            <w:vAlign w:val="center"/>
            <w:hideMark/>
          </w:tcPr>
          <w:p w14:paraId="58B55A29"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2 Puan</w:t>
            </w:r>
          </w:p>
        </w:tc>
      </w:tr>
      <w:tr w:rsidR="00935D98" w:rsidRPr="007F2699" w14:paraId="1D4677A2" w14:textId="77777777" w:rsidTr="007F2699">
        <w:trPr>
          <w:trHeight w:val="510"/>
        </w:trPr>
        <w:tc>
          <w:tcPr>
            <w:tcW w:w="1458" w:type="pct"/>
            <w:tcBorders>
              <w:top w:val="single" w:sz="12" w:space="0" w:color="auto"/>
              <w:bottom w:val="single" w:sz="4" w:space="0" w:color="auto"/>
            </w:tcBorders>
            <w:shd w:val="clear" w:color="auto" w:fill="auto"/>
            <w:vAlign w:val="center"/>
            <w:hideMark/>
          </w:tcPr>
          <w:p w14:paraId="71B01871" w14:textId="27A8E948"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Farklı </w:t>
            </w:r>
            <w:r w:rsidR="009A3E8C" w:rsidRPr="009A3E8C">
              <w:rPr>
                <w:rFonts w:ascii="Times New Roman" w:eastAsia="Times New Roman" w:hAnsi="Times New Roman" w:cs="Times New Roman"/>
                <w:color w:val="000000"/>
                <w:sz w:val="18"/>
                <w:szCs w:val="18"/>
                <w:lang w:eastAsia="tr-TR"/>
              </w:rPr>
              <w:t>Çeşitte Soru Tiplerinin Varlığı (Doğru-Yanlış, Çoktan Seçmeli, Açık Uçlu Sorular</w:t>
            </w:r>
            <w:r w:rsidR="00A338D1">
              <w:rPr>
                <w:rFonts w:ascii="Times New Roman" w:eastAsia="Times New Roman" w:hAnsi="Times New Roman" w:cs="Times New Roman"/>
                <w:color w:val="000000"/>
                <w:sz w:val="18"/>
                <w:szCs w:val="18"/>
                <w:lang w:eastAsia="tr-TR"/>
              </w:rPr>
              <w:t xml:space="preserve"> vb.</w:t>
            </w:r>
            <w:r w:rsidR="009A3E8C" w:rsidRPr="009A3E8C">
              <w:rPr>
                <w:rFonts w:ascii="Times New Roman" w:eastAsia="Times New Roman" w:hAnsi="Times New Roman" w:cs="Times New Roman"/>
                <w:color w:val="000000"/>
                <w:sz w:val="18"/>
                <w:szCs w:val="18"/>
                <w:lang w:eastAsia="tr-TR"/>
              </w:rPr>
              <w:t>)</w:t>
            </w:r>
          </w:p>
        </w:tc>
        <w:tc>
          <w:tcPr>
            <w:tcW w:w="1062" w:type="pct"/>
            <w:tcBorders>
              <w:top w:val="single" w:sz="12" w:space="0" w:color="auto"/>
              <w:bottom w:val="single" w:sz="4" w:space="0" w:color="auto"/>
            </w:tcBorders>
            <w:shd w:val="clear" w:color="auto" w:fill="auto"/>
            <w:vAlign w:val="center"/>
            <w:hideMark/>
          </w:tcPr>
          <w:p w14:paraId="0BA69B58"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Farklı çeşitte soru tipi yer verilmemiştir.</w:t>
            </w:r>
          </w:p>
        </w:tc>
        <w:tc>
          <w:tcPr>
            <w:tcW w:w="1240" w:type="pct"/>
            <w:tcBorders>
              <w:top w:val="single" w:sz="12" w:space="0" w:color="auto"/>
              <w:bottom w:val="single" w:sz="4" w:space="0" w:color="auto"/>
            </w:tcBorders>
            <w:shd w:val="clear" w:color="auto" w:fill="auto"/>
            <w:vAlign w:val="center"/>
            <w:hideMark/>
          </w:tcPr>
          <w:p w14:paraId="11A22EDA"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İki/Üç çeşit soru çeşidine yer verilmiştir.</w:t>
            </w:r>
          </w:p>
        </w:tc>
        <w:tc>
          <w:tcPr>
            <w:tcW w:w="1240" w:type="pct"/>
            <w:tcBorders>
              <w:top w:val="single" w:sz="12" w:space="0" w:color="auto"/>
              <w:bottom w:val="single" w:sz="4" w:space="0" w:color="auto"/>
            </w:tcBorders>
            <w:shd w:val="clear" w:color="auto" w:fill="auto"/>
            <w:vAlign w:val="center"/>
            <w:hideMark/>
          </w:tcPr>
          <w:p w14:paraId="15EC174C"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Üçten fazla soru çeşidine yer verilmiştir.</w:t>
            </w:r>
          </w:p>
        </w:tc>
      </w:tr>
      <w:tr w:rsidR="00935D98" w:rsidRPr="007F2699" w14:paraId="41DF1286" w14:textId="77777777" w:rsidTr="007F2699">
        <w:trPr>
          <w:trHeight w:val="765"/>
        </w:trPr>
        <w:tc>
          <w:tcPr>
            <w:tcW w:w="1458" w:type="pct"/>
            <w:tcBorders>
              <w:top w:val="nil"/>
              <w:bottom w:val="single" w:sz="4" w:space="0" w:color="auto"/>
            </w:tcBorders>
            <w:shd w:val="clear" w:color="auto" w:fill="auto"/>
            <w:vAlign w:val="center"/>
            <w:hideMark/>
          </w:tcPr>
          <w:p w14:paraId="33683E18" w14:textId="75533F32"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Alternatif </w:t>
            </w:r>
            <w:r w:rsidR="009A3E8C" w:rsidRPr="009A3E8C">
              <w:rPr>
                <w:rFonts w:ascii="Times New Roman" w:eastAsia="Times New Roman" w:hAnsi="Times New Roman" w:cs="Times New Roman"/>
                <w:color w:val="000000"/>
                <w:sz w:val="18"/>
                <w:szCs w:val="18"/>
                <w:lang w:eastAsia="tr-TR"/>
              </w:rPr>
              <w:t>Ölçme Değerlendirme Yöntemlerinin Varlığı (Performans Değerlendirmesi, Proje Ödevi, Grup Değerlendirmesi, Akran Değerlendirmesi)</w:t>
            </w:r>
          </w:p>
        </w:tc>
        <w:tc>
          <w:tcPr>
            <w:tcW w:w="1062" w:type="pct"/>
            <w:tcBorders>
              <w:top w:val="nil"/>
              <w:bottom w:val="single" w:sz="4" w:space="0" w:color="auto"/>
            </w:tcBorders>
            <w:shd w:val="clear" w:color="auto" w:fill="auto"/>
            <w:vAlign w:val="center"/>
            <w:hideMark/>
          </w:tcPr>
          <w:p w14:paraId="4122FA0E" w14:textId="0EEEB7BF"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Alternatif ölçme </w:t>
            </w:r>
            <w:r w:rsidR="007F2699" w:rsidRPr="009A3E8C">
              <w:rPr>
                <w:rFonts w:ascii="Times New Roman" w:eastAsia="Times New Roman" w:hAnsi="Times New Roman" w:cs="Times New Roman"/>
                <w:color w:val="000000"/>
                <w:sz w:val="18"/>
                <w:szCs w:val="18"/>
                <w:lang w:eastAsia="tr-TR"/>
              </w:rPr>
              <w:t>değerlendirme</w:t>
            </w:r>
            <w:r w:rsidRPr="009A3E8C">
              <w:rPr>
                <w:rFonts w:ascii="Times New Roman" w:eastAsia="Times New Roman" w:hAnsi="Times New Roman" w:cs="Times New Roman"/>
                <w:color w:val="000000"/>
                <w:sz w:val="18"/>
                <w:szCs w:val="18"/>
                <w:lang w:eastAsia="tr-TR"/>
              </w:rPr>
              <w:t xml:space="preserve"> yöntemine yer verilmemiştir.</w:t>
            </w:r>
          </w:p>
        </w:tc>
        <w:tc>
          <w:tcPr>
            <w:tcW w:w="1240" w:type="pct"/>
            <w:tcBorders>
              <w:top w:val="nil"/>
              <w:bottom w:val="single" w:sz="4" w:space="0" w:color="auto"/>
            </w:tcBorders>
            <w:shd w:val="clear" w:color="auto" w:fill="auto"/>
            <w:vAlign w:val="center"/>
            <w:hideMark/>
          </w:tcPr>
          <w:p w14:paraId="75DFD508"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Tek bir tip alternatif ölçme değerlendirme yöntemine yer verilmiştir.</w:t>
            </w:r>
          </w:p>
        </w:tc>
        <w:tc>
          <w:tcPr>
            <w:tcW w:w="1240" w:type="pct"/>
            <w:tcBorders>
              <w:top w:val="nil"/>
              <w:bottom w:val="single" w:sz="4" w:space="0" w:color="auto"/>
            </w:tcBorders>
            <w:shd w:val="clear" w:color="auto" w:fill="auto"/>
            <w:vAlign w:val="center"/>
            <w:hideMark/>
          </w:tcPr>
          <w:p w14:paraId="26FC8DF7"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İki ya da daha fazla alternatif ölçme değerlendirme yöntemine yer verilmiştir.</w:t>
            </w:r>
          </w:p>
        </w:tc>
      </w:tr>
      <w:tr w:rsidR="00935D98" w:rsidRPr="007F2699" w14:paraId="5120F538" w14:textId="77777777" w:rsidTr="007F2699">
        <w:trPr>
          <w:trHeight w:val="510"/>
        </w:trPr>
        <w:tc>
          <w:tcPr>
            <w:tcW w:w="1458" w:type="pct"/>
            <w:tcBorders>
              <w:top w:val="nil"/>
              <w:bottom w:val="single" w:sz="4" w:space="0" w:color="auto"/>
            </w:tcBorders>
            <w:shd w:val="clear" w:color="auto" w:fill="auto"/>
            <w:vAlign w:val="center"/>
            <w:hideMark/>
          </w:tcPr>
          <w:p w14:paraId="25D677B2" w14:textId="631CFFC3"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Soru </w:t>
            </w:r>
            <w:r w:rsidR="009A3E8C" w:rsidRPr="009A3E8C">
              <w:rPr>
                <w:rFonts w:ascii="Times New Roman" w:eastAsia="Times New Roman" w:hAnsi="Times New Roman" w:cs="Times New Roman"/>
                <w:color w:val="000000"/>
                <w:sz w:val="18"/>
                <w:szCs w:val="18"/>
                <w:lang w:eastAsia="tr-TR"/>
              </w:rPr>
              <w:t>Köklerinin Anlaşılabilirliği</w:t>
            </w:r>
          </w:p>
        </w:tc>
        <w:tc>
          <w:tcPr>
            <w:tcW w:w="1062" w:type="pct"/>
            <w:tcBorders>
              <w:top w:val="nil"/>
              <w:bottom w:val="single" w:sz="4" w:space="0" w:color="auto"/>
            </w:tcBorders>
            <w:shd w:val="clear" w:color="auto" w:fill="auto"/>
            <w:vAlign w:val="center"/>
            <w:hideMark/>
          </w:tcPr>
          <w:p w14:paraId="2FBAB96A"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Soruların kurgusu, soru kökü ve öncülleri açık ve anlaşılır değildir.</w:t>
            </w:r>
          </w:p>
        </w:tc>
        <w:tc>
          <w:tcPr>
            <w:tcW w:w="1240" w:type="pct"/>
            <w:tcBorders>
              <w:top w:val="nil"/>
              <w:bottom w:val="single" w:sz="4" w:space="0" w:color="auto"/>
            </w:tcBorders>
            <w:shd w:val="clear" w:color="auto" w:fill="auto"/>
            <w:vAlign w:val="center"/>
            <w:hideMark/>
          </w:tcPr>
          <w:p w14:paraId="2967D181"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Soruların kurgusu, soru kökü ve öncüllerinden birinde açık ve anlaşılır olmayan unsur vardır.</w:t>
            </w:r>
          </w:p>
        </w:tc>
        <w:tc>
          <w:tcPr>
            <w:tcW w:w="1240" w:type="pct"/>
            <w:tcBorders>
              <w:top w:val="nil"/>
              <w:bottom w:val="single" w:sz="4" w:space="0" w:color="auto"/>
            </w:tcBorders>
            <w:shd w:val="clear" w:color="auto" w:fill="auto"/>
            <w:vAlign w:val="center"/>
            <w:hideMark/>
          </w:tcPr>
          <w:p w14:paraId="0EDD0BF8" w14:textId="153ED5BD"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Soruların kurgusu, soru kökü ve </w:t>
            </w:r>
            <w:r w:rsidR="009A3E8C" w:rsidRPr="009A3E8C">
              <w:rPr>
                <w:rFonts w:ascii="Times New Roman" w:eastAsia="Times New Roman" w:hAnsi="Times New Roman" w:cs="Times New Roman"/>
                <w:color w:val="000000"/>
                <w:sz w:val="18"/>
                <w:szCs w:val="18"/>
                <w:lang w:eastAsia="tr-TR"/>
              </w:rPr>
              <w:t>öncüllerinin</w:t>
            </w:r>
            <w:r w:rsidRPr="009A3E8C">
              <w:rPr>
                <w:rFonts w:ascii="Times New Roman" w:eastAsia="Times New Roman" w:hAnsi="Times New Roman" w:cs="Times New Roman"/>
                <w:color w:val="000000"/>
                <w:sz w:val="18"/>
                <w:szCs w:val="18"/>
                <w:lang w:eastAsia="tr-TR"/>
              </w:rPr>
              <w:t xml:space="preserve"> tamamı açık ve anlaşılırdır.</w:t>
            </w:r>
          </w:p>
        </w:tc>
      </w:tr>
      <w:tr w:rsidR="00935D98" w:rsidRPr="007F2699" w14:paraId="7FFB101C" w14:textId="77777777" w:rsidTr="007F2699">
        <w:trPr>
          <w:trHeight w:val="765"/>
        </w:trPr>
        <w:tc>
          <w:tcPr>
            <w:tcW w:w="1458" w:type="pct"/>
            <w:tcBorders>
              <w:top w:val="nil"/>
              <w:bottom w:val="single" w:sz="4" w:space="0" w:color="auto"/>
            </w:tcBorders>
            <w:shd w:val="clear" w:color="000000" w:fill="FFFFFF"/>
            <w:vAlign w:val="center"/>
            <w:hideMark/>
          </w:tcPr>
          <w:p w14:paraId="786C5429" w14:textId="03133DF5"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lastRenderedPageBreak/>
              <w:t>Ölçme</w:t>
            </w:r>
            <w:r w:rsidR="009A3E8C" w:rsidRPr="009A3E8C">
              <w:rPr>
                <w:rFonts w:ascii="Times New Roman" w:eastAsia="Times New Roman" w:hAnsi="Times New Roman" w:cs="Times New Roman"/>
                <w:color w:val="000000"/>
                <w:sz w:val="18"/>
                <w:szCs w:val="18"/>
                <w:lang w:eastAsia="tr-TR"/>
              </w:rPr>
              <w:t>-Değerlendirme Bölüm Yönergeleri</w:t>
            </w:r>
            <w:r w:rsidR="00A338D1">
              <w:rPr>
                <w:rFonts w:ascii="Times New Roman" w:eastAsia="Times New Roman" w:hAnsi="Times New Roman" w:cs="Times New Roman"/>
                <w:color w:val="000000"/>
                <w:sz w:val="18"/>
                <w:szCs w:val="18"/>
                <w:lang w:eastAsia="tr-TR"/>
              </w:rPr>
              <w:t>nin A</w:t>
            </w:r>
            <w:r w:rsidR="00A338D1" w:rsidRPr="00A338D1">
              <w:rPr>
                <w:rFonts w:ascii="Times New Roman" w:eastAsia="Times New Roman" w:hAnsi="Times New Roman" w:cs="Times New Roman"/>
                <w:color w:val="000000"/>
                <w:sz w:val="18"/>
                <w:szCs w:val="18"/>
                <w:lang w:eastAsia="tr-TR"/>
              </w:rPr>
              <w:t>nlaşılırlığı</w:t>
            </w:r>
          </w:p>
        </w:tc>
        <w:tc>
          <w:tcPr>
            <w:tcW w:w="1062" w:type="pct"/>
            <w:tcBorders>
              <w:top w:val="nil"/>
              <w:bottom w:val="single" w:sz="4" w:space="0" w:color="auto"/>
            </w:tcBorders>
            <w:shd w:val="clear" w:color="000000" w:fill="FFFFFF"/>
            <w:vAlign w:val="center"/>
            <w:hideMark/>
          </w:tcPr>
          <w:p w14:paraId="6EE59B88"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 etkinliklerinin başında bulunan yönergeler açık ve anlaşılır değildir.</w:t>
            </w:r>
          </w:p>
        </w:tc>
        <w:tc>
          <w:tcPr>
            <w:tcW w:w="1240" w:type="pct"/>
            <w:tcBorders>
              <w:top w:val="nil"/>
              <w:bottom w:val="single" w:sz="4" w:space="0" w:color="auto"/>
            </w:tcBorders>
            <w:shd w:val="clear" w:color="000000" w:fill="FFFFFF"/>
            <w:vAlign w:val="center"/>
            <w:hideMark/>
          </w:tcPr>
          <w:p w14:paraId="798CAD4F"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 etkinliklerinin başında bulunan yönergelerin bazıları açık ve anlaşılır değildir.</w:t>
            </w:r>
          </w:p>
        </w:tc>
        <w:tc>
          <w:tcPr>
            <w:tcW w:w="1240" w:type="pct"/>
            <w:tcBorders>
              <w:top w:val="nil"/>
              <w:bottom w:val="single" w:sz="4" w:space="0" w:color="auto"/>
            </w:tcBorders>
            <w:shd w:val="clear" w:color="000000" w:fill="FFFFFF"/>
            <w:vAlign w:val="center"/>
            <w:hideMark/>
          </w:tcPr>
          <w:p w14:paraId="24E1A81C"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 etkinliklerinin başında bulunan yönergeler açık ve anlaşılır şekildedir.</w:t>
            </w:r>
          </w:p>
        </w:tc>
      </w:tr>
      <w:tr w:rsidR="00935D98" w:rsidRPr="007F2699" w14:paraId="6A5CB920" w14:textId="77777777" w:rsidTr="007F2699">
        <w:trPr>
          <w:trHeight w:val="510"/>
        </w:trPr>
        <w:tc>
          <w:tcPr>
            <w:tcW w:w="1458" w:type="pct"/>
            <w:tcBorders>
              <w:top w:val="nil"/>
              <w:bottom w:val="single" w:sz="4" w:space="0" w:color="auto"/>
            </w:tcBorders>
            <w:shd w:val="clear" w:color="auto" w:fill="auto"/>
            <w:vAlign w:val="center"/>
            <w:hideMark/>
          </w:tcPr>
          <w:p w14:paraId="5DA60F7C" w14:textId="2ADEE592"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Sorularda </w:t>
            </w:r>
            <w:r w:rsidR="009A3E8C" w:rsidRPr="009A3E8C">
              <w:rPr>
                <w:rFonts w:ascii="Times New Roman" w:eastAsia="Times New Roman" w:hAnsi="Times New Roman" w:cs="Times New Roman"/>
                <w:color w:val="000000"/>
                <w:sz w:val="18"/>
                <w:szCs w:val="18"/>
                <w:lang w:eastAsia="tr-TR"/>
              </w:rPr>
              <w:t>Yer Alan Olumsuz İfadelerin Vurgulanması (Altı Çizili, Kalın, İtalik Vb.)</w:t>
            </w:r>
          </w:p>
        </w:tc>
        <w:tc>
          <w:tcPr>
            <w:tcW w:w="1062" w:type="pct"/>
            <w:tcBorders>
              <w:top w:val="nil"/>
              <w:bottom w:val="single" w:sz="4" w:space="0" w:color="auto"/>
            </w:tcBorders>
            <w:shd w:val="clear" w:color="auto" w:fill="auto"/>
            <w:vAlign w:val="center"/>
            <w:hideMark/>
          </w:tcPr>
          <w:p w14:paraId="46ACF811"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Sorularda yer alan olumsuz ifadelerin hiçbiri vurgulanmamıştır.</w:t>
            </w:r>
          </w:p>
        </w:tc>
        <w:tc>
          <w:tcPr>
            <w:tcW w:w="1240" w:type="pct"/>
            <w:tcBorders>
              <w:top w:val="nil"/>
              <w:bottom w:val="single" w:sz="4" w:space="0" w:color="auto"/>
            </w:tcBorders>
            <w:shd w:val="clear" w:color="auto" w:fill="auto"/>
            <w:vAlign w:val="center"/>
            <w:hideMark/>
          </w:tcPr>
          <w:p w14:paraId="74B56CDA"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Sorularda yer alan olumsuz ifadelerin bazıları vurgulanmamıştır.</w:t>
            </w:r>
          </w:p>
        </w:tc>
        <w:tc>
          <w:tcPr>
            <w:tcW w:w="1240" w:type="pct"/>
            <w:tcBorders>
              <w:top w:val="nil"/>
              <w:bottom w:val="single" w:sz="4" w:space="0" w:color="auto"/>
            </w:tcBorders>
            <w:shd w:val="clear" w:color="auto" w:fill="auto"/>
            <w:vAlign w:val="center"/>
            <w:hideMark/>
          </w:tcPr>
          <w:p w14:paraId="6F1DEEBD"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Sorularda yer alan olumsuz ifadelerin tamamı vurgulanmıştır.</w:t>
            </w:r>
          </w:p>
        </w:tc>
      </w:tr>
      <w:tr w:rsidR="00935D98" w:rsidRPr="007F2699" w14:paraId="422AA2EA" w14:textId="77777777" w:rsidTr="007F2699">
        <w:trPr>
          <w:trHeight w:val="1020"/>
        </w:trPr>
        <w:tc>
          <w:tcPr>
            <w:tcW w:w="1458" w:type="pct"/>
            <w:tcBorders>
              <w:top w:val="nil"/>
              <w:bottom w:val="single" w:sz="4" w:space="0" w:color="auto"/>
            </w:tcBorders>
            <w:shd w:val="clear" w:color="auto" w:fill="auto"/>
            <w:vAlign w:val="center"/>
            <w:hideMark/>
          </w:tcPr>
          <w:p w14:paraId="0236F332" w14:textId="5C1D2E15"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Kısa </w:t>
            </w:r>
            <w:r w:rsidR="009A3E8C" w:rsidRPr="009A3E8C">
              <w:rPr>
                <w:rFonts w:ascii="Times New Roman" w:eastAsia="Times New Roman" w:hAnsi="Times New Roman" w:cs="Times New Roman"/>
                <w:color w:val="000000"/>
                <w:sz w:val="18"/>
                <w:szCs w:val="18"/>
                <w:lang w:eastAsia="tr-TR"/>
              </w:rPr>
              <w:t>Cevaplı Soru</w:t>
            </w:r>
            <w:r w:rsidR="00A338D1">
              <w:rPr>
                <w:rFonts w:ascii="Times New Roman" w:eastAsia="Times New Roman" w:hAnsi="Times New Roman" w:cs="Times New Roman"/>
                <w:color w:val="000000"/>
                <w:sz w:val="18"/>
                <w:szCs w:val="18"/>
                <w:lang w:eastAsia="tr-TR"/>
              </w:rPr>
              <w:t>-</w:t>
            </w:r>
            <w:r w:rsidR="009A3E8C" w:rsidRPr="009A3E8C">
              <w:rPr>
                <w:rFonts w:ascii="Times New Roman" w:eastAsia="Times New Roman" w:hAnsi="Times New Roman" w:cs="Times New Roman"/>
                <w:color w:val="000000"/>
                <w:sz w:val="18"/>
                <w:szCs w:val="18"/>
                <w:lang w:eastAsia="tr-TR"/>
              </w:rPr>
              <w:t>Yönerge</w:t>
            </w:r>
            <w:r w:rsidR="00A338D1">
              <w:rPr>
                <w:rFonts w:ascii="Times New Roman" w:eastAsia="Times New Roman" w:hAnsi="Times New Roman" w:cs="Times New Roman"/>
                <w:color w:val="000000"/>
                <w:sz w:val="18"/>
                <w:szCs w:val="18"/>
                <w:lang w:eastAsia="tr-TR"/>
              </w:rPr>
              <w:t xml:space="preserve"> </w:t>
            </w:r>
            <w:r w:rsidR="009A3E8C" w:rsidRPr="009A3E8C">
              <w:rPr>
                <w:rFonts w:ascii="Times New Roman" w:eastAsia="Times New Roman" w:hAnsi="Times New Roman" w:cs="Times New Roman"/>
                <w:color w:val="000000"/>
                <w:sz w:val="18"/>
                <w:szCs w:val="18"/>
                <w:lang w:eastAsia="tr-TR"/>
              </w:rPr>
              <w:t>Uy</w:t>
            </w:r>
            <w:r w:rsidR="00A338D1">
              <w:rPr>
                <w:rFonts w:ascii="Times New Roman" w:eastAsia="Times New Roman" w:hAnsi="Times New Roman" w:cs="Times New Roman"/>
                <w:color w:val="000000"/>
                <w:sz w:val="18"/>
                <w:szCs w:val="18"/>
                <w:lang w:eastAsia="tr-TR"/>
              </w:rPr>
              <w:t>umu</w:t>
            </w:r>
          </w:p>
        </w:tc>
        <w:tc>
          <w:tcPr>
            <w:tcW w:w="1062" w:type="pct"/>
            <w:tcBorders>
              <w:top w:val="nil"/>
              <w:bottom w:val="single" w:sz="4" w:space="0" w:color="auto"/>
            </w:tcBorders>
            <w:shd w:val="clear" w:color="auto" w:fill="auto"/>
            <w:vAlign w:val="center"/>
            <w:hideMark/>
          </w:tcPr>
          <w:p w14:paraId="111C6E3A"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Kısa cevaplı sorularda önemli bilgiyi yoklama, kaynaktan olduğu gibi aktarmama ve ipucuna yer vermeme unsurlarının hiçbiri yerine getirilmemiştir.</w:t>
            </w:r>
          </w:p>
        </w:tc>
        <w:tc>
          <w:tcPr>
            <w:tcW w:w="1240" w:type="pct"/>
            <w:tcBorders>
              <w:top w:val="nil"/>
              <w:bottom w:val="single" w:sz="4" w:space="0" w:color="auto"/>
            </w:tcBorders>
            <w:shd w:val="clear" w:color="auto" w:fill="auto"/>
            <w:vAlign w:val="center"/>
            <w:hideMark/>
          </w:tcPr>
          <w:p w14:paraId="0ABD6F3B"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Kısa cevaplı sorularda önemli bilgiyi yoklama, kaynaktan olduğu gibi aktarmama ve ipucuna yer vermeme unsurlarının biri ya da ikisi yerine getirilmemiştir.</w:t>
            </w:r>
          </w:p>
        </w:tc>
        <w:tc>
          <w:tcPr>
            <w:tcW w:w="1240" w:type="pct"/>
            <w:tcBorders>
              <w:top w:val="nil"/>
              <w:bottom w:val="single" w:sz="4" w:space="0" w:color="auto"/>
            </w:tcBorders>
            <w:shd w:val="clear" w:color="auto" w:fill="auto"/>
            <w:vAlign w:val="center"/>
            <w:hideMark/>
          </w:tcPr>
          <w:p w14:paraId="2060F1D8"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Kısa cevaplı sorularda önemli bilgiyi yoklama, kaynaktan olduğu gibi aktarmama ve ipucuna yer vermeme unsurlarının tamamı yerine getirilmiştir.</w:t>
            </w:r>
          </w:p>
        </w:tc>
      </w:tr>
      <w:tr w:rsidR="00935D98" w:rsidRPr="007F2699" w14:paraId="3FBF8104" w14:textId="77777777" w:rsidTr="007F2699">
        <w:trPr>
          <w:trHeight w:val="510"/>
        </w:trPr>
        <w:tc>
          <w:tcPr>
            <w:tcW w:w="1458" w:type="pct"/>
            <w:tcBorders>
              <w:top w:val="nil"/>
              <w:bottom w:val="single" w:sz="4" w:space="0" w:color="auto"/>
            </w:tcBorders>
            <w:shd w:val="clear" w:color="auto" w:fill="auto"/>
            <w:vAlign w:val="center"/>
            <w:hideMark/>
          </w:tcPr>
          <w:p w14:paraId="78B8D4BA" w14:textId="5CEAF7B5"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Açık </w:t>
            </w:r>
            <w:r w:rsidR="009A3E8C" w:rsidRPr="009A3E8C">
              <w:rPr>
                <w:rFonts w:ascii="Times New Roman" w:eastAsia="Times New Roman" w:hAnsi="Times New Roman" w:cs="Times New Roman"/>
                <w:color w:val="000000"/>
                <w:sz w:val="18"/>
                <w:szCs w:val="18"/>
                <w:lang w:eastAsia="tr-TR"/>
              </w:rPr>
              <w:t>Uçlu Soru - Kazanım İlişkisi</w:t>
            </w:r>
          </w:p>
        </w:tc>
        <w:tc>
          <w:tcPr>
            <w:tcW w:w="1062" w:type="pct"/>
            <w:tcBorders>
              <w:top w:val="nil"/>
              <w:bottom w:val="single" w:sz="4" w:space="0" w:color="auto"/>
            </w:tcBorders>
            <w:shd w:val="clear" w:color="auto" w:fill="auto"/>
            <w:vAlign w:val="center"/>
            <w:hideMark/>
          </w:tcPr>
          <w:p w14:paraId="65C5EF16"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Açık uçlu soruların hiçbiri ölçülecek kazanımın kapsamına uygun şekilde sınırlandırılmamıştır.</w:t>
            </w:r>
          </w:p>
        </w:tc>
        <w:tc>
          <w:tcPr>
            <w:tcW w:w="1240" w:type="pct"/>
            <w:tcBorders>
              <w:top w:val="nil"/>
              <w:bottom w:val="single" w:sz="4" w:space="0" w:color="auto"/>
            </w:tcBorders>
            <w:shd w:val="clear" w:color="auto" w:fill="auto"/>
            <w:vAlign w:val="center"/>
            <w:hideMark/>
          </w:tcPr>
          <w:p w14:paraId="75720138"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Açık uçlu soruların bazıları ölçülecek kazanımın kapsamına uygun şekilde sınırlandırılmamıştır.</w:t>
            </w:r>
          </w:p>
        </w:tc>
        <w:tc>
          <w:tcPr>
            <w:tcW w:w="1240" w:type="pct"/>
            <w:tcBorders>
              <w:top w:val="nil"/>
              <w:bottom w:val="single" w:sz="4" w:space="0" w:color="auto"/>
            </w:tcBorders>
            <w:shd w:val="clear" w:color="auto" w:fill="auto"/>
            <w:vAlign w:val="center"/>
            <w:hideMark/>
          </w:tcPr>
          <w:p w14:paraId="31A5C691"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Açık uçlu soruların tamamı ölçülecek kazanımın kapsamına uygun şekilde sınırlandırılmıştır.</w:t>
            </w:r>
          </w:p>
        </w:tc>
      </w:tr>
      <w:tr w:rsidR="00935D98" w:rsidRPr="007F2699" w14:paraId="173B7F15" w14:textId="77777777" w:rsidTr="007F2699">
        <w:trPr>
          <w:trHeight w:val="1020"/>
        </w:trPr>
        <w:tc>
          <w:tcPr>
            <w:tcW w:w="1458" w:type="pct"/>
            <w:tcBorders>
              <w:top w:val="nil"/>
              <w:bottom w:val="single" w:sz="4" w:space="0" w:color="auto"/>
            </w:tcBorders>
            <w:shd w:val="clear" w:color="auto" w:fill="auto"/>
            <w:vAlign w:val="center"/>
            <w:hideMark/>
          </w:tcPr>
          <w:p w14:paraId="30C55636" w14:textId="3440D4DF"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Doğru</w:t>
            </w:r>
            <w:r w:rsidR="009A3E8C" w:rsidRPr="009A3E8C">
              <w:rPr>
                <w:rFonts w:ascii="Times New Roman" w:eastAsia="Times New Roman" w:hAnsi="Times New Roman" w:cs="Times New Roman"/>
                <w:color w:val="000000"/>
                <w:sz w:val="18"/>
                <w:szCs w:val="18"/>
                <w:lang w:eastAsia="tr-TR"/>
              </w:rPr>
              <w:t>-Yanlış Soru</w:t>
            </w:r>
            <w:r w:rsidR="00A338D1">
              <w:rPr>
                <w:rFonts w:ascii="Times New Roman" w:eastAsia="Times New Roman" w:hAnsi="Times New Roman" w:cs="Times New Roman"/>
                <w:color w:val="000000"/>
                <w:sz w:val="18"/>
                <w:szCs w:val="18"/>
                <w:lang w:eastAsia="tr-TR"/>
              </w:rPr>
              <w:t>-</w:t>
            </w:r>
            <w:r w:rsidR="009A3E8C" w:rsidRPr="009A3E8C">
              <w:rPr>
                <w:rFonts w:ascii="Times New Roman" w:eastAsia="Times New Roman" w:hAnsi="Times New Roman" w:cs="Times New Roman"/>
                <w:color w:val="000000"/>
                <w:sz w:val="18"/>
                <w:szCs w:val="18"/>
                <w:lang w:eastAsia="tr-TR"/>
              </w:rPr>
              <w:t>Yönerge</w:t>
            </w:r>
            <w:r w:rsidR="00A338D1">
              <w:rPr>
                <w:rFonts w:ascii="Times New Roman" w:eastAsia="Times New Roman" w:hAnsi="Times New Roman" w:cs="Times New Roman"/>
                <w:color w:val="000000"/>
                <w:sz w:val="18"/>
                <w:szCs w:val="18"/>
                <w:lang w:eastAsia="tr-TR"/>
              </w:rPr>
              <w:t xml:space="preserve"> </w:t>
            </w:r>
            <w:r w:rsidR="009A3E8C" w:rsidRPr="009A3E8C">
              <w:rPr>
                <w:rFonts w:ascii="Times New Roman" w:eastAsia="Times New Roman" w:hAnsi="Times New Roman" w:cs="Times New Roman"/>
                <w:color w:val="000000"/>
                <w:sz w:val="18"/>
                <w:szCs w:val="18"/>
                <w:lang w:eastAsia="tr-TR"/>
              </w:rPr>
              <w:t>Uy</w:t>
            </w:r>
            <w:r w:rsidR="00A338D1">
              <w:rPr>
                <w:rFonts w:ascii="Times New Roman" w:eastAsia="Times New Roman" w:hAnsi="Times New Roman" w:cs="Times New Roman"/>
                <w:color w:val="000000"/>
                <w:sz w:val="18"/>
                <w:szCs w:val="18"/>
                <w:lang w:eastAsia="tr-TR"/>
              </w:rPr>
              <w:t>umu</w:t>
            </w:r>
          </w:p>
        </w:tc>
        <w:tc>
          <w:tcPr>
            <w:tcW w:w="1062" w:type="pct"/>
            <w:tcBorders>
              <w:top w:val="nil"/>
              <w:bottom w:val="single" w:sz="4" w:space="0" w:color="auto"/>
            </w:tcBorders>
            <w:shd w:val="clear" w:color="auto" w:fill="auto"/>
            <w:vAlign w:val="center"/>
            <w:hideMark/>
          </w:tcPr>
          <w:p w14:paraId="1D8934B4"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Doğru-yanlış sorularında; belirsizlik içermeme, olumsuz ifade içermeme ve tek bir özelliği ölçme unsurlarının hiçbiri yerine getirilmemiştir.</w:t>
            </w:r>
          </w:p>
        </w:tc>
        <w:tc>
          <w:tcPr>
            <w:tcW w:w="1240" w:type="pct"/>
            <w:tcBorders>
              <w:top w:val="nil"/>
              <w:bottom w:val="single" w:sz="4" w:space="0" w:color="auto"/>
            </w:tcBorders>
            <w:shd w:val="clear" w:color="auto" w:fill="auto"/>
            <w:vAlign w:val="center"/>
            <w:hideMark/>
          </w:tcPr>
          <w:p w14:paraId="33B7A420"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Doğru-yanlış sorularında; belirsizlik içermeme, olumsuz ifade içermeme ve tek bir özelliği ölçme unsurlarının biri ya da ikisi yerine getirilmemiştir.</w:t>
            </w:r>
          </w:p>
        </w:tc>
        <w:tc>
          <w:tcPr>
            <w:tcW w:w="1240" w:type="pct"/>
            <w:tcBorders>
              <w:top w:val="nil"/>
              <w:bottom w:val="single" w:sz="4" w:space="0" w:color="auto"/>
            </w:tcBorders>
            <w:shd w:val="clear" w:color="auto" w:fill="auto"/>
            <w:vAlign w:val="center"/>
            <w:hideMark/>
          </w:tcPr>
          <w:p w14:paraId="27202516"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Doğru-yanlış sorularında; belirsizlik içermeme, olumsuz ifade içermeme ve tek bir özelliği ölçme unsurlarının tamamı yerine getirilmiştir.</w:t>
            </w:r>
          </w:p>
        </w:tc>
      </w:tr>
      <w:tr w:rsidR="00935D98" w:rsidRPr="007F2699" w14:paraId="15702ADB" w14:textId="77777777" w:rsidTr="007F2699">
        <w:trPr>
          <w:trHeight w:val="1020"/>
        </w:trPr>
        <w:tc>
          <w:tcPr>
            <w:tcW w:w="1458" w:type="pct"/>
            <w:tcBorders>
              <w:top w:val="nil"/>
              <w:bottom w:val="single" w:sz="4" w:space="0" w:color="auto"/>
            </w:tcBorders>
            <w:shd w:val="clear" w:color="auto" w:fill="auto"/>
            <w:vAlign w:val="center"/>
            <w:hideMark/>
          </w:tcPr>
          <w:p w14:paraId="6087040C" w14:textId="4EFB818E"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Eşleştirmeli </w:t>
            </w:r>
            <w:r w:rsidR="00A338D1" w:rsidRPr="009A3E8C">
              <w:rPr>
                <w:rFonts w:ascii="Times New Roman" w:eastAsia="Times New Roman" w:hAnsi="Times New Roman" w:cs="Times New Roman"/>
                <w:color w:val="000000"/>
                <w:sz w:val="18"/>
                <w:szCs w:val="18"/>
                <w:lang w:eastAsia="tr-TR"/>
              </w:rPr>
              <w:t>Soru</w:t>
            </w:r>
            <w:r w:rsidR="00A338D1">
              <w:rPr>
                <w:rFonts w:ascii="Times New Roman" w:eastAsia="Times New Roman" w:hAnsi="Times New Roman" w:cs="Times New Roman"/>
                <w:color w:val="000000"/>
                <w:sz w:val="18"/>
                <w:szCs w:val="18"/>
                <w:lang w:eastAsia="tr-TR"/>
              </w:rPr>
              <w:t>-</w:t>
            </w:r>
            <w:r w:rsidR="00A338D1" w:rsidRPr="009A3E8C">
              <w:rPr>
                <w:rFonts w:ascii="Times New Roman" w:eastAsia="Times New Roman" w:hAnsi="Times New Roman" w:cs="Times New Roman"/>
                <w:color w:val="000000"/>
                <w:sz w:val="18"/>
                <w:szCs w:val="18"/>
                <w:lang w:eastAsia="tr-TR"/>
              </w:rPr>
              <w:t>Yönerge</w:t>
            </w:r>
            <w:r w:rsidR="00A338D1">
              <w:rPr>
                <w:rFonts w:ascii="Times New Roman" w:eastAsia="Times New Roman" w:hAnsi="Times New Roman" w:cs="Times New Roman"/>
                <w:color w:val="000000"/>
                <w:sz w:val="18"/>
                <w:szCs w:val="18"/>
                <w:lang w:eastAsia="tr-TR"/>
              </w:rPr>
              <w:t xml:space="preserve"> </w:t>
            </w:r>
            <w:r w:rsidR="00A338D1" w:rsidRPr="009A3E8C">
              <w:rPr>
                <w:rFonts w:ascii="Times New Roman" w:eastAsia="Times New Roman" w:hAnsi="Times New Roman" w:cs="Times New Roman"/>
                <w:color w:val="000000"/>
                <w:sz w:val="18"/>
                <w:szCs w:val="18"/>
                <w:lang w:eastAsia="tr-TR"/>
              </w:rPr>
              <w:t>Uy</w:t>
            </w:r>
            <w:r w:rsidR="00A338D1">
              <w:rPr>
                <w:rFonts w:ascii="Times New Roman" w:eastAsia="Times New Roman" w:hAnsi="Times New Roman" w:cs="Times New Roman"/>
                <w:color w:val="000000"/>
                <w:sz w:val="18"/>
                <w:szCs w:val="18"/>
                <w:lang w:eastAsia="tr-TR"/>
              </w:rPr>
              <w:t>umu</w:t>
            </w:r>
          </w:p>
        </w:tc>
        <w:tc>
          <w:tcPr>
            <w:tcW w:w="1062" w:type="pct"/>
            <w:tcBorders>
              <w:top w:val="nil"/>
              <w:bottom w:val="single" w:sz="4" w:space="0" w:color="auto"/>
            </w:tcBorders>
            <w:shd w:val="clear" w:color="auto" w:fill="auto"/>
            <w:vAlign w:val="center"/>
            <w:hideMark/>
          </w:tcPr>
          <w:p w14:paraId="36B31BC6"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Eşleştirmeli sorularda; cevapların sorulardan fazla olması ve soru ile cevapların aynı sayfada yer verilmesi unsurlarının hiçbiri yerine getirilmemiştir.</w:t>
            </w:r>
          </w:p>
        </w:tc>
        <w:tc>
          <w:tcPr>
            <w:tcW w:w="1240" w:type="pct"/>
            <w:tcBorders>
              <w:top w:val="nil"/>
              <w:bottom w:val="single" w:sz="4" w:space="0" w:color="auto"/>
            </w:tcBorders>
            <w:shd w:val="clear" w:color="auto" w:fill="auto"/>
            <w:vAlign w:val="center"/>
            <w:hideMark/>
          </w:tcPr>
          <w:p w14:paraId="103D457D"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Eşleştirmeli sorularda; cevapların sorulardan fazla olması ve soru ile cevapların aynı sayfada yer verilmesi unsurlarının birisi yerine getirilmemiştir.</w:t>
            </w:r>
          </w:p>
        </w:tc>
        <w:tc>
          <w:tcPr>
            <w:tcW w:w="1240" w:type="pct"/>
            <w:tcBorders>
              <w:top w:val="nil"/>
              <w:bottom w:val="single" w:sz="4" w:space="0" w:color="auto"/>
            </w:tcBorders>
            <w:shd w:val="clear" w:color="auto" w:fill="auto"/>
            <w:vAlign w:val="center"/>
            <w:hideMark/>
          </w:tcPr>
          <w:p w14:paraId="199F75A0"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Eşleştirmeli sorularda; cevapların sorulardan fazla olması ve soru ile cevapların aynı sayfada yer verilmesi unsurlarının tamamı yerine getirilmiştir.</w:t>
            </w:r>
          </w:p>
        </w:tc>
      </w:tr>
      <w:tr w:rsidR="00935D98" w:rsidRPr="007F2699" w14:paraId="3B232041" w14:textId="77777777" w:rsidTr="007F2699">
        <w:trPr>
          <w:trHeight w:val="1020"/>
        </w:trPr>
        <w:tc>
          <w:tcPr>
            <w:tcW w:w="1458" w:type="pct"/>
            <w:tcBorders>
              <w:top w:val="nil"/>
              <w:bottom w:val="single" w:sz="4" w:space="0" w:color="auto"/>
            </w:tcBorders>
            <w:shd w:val="clear" w:color="auto" w:fill="auto"/>
            <w:vAlign w:val="center"/>
            <w:hideMark/>
          </w:tcPr>
          <w:p w14:paraId="0B28E216" w14:textId="76977EDB"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Çoktan </w:t>
            </w:r>
            <w:r w:rsidR="009A3E8C" w:rsidRPr="009A3E8C">
              <w:rPr>
                <w:rFonts w:ascii="Times New Roman" w:eastAsia="Times New Roman" w:hAnsi="Times New Roman" w:cs="Times New Roman"/>
                <w:color w:val="000000"/>
                <w:sz w:val="18"/>
                <w:szCs w:val="18"/>
                <w:lang w:eastAsia="tr-TR"/>
              </w:rPr>
              <w:t xml:space="preserve">Seçmeli </w:t>
            </w:r>
            <w:r w:rsidR="00A338D1" w:rsidRPr="009A3E8C">
              <w:rPr>
                <w:rFonts w:ascii="Times New Roman" w:eastAsia="Times New Roman" w:hAnsi="Times New Roman" w:cs="Times New Roman"/>
                <w:color w:val="000000"/>
                <w:sz w:val="18"/>
                <w:szCs w:val="18"/>
                <w:lang w:eastAsia="tr-TR"/>
              </w:rPr>
              <w:t>Soru</w:t>
            </w:r>
            <w:r w:rsidR="00A338D1">
              <w:rPr>
                <w:rFonts w:ascii="Times New Roman" w:eastAsia="Times New Roman" w:hAnsi="Times New Roman" w:cs="Times New Roman"/>
                <w:color w:val="000000"/>
                <w:sz w:val="18"/>
                <w:szCs w:val="18"/>
                <w:lang w:eastAsia="tr-TR"/>
              </w:rPr>
              <w:t>-</w:t>
            </w:r>
            <w:r w:rsidR="00A338D1" w:rsidRPr="009A3E8C">
              <w:rPr>
                <w:rFonts w:ascii="Times New Roman" w:eastAsia="Times New Roman" w:hAnsi="Times New Roman" w:cs="Times New Roman"/>
                <w:color w:val="000000"/>
                <w:sz w:val="18"/>
                <w:szCs w:val="18"/>
                <w:lang w:eastAsia="tr-TR"/>
              </w:rPr>
              <w:t>Yönerge</w:t>
            </w:r>
            <w:r w:rsidR="00A338D1">
              <w:rPr>
                <w:rFonts w:ascii="Times New Roman" w:eastAsia="Times New Roman" w:hAnsi="Times New Roman" w:cs="Times New Roman"/>
                <w:color w:val="000000"/>
                <w:sz w:val="18"/>
                <w:szCs w:val="18"/>
                <w:lang w:eastAsia="tr-TR"/>
              </w:rPr>
              <w:t xml:space="preserve"> </w:t>
            </w:r>
            <w:r w:rsidR="00A338D1" w:rsidRPr="009A3E8C">
              <w:rPr>
                <w:rFonts w:ascii="Times New Roman" w:eastAsia="Times New Roman" w:hAnsi="Times New Roman" w:cs="Times New Roman"/>
                <w:color w:val="000000"/>
                <w:sz w:val="18"/>
                <w:szCs w:val="18"/>
                <w:lang w:eastAsia="tr-TR"/>
              </w:rPr>
              <w:t>Uy</w:t>
            </w:r>
            <w:r w:rsidR="00A338D1">
              <w:rPr>
                <w:rFonts w:ascii="Times New Roman" w:eastAsia="Times New Roman" w:hAnsi="Times New Roman" w:cs="Times New Roman"/>
                <w:color w:val="000000"/>
                <w:sz w:val="18"/>
                <w:szCs w:val="18"/>
                <w:lang w:eastAsia="tr-TR"/>
              </w:rPr>
              <w:t>umu</w:t>
            </w:r>
          </w:p>
        </w:tc>
        <w:tc>
          <w:tcPr>
            <w:tcW w:w="1062" w:type="pct"/>
            <w:tcBorders>
              <w:top w:val="nil"/>
              <w:bottom w:val="single" w:sz="4" w:space="0" w:color="auto"/>
            </w:tcBorders>
            <w:shd w:val="clear" w:color="auto" w:fill="auto"/>
            <w:vAlign w:val="center"/>
            <w:hideMark/>
          </w:tcPr>
          <w:p w14:paraId="3A762741"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Çoktan seçmeli sorularda; anlaşılır olma, benzer yapıda seçenekler içerme ve seçeneklerde çelişkili ifadeye yer vermeme unsurlarından hiçbiri yerine getirilmemiştir.</w:t>
            </w:r>
          </w:p>
        </w:tc>
        <w:tc>
          <w:tcPr>
            <w:tcW w:w="1240" w:type="pct"/>
            <w:tcBorders>
              <w:top w:val="nil"/>
              <w:bottom w:val="single" w:sz="4" w:space="0" w:color="auto"/>
            </w:tcBorders>
            <w:shd w:val="clear" w:color="auto" w:fill="auto"/>
            <w:vAlign w:val="center"/>
            <w:hideMark/>
          </w:tcPr>
          <w:p w14:paraId="61CCCA78"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Çoktan seçmeli sorularda; anlaşılır olma, benzer yapıda seçenekler içerme ve seçeneklerde çelişkili ifadeye yer vermeme unsurlarından biri ya da ikisi yerine getirilmemiştir.</w:t>
            </w:r>
          </w:p>
        </w:tc>
        <w:tc>
          <w:tcPr>
            <w:tcW w:w="1240" w:type="pct"/>
            <w:tcBorders>
              <w:top w:val="nil"/>
              <w:bottom w:val="single" w:sz="4" w:space="0" w:color="auto"/>
            </w:tcBorders>
            <w:shd w:val="clear" w:color="auto" w:fill="auto"/>
            <w:vAlign w:val="center"/>
            <w:hideMark/>
          </w:tcPr>
          <w:p w14:paraId="08803FFA"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Çoktan seçmeli sorularda; anlaşılır olma, benzer yapıda seçenekler içerme ve seçeneklerde çelişkili ifadeye yer vermeme unsurlarının tamamı yerine getirilmiştir.</w:t>
            </w:r>
          </w:p>
        </w:tc>
      </w:tr>
      <w:tr w:rsidR="00935D98" w:rsidRPr="007F2699" w14:paraId="3D4B33B2" w14:textId="77777777" w:rsidTr="007F2699">
        <w:trPr>
          <w:trHeight w:val="510"/>
        </w:trPr>
        <w:tc>
          <w:tcPr>
            <w:tcW w:w="1458" w:type="pct"/>
            <w:tcBorders>
              <w:top w:val="nil"/>
              <w:bottom w:val="single" w:sz="4" w:space="0" w:color="auto"/>
            </w:tcBorders>
            <w:shd w:val="clear" w:color="auto" w:fill="auto"/>
            <w:vAlign w:val="center"/>
            <w:hideMark/>
          </w:tcPr>
          <w:p w14:paraId="4D992D90" w14:textId="27AC0D15"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Cevap </w:t>
            </w:r>
            <w:r w:rsidR="009A3E8C" w:rsidRPr="009A3E8C">
              <w:rPr>
                <w:rFonts w:ascii="Times New Roman" w:eastAsia="Times New Roman" w:hAnsi="Times New Roman" w:cs="Times New Roman"/>
                <w:color w:val="000000"/>
                <w:sz w:val="18"/>
                <w:szCs w:val="18"/>
                <w:lang w:eastAsia="tr-TR"/>
              </w:rPr>
              <w:t>Anahtarı</w:t>
            </w:r>
            <w:r w:rsidR="00A338D1">
              <w:rPr>
                <w:rFonts w:ascii="Times New Roman" w:eastAsia="Times New Roman" w:hAnsi="Times New Roman" w:cs="Times New Roman"/>
                <w:color w:val="000000"/>
                <w:sz w:val="18"/>
                <w:szCs w:val="18"/>
                <w:lang w:eastAsia="tr-TR"/>
              </w:rPr>
              <w:t>nın Varlığı</w:t>
            </w:r>
          </w:p>
        </w:tc>
        <w:tc>
          <w:tcPr>
            <w:tcW w:w="1062" w:type="pct"/>
            <w:tcBorders>
              <w:top w:val="nil"/>
              <w:bottom w:val="single" w:sz="4" w:space="0" w:color="auto"/>
            </w:tcBorders>
            <w:shd w:val="clear" w:color="auto" w:fill="auto"/>
            <w:vAlign w:val="center"/>
            <w:hideMark/>
          </w:tcPr>
          <w:p w14:paraId="0875BFE3"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Cevap anahtarına yer verilmemiştir.</w:t>
            </w:r>
          </w:p>
        </w:tc>
        <w:tc>
          <w:tcPr>
            <w:tcW w:w="1240" w:type="pct"/>
            <w:tcBorders>
              <w:top w:val="nil"/>
              <w:bottom w:val="single" w:sz="4" w:space="0" w:color="auto"/>
            </w:tcBorders>
            <w:shd w:val="clear" w:color="auto" w:fill="auto"/>
            <w:vAlign w:val="center"/>
            <w:hideMark/>
          </w:tcPr>
          <w:p w14:paraId="284F2163"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Cevap anahtarında yer alan bazı cevaplar yanlış verilmiştir.</w:t>
            </w:r>
          </w:p>
        </w:tc>
        <w:tc>
          <w:tcPr>
            <w:tcW w:w="1240" w:type="pct"/>
            <w:tcBorders>
              <w:top w:val="nil"/>
              <w:bottom w:val="single" w:sz="4" w:space="0" w:color="auto"/>
            </w:tcBorders>
            <w:shd w:val="clear" w:color="auto" w:fill="auto"/>
            <w:vAlign w:val="center"/>
            <w:hideMark/>
          </w:tcPr>
          <w:p w14:paraId="7EC09619"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Cevap anahtarı doğru ve eksiksiz bir şekilde verilmiştir.</w:t>
            </w:r>
          </w:p>
        </w:tc>
      </w:tr>
      <w:tr w:rsidR="00935D98" w:rsidRPr="007F2699" w14:paraId="6122B0EE" w14:textId="77777777" w:rsidTr="007F2699">
        <w:trPr>
          <w:trHeight w:val="765"/>
        </w:trPr>
        <w:tc>
          <w:tcPr>
            <w:tcW w:w="1458" w:type="pct"/>
            <w:tcBorders>
              <w:top w:val="nil"/>
              <w:bottom w:val="single" w:sz="4" w:space="0" w:color="auto"/>
            </w:tcBorders>
            <w:shd w:val="clear" w:color="auto" w:fill="auto"/>
            <w:vAlign w:val="center"/>
            <w:hideMark/>
          </w:tcPr>
          <w:p w14:paraId="090AFBD3" w14:textId="4EBFAC93"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Öğrenci </w:t>
            </w:r>
            <w:r w:rsidR="009A3E8C" w:rsidRPr="009A3E8C">
              <w:rPr>
                <w:rFonts w:ascii="Times New Roman" w:eastAsia="Times New Roman" w:hAnsi="Times New Roman" w:cs="Times New Roman"/>
                <w:color w:val="000000"/>
                <w:sz w:val="18"/>
                <w:szCs w:val="18"/>
                <w:lang w:eastAsia="tr-TR"/>
              </w:rPr>
              <w:t>Seviyesine Uygunluk</w:t>
            </w:r>
          </w:p>
        </w:tc>
        <w:tc>
          <w:tcPr>
            <w:tcW w:w="1062" w:type="pct"/>
            <w:tcBorders>
              <w:top w:val="nil"/>
              <w:bottom w:val="single" w:sz="4" w:space="0" w:color="auto"/>
            </w:tcBorders>
            <w:shd w:val="clear" w:color="auto" w:fill="auto"/>
            <w:vAlign w:val="center"/>
            <w:hideMark/>
          </w:tcPr>
          <w:p w14:paraId="056B7E0F"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 sorularının yarıdan fazlası öğrenci seviyesine uygun şekilde hazırlanmamıştır.</w:t>
            </w:r>
          </w:p>
        </w:tc>
        <w:tc>
          <w:tcPr>
            <w:tcW w:w="1240" w:type="pct"/>
            <w:tcBorders>
              <w:top w:val="nil"/>
              <w:bottom w:val="single" w:sz="4" w:space="0" w:color="auto"/>
            </w:tcBorders>
            <w:shd w:val="clear" w:color="auto" w:fill="auto"/>
            <w:vAlign w:val="center"/>
            <w:hideMark/>
          </w:tcPr>
          <w:p w14:paraId="07CFC5F7"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 sorularının yarıya yakını öğrenci seviyesine uygun şekilde hazırlanmamıştır.</w:t>
            </w:r>
          </w:p>
        </w:tc>
        <w:tc>
          <w:tcPr>
            <w:tcW w:w="1240" w:type="pct"/>
            <w:tcBorders>
              <w:top w:val="nil"/>
              <w:bottom w:val="single" w:sz="4" w:space="0" w:color="auto"/>
            </w:tcBorders>
            <w:shd w:val="clear" w:color="auto" w:fill="auto"/>
            <w:vAlign w:val="center"/>
            <w:hideMark/>
          </w:tcPr>
          <w:p w14:paraId="48EA5744"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 sorularının tamamı öğrenci seviyesine uygun şekilde hazırlanmıştır.</w:t>
            </w:r>
          </w:p>
        </w:tc>
      </w:tr>
      <w:tr w:rsidR="00935D98" w:rsidRPr="007F2699" w14:paraId="08330479" w14:textId="77777777" w:rsidTr="007F2699">
        <w:trPr>
          <w:trHeight w:val="765"/>
        </w:trPr>
        <w:tc>
          <w:tcPr>
            <w:tcW w:w="1458" w:type="pct"/>
            <w:tcBorders>
              <w:top w:val="nil"/>
              <w:bottom w:val="single" w:sz="4" w:space="0" w:color="auto"/>
            </w:tcBorders>
            <w:shd w:val="clear" w:color="auto" w:fill="auto"/>
            <w:vAlign w:val="center"/>
            <w:hideMark/>
          </w:tcPr>
          <w:p w14:paraId="0AEA8384" w14:textId="7B777FDD"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Kazanımlara </w:t>
            </w:r>
            <w:r w:rsidR="009A3E8C" w:rsidRPr="009A3E8C">
              <w:rPr>
                <w:rFonts w:ascii="Times New Roman" w:eastAsia="Times New Roman" w:hAnsi="Times New Roman" w:cs="Times New Roman"/>
                <w:color w:val="000000"/>
                <w:sz w:val="18"/>
                <w:szCs w:val="18"/>
                <w:lang w:eastAsia="tr-TR"/>
              </w:rPr>
              <w:t>Uygun</w:t>
            </w:r>
            <w:r w:rsidR="00A338D1">
              <w:rPr>
                <w:rFonts w:ascii="Times New Roman" w:eastAsia="Times New Roman" w:hAnsi="Times New Roman" w:cs="Times New Roman"/>
                <w:color w:val="000000"/>
                <w:sz w:val="18"/>
                <w:szCs w:val="18"/>
                <w:lang w:eastAsia="tr-TR"/>
              </w:rPr>
              <w:t xml:space="preserve">luk </w:t>
            </w:r>
            <w:r w:rsidR="009A3E8C" w:rsidRPr="009A3E8C">
              <w:rPr>
                <w:rFonts w:ascii="Times New Roman" w:eastAsia="Times New Roman" w:hAnsi="Times New Roman" w:cs="Times New Roman"/>
                <w:color w:val="000000"/>
                <w:sz w:val="18"/>
                <w:szCs w:val="18"/>
                <w:lang w:eastAsia="tr-TR"/>
              </w:rPr>
              <w:t>(Kazanım Seviyesi)</w:t>
            </w:r>
          </w:p>
        </w:tc>
        <w:tc>
          <w:tcPr>
            <w:tcW w:w="1062" w:type="pct"/>
            <w:tcBorders>
              <w:top w:val="nil"/>
              <w:bottom w:val="single" w:sz="4" w:space="0" w:color="auto"/>
            </w:tcBorders>
            <w:shd w:val="clear" w:color="auto" w:fill="auto"/>
            <w:vAlign w:val="center"/>
            <w:hideMark/>
          </w:tcPr>
          <w:p w14:paraId="61C40564"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 sorularının yarıdan fazlası kazanım seviyesine uygun şekilde hazırlanmamıştır.</w:t>
            </w:r>
          </w:p>
        </w:tc>
        <w:tc>
          <w:tcPr>
            <w:tcW w:w="1240" w:type="pct"/>
            <w:tcBorders>
              <w:top w:val="nil"/>
              <w:bottom w:val="single" w:sz="4" w:space="0" w:color="auto"/>
            </w:tcBorders>
            <w:shd w:val="clear" w:color="auto" w:fill="auto"/>
            <w:vAlign w:val="center"/>
            <w:hideMark/>
          </w:tcPr>
          <w:p w14:paraId="380FAE23"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 sorularının yarıya yakını kazanım seviyesine uygun şekilde hazırlanmamıştır.</w:t>
            </w:r>
          </w:p>
        </w:tc>
        <w:tc>
          <w:tcPr>
            <w:tcW w:w="1240" w:type="pct"/>
            <w:tcBorders>
              <w:top w:val="nil"/>
              <w:bottom w:val="single" w:sz="4" w:space="0" w:color="auto"/>
            </w:tcBorders>
            <w:shd w:val="clear" w:color="auto" w:fill="auto"/>
            <w:vAlign w:val="center"/>
            <w:hideMark/>
          </w:tcPr>
          <w:p w14:paraId="4C984244"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 sorularının tamamı kazanım seviyesine uygun şekilde hazırlanmıştır.</w:t>
            </w:r>
          </w:p>
        </w:tc>
      </w:tr>
      <w:tr w:rsidR="00935D98" w:rsidRPr="007F2699" w14:paraId="0500FAC9" w14:textId="77777777" w:rsidTr="007F2699">
        <w:trPr>
          <w:trHeight w:val="780"/>
        </w:trPr>
        <w:tc>
          <w:tcPr>
            <w:tcW w:w="1458" w:type="pct"/>
            <w:tcBorders>
              <w:top w:val="nil"/>
              <w:bottom w:val="single" w:sz="12" w:space="0" w:color="auto"/>
            </w:tcBorders>
            <w:shd w:val="clear" w:color="auto" w:fill="auto"/>
            <w:vAlign w:val="center"/>
            <w:hideMark/>
          </w:tcPr>
          <w:p w14:paraId="283F3A4D" w14:textId="32E9E251"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 xml:space="preserve">Ünite </w:t>
            </w:r>
            <w:r w:rsidR="009A3E8C" w:rsidRPr="009A3E8C">
              <w:rPr>
                <w:rFonts w:ascii="Times New Roman" w:eastAsia="Times New Roman" w:hAnsi="Times New Roman" w:cs="Times New Roman"/>
                <w:color w:val="000000"/>
                <w:sz w:val="18"/>
                <w:szCs w:val="18"/>
                <w:lang w:eastAsia="tr-TR"/>
              </w:rPr>
              <w:t>Öğrenme Çıktılarına Uygunluk (Tüm Ünitede Verilen Konuları İçermesi)</w:t>
            </w:r>
          </w:p>
        </w:tc>
        <w:tc>
          <w:tcPr>
            <w:tcW w:w="1062" w:type="pct"/>
            <w:tcBorders>
              <w:top w:val="nil"/>
              <w:bottom w:val="single" w:sz="12" w:space="0" w:color="auto"/>
            </w:tcBorders>
            <w:shd w:val="clear" w:color="auto" w:fill="auto"/>
            <w:vAlign w:val="center"/>
            <w:hideMark/>
          </w:tcPr>
          <w:p w14:paraId="1CAC531F"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değerlendirmede yer alan sorular öğrenme çıktılarının hiçbirini ölçmeye yönelik değildir.</w:t>
            </w:r>
          </w:p>
        </w:tc>
        <w:tc>
          <w:tcPr>
            <w:tcW w:w="1240" w:type="pct"/>
            <w:tcBorders>
              <w:top w:val="nil"/>
              <w:bottom w:val="single" w:sz="12" w:space="0" w:color="auto"/>
            </w:tcBorders>
            <w:shd w:val="clear" w:color="auto" w:fill="auto"/>
            <w:vAlign w:val="center"/>
            <w:hideMark/>
          </w:tcPr>
          <w:p w14:paraId="19FD9A1D"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değerlendirmede yer alan sorular öğrenme çıktılarının yarıya yakınını ölçmeye yönelik değildir.</w:t>
            </w:r>
          </w:p>
        </w:tc>
        <w:tc>
          <w:tcPr>
            <w:tcW w:w="1240" w:type="pct"/>
            <w:tcBorders>
              <w:top w:val="nil"/>
              <w:bottom w:val="single" w:sz="12" w:space="0" w:color="auto"/>
            </w:tcBorders>
            <w:shd w:val="clear" w:color="auto" w:fill="auto"/>
            <w:vAlign w:val="center"/>
            <w:hideMark/>
          </w:tcPr>
          <w:p w14:paraId="310E19CF" w14:textId="77777777" w:rsidR="00935D98" w:rsidRPr="009A3E8C"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9A3E8C">
              <w:rPr>
                <w:rFonts w:ascii="Times New Roman" w:eastAsia="Times New Roman" w:hAnsi="Times New Roman" w:cs="Times New Roman"/>
                <w:color w:val="000000"/>
                <w:sz w:val="18"/>
                <w:szCs w:val="18"/>
                <w:lang w:eastAsia="tr-TR"/>
              </w:rPr>
              <w:t>Ölçme ve değerlendirmede bütün öğrenme çıktılarını ölçen sorulara ver verilmiştir.</w:t>
            </w:r>
          </w:p>
        </w:tc>
      </w:tr>
    </w:tbl>
    <w:p w14:paraId="301B3BEF" w14:textId="74FB5261" w:rsidR="007F2699" w:rsidRDefault="007F2699" w:rsidP="007F2699">
      <w:pPr>
        <w:spacing w:after="0" w:line="240" w:lineRule="auto"/>
      </w:pPr>
    </w:p>
    <w:p w14:paraId="6894535D" w14:textId="1D4F0801" w:rsidR="007F2699" w:rsidRDefault="007F2699" w:rsidP="007F2699">
      <w:pPr>
        <w:spacing w:after="0" w:line="240" w:lineRule="auto"/>
      </w:pPr>
    </w:p>
    <w:p w14:paraId="7BF2D372" w14:textId="77777777" w:rsidR="007F2699" w:rsidRDefault="007F2699" w:rsidP="007F2699">
      <w:pPr>
        <w:spacing w:after="0" w:line="240" w:lineRule="auto"/>
      </w:pPr>
    </w:p>
    <w:tbl>
      <w:tblPr>
        <w:tblW w:w="5000" w:type="pct"/>
        <w:tblCellMar>
          <w:left w:w="70" w:type="dxa"/>
          <w:right w:w="70" w:type="dxa"/>
        </w:tblCellMar>
        <w:tblLook w:val="04A0" w:firstRow="1" w:lastRow="0" w:firstColumn="1" w:lastColumn="0" w:noHBand="0" w:noVBand="1"/>
      </w:tblPr>
      <w:tblGrid>
        <w:gridCol w:w="2645"/>
        <w:gridCol w:w="1927"/>
        <w:gridCol w:w="2250"/>
        <w:gridCol w:w="2250"/>
      </w:tblGrid>
      <w:tr w:rsidR="00935D98" w:rsidRPr="007F2699" w14:paraId="0F34D6D9" w14:textId="77777777" w:rsidTr="007F2699">
        <w:trPr>
          <w:trHeight w:val="270"/>
        </w:trPr>
        <w:tc>
          <w:tcPr>
            <w:tcW w:w="1458" w:type="pct"/>
            <w:tcBorders>
              <w:top w:val="single" w:sz="12" w:space="0" w:color="auto"/>
              <w:bottom w:val="single" w:sz="12" w:space="0" w:color="auto"/>
            </w:tcBorders>
            <w:shd w:val="clear" w:color="auto" w:fill="auto"/>
            <w:vAlign w:val="center"/>
            <w:hideMark/>
          </w:tcPr>
          <w:p w14:paraId="11A1A9AB"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Bilimsel İçerik</w:t>
            </w:r>
          </w:p>
        </w:tc>
        <w:tc>
          <w:tcPr>
            <w:tcW w:w="1062" w:type="pct"/>
            <w:tcBorders>
              <w:top w:val="single" w:sz="12" w:space="0" w:color="auto"/>
              <w:bottom w:val="single" w:sz="12" w:space="0" w:color="auto"/>
            </w:tcBorders>
            <w:shd w:val="clear" w:color="auto" w:fill="auto"/>
            <w:vAlign w:val="center"/>
            <w:hideMark/>
          </w:tcPr>
          <w:p w14:paraId="01F6C4E4"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0 Puan</w:t>
            </w:r>
          </w:p>
        </w:tc>
        <w:tc>
          <w:tcPr>
            <w:tcW w:w="1240" w:type="pct"/>
            <w:tcBorders>
              <w:top w:val="single" w:sz="12" w:space="0" w:color="auto"/>
              <w:bottom w:val="single" w:sz="12" w:space="0" w:color="auto"/>
            </w:tcBorders>
            <w:shd w:val="clear" w:color="auto" w:fill="auto"/>
            <w:vAlign w:val="center"/>
            <w:hideMark/>
          </w:tcPr>
          <w:p w14:paraId="72EC020B"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1 Puan</w:t>
            </w:r>
          </w:p>
        </w:tc>
        <w:tc>
          <w:tcPr>
            <w:tcW w:w="1240" w:type="pct"/>
            <w:tcBorders>
              <w:top w:val="single" w:sz="12" w:space="0" w:color="auto"/>
              <w:bottom w:val="single" w:sz="12" w:space="0" w:color="auto"/>
            </w:tcBorders>
            <w:shd w:val="clear" w:color="auto" w:fill="auto"/>
            <w:vAlign w:val="center"/>
            <w:hideMark/>
          </w:tcPr>
          <w:p w14:paraId="63174812"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2 Puan</w:t>
            </w:r>
          </w:p>
        </w:tc>
      </w:tr>
      <w:tr w:rsidR="00935D98" w:rsidRPr="007F2699" w14:paraId="6692D1A8" w14:textId="77777777" w:rsidTr="007F2699">
        <w:trPr>
          <w:trHeight w:val="510"/>
        </w:trPr>
        <w:tc>
          <w:tcPr>
            <w:tcW w:w="1458" w:type="pct"/>
            <w:tcBorders>
              <w:top w:val="single" w:sz="12" w:space="0" w:color="auto"/>
              <w:bottom w:val="single" w:sz="4" w:space="0" w:color="auto"/>
            </w:tcBorders>
            <w:shd w:val="clear" w:color="auto" w:fill="auto"/>
            <w:vAlign w:val="center"/>
            <w:hideMark/>
          </w:tcPr>
          <w:p w14:paraId="7923036B" w14:textId="3623351A" w:rsidR="00935D98" w:rsidRPr="007F2699" w:rsidRDefault="00A338D1" w:rsidP="00935D9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Güncellik</w:t>
            </w:r>
          </w:p>
        </w:tc>
        <w:tc>
          <w:tcPr>
            <w:tcW w:w="1062" w:type="pct"/>
            <w:tcBorders>
              <w:top w:val="single" w:sz="12" w:space="0" w:color="auto"/>
              <w:bottom w:val="single" w:sz="4" w:space="0" w:color="auto"/>
            </w:tcBorders>
            <w:shd w:val="clear" w:color="auto" w:fill="auto"/>
            <w:vAlign w:val="center"/>
            <w:hideMark/>
          </w:tcPr>
          <w:p w14:paraId="4F470FBD"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içerikler güncel değildir.</w:t>
            </w:r>
          </w:p>
        </w:tc>
        <w:tc>
          <w:tcPr>
            <w:tcW w:w="1240" w:type="pct"/>
            <w:tcBorders>
              <w:top w:val="single" w:sz="12" w:space="0" w:color="auto"/>
              <w:bottom w:val="single" w:sz="4" w:space="0" w:color="auto"/>
            </w:tcBorders>
            <w:shd w:val="clear" w:color="auto" w:fill="auto"/>
            <w:vAlign w:val="center"/>
            <w:hideMark/>
          </w:tcPr>
          <w:p w14:paraId="7433A6D7"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güncel olmayan bazı öğeler bulunmaktadır.</w:t>
            </w:r>
          </w:p>
        </w:tc>
        <w:tc>
          <w:tcPr>
            <w:tcW w:w="1240" w:type="pct"/>
            <w:tcBorders>
              <w:top w:val="single" w:sz="12" w:space="0" w:color="auto"/>
              <w:bottom w:val="single" w:sz="4" w:space="0" w:color="auto"/>
            </w:tcBorders>
            <w:shd w:val="clear" w:color="auto" w:fill="auto"/>
            <w:vAlign w:val="center"/>
            <w:hideMark/>
          </w:tcPr>
          <w:p w14:paraId="7C94767F"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içerikler günceldir.</w:t>
            </w:r>
          </w:p>
        </w:tc>
      </w:tr>
      <w:tr w:rsidR="00935D98" w:rsidRPr="007F2699" w14:paraId="5308AC9C" w14:textId="77777777" w:rsidTr="007F2699">
        <w:trPr>
          <w:trHeight w:val="510"/>
        </w:trPr>
        <w:tc>
          <w:tcPr>
            <w:tcW w:w="1458" w:type="pct"/>
            <w:tcBorders>
              <w:top w:val="nil"/>
              <w:bottom w:val="single" w:sz="4" w:space="0" w:color="auto"/>
            </w:tcBorders>
            <w:shd w:val="clear" w:color="auto" w:fill="auto"/>
            <w:vAlign w:val="center"/>
            <w:hideMark/>
          </w:tcPr>
          <w:p w14:paraId="29820D0C" w14:textId="3B72B22D" w:rsidR="00935D98" w:rsidRPr="007F2699" w:rsidRDefault="00A338D1" w:rsidP="00935D9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İlgi Çekicilik</w:t>
            </w:r>
          </w:p>
        </w:tc>
        <w:tc>
          <w:tcPr>
            <w:tcW w:w="1062" w:type="pct"/>
            <w:tcBorders>
              <w:top w:val="nil"/>
              <w:bottom w:val="single" w:sz="4" w:space="0" w:color="auto"/>
            </w:tcBorders>
            <w:shd w:val="clear" w:color="auto" w:fill="auto"/>
            <w:vAlign w:val="center"/>
            <w:hideMark/>
          </w:tcPr>
          <w:p w14:paraId="7D3B583A"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içeriklerde öğrencinin ilgisini çekici herhangi bir unsur bulunmamaktadır.</w:t>
            </w:r>
          </w:p>
        </w:tc>
        <w:tc>
          <w:tcPr>
            <w:tcW w:w="1240" w:type="pct"/>
            <w:tcBorders>
              <w:top w:val="nil"/>
              <w:bottom w:val="single" w:sz="4" w:space="0" w:color="auto"/>
            </w:tcBorders>
            <w:shd w:val="clear" w:color="auto" w:fill="auto"/>
            <w:vAlign w:val="center"/>
            <w:hideMark/>
          </w:tcPr>
          <w:p w14:paraId="68B4A539" w14:textId="3EC2E66A"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Bölümde yer alan içeriklerde </w:t>
            </w:r>
            <w:r w:rsidR="009A3E8C" w:rsidRPr="007F2699">
              <w:rPr>
                <w:rFonts w:ascii="Times New Roman" w:eastAsia="Times New Roman" w:hAnsi="Times New Roman" w:cs="Times New Roman"/>
                <w:color w:val="000000"/>
                <w:sz w:val="18"/>
                <w:szCs w:val="18"/>
                <w:lang w:eastAsia="tr-TR"/>
              </w:rPr>
              <w:t>öğrencinin</w:t>
            </w:r>
            <w:r w:rsidRPr="007F2699">
              <w:rPr>
                <w:rFonts w:ascii="Times New Roman" w:eastAsia="Times New Roman" w:hAnsi="Times New Roman" w:cs="Times New Roman"/>
                <w:color w:val="000000"/>
                <w:sz w:val="18"/>
                <w:szCs w:val="18"/>
                <w:lang w:eastAsia="tr-TR"/>
              </w:rPr>
              <w:t xml:space="preserve"> ilgisini çekmeyen bazı öğeler bulunmaktadır.</w:t>
            </w:r>
          </w:p>
        </w:tc>
        <w:tc>
          <w:tcPr>
            <w:tcW w:w="1240" w:type="pct"/>
            <w:tcBorders>
              <w:top w:val="nil"/>
              <w:bottom w:val="single" w:sz="4" w:space="0" w:color="auto"/>
            </w:tcBorders>
            <w:shd w:val="clear" w:color="auto" w:fill="auto"/>
            <w:vAlign w:val="center"/>
            <w:hideMark/>
          </w:tcPr>
          <w:p w14:paraId="75337B28"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içeriklerin tamamı öğrencinin ilgisini çekici niteliktedir.</w:t>
            </w:r>
          </w:p>
        </w:tc>
      </w:tr>
      <w:tr w:rsidR="00935D98" w:rsidRPr="007F2699" w14:paraId="2FC4F075" w14:textId="77777777" w:rsidTr="007F2699">
        <w:trPr>
          <w:trHeight w:val="765"/>
        </w:trPr>
        <w:tc>
          <w:tcPr>
            <w:tcW w:w="1458" w:type="pct"/>
            <w:tcBorders>
              <w:top w:val="nil"/>
              <w:bottom w:val="single" w:sz="4" w:space="0" w:color="auto"/>
            </w:tcBorders>
            <w:shd w:val="clear" w:color="auto" w:fill="auto"/>
            <w:noWrap/>
            <w:vAlign w:val="center"/>
            <w:hideMark/>
          </w:tcPr>
          <w:p w14:paraId="0ED2B8E9" w14:textId="30A16447" w:rsidR="00935D98" w:rsidRPr="007F2699" w:rsidRDefault="009A3E8C"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Anlaşılabilir</w:t>
            </w:r>
            <w:r w:rsidR="00A338D1">
              <w:rPr>
                <w:rFonts w:ascii="Times New Roman" w:eastAsia="Times New Roman" w:hAnsi="Times New Roman" w:cs="Times New Roman"/>
                <w:color w:val="000000"/>
                <w:sz w:val="18"/>
                <w:szCs w:val="18"/>
                <w:lang w:eastAsia="tr-TR"/>
              </w:rPr>
              <w:t>lik</w:t>
            </w:r>
          </w:p>
        </w:tc>
        <w:tc>
          <w:tcPr>
            <w:tcW w:w="1062" w:type="pct"/>
            <w:tcBorders>
              <w:top w:val="nil"/>
              <w:bottom w:val="single" w:sz="4" w:space="0" w:color="auto"/>
            </w:tcBorders>
            <w:shd w:val="clear" w:color="auto" w:fill="auto"/>
            <w:vAlign w:val="center"/>
            <w:hideMark/>
          </w:tcPr>
          <w:p w14:paraId="450C8D20"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İçerikte anlam belirsizlikleri vardır.</w:t>
            </w:r>
          </w:p>
        </w:tc>
        <w:tc>
          <w:tcPr>
            <w:tcW w:w="1240" w:type="pct"/>
            <w:tcBorders>
              <w:top w:val="nil"/>
              <w:bottom w:val="single" w:sz="4" w:space="0" w:color="auto"/>
            </w:tcBorders>
            <w:shd w:val="clear" w:color="auto" w:fill="auto"/>
            <w:vAlign w:val="center"/>
            <w:hideMark/>
          </w:tcPr>
          <w:p w14:paraId="0D8ECD3C"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Anlam belirsizlikleri olmamasına rağmen öğrenci tek başına içeriği okuduğunda kafasını karıştırabilecek unsurlar yer almaktadır.</w:t>
            </w:r>
          </w:p>
        </w:tc>
        <w:tc>
          <w:tcPr>
            <w:tcW w:w="1240" w:type="pct"/>
            <w:tcBorders>
              <w:top w:val="nil"/>
              <w:bottom w:val="single" w:sz="4" w:space="0" w:color="auto"/>
            </w:tcBorders>
            <w:shd w:val="clear" w:color="auto" w:fill="auto"/>
            <w:vAlign w:val="center"/>
            <w:hideMark/>
          </w:tcPr>
          <w:p w14:paraId="3A642AA6" w14:textId="106133EB"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İçerik sade, açık ve anlaşılabilir şekilde </w:t>
            </w:r>
            <w:r w:rsidR="009A3E8C" w:rsidRPr="007F2699">
              <w:rPr>
                <w:rFonts w:ascii="Times New Roman" w:eastAsia="Times New Roman" w:hAnsi="Times New Roman" w:cs="Times New Roman"/>
                <w:color w:val="000000"/>
                <w:sz w:val="18"/>
                <w:szCs w:val="18"/>
                <w:lang w:eastAsia="tr-TR"/>
              </w:rPr>
              <w:t>sunulmuştur</w:t>
            </w:r>
            <w:r w:rsidRPr="007F2699">
              <w:rPr>
                <w:rFonts w:ascii="Times New Roman" w:eastAsia="Times New Roman" w:hAnsi="Times New Roman" w:cs="Times New Roman"/>
                <w:color w:val="000000"/>
                <w:sz w:val="18"/>
                <w:szCs w:val="18"/>
                <w:lang w:eastAsia="tr-TR"/>
              </w:rPr>
              <w:t>.</w:t>
            </w:r>
          </w:p>
        </w:tc>
      </w:tr>
      <w:tr w:rsidR="00935D98" w:rsidRPr="007F2699" w14:paraId="67B9C9DA" w14:textId="77777777" w:rsidTr="007F2699">
        <w:trPr>
          <w:trHeight w:val="510"/>
        </w:trPr>
        <w:tc>
          <w:tcPr>
            <w:tcW w:w="1458" w:type="pct"/>
            <w:tcBorders>
              <w:top w:val="nil"/>
              <w:bottom w:val="single" w:sz="4" w:space="0" w:color="auto"/>
            </w:tcBorders>
            <w:shd w:val="clear" w:color="auto" w:fill="auto"/>
            <w:vAlign w:val="center"/>
            <w:hideMark/>
          </w:tcPr>
          <w:p w14:paraId="31497D4A" w14:textId="534E4409" w:rsidR="00935D98" w:rsidRPr="007F2699" w:rsidRDefault="00A338D1" w:rsidP="00935D98">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Öğrenci Seviyesine Uygunluk</w:t>
            </w:r>
          </w:p>
        </w:tc>
        <w:tc>
          <w:tcPr>
            <w:tcW w:w="1062" w:type="pct"/>
            <w:tcBorders>
              <w:top w:val="nil"/>
              <w:bottom w:val="single" w:sz="4" w:space="0" w:color="auto"/>
            </w:tcBorders>
            <w:shd w:val="clear" w:color="auto" w:fill="auto"/>
            <w:vAlign w:val="center"/>
            <w:hideMark/>
          </w:tcPr>
          <w:p w14:paraId="6B584FFB"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Bölümlerde yer alan kavramlar öğrenci seviyesine uygun verilmemiştir. </w:t>
            </w:r>
          </w:p>
        </w:tc>
        <w:tc>
          <w:tcPr>
            <w:tcW w:w="1240" w:type="pct"/>
            <w:tcBorders>
              <w:top w:val="nil"/>
              <w:bottom w:val="single" w:sz="4" w:space="0" w:color="auto"/>
            </w:tcBorders>
            <w:shd w:val="clear" w:color="auto" w:fill="auto"/>
            <w:vAlign w:val="center"/>
            <w:hideMark/>
          </w:tcPr>
          <w:p w14:paraId="360130B1"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Bölümlerde yer alan kavramlardan bazıları  öğrenci seviyesine uygun değildir.</w:t>
            </w:r>
          </w:p>
        </w:tc>
        <w:tc>
          <w:tcPr>
            <w:tcW w:w="1240" w:type="pct"/>
            <w:tcBorders>
              <w:top w:val="nil"/>
              <w:bottom w:val="single" w:sz="4" w:space="0" w:color="auto"/>
            </w:tcBorders>
            <w:shd w:val="clear" w:color="auto" w:fill="auto"/>
            <w:vAlign w:val="center"/>
            <w:hideMark/>
          </w:tcPr>
          <w:p w14:paraId="66B5CE57"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Bölümlerde yer alan kavramların hepsi öğrenci seviyesine uygundur. </w:t>
            </w:r>
          </w:p>
        </w:tc>
      </w:tr>
      <w:tr w:rsidR="00935D98" w:rsidRPr="007F2699" w14:paraId="35739834" w14:textId="77777777" w:rsidTr="007F2699">
        <w:trPr>
          <w:trHeight w:val="1020"/>
        </w:trPr>
        <w:tc>
          <w:tcPr>
            <w:tcW w:w="1458" w:type="pct"/>
            <w:tcBorders>
              <w:top w:val="nil"/>
              <w:bottom w:val="single" w:sz="4" w:space="0" w:color="auto"/>
            </w:tcBorders>
            <w:shd w:val="clear" w:color="auto" w:fill="auto"/>
            <w:vAlign w:val="center"/>
            <w:hideMark/>
          </w:tcPr>
          <w:p w14:paraId="5D819FC3" w14:textId="5D3E2205" w:rsidR="00935D98" w:rsidRPr="007F2699" w:rsidRDefault="009A3E8C"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Araştırma-Sorgulama</w:t>
            </w:r>
            <w:r w:rsidR="00A338D1">
              <w:rPr>
                <w:rFonts w:ascii="Times New Roman" w:eastAsia="Times New Roman" w:hAnsi="Times New Roman" w:cs="Times New Roman"/>
                <w:color w:val="000000"/>
                <w:sz w:val="18"/>
                <w:szCs w:val="18"/>
                <w:lang w:eastAsia="tr-TR"/>
              </w:rPr>
              <w:t>ya Yönelik Olma</w:t>
            </w:r>
          </w:p>
        </w:tc>
        <w:tc>
          <w:tcPr>
            <w:tcW w:w="1062" w:type="pct"/>
            <w:tcBorders>
              <w:top w:val="nil"/>
              <w:bottom w:val="single" w:sz="4" w:space="0" w:color="auto"/>
            </w:tcBorders>
            <w:shd w:val="clear" w:color="auto" w:fill="auto"/>
            <w:vAlign w:val="center"/>
            <w:hideMark/>
          </w:tcPr>
          <w:p w14:paraId="50DAE770"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içeriklerde öğrenciyi araştırma-sorgulamaya yöneltici herhangi bir unsur bulunmamaktadır.</w:t>
            </w:r>
          </w:p>
        </w:tc>
        <w:tc>
          <w:tcPr>
            <w:tcW w:w="1240" w:type="pct"/>
            <w:tcBorders>
              <w:top w:val="nil"/>
              <w:bottom w:val="single" w:sz="4" w:space="0" w:color="auto"/>
            </w:tcBorders>
            <w:shd w:val="clear" w:color="auto" w:fill="auto"/>
            <w:vAlign w:val="center"/>
            <w:hideMark/>
          </w:tcPr>
          <w:p w14:paraId="78ED873B"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içeriklerde öğrenciyi araştırma-sorgulamaya yöneltecek unsurlar bulunmasına rağmen bazı noktalarda öğrenciyi ezbere yönelticidir.</w:t>
            </w:r>
          </w:p>
        </w:tc>
        <w:tc>
          <w:tcPr>
            <w:tcW w:w="1240" w:type="pct"/>
            <w:tcBorders>
              <w:top w:val="nil"/>
              <w:bottom w:val="single" w:sz="4" w:space="0" w:color="auto"/>
            </w:tcBorders>
            <w:shd w:val="clear" w:color="auto" w:fill="auto"/>
            <w:vAlign w:val="center"/>
            <w:hideMark/>
          </w:tcPr>
          <w:p w14:paraId="4B69D094"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içeriklerin tamamı öğrenciyi araştırma-sorgulamaya yöneltmektedir.</w:t>
            </w:r>
          </w:p>
        </w:tc>
      </w:tr>
      <w:tr w:rsidR="00935D98" w:rsidRPr="007F2699" w14:paraId="66413AC1" w14:textId="77777777" w:rsidTr="007F2699">
        <w:trPr>
          <w:trHeight w:val="510"/>
        </w:trPr>
        <w:tc>
          <w:tcPr>
            <w:tcW w:w="1458" w:type="pct"/>
            <w:tcBorders>
              <w:top w:val="nil"/>
              <w:bottom w:val="single" w:sz="4" w:space="0" w:color="auto"/>
            </w:tcBorders>
            <w:shd w:val="clear" w:color="auto" w:fill="auto"/>
            <w:vAlign w:val="center"/>
            <w:hideMark/>
          </w:tcPr>
          <w:p w14:paraId="2EA2E5F2" w14:textId="0ED32E0C"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Bilimsel </w:t>
            </w:r>
            <w:r w:rsidR="009A3E8C" w:rsidRPr="007F2699">
              <w:rPr>
                <w:rFonts w:ascii="Times New Roman" w:eastAsia="Times New Roman" w:hAnsi="Times New Roman" w:cs="Times New Roman"/>
                <w:color w:val="000000"/>
                <w:sz w:val="18"/>
                <w:szCs w:val="18"/>
                <w:lang w:eastAsia="tr-TR"/>
              </w:rPr>
              <w:t>Geçerlik/Hata (Bilimsel Bilgi, Teori, Teknik, Yöntem, Terim, Birim, Sembol Vb.)</w:t>
            </w:r>
          </w:p>
        </w:tc>
        <w:tc>
          <w:tcPr>
            <w:tcW w:w="1062" w:type="pct"/>
            <w:tcBorders>
              <w:top w:val="nil"/>
              <w:bottom w:val="single" w:sz="4" w:space="0" w:color="auto"/>
            </w:tcBorders>
            <w:shd w:val="clear" w:color="auto" w:fill="auto"/>
            <w:vAlign w:val="center"/>
            <w:hideMark/>
          </w:tcPr>
          <w:p w14:paraId="3A5C53B3"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İçerikte çok fazla bilimsel geçerliği/hatası olmayan unsurlar yer almaktadır.</w:t>
            </w:r>
          </w:p>
        </w:tc>
        <w:tc>
          <w:tcPr>
            <w:tcW w:w="1240" w:type="pct"/>
            <w:tcBorders>
              <w:top w:val="nil"/>
              <w:bottom w:val="single" w:sz="4" w:space="0" w:color="auto"/>
            </w:tcBorders>
            <w:shd w:val="clear" w:color="auto" w:fill="auto"/>
            <w:vAlign w:val="center"/>
            <w:hideMark/>
          </w:tcPr>
          <w:p w14:paraId="0303CB41"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İçerikte az sayıda bilimsel geçerliği/hatası olan unsurlara rastlanmaktadır.</w:t>
            </w:r>
          </w:p>
        </w:tc>
        <w:tc>
          <w:tcPr>
            <w:tcW w:w="1240" w:type="pct"/>
            <w:tcBorders>
              <w:top w:val="nil"/>
              <w:bottom w:val="single" w:sz="4" w:space="0" w:color="auto"/>
            </w:tcBorders>
            <w:shd w:val="clear" w:color="auto" w:fill="auto"/>
            <w:vAlign w:val="center"/>
            <w:hideMark/>
          </w:tcPr>
          <w:p w14:paraId="43992C31"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İçerikte bilimsel geçerliği/hatası olmayan herhangi bir unsur yoktur.</w:t>
            </w:r>
          </w:p>
        </w:tc>
      </w:tr>
      <w:tr w:rsidR="00935D98" w:rsidRPr="007F2699" w14:paraId="6DC012A1" w14:textId="77777777" w:rsidTr="007F2699">
        <w:trPr>
          <w:trHeight w:val="510"/>
        </w:trPr>
        <w:tc>
          <w:tcPr>
            <w:tcW w:w="1458" w:type="pct"/>
            <w:tcBorders>
              <w:top w:val="nil"/>
              <w:bottom w:val="single" w:sz="4" w:space="0" w:color="auto"/>
            </w:tcBorders>
            <w:shd w:val="clear" w:color="auto" w:fill="auto"/>
            <w:vAlign w:val="center"/>
            <w:hideMark/>
          </w:tcPr>
          <w:p w14:paraId="6F77DE9E" w14:textId="75A87D8F"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Kavram </w:t>
            </w:r>
            <w:r w:rsidR="009A3E8C" w:rsidRPr="007F2699">
              <w:rPr>
                <w:rFonts w:ascii="Times New Roman" w:eastAsia="Times New Roman" w:hAnsi="Times New Roman" w:cs="Times New Roman"/>
                <w:color w:val="000000"/>
                <w:sz w:val="18"/>
                <w:szCs w:val="18"/>
                <w:lang w:eastAsia="tr-TR"/>
              </w:rPr>
              <w:t>Yanılgısı</w:t>
            </w:r>
          </w:p>
        </w:tc>
        <w:tc>
          <w:tcPr>
            <w:tcW w:w="1062" w:type="pct"/>
            <w:tcBorders>
              <w:top w:val="nil"/>
              <w:bottom w:val="single" w:sz="4" w:space="0" w:color="auto"/>
            </w:tcBorders>
            <w:shd w:val="clear" w:color="auto" w:fill="auto"/>
            <w:vAlign w:val="center"/>
            <w:hideMark/>
          </w:tcPr>
          <w:p w14:paraId="64A451CD"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İçerikte kavram yanılgısı oluşturabilecek pek çok ifade yer almaktadır.</w:t>
            </w:r>
          </w:p>
        </w:tc>
        <w:tc>
          <w:tcPr>
            <w:tcW w:w="1240" w:type="pct"/>
            <w:tcBorders>
              <w:top w:val="nil"/>
              <w:bottom w:val="single" w:sz="4" w:space="0" w:color="auto"/>
            </w:tcBorders>
            <w:shd w:val="clear" w:color="auto" w:fill="auto"/>
            <w:vAlign w:val="center"/>
            <w:hideMark/>
          </w:tcPr>
          <w:p w14:paraId="0EE30FCD"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İçerikte kavram yanılgısı oluşturabilecek az sayıda ifade yer almaktadır.</w:t>
            </w:r>
          </w:p>
        </w:tc>
        <w:tc>
          <w:tcPr>
            <w:tcW w:w="1240" w:type="pct"/>
            <w:tcBorders>
              <w:top w:val="nil"/>
              <w:bottom w:val="single" w:sz="4" w:space="0" w:color="auto"/>
            </w:tcBorders>
            <w:shd w:val="clear" w:color="auto" w:fill="auto"/>
            <w:vAlign w:val="center"/>
            <w:hideMark/>
          </w:tcPr>
          <w:p w14:paraId="37E1D549"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İçerikte kavram yanılgısı oluşturabilecek herhangi bir ifadeye rastlanmamaktadır.</w:t>
            </w:r>
          </w:p>
        </w:tc>
      </w:tr>
      <w:tr w:rsidR="00935D98" w:rsidRPr="007F2699" w14:paraId="0717D3F2" w14:textId="77777777" w:rsidTr="007F2699">
        <w:trPr>
          <w:trHeight w:val="525"/>
        </w:trPr>
        <w:tc>
          <w:tcPr>
            <w:tcW w:w="1458" w:type="pct"/>
            <w:tcBorders>
              <w:top w:val="nil"/>
              <w:bottom w:val="single" w:sz="12" w:space="0" w:color="auto"/>
            </w:tcBorders>
            <w:shd w:val="clear" w:color="auto" w:fill="auto"/>
            <w:vAlign w:val="center"/>
            <w:hideMark/>
          </w:tcPr>
          <w:p w14:paraId="7C97A4C5" w14:textId="5FADECB5"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İlişkilendirme </w:t>
            </w:r>
            <w:r w:rsidR="009A3E8C" w:rsidRPr="007F2699">
              <w:rPr>
                <w:rFonts w:ascii="Times New Roman" w:eastAsia="Times New Roman" w:hAnsi="Times New Roman" w:cs="Times New Roman"/>
                <w:color w:val="000000"/>
                <w:sz w:val="18"/>
                <w:szCs w:val="18"/>
                <w:lang w:eastAsia="tr-TR"/>
              </w:rPr>
              <w:t>(Günlük Hayatla, Farklı Disiplinlerle, Farklı Kavramlarla)</w:t>
            </w:r>
          </w:p>
        </w:tc>
        <w:tc>
          <w:tcPr>
            <w:tcW w:w="1062" w:type="pct"/>
            <w:tcBorders>
              <w:top w:val="nil"/>
              <w:bottom w:val="single" w:sz="12" w:space="0" w:color="auto"/>
            </w:tcBorders>
            <w:shd w:val="clear" w:color="auto" w:fill="auto"/>
            <w:vAlign w:val="center"/>
            <w:hideMark/>
          </w:tcPr>
          <w:p w14:paraId="60990430"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İçerikte yer alan ifadelerde herhangi bir ilişkilendirme unsuru yoktur.</w:t>
            </w:r>
          </w:p>
        </w:tc>
        <w:tc>
          <w:tcPr>
            <w:tcW w:w="1240" w:type="pct"/>
            <w:tcBorders>
              <w:top w:val="nil"/>
              <w:bottom w:val="single" w:sz="12" w:space="0" w:color="auto"/>
            </w:tcBorders>
            <w:shd w:val="clear" w:color="auto" w:fill="auto"/>
            <w:vAlign w:val="center"/>
            <w:hideMark/>
          </w:tcPr>
          <w:p w14:paraId="6942918F"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İçerikte yer alan ifadelerde az sayıda ilişkilendirme unsurlarına yer verilmiştir.</w:t>
            </w:r>
          </w:p>
        </w:tc>
        <w:tc>
          <w:tcPr>
            <w:tcW w:w="1240" w:type="pct"/>
            <w:tcBorders>
              <w:top w:val="nil"/>
              <w:bottom w:val="single" w:sz="12" w:space="0" w:color="auto"/>
            </w:tcBorders>
            <w:shd w:val="clear" w:color="auto" w:fill="auto"/>
            <w:vAlign w:val="center"/>
            <w:hideMark/>
          </w:tcPr>
          <w:p w14:paraId="39D6F8E9"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İçerikte yer alan ifadelerde sık sık ilişkilendirme unsurlarına yer verilmiştir.</w:t>
            </w:r>
          </w:p>
        </w:tc>
      </w:tr>
    </w:tbl>
    <w:p w14:paraId="1FD6FA58" w14:textId="77777777" w:rsidR="007F2699" w:rsidRDefault="007F2699" w:rsidP="007F2699">
      <w:pPr>
        <w:spacing w:after="0" w:line="240" w:lineRule="auto"/>
      </w:pPr>
    </w:p>
    <w:tbl>
      <w:tblPr>
        <w:tblW w:w="5000" w:type="pct"/>
        <w:tblCellMar>
          <w:left w:w="70" w:type="dxa"/>
          <w:right w:w="70" w:type="dxa"/>
        </w:tblCellMar>
        <w:tblLook w:val="04A0" w:firstRow="1" w:lastRow="0" w:firstColumn="1" w:lastColumn="0" w:noHBand="0" w:noVBand="1"/>
      </w:tblPr>
      <w:tblGrid>
        <w:gridCol w:w="2645"/>
        <w:gridCol w:w="1927"/>
        <w:gridCol w:w="2250"/>
        <w:gridCol w:w="2250"/>
      </w:tblGrid>
      <w:tr w:rsidR="00935D98" w:rsidRPr="007F2699" w14:paraId="0F1C5878" w14:textId="77777777" w:rsidTr="007F2699">
        <w:trPr>
          <w:trHeight w:val="270"/>
        </w:trPr>
        <w:tc>
          <w:tcPr>
            <w:tcW w:w="1458" w:type="pct"/>
            <w:tcBorders>
              <w:top w:val="single" w:sz="12" w:space="0" w:color="auto"/>
              <w:bottom w:val="single" w:sz="12" w:space="0" w:color="auto"/>
            </w:tcBorders>
            <w:shd w:val="clear" w:color="auto" w:fill="auto"/>
            <w:vAlign w:val="center"/>
            <w:hideMark/>
          </w:tcPr>
          <w:p w14:paraId="382AA176"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Dil ve Anlatım</w:t>
            </w:r>
          </w:p>
        </w:tc>
        <w:tc>
          <w:tcPr>
            <w:tcW w:w="1062" w:type="pct"/>
            <w:tcBorders>
              <w:top w:val="single" w:sz="12" w:space="0" w:color="auto"/>
              <w:bottom w:val="single" w:sz="12" w:space="0" w:color="auto"/>
            </w:tcBorders>
            <w:shd w:val="clear" w:color="auto" w:fill="auto"/>
            <w:vAlign w:val="center"/>
            <w:hideMark/>
          </w:tcPr>
          <w:p w14:paraId="56810EB2"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0 Puan</w:t>
            </w:r>
          </w:p>
        </w:tc>
        <w:tc>
          <w:tcPr>
            <w:tcW w:w="1240" w:type="pct"/>
            <w:tcBorders>
              <w:top w:val="single" w:sz="12" w:space="0" w:color="auto"/>
              <w:bottom w:val="single" w:sz="12" w:space="0" w:color="auto"/>
            </w:tcBorders>
            <w:shd w:val="clear" w:color="auto" w:fill="auto"/>
            <w:vAlign w:val="center"/>
            <w:hideMark/>
          </w:tcPr>
          <w:p w14:paraId="301DB2E8"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1 Puan</w:t>
            </w:r>
          </w:p>
        </w:tc>
        <w:tc>
          <w:tcPr>
            <w:tcW w:w="1240" w:type="pct"/>
            <w:tcBorders>
              <w:top w:val="single" w:sz="12" w:space="0" w:color="auto"/>
              <w:bottom w:val="single" w:sz="12" w:space="0" w:color="auto"/>
            </w:tcBorders>
            <w:shd w:val="clear" w:color="auto" w:fill="auto"/>
            <w:vAlign w:val="center"/>
            <w:hideMark/>
          </w:tcPr>
          <w:p w14:paraId="7E654BDD"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2 Puan</w:t>
            </w:r>
          </w:p>
        </w:tc>
      </w:tr>
      <w:tr w:rsidR="00935D98" w:rsidRPr="007F2699" w14:paraId="047BAADF" w14:textId="77777777" w:rsidTr="007F2699">
        <w:trPr>
          <w:trHeight w:val="510"/>
        </w:trPr>
        <w:tc>
          <w:tcPr>
            <w:tcW w:w="1458" w:type="pct"/>
            <w:tcBorders>
              <w:top w:val="single" w:sz="12" w:space="0" w:color="auto"/>
              <w:bottom w:val="single" w:sz="4" w:space="0" w:color="auto"/>
            </w:tcBorders>
            <w:shd w:val="clear" w:color="auto" w:fill="auto"/>
            <w:vAlign w:val="center"/>
            <w:hideMark/>
          </w:tcPr>
          <w:p w14:paraId="4D7ABEBF" w14:textId="4438B609"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Öğrenci </w:t>
            </w:r>
            <w:r w:rsidR="009A3E8C" w:rsidRPr="007F2699">
              <w:rPr>
                <w:rFonts w:ascii="Times New Roman" w:eastAsia="Times New Roman" w:hAnsi="Times New Roman" w:cs="Times New Roman"/>
                <w:color w:val="000000"/>
                <w:sz w:val="18"/>
                <w:szCs w:val="18"/>
                <w:lang w:eastAsia="tr-TR"/>
              </w:rPr>
              <w:t>Seviyesine Uygunluk (Cümle Uzunluğu, Söz Varlığı, İfade Tarzı, Terminoloji, Yabancı Sözcük Vb.)</w:t>
            </w:r>
          </w:p>
        </w:tc>
        <w:tc>
          <w:tcPr>
            <w:tcW w:w="1062" w:type="pct"/>
            <w:tcBorders>
              <w:top w:val="single" w:sz="12" w:space="0" w:color="auto"/>
              <w:bottom w:val="single" w:sz="4" w:space="0" w:color="auto"/>
            </w:tcBorders>
            <w:shd w:val="clear" w:color="auto" w:fill="auto"/>
            <w:vAlign w:val="center"/>
            <w:hideMark/>
          </w:tcPr>
          <w:p w14:paraId="78F48657"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Bölümün dil ve anlatımı öğrenci seviyesine uygun bir şekilde verilmemiştir.</w:t>
            </w:r>
          </w:p>
        </w:tc>
        <w:tc>
          <w:tcPr>
            <w:tcW w:w="1240" w:type="pct"/>
            <w:tcBorders>
              <w:top w:val="single" w:sz="12" w:space="0" w:color="auto"/>
              <w:bottom w:val="single" w:sz="4" w:space="0" w:color="auto"/>
            </w:tcBorders>
            <w:shd w:val="clear" w:color="auto" w:fill="auto"/>
            <w:vAlign w:val="center"/>
            <w:hideMark/>
          </w:tcPr>
          <w:p w14:paraId="57D2B974"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Bölümün dil ve anlatımında öğrenci seviyesine uygun olmayan unsurlar yer almaktadır.</w:t>
            </w:r>
          </w:p>
        </w:tc>
        <w:tc>
          <w:tcPr>
            <w:tcW w:w="1240" w:type="pct"/>
            <w:tcBorders>
              <w:top w:val="single" w:sz="12" w:space="0" w:color="auto"/>
              <w:bottom w:val="single" w:sz="4" w:space="0" w:color="auto"/>
            </w:tcBorders>
            <w:shd w:val="clear" w:color="auto" w:fill="auto"/>
            <w:vAlign w:val="center"/>
            <w:hideMark/>
          </w:tcPr>
          <w:p w14:paraId="4A218F1A"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Bölümün dil ve anlatımı öğrenci seviyesine uygun bir şekilde verilmiştir.</w:t>
            </w:r>
          </w:p>
        </w:tc>
      </w:tr>
      <w:tr w:rsidR="00935D98" w:rsidRPr="007F2699" w14:paraId="11E29EB9" w14:textId="77777777" w:rsidTr="007F2699">
        <w:trPr>
          <w:trHeight w:val="510"/>
        </w:trPr>
        <w:tc>
          <w:tcPr>
            <w:tcW w:w="1458" w:type="pct"/>
            <w:tcBorders>
              <w:top w:val="nil"/>
              <w:bottom w:val="single" w:sz="4" w:space="0" w:color="auto"/>
            </w:tcBorders>
            <w:shd w:val="clear" w:color="auto" w:fill="auto"/>
            <w:vAlign w:val="center"/>
            <w:hideMark/>
          </w:tcPr>
          <w:p w14:paraId="1756D8FF" w14:textId="5D7823CB"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Kullanılan </w:t>
            </w:r>
            <w:r w:rsidR="009A3E8C" w:rsidRPr="007F2699">
              <w:rPr>
                <w:rFonts w:ascii="Times New Roman" w:eastAsia="Times New Roman" w:hAnsi="Times New Roman" w:cs="Times New Roman"/>
                <w:color w:val="000000"/>
                <w:sz w:val="18"/>
                <w:szCs w:val="18"/>
                <w:lang w:eastAsia="tr-TR"/>
              </w:rPr>
              <w:t>Dilin Yapısı (Sade, Açık, Anlaşılır Vb.)</w:t>
            </w:r>
          </w:p>
        </w:tc>
        <w:tc>
          <w:tcPr>
            <w:tcW w:w="1062" w:type="pct"/>
            <w:tcBorders>
              <w:top w:val="nil"/>
              <w:bottom w:val="single" w:sz="4" w:space="0" w:color="auto"/>
            </w:tcBorders>
            <w:shd w:val="clear" w:color="auto" w:fill="auto"/>
            <w:vAlign w:val="center"/>
            <w:hideMark/>
          </w:tcPr>
          <w:p w14:paraId="79CF7A03"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Bölümün dil yapısı sade, açık ve anlaşılır değildir.</w:t>
            </w:r>
          </w:p>
        </w:tc>
        <w:tc>
          <w:tcPr>
            <w:tcW w:w="1240" w:type="pct"/>
            <w:tcBorders>
              <w:top w:val="nil"/>
              <w:bottom w:val="single" w:sz="4" w:space="0" w:color="auto"/>
            </w:tcBorders>
            <w:shd w:val="clear" w:color="auto" w:fill="auto"/>
            <w:vAlign w:val="center"/>
            <w:hideMark/>
          </w:tcPr>
          <w:p w14:paraId="2788BAF4"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Bölümün dil yapısı genel olarak sade, açık ve anlaşılır şekildedir.</w:t>
            </w:r>
          </w:p>
        </w:tc>
        <w:tc>
          <w:tcPr>
            <w:tcW w:w="1240" w:type="pct"/>
            <w:tcBorders>
              <w:top w:val="nil"/>
              <w:bottom w:val="single" w:sz="4" w:space="0" w:color="auto"/>
            </w:tcBorders>
            <w:shd w:val="clear" w:color="auto" w:fill="auto"/>
            <w:vAlign w:val="center"/>
            <w:hideMark/>
          </w:tcPr>
          <w:p w14:paraId="4378F1D7"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Bölümün tamamında sade, açık ve anlaşılır bir dil kullanılmıştır.</w:t>
            </w:r>
          </w:p>
        </w:tc>
      </w:tr>
      <w:tr w:rsidR="00935D98" w:rsidRPr="007F2699" w14:paraId="7A2C0A52" w14:textId="77777777" w:rsidTr="007F2699">
        <w:trPr>
          <w:trHeight w:val="510"/>
        </w:trPr>
        <w:tc>
          <w:tcPr>
            <w:tcW w:w="1458" w:type="pct"/>
            <w:tcBorders>
              <w:top w:val="nil"/>
              <w:bottom w:val="single" w:sz="4" w:space="0" w:color="auto"/>
            </w:tcBorders>
            <w:shd w:val="clear" w:color="auto" w:fill="auto"/>
            <w:vAlign w:val="center"/>
            <w:hideMark/>
          </w:tcPr>
          <w:p w14:paraId="3DEFDBF9" w14:textId="03606909"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İmlâ </w:t>
            </w:r>
            <w:r w:rsidR="009A3E8C" w:rsidRPr="007F2699">
              <w:rPr>
                <w:rFonts w:ascii="Times New Roman" w:eastAsia="Times New Roman" w:hAnsi="Times New Roman" w:cs="Times New Roman"/>
                <w:color w:val="000000"/>
                <w:sz w:val="18"/>
                <w:szCs w:val="18"/>
                <w:lang w:eastAsia="tr-TR"/>
              </w:rPr>
              <w:t>(Özel İsim, Terim, Simge, Birim, Noktalama İşareti Vb.)</w:t>
            </w:r>
          </w:p>
        </w:tc>
        <w:tc>
          <w:tcPr>
            <w:tcW w:w="1062" w:type="pct"/>
            <w:tcBorders>
              <w:top w:val="nil"/>
              <w:bottom w:val="single" w:sz="4" w:space="0" w:color="auto"/>
            </w:tcBorders>
            <w:shd w:val="clear" w:color="auto" w:fill="auto"/>
            <w:vAlign w:val="center"/>
            <w:hideMark/>
          </w:tcPr>
          <w:p w14:paraId="35D6C536"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anlamı/ifadeyi/simge vb. bozan imlâ hataları bulunmaktadır.</w:t>
            </w:r>
          </w:p>
        </w:tc>
        <w:tc>
          <w:tcPr>
            <w:tcW w:w="1240" w:type="pct"/>
            <w:tcBorders>
              <w:top w:val="nil"/>
              <w:bottom w:val="single" w:sz="4" w:space="0" w:color="auto"/>
            </w:tcBorders>
            <w:shd w:val="clear" w:color="auto" w:fill="auto"/>
            <w:vAlign w:val="center"/>
            <w:hideMark/>
          </w:tcPr>
          <w:p w14:paraId="0B5875B9"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anlamı/ifadeyi/simge vb. bozmayan imlâ hataları bulunmaktadır.</w:t>
            </w:r>
          </w:p>
        </w:tc>
        <w:tc>
          <w:tcPr>
            <w:tcW w:w="1240" w:type="pct"/>
            <w:tcBorders>
              <w:top w:val="nil"/>
              <w:bottom w:val="single" w:sz="4" w:space="0" w:color="auto"/>
            </w:tcBorders>
            <w:shd w:val="clear" w:color="auto" w:fill="auto"/>
            <w:vAlign w:val="center"/>
            <w:hideMark/>
          </w:tcPr>
          <w:p w14:paraId="5BA8EA29"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herhangi bir imlâ hatası bulunmamaktadır.</w:t>
            </w:r>
          </w:p>
        </w:tc>
      </w:tr>
      <w:tr w:rsidR="00935D98" w:rsidRPr="007F2699" w14:paraId="3E24C77B" w14:textId="77777777" w:rsidTr="00224044">
        <w:trPr>
          <w:trHeight w:val="510"/>
        </w:trPr>
        <w:tc>
          <w:tcPr>
            <w:tcW w:w="1458" w:type="pct"/>
            <w:tcBorders>
              <w:top w:val="nil"/>
              <w:bottom w:val="single" w:sz="4" w:space="0" w:color="auto"/>
            </w:tcBorders>
            <w:shd w:val="clear" w:color="auto" w:fill="auto"/>
            <w:vAlign w:val="center"/>
            <w:hideMark/>
          </w:tcPr>
          <w:p w14:paraId="0694ED6B" w14:textId="30AD9946"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Anlatım </w:t>
            </w:r>
            <w:r w:rsidR="009A3E8C" w:rsidRPr="007F2699">
              <w:rPr>
                <w:rFonts w:ascii="Times New Roman" w:eastAsia="Times New Roman" w:hAnsi="Times New Roman" w:cs="Times New Roman"/>
                <w:color w:val="000000"/>
                <w:sz w:val="18"/>
                <w:szCs w:val="18"/>
                <w:lang w:eastAsia="tr-TR"/>
              </w:rPr>
              <w:t>Bozukluğu</w:t>
            </w:r>
          </w:p>
        </w:tc>
        <w:tc>
          <w:tcPr>
            <w:tcW w:w="1062" w:type="pct"/>
            <w:tcBorders>
              <w:top w:val="nil"/>
              <w:bottom w:val="single" w:sz="4" w:space="0" w:color="auto"/>
            </w:tcBorders>
            <w:shd w:val="clear" w:color="auto" w:fill="auto"/>
            <w:vAlign w:val="center"/>
            <w:hideMark/>
          </w:tcPr>
          <w:p w14:paraId="1A64DEA4"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bütünlüğü bozacak pek çok anlatım bozukluğu bulunmaktadır.</w:t>
            </w:r>
          </w:p>
        </w:tc>
        <w:tc>
          <w:tcPr>
            <w:tcW w:w="1240" w:type="pct"/>
            <w:tcBorders>
              <w:top w:val="nil"/>
              <w:bottom w:val="single" w:sz="4" w:space="0" w:color="auto"/>
            </w:tcBorders>
            <w:shd w:val="clear" w:color="auto" w:fill="auto"/>
            <w:vAlign w:val="center"/>
            <w:hideMark/>
          </w:tcPr>
          <w:p w14:paraId="2ABDF8F8"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bütünlüğü bozmayan, bazı anlatım bozuklukları bulunmaktadır.</w:t>
            </w:r>
          </w:p>
        </w:tc>
        <w:tc>
          <w:tcPr>
            <w:tcW w:w="1240" w:type="pct"/>
            <w:tcBorders>
              <w:top w:val="nil"/>
              <w:bottom w:val="single" w:sz="4" w:space="0" w:color="auto"/>
            </w:tcBorders>
            <w:shd w:val="clear" w:color="auto" w:fill="auto"/>
            <w:vAlign w:val="center"/>
            <w:hideMark/>
          </w:tcPr>
          <w:p w14:paraId="55050F32"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herhangi bir anlatım bozukluğu bulunmamaktadır.</w:t>
            </w:r>
          </w:p>
        </w:tc>
      </w:tr>
      <w:tr w:rsidR="00935D98" w:rsidRPr="007F2699" w14:paraId="5B685854" w14:textId="77777777" w:rsidTr="00224044">
        <w:trPr>
          <w:trHeight w:val="780"/>
        </w:trPr>
        <w:tc>
          <w:tcPr>
            <w:tcW w:w="1458" w:type="pct"/>
            <w:tcBorders>
              <w:top w:val="single" w:sz="4" w:space="0" w:color="auto"/>
              <w:bottom w:val="single" w:sz="12" w:space="0" w:color="auto"/>
            </w:tcBorders>
            <w:shd w:val="clear" w:color="auto" w:fill="auto"/>
            <w:vAlign w:val="center"/>
            <w:hideMark/>
          </w:tcPr>
          <w:p w14:paraId="24059D1E" w14:textId="4E47E4BB"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Özel </w:t>
            </w:r>
            <w:r w:rsidR="009A3E8C" w:rsidRPr="007F2699">
              <w:rPr>
                <w:rFonts w:ascii="Times New Roman" w:eastAsia="Times New Roman" w:hAnsi="Times New Roman" w:cs="Times New Roman"/>
                <w:color w:val="000000"/>
                <w:sz w:val="18"/>
                <w:szCs w:val="18"/>
                <w:lang w:eastAsia="tr-TR"/>
              </w:rPr>
              <w:t>İsimler ve Kısaltmalar</w:t>
            </w:r>
          </w:p>
        </w:tc>
        <w:tc>
          <w:tcPr>
            <w:tcW w:w="1062" w:type="pct"/>
            <w:tcBorders>
              <w:top w:val="single" w:sz="4" w:space="0" w:color="auto"/>
              <w:bottom w:val="single" w:sz="12" w:space="0" w:color="auto"/>
            </w:tcBorders>
            <w:shd w:val="clear" w:color="auto" w:fill="auto"/>
            <w:vAlign w:val="center"/>
            <w:hideMark/>
          </w:tcPr>
          <w:p w14:paraId="06693CCD"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Özel isimlerin okunuşu ve kısaltmaların açılımı verilmemiştir.</w:t>
            </w:r>
          </w:p>
        </w:tc>
        <w:tc>
          <w:tcPr>
            <w:tcW w:w="1240" w:type="pct"/>
            <w:tcBorders>
              <w:top w:val="single" w:sz="4" w:space="0" w:color="auto"/>
              <w:bottom w:val="single" w:sz="12" w:space="0" w:color="auto"/>
            </w:tcBorders>
            <w:shd w:val="clear" w:color="auto" w:fill="auto"/>
            <w:vAlign w:val="center"/>
            <w:hideMark/>
          </w:tcPr>
          <w:p w14:paraId="0E4E4118"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bazı özel isimlerin okunuşları ve kısaltmaların açılımında verilmeyen ifadeler vardır.</w:t>
            </w:r>
          </w:p>
        </w:tc>
        <w:tc>
          <w:tcPr>
            <w:tcW w:w="1240" w:type="pct"/>
            <w:tcBorders>
              <w:top w:val="single" w:sz="4" w:space="0" w:color="auto"/>
              <w:bottom w:val="single" w:sz="12" w:space="0" w:color="auto"/>
            </w:tcBorders>
            <w:shd w:val="clear" w:color="auto" w:fill="auto"/>
            <w:vAlign w:val="center"/>
            <w:hideMark/>
          </w:tcPr>
          <w:p w14:paraId="6B23E72B"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Özel isimlerin okunuşu ve kısaltmaların açılımı verilmiştir.</w:t>
            </w:r>
          </w:p>
        </w:tc>
      </w:tr>
    </w:tbl>
    <w:p w14:paraId="154ED67E" w14:textId="0C874F0F" w:rsidR="007F2699" w:rsidRDefault="007F2699"/>
    <w:p w14:paraId="3DF0972A" w14:textId="51E4003F" w:rsidR="007F2699" w:rsidRDefault="007F2699"/>
    <w:p w14:paraId="32EA507F" w14:textId="77777777" w:rsidR="007F2699" w:rsidRDefault="007F2699"/>
    <w:tbl>
      <w:tblPr>
        <w:tblW w:w="5000" w:type="pct"/>
        <w:tblCellMar>
          <w:left w:w="70" w:type="dxa"/>
          <w:right w:w="70" w:type="dxa"/>
        </w:tblCellMar>
        <w:tblLook w:val="04A0" w:firstRow="1" w:lastRow="0" w:firstColumn="1" w:lastColumn="0" w:noHBand="0" w:noVBand="1"/>
      </w:tblPr>
      <w:tblGrid>
        <w:gridCol w:w="2645"/>
        <w:gridCol w:w="1927"/>
        <w:gridCol w:w="2250"/>
        <w:gridCol w:w="2250"/>
      </w:tblGrid>
      <w:tr w:rsidR="00935D98" w:rsidRPr="007F2699" w14:paraId="5A380153" w14:textId="77777777" w:rsidTr="007F2699">
        <w:trPr>
          <w:trHeight w:val="270"/>
        </w:trPr>
        <w:tc>
          <w:tcPr>
            <w:tcW w:w="1458" w:type="pct"/>
            <w:tcBorders>
              <w:top w:val="single" w:sz="12" w:space="0" w:color="auto"/>
              <w:bottom w:val="single" w:sz="12" w:space="0" w:color="auto"/>
            </w:tcBorders>
            <w:shd w:val="clear" w:color="auto" w:fill="auto"/>
            <w:vAlign w:val="center"/>
            <w:hideMark/>
          </w:tcPr>
          <w:p w14:paraId="4D116428"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Görsel Tasarım</w:t>
            </w:r>
          </w:p>
        </w:tc>
        <w:tc>
          <w:tcPr>
            <w:tcW w:w="1062" w:type="pct"/>
            <w:tcBorders>
              <w:top w:val="single" w:sz="12" w:space="0" w:color="auto"/>
              <w:bottom w:val="single" w:sz="12" w:space="0" w:color="auto"/>
            </w:tcBorders>
            <w:shd w:val="clear" w:color="auto" w:fill="auto"/>
            <w:vAlign w:val="center"/>
            <w:hideMark/>
          </w:tcPr>
          <w:p w14:paraId="2F3C43F9"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0 Puan</w:t>
            </w:r>
          </w:p>
        </w:tc>
        <w:tc>
          <w:tcPr>
            <w:tcW w:w="1240" w:type="pct"/>
            <w:tcBorders>
              <w:top w:val="single" w:sz="12" w:space="0" w:color="auto"/>
              <w:bottom w:val="single" w:sz="12" w:space="0" w:color="auto"/>
            </w:tcBorders>
            <w:shd w:val="clear" w:color="auto" w:fill="auto"/>
            <w:vAlign w:val="center"/>
            <w:hideMark/>
          </w:tcPr>
          <w:p w14:paraId="36088172"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1 Puan</w:t>
            </w:r>
          </w:p>
        </w:tc>
        <w:tc>
          <w:tcPr>
            <w:tcW w:w="1240" w:type="pct"/>
            <w:tcBorders>
              <w:top w:val="single" w:sz="12" w:space="0" w:color="auto"/>
              <w:bottom w:val="single" w:sz="12" w:space="0" w:color="auto"/>
            </w:tcBorders>
            <w:shd w:val="clear" w:color="auto" w:fill="auto"/>
            <w:vAlign w:val="center"/>
            <w:hideMark/>
          </w:tcPr>
          <w:p w14:paraId="7F5AD205" w14:textId="77777777" w:rsidR="00935D98" w:rsidRPr="007F2699" w:rsidRDefault="00935D98" w:rsidP="00935D98">
            <w:pPr>
              <w:spacing w:after="0" w:line="240" w:lineRule="auto"/>
              <w:jc w:val="center"/>
              <w:rPr>
                <w:rFonts w:ascii="Times New Roman" w:eastAsia="Times New Roman" w:hAnsi="Times New Roman" w:cs="Times New Roman"/>
                <w:b/>
                <w:bCs/>
                <w:color w:val="000000"/>
                <w:sz w:val="18"/>
                <w:szCs w:val="18"/>
                <w:lang w:eastAsia="tr-TR"/>
              </w:rPr>
            </w:pPr>
            <w:r w:rsidRPr="007F2699">
              <w:rPr>
                <w:rFonts w:ascii="Times New Roman" w:eastAsia="Times New Roman" w:hAnsi="Times New Roman" w:cs="Times New Roman"/>
                <w:b/>
                <w:bCs/>
                <w:color w:val="000000"/>
                <w:sz w:val="18"/>
                <w:szCs w:val="18"/>
                <w:lang w:eastAsia="tr-TR"/>
              </w:rPr>
              <w:t>2 Puan</w:t>
            </w:r>
          </w:p>
        </w:tc>
      </w:tr>
      <w:tr w:rsidR="00935D98" w:rsidRPr="007F2699" w14:paraId="57496DDB" w14:textId="77777777" w:rsidTr="007F2699">
        <w:trPr>
          <w:trHeight w:val="765"/>
        </w:trPr>
        <w:tc>
          <w:tcPr>
            <w:tcW w:w="1458" w:type="pct"/>
            <w:tcBorders>
              <w:top w:val="single" w:sz="12" w:space="0" w:color="auto"/>
              <w:bottom w:val="single" w:sz="4" w:space="0" w:color="auto"/>
            </w:tcBorders>
            <w:shd w:val="clear" w:color="auto" w:fill="auto"/>
            <w:vAlign w:val="center"/>
            <w:hideMark/>
          </w:tcPr>
          <w:p w14:paraId="3197C291" w14:textId="0FA50B3B"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Konu </w:t>
            </w:r>
            <w:r w:rsidR="009A3E8C" w:rsidRPr="007F2699">
              <w:rPr>
                <w:rFonts w:ascii="Times New Roman" w:eastAsia="Times New Roman" w:hAnsi="Times New Roman" w:cs="Times New Roman"/>
                <w:color w:val="000000"/>
                <w:sz w:val="18"/>
                <w:szCs w:val="18"/>
                <w:lang w:eastAsia="tr-TR"/>
              </w:rPr>
              <w:t>ile İlgili Şekillerin Dikkat Çekiciliği (Renk, Büyüklük, Konum Vb.)</w:t>
            </w:r>
          </w:p>
        </w:tc>
        <w:tc>
          <w:tcPr>
            <w:tcW w:w="1062" w:type="pct"/>
            <w:tcBorders>
              <w:top w:val="single" w:sz="12" w:space="0" w:color="auto"/>
              <w:bottom w:val="single" w:sz="4" w:space="0" w:color="auto"/>
            </w:tcBorders>
            <w:shd w:val="clear" w:color="auto" w:fill="auto"/>
            <w:vAlign w:val="center"/>
            <w:hideMark/>
          </w:tcPr>
          <w:p w14:paraId="2610005B"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şekiller rutin, sıradan olmayan, öğrencinin ilgisini çekmeyecek özelliklerde hazırlanmıştır.</w:t>
            </w:r>
          </w:p>
        </w:tc>
        <w:tc>
          <w:tcPr>
            <w:tcW w:w="1240" w:type="pct"/>
            <w:tcBorders>
              <w:top w:val="single" w:sz="12" w:space="0" w:color="auto"/>
              <w:bottom w:val="single" w:sz="4" w:space="0" w:color="auto"/>
            </w:tcBorders>
            <w:shd w:val="clear" w:color="auto" w:fill="auto"/>
            <w:vAlign w:val="center"/>
            <w:hideMark/>
          </w:tcPr>
          <w:p w14:paraId="4EEA6811"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şekillerden ilgi çekicilik özelliklerini sağlayanların yanında sıradan ve rutin şekillere de yer verilmiştir.</w:t>
            </w:r>
          </w:p>
        </w:tc>
        <w:tc>
          <w:tcPr>
            <w:tcW w:w="1240" w:type="pct"/>
            <w:tcBorders>
              <w:top w:val="single" w:sz="12" w:space="0" w:color="auto"/>
              <w:bottom w:val="single" w:sz="4" w:space="0" w:color="auto"/>
            </w:tcBorders>
            <w:shd w:val="clear" w:color="auto" w:fill="auto"/>
            <w:vAlign w:val="center"/>
            <w:hideMark/>
          </w:tcPr>
          <w:p w14:paraId="11A7392F"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şekillerin tamamı öğrencinin dikkatini çekecek şekilde hazırlanmıştır.</w:t>
            </w:r>
          </w:p>
        </w:tc>
      </w:tr>
      <w:tr w:rsidR="00935D98" w:rsidRPr="007F2699" w14:paraId="75B19DA6" w14:textId="77777777" w:rsidTr="007F2699">
        <w:trPr>
          <w:trHeight w:val="1020"/>
        </w:trPr>
        <w:tc>
          <w:tcPr>
            <w:tcW w:w="1458" w:type="pct"/>
            <w:tcBorders>
              <w:top w:val="nil"/>
              <w:bottom w:val="single" w:sz="4" w:space="0" w:color="auto"/>
            </w:tcBorders>
            <w:shd w:val="clear" w:color="auto" w:fill="auto"/>
            <w:vAlign w:val="center"/>
            <w:hideMark/>
          </w:tcPr>
          <w:p w14:paraId="370843B9" w14:textId="39899E92"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Görsel </w:t>
            </w:r>
            <w:r w:rsidR="009A3E8C" w:rsidRPr="007F2699">
              <w:rPr>
                <w:rFonts w:ascii="Times New Roman" w:eastAsia="Times New Roman" w:hAnsi="Times New Roman" w:cs="Times New Roman"/>
                <w:color w:val="000000"/>
                <w:sz w:val="18"/>
                <w:szCs w:val="18"/>
                <w:lang w:eastAsia="tr-TR"/>
              </w:rPr>
              <w:t>Öğelerin Bölümün Amacına Uygunluğu</w:t>
            </w:r>
          </w:p>
        </w:tc>
        <w:tc>
          <w:tcPr>
            <w:tcW w:w="1062" w:type="pct"/>
            <w:tcBorders>
              <w:top w:val="nil"/>
              <w:bottom w:val="single" w:sz="4" w:space="0" w:color="auto"/>
            </w:tcBorders>
            <w:shd w:val="clear" w:color="auto" w:fill="auto"/>
            <w:vAlign w:val="center"/>
            <w:hideMark/>
          </w:tcPr>
          <w:p w14:paraId="531AEFE4"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görsel öğeler, amaçlara hizmet etmemektedir. Konu bağlamı dışında gereksiz öğelere yer verilmiştir.</w:t>
            </w:r>
          </w:p>
        </w:tc>
        <w:tc>
          <w:tcPr>
            <w:tcW w:w="1240" w:type="pct"/>
            <w:tcBorders>
              <w:top w:val="nil"/>
              <w:bottom w:val="single" w:sz="4" w:space="0" w:color="auto"/>
            </w:tcBorders>
            <w:shd w:val="clear" w:color="auto" w:fill="auto"/>
            <w:vAlign w:val="center"/>
            <w:hideMark/>
          </w:tcPr>
          <w:p w14:paraId="4B71D5F2"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bazı görsel öğeler amacına uygun olmasına rağmen konudan uzak kalmıştır.</w:t>
            </w:r>
          </w:p>
        </w:tc>
        <w:tc>
          <w:tcPr>
            <w:tcW w:w="1240" w:type="pct"/>
            <w:tcBorders>
              <w:top w:val="nil"/>
              <w:bottom w:val="single" w:sz="4" w:space="0" w:color="auto"/>
            </w:tcBorders>
            <w:shd w:val="clear" w:color="auto" w:fill="auto"/>
            <w:vAlign w:val="center"/>
            <w:hideMark/>
          </w:tcPr>
          <w:p w14:paraId="69296FC4"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görsel öğelerin tamamı ilgili konunun amaçlarına uygun olarak verilmiş; gereksiz, konu ile ilgisi olmayan öğelere yer verilmemiştir.</w:t>
            </w:r>
          </w:p>
        </w:tc>
      </w:tr>
      <w:tr w:rsidR="00935D98" w:rsidRPr="007F2699" w14:paraId="29386A68" w14:textId="77777777" w:rsidTr="007F2699">
        <w:trPr>
          <w:trHeight w:val="765"/>
        </w:trPr>
        <w:tc>
          <w:tcPr>
            <w:tcW w:w="1458" w:type="pct"/>
            <w:tcBorders>
              <w:top w:val="nil"/>
              <w:bottom w:val="single" w:sz="4" w:space="0" w:color="auto"/>
            </w:tcBorders>
            <w:shd w:val="clear" w:color="auto" w:fill="auto"/>
            <w:vAlign w:val="center"/>
            <w:hideMark/>
          </w:tcPr>
          <w:p w14:paraId="39F9D547" w14:textId="4AACF9A1"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Görsel </w:t>
            </w:r>
            <w:r w:rsidR="009A3E8C" w:rsidRPr="007F2699">
              <w:rPr>
                <w:rFonts w:ascii="Times New Roman" w:eastAsia="Times New Roman" w:hAnsi="Times New Roman" w:cs="Times New Roman"/>
                <w:color w:val="000000"/>
                <w:sz w:val="18"/>
                <w:szCs w:val="18"/>
                <w:lang w:eastAsia="tr-TR"/>
              </w:rPr>
              <w:t>Öğelerin Öğrenci Seviyesine Uygunluğu (Şekil/Grafik/Tablolar, Resimler, Yazı Boyutu, Satır Aralığı Vb.)</w:t>
            </w:r>
          </w:p>
        </w:tc>
        <w:tc>
          <w:tcPr>
            <w:tcW w:w="1062" w:type="pct"/>
            <w:tcBorders>
              <w:top w:val="nil"/>
              <w:bottom w:val="single" w:sz="4" w:space="0" w:color="auto"/>
            </w:tcBorders>
            <w:shd w:val="clear" w:color="auto" w:fill="auto"/>
            <w:vAlign w:val="center"/>
            <w:hideMark/>
          </w:tcPr>
          <w:p w14:paraId="4077D4E4"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görsel öğeler, öğrenci seviyesine uygun değildir.</w:t>
            </w:r>
          </w:p>
        </w:tc>
        <w:tc>
          <w:tcPr>
            <w:tcW w:w="1240" w:type="pct"/>
            <w:tcBorders>
              <w:top w:val="nil"/>
              <w:bottom w:val="single" w:sz="4" w:space="0" w:color="auto"/>
            </w:tcBorders>
            <w:shd w:val="clear" w:color="auto" w:fill="auto"/>
            <w:vAlign w:val="center"/>
            <w:hideMark/>
          </w:tcPr>
          <w:p w14:paraId="502F0F56"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görsel öğelerin bazıları öğrenci seviyesine uygun değildir.</w:t>
            </w:r>
          </w:p>
        </w:tc>
        <w:tc>
          <w:tcPr>
            <w:tcW w:w="1240" w:type="pct"/>
            <w:tcBorders>
              <w:top w:val="nil"/>
              <w:bottom w:val="single" w:sz="4" w:space="0" w:color="auto"/>
            </w:tcBorders>
            <w:shd w:val="clear" w:color="auto" w:fill="auto"/>
            <w:vAlign w:val="center"/>
            <w:hideMark/>
          </w:tcPr>
          <w:p w14:paraId="386C2E49"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görsel öğelerin tamamı öğrenci seviyesine uygun olarak verilmiştir.</w:t>
            </w:r>
          </w:p>
        </w:tc>
      </w:tr>
      <w:tr w:rsidR="00935D98" w:rsidRPr="007F2699" w14:paraId="426BC697" w14:textId="77777777" w:rsidTr="00224044">
        <w:trPr>
          <w:trHeight w:val="765"/>
        </w:trPr>
        <w:tc>
          <w:tcPr>
            <w:tcW w:w="1458" w:type="pct"/>
            <w:tcBorders>
              <w:top w:val="nil"/>
              <w:bottom w:val="single" w:sz="4" w:space="0" w:color="auto"/>
            </w:tcBorders>
            <w:shd w:val="clear" w:color="auto" w:fill="auto"/>
            <w:vAlign w:val="center"/>
            <w:hideMark/>
          </w:tcPr>
          <w:p w14:paraId="7456E0FC" w14:textId="30024778"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Görsel </w:t>
            </w:r>
            <w:r w:rsidR="009A3E8C" w:rsidRPr="007F2699">
              <w:rPr>
                <w:rFonts w:ascii="Times New Roman" w:eastAsia="Times New Roman" w:hAnsi="Times New Roman" w:cs="Times New Roman"/>
                <w:color w:val="000000"/>
                <w:sz w:val="18"/>
                <w:szCs w:val="18"/>
                <w:lang w:eastAsia="tr-TR"/>
              </w:rPr>
              <w:t>Öğelerin Güncelliği</w:t>
            </w:r>
          </w:p>
        </w:tc>
        <w:tc>
          <w:tcPr>
            <w:tcW w:w="1062" w:type="pct"/>
            <w:tcBorders>
              <w:top w:val="nil"/>
              <w:bottom w:val="single" w:sz="4" w:space="0" w:color="auto"/>
            </w:tcBorders>
            <w:shd w:val="clear" w:color="auto" w:fill="auto"/>
            <w:vAlign w:val="center"/>
            <w:hideMark/>
          </w:tcPr>
          <w:p w14:paraId="44020F25"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güncel olmayan, eski, alışılagelmiş  görsel öğeler kullanılmıştır.</w:t>
            </w:r>
          </w:p>
        </w:tc>
        <w:tc>
          <w:tcPr>
            <w:tcW w:w="1240" w:type="pct"/>
            <w:tcBorders>
              <w:top w:val="nil"/>
              <w:bottom w:val="single" w:sz="4" w:space="0" w:color="auto"/>
            </w:tcBorders>
            <w:shd w:val="clear" w:color="auto" w:fill="auto"/>
            <w:vAlign w:val="center"/>
            <w:hideMark/>
          </w:tcPr>
          <w:p w14:paraId="1E0BD1FD"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yer alan görsel öğeler genellikle güncel olmakla birlikte bazı eski ve alışılagelmiş görsel öğelere de yer verilmiştir.</w:t>
            </w:r>
          </w:p>
        </w:tc>
        <w:tc>
          <w:tcPr>
            <w:tcW w:w="1240" w:type="pct"/>
            <w:tcBorders>
              <w:top w:val="nil"/>
              <w:bottom w:val="single" w:sz="4" w:space="0" w:color="auto"/>
            </w:tcBorders>
            <w:shd w:val="clear" w:color="auto" w:fill="auto"/>
            <w:vAlign w:val="center"/>
            <w:hideMark/>
          </w:tcPr>
          <w:p w14:paraId="46839EB1"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Bölümde, farklı örneklerden seçilmiş güncel görsel öğelere yer verilmiştir.</w:t>
            </w:r>
          </w:p>
        </w:tc>
      </w:tr>
      <w:tr w:rsidR="00935D98" w:rsidRPr="007F2699" w14:paraId="038265C7" w14:textId="77777777" w:rsidTr="00224044">
        <w:trPr>
          <w:trHeight w:val="780"/>
        </w:trPr>
        <w:tc>
          <w:tcPr>
            <w:tcW w:w="1458" w:type="pct"/>
            <w:tcBorders>
              <w:top w:val="single" w:sz="4" w:space="0" w:color="auto"/>
              <w:bottom w:val="single" w:sz="12" w:space="0" w:color="auto"/>
            </w:tcBorders>
            <w:shd w:val="clear" w:color="auto" w:fill="auto"/>
            <w:vAlign w:val="center"/>
            <w:hideMark/>
          </w:tcPr>
          <w:p w14:paraId="3BAE63F9" w14:textId="10B8AFA5"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 xml:space="preserve">Sayfa </w:t>
            </w:r>
            <w:r w:rsidR="009A3E8C" w:rsidRPr="007F2699">
              <w:rPr>
                <w:rFonts w:ascii="Times New Roman" w:eastAsia="Times New Roman" w:hAnsi="Times New Roman" w:cs="Times New Roman"/>
                <w:color w:val="000000"/>
                <w:sz w:val="18"/>
                <w:szCs w:val="18"/>
                <w:lang w:eastAsia="tr-TR"/>
              </w:rPr>
              <w:t>Tasarımı (Renk, Yazı Tipi, Yerleşim, Netlik, Uyum Vb.)</w:t>
            </w:r>
          </w:p>
        </w:tc>
        <w:tc>
          <w:tcPr>
            <w:tcW w:w="1062" w:type="pct"/>
            <w:tcBorders>
              <w:top w:val="single" w:sz="4" w:space="0" w:color="auto"/>
              <w:bottom w:val="single" w:sz="12" w:space="0" w:color="auto"/>
            </w:tcBorders>
            <w:shd w:val="clear" w:color="auto" w:fill="auto"/>
            <w:vAlign w:val="center"/>
            <w:hideMark/>
          </w:tcPr>
          <w:p w14:paraId="2C3E2E7C"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 birbiriyle uyumlu olmayan  renk, yazı tipi, yerleşim, şekil/resim netliği, uyum vb. şekilde iyi düzenlenmemiş sayfa tasarımına sahiptir.</w:t>
            </w:r>
          </w:p>
        </w:tc>
        <w:tc>
          <w:tcPr>
            <w:tcW w:w="1240" w:type="pct"/>
            <w:tcBorders>
              <w:top w:val="single" w:sz="4" w:space="0" w:color="auto"/>
              <w:bottom w:val="single" w:sz="12" w:space="0" w:color="auto"/>
            </w:tcBorders>
            <w:shd w:val="clear" w:color="auto" w:fill="auto"/>
            <w:vAlign w:val="center"/>
            <w:hideMark/>
          </w:tcPr>
          <w:p w14:paraId="688A1B85"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 renk, yazı tipi, yerleşim, şekil/resim netliği, uyum vb. unsurların biri ya da ikisine uygun olmayan bir sayfa tasarımına sahiptir.</w:t>
            </w:r>
          </w:p>
        </w:tc>
        <w:tc>
          <w:tcPr>
            <w:tcW w:w="1240" w:type="pct"/>
            <w:tcBorders>
              <w:top w:val="single" w:sz="4" w:space="0" w:color="auto"/>
              <w:bottom w:val="single" w:sz="12" w:space="0" w:color="auto"/>
            </w:tcBorders>
            <w:shd w:val="clear" w:color="auto" w:fill="auto"/>
            <w:vAlign w:val="center"/>
            <w:hideMark/>
          </w:tcPr>
          <w:p w14:paraId="154E9A4E" w14:textId="77777777" w:rsidR="00935D98" w:rsidRPr="007F2699" w:rsidRDefault="00935D98" w:rsidP="00935D98">
            <w:pPr>
              <w:spacing w:after="0" w:line="240" w:lineRule="auto"/>
              <w:jc w:val="center"/>
              <w:rPr>
                <w:rFonts w:ascii="Times New Roman" w:eastAsia="Times New Roman" w:hAnsi="Times New Roman" w:cs="Times New Roman"/>
                <w:color w:val="000000"/>
                <w:sz w:val="18"/>
                <w:szCs w:val="18"/>
                <w:lang w:eastAsia="tr-TR"/>
              </w:rPr>
            </w:pPr>
            <w:r w:rsidRPr="007F2699">
              <w:rPr>
                <w:rFonts w:ascii="Times New Roman" w:eastAsia="Times New Roman" w:hAnsi="Times New Roman" w:cs="Times New Roman"/>
                <w:color w:val="000000"/>
                <w:sz w:val="18"/>
                <w:szCs w:val="18"/>
                <w:lang w:eastAsia="tr-TR"/>
              </w:rPr>
              <w:t>Bölüm, renk, yazı tipi, yerleşim, şekil/resim netliği, uyum vb. unsurların tamamına uygun bir sayfa tasarımıyla hazırlanmıştır.</w:t>
            </w:r>
          </w:p>
        </w:tc>
      </w:tr>
    </w:tbl>
    <w:p w14:paraId="588DCAA5" w14:textId="77777777" w:rsidR="00935D98" w:rsidRPr="00935D98" w:rsidRDefault="00935D98" w:rsidP="00F85FA4">
      <w:pPr>
        <w:spacing w:after="0" w:line="360" w:lineRule="auto"/>
        <w:ind w:firstLine="709"/>
        <w:jc w:val="both"/>
        <w:rPr>
          <w:rFonts w:ascii="Times New Roman" w:hAnsi="Times New Roman" w:cs="Times New Roman"/>
          <w:b/>
          <w:bCs/>
          <w:sz w:val="24"/>
          <w:szCs w:val="24"/>
        </w:rPr>
      </w:pPr>
    </w:p>
    <w:sectPr w:rsidR="00935D98" w:rsidRPr="00935D98" w:rsidSect="00887DE1">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17" w:right="1417" w:bottom="1417" w:left="1417" w:header="708" w:footer="708" w:gutter="0"/>
      <w:pgNumType w:start="88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53E20" w14:textId="77777777" w:rsidR="00140EC1" w:rsidRDefault="00140EC1" w:rsidP="00087ED8">
      <w:pPr>
        <w:spacing w:after="0" w:line="240" w:lineRule="auto"/>
      </w:pPr>
      <w:r>
        <w:separator/>
      </w:r>
    </w:p>
  </w:endnote>
  <w:endnote w:type="continuationSeparator" w:id="0">
    <w:p w14:paraId="15962BDF" w14:textId="77777777" w:rsidR="00140EC1" w:rsidRDefault="00140EC1" w:rsidP="0008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6CC4" w14:textId="77777777" w:rsidR="004B6315" w:rsidRDefault="004B63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22895"/>
      <w:docPartObj>
        <w:docPartGallery w:val="Page Numbers (Bottom of Page)"/>
        <w:docPartUnique/>
      </w:docPartObj>
    </w:sdtPr>
    <w:sdtEndPr>
      <w:rPr>
        <w:rFonts w:ascii="Times New Roman" w:hAnsi="Times New Roman" w:cs="Times New Roman"/>
        <w:sz w:val="24"/>
        <w:szCs w:val="24"/>
      </w:rPr>
    </w:sdtEndPr>
    <w:sdtContent>
      <w:p w14:paraId="3B98BA27" w14:textId="113A1DA3" w:rsidR="00DF5734" w:rsidRPr="00887DE1" w:rsidRDefault="00DF5734">
        <w:pPr>
          <w:pStyle w:val="AltBilgi"/>
          <w:jc w:val="center"/>
          <w:rPr>
            <w:rFonts w:ascii="Times New Roman" w:hAnsi="Times New Roman" w:cs="Times New Roman"/>
            <w:sz w:val="24"/>
            <w:szCs w:val="24"/>
          </w:rPr>
        </w:pPr>
        <w:r w:rsidRPr="00887DE1">
          <w:rPr>
            <w:rFonts w:ascii="Times New Roman" w:hAnsi="Times New Roman" w:cs="Times New Roman"/>
            <w:sz w:val="24"/>
            <w:szCs w:val="24"/>
          </w:rPr>
          <w:fldChar w:fldCharType="begin"/>
        </w:r>
        <w:r w:rsidRPr="00887DE1">
          <w:rPr>
            <w:rFonts w:ascii="Times New Roman" w:hAnsi="Times New Roman" w:cs="Times New Roman"/>
            <w:sz w:val="24"/>
            <w:szCs w:val="24"/>
          </w:rPr>
          <w:instrText>PAGE   \* MERGEFORMAT</w:instrText>
        </w:r>
        <w:r w:rsidRPr="00887DE1">
          <w:rPr>
            <w:rFonts w:ascii="Times New Roman" w:hAnsi="Times New Roman" w:cs="Times New Roman"/>
            <w:sz w:val="24"/>
            <w:szCs w:val="24"/>
          </w:rPr>
          <w:fldChar w:fldCharType="separate"/>
        </w:r>
        <w:r w:rsidR="004B6315">
          <w:rPr>
            <w:rFonts w:ascii="Times New Roman" w:hAnsi="Times New Roman" w:cs="Times New Roman"/>
            <w:noProof/>
            <w:sz w:val="24"/>
            <w:szCs w:val="24"/>
          </w:rPr>
          <w:t>882</w:t>
        </w:r>
        <w:r w:rsidRPr="00887DE1">
          <w:rPr>
            <w:rFonts w:ascii="Times New Roman" w:hAnsi="Times New Roman" w:cs="Times New Roman"/>
            <w:sz w:val="24"/>
            <w:szCs w:val="24"/>
          </w:rPr>
          <w:fldChar w:fldCharType="end"/>
        </w:r>
      </w:p>
    </w:sdtContent>
  </w:sdt>
  <w:p w14:paraId="24909372" w14:textId="77777777" w:rsidR="00DF5734" w:rsidRDefault="00DF573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67457" w14:textId="77777777" w:rsidR="004B6315" w:rsidRDefault="004B63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20269" w14:textId="77777777" w:rsidR="00140EC1" w:rsidRDefault="00140EC1" w:rsidP="00087ED8">
      <w:pPr>
        <w:spacing w:after="0" w:line="240" w:lineRule="auto"/>
      </w:pPr>
      <w:r>
        <w:separator/>
      </w:r>
    </w:p>
  </w:footnote>
  <w:footnote w:type="continuationSeparator" w:id="0">
    <w:p w14:paraId="6A8F7AF8" w14:textId="77777777" w:rsidR="00140EC1" w:rsidRDefault="00140EC1" w:rsidP="00087ED8">
      <w:pPr>
        <w:spacing w:after="0" w:line="240" w:lineRule="auto"/>
      </w:pPr>
      <w:r>
        <w:continuationSeparator/>
      </w:r>
    </w:p>
  </w:footnote>
  <w:footnote w:id="1">
    <w:p w14:paraId="2946908E" w14:textId="77777777" w:rsidR="00DF5734" w:rsidRDefault="00DF5734" w:rsidP="009321A1">
      <w:pPr>
        <w:pStyle w:val="DipnotMetni"/>
        <w:jc w:val="both"/>
        <w:rPr>
          <w:rFonts w:ascii="Times New Roman" w:hAnsi="Times New Roman" w:cs="Times New Roman"/>
          <w:sz w:val="18"/>
          <w:szCs w:val="18"/>
        </w:rPr>
      </w:pPr>
      <w:r>
        <w:rPr>
          <w:rStyle w:val="DipnotBavurusu"/>
          <w:rFonts w:ascii="Times New Roman" w:hAnsi="Times New Roman" w:cs="Times New Roman"/>
        </w:rPr>
        <w:footnoteRef/>
      </w:r>
      <w:r>
        <w:rPr>
          <w:rFonts w:ascii="Times New Roman" w:hAnsi="Times New Roman" w:cs="Times New Roman"/>
          <w:sz w:val="18"/>
          <w:szCs w:val="18"/>
        </w:rPr>
        <w:t xml:space="preserve">Dr., Trabzon Üniversitesi Fatih Eğitim Fakültesi, Matematik ve Fen Bilimleri Eğitimi Bölümü, Email: </w:t>
      </w:r>
      <w:hyperlink r:id="rId1" w:history="1">
        <w:r>
          <w:rPr>
            <w:rStyle w:val="Kpr"/>
            <w:rFonts w:ascii="Times New Roman" w:hAnsi="Times New Roman" w:cs="Times New Roman"/>
            <w:color w:val="0000FF"/>
            <w:sz w:val="18"/>
            <w:szCs w:val="18"/>
          </w:rPr>
          <w:t>sinanbulbul@gmail.com</w:t>
        </w:r>
      </w:hyperlink>
      <w:r>
        <w:rPr>
          <w:rStyle w:val="Kpr"/>
          <w:color w:val="0000FF"/>
        </w:rPr>
        <w:t xml:space="preserve">, </w:t>
      </w:r>
      <w:r>
        <w:rPr>
          <w:rFonts w:ascii="Times New Roman" w:hAnsi="Times New Roman" w:cs="Times New Roman"/>
          <w:sz w:val="18"/>
          <w:szCs w:val="18"/>
        </w:rPr>
        <w:t>Orcid No: 0000-0003-1974-781X</w:t>
      </w:r>
    </w:p>
    <w:p w14:paraId="13246D3B" w14:textId="7536DC5C" w:rsidR="00DF5734" w:rsidRDefault="00DF5734" w:rsidP="009321A1">
      <w:pPr>
        <w:pStyle w:val="DipnotMetni"/>
        <w:jc w:val="both"/>
        <w:rPr>
          <w:rFonts w:ascii="Times New Roman" w:hAnsi="Times New Roman" w:cs="Times New Roman"/>
          <w:sz w:val="18"/>
          <w:szCs w:val="18"/>
        </w:rPr>
      </w:pPr>
      <w:r>
        <w:rPr>
          <w:rFonts w:ascii="Times New Roman" w:hAnsi="Times New Roman" w:cs="Times New Roman"/>
          <w:vertAlign w:val="superscript"/>
        </w:rPr>
        <w:t>**</w:t>
      </w:r>
      <w:r>
        <w:rPr>
          <w:rFonts w:ascii="Times New Roman" w:hAnsi="Times New Roman" w:cs="Times New Roman"/>
          <w:sz w:val="18"/>
          <w:szCs w:val="18"/>
        </w:rPr>
        <w:t xml:space="preserve">Dr. Öğr. Üyesi, Manisa Celal Bayar Üniversitesi, Eğitim Fakültesi, Matematik ve Fen Bilimleri Eğitimi Bölümü, Email: </w:t>
      </w:r>
      <w:hyperlink r:id="rId2" w:history="1">
        <w:r>
          <w:rPr>
            <w:rStyle w:val="Kpr"/>
            <w:rFonts w:ascii="Times New Roman" w:hAnsi="Times New Roman" w:cs="Times New Roman"/>
            <w:color w:val="0000FF"/>
            <w:sz w:val="18"/>
            <w:szCs w:val="18"/>
          </w:rPr>
          <w:t>cbuketozum@gmail.com</w:t>
        </w:r>
      </w:hyperlink>
      <w:r>
        <w:rPr>
          <w:rStyle w:val="Kpr"/>
          <w:color w:val="0000FF"/>
        </w:rPr>
        <w:t>,</w:t>
      </w:r>
      <w:r>
        <w:rPr>
          <w:rFonts w:ascii="Times New Roman" w:hAnsi="Times New Roman" w:cs="Times New Roman"/>
          <w:sz w:val="18"/>
          <w:szCs w:val="18"/>
        </w:rPr>
        <w:t xml:space="preserve"> Orcid No: 0000-0001-9610-7053</w:t>
      </w:r>
    </w:p>
    <w:p w14:paraId="13599B48" w14:textId="77777777" w:rsidR="00DF5734" w:rsidRPr="0097637F" w:rsidRDefault="00DF5734" w:rsidP="005A36CF">
      <w:pPr>
        <w:pStyle w:val="DipnotMetni"/>
        <w:ind w:hanging="2"/>
        <w:rPr>
          <w:rFonts w:ascii="Times New Roman" w:hAnsi="Times New Roman"/>
          <w:color w:val="0563C1"/>
          <w:spacing w:val="-1"/>
          <w:sz w:val="18"/>
          <w:szCs w:val="18"/>
          <w:u w:val="single" w:color="0563C1"/>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30"/>
      </w:tblGrid>
      <w:tr w:rsidR="00DF5734" w:rsidRPr="0097637F" w14:paraId="70273070" w14:textId="77777777" w:rsidTr="00E44F4E">
        <w:trPr>
          <w:trHeight w:val="292"/>
        </w:trPr>
        <w:tc>
          <w:tcPr>
            <w:tcW w:w="8730" w:type="dxa"/>
            <w:tcBorders>
              <w:top w:val="single" w:sz="4" w:space="0" w:color="auto"/>
              <w:left w:val="nil"/>
              <w:bottom w:val="single" w:sz="4" w:space="0" w:color="auto"/>
              <w:right w:val="nil"/>
            </w:tcBorders>
            <w:hideMark/>
          </w:tcPr>
          <w:p w14:paraId="6FA6E189" w14:textId="715C1536" w:rsidR="00DF5734" w:rsidRPr="0097637F" w:rsidRDefault="00DF5734" w:rsidP="0056264C">
            <w:pPr>
              <w:pStyle w:val="DipnotMetni"/>
              <w:tabs>
                <w:tab w:val="left" w:pos="483"/>
              </w:tabs>
              <w:ind w:hanging="2"/>
              <w:rPr>
                <w:rFonts w:ascii="Times New Roman" w:hAnsi="Times New Roman"/>
                <w:b/>
                <w:i/>
                <w:sz w:val="18"/>
                <w:szCs w:val="18"/>
              </w:rPr>
            </w:pPr>
            <w:r w:rsidRPr="0097637F">
              <w:rPr>
                <w:rFonts w:ascii="Times New Roman" w:hAnsi="Times New Roman"/>
                <w:b/>
                <w:i/>
                <w:sz w:val="18"/>
                <w:szCs w:val="18"/>
              </w:rPr>
              <w:t>Gönderim:</w:t>
            </w:r>
            <w:r>
              <w:rPr>
                <w:rFonts w:ascii="Times New Roman" w:hAnsi="Times New Roman"/>
                <w:i/>
                <w:sz w:val="18"/>
                <w:szCs w:val="18"/>
              </w:rPr>
              <w:t>22.01</w:t>
            </w:r>
            <w:r w:rsidRPr="0097637F">
              <w:rPr>
                <w:rFonts w:ascii="Times New Roman" w:hAnsi="Times New Roman"/>
                <w:i/>
                <w:sz w:val="18"/>
                <w:szCs w:val="18"/>
              </w:rPr>
              <w:t>.202</w:t>
            </w:r>
            <w:r>
              <w:rPr>
                <w:rFonts w:ascii="Times New Roman" w:hAnsi="Times New Roman"/>
                <w:i/>
                <w:sz w:val="18"/>
                <w:szCs w:val="18"/>
              </w:rPr>
              <w:t>1</w:t>
            </w:r>
            <w:r w:rsidRPr="0097637F">
              <w:rPr>
                <w:rFonts w:ascii="Times New Roman" w:hAnsi="Times New Roman"/>
                <w:i/>
                <w:sz w:val="18"/>
                <w:szCs w:val="18"/>
              </w:rPr>
              <w:t xml:space="preserve">            </w:t>
            </w:r>
            <w:r w:rsidRPr="0097637F">
              <w:rPr>
                <w:rFonts w:ascii="Times New Roman" w:hAnsi="Times New Roman"/>
                <w:b/>
                <w:i/>
                <w:sz w:val="18"/>
                <w:szCs w:val="18"/>
              </w:rPr>
              <w:t>Kabul:</w:t>
            </w:r>
            <w:r>
              <w:rPr>
                <w:rFonts w:ascii="Times New Roman" w:hAnsi="Times New Roman"/>
                <w:i/>
                <w:sz w:val="18"/>
                <w:szCs w:val="18"/>
              </w:rPr>
              <w:t>15.</w:t>
            </w:r>
            <w:r w:rsidRPr="0097637F">
              <w:rPr>
                <w:rFonts w:ascii="Times New Roman" w:hAnsi="Times New Roman"/>
                <w:i/>
                <w:sz w:val="18"/>
                <w:szCs w:val="18"/>
              </w:rPr>
              <w:t>0</w:t>
            </w:r>
            <w:r>
              <w:rPr>
                <w:rFonts w:ascii="Times New Roman" w:hAnsi="Times New Roman"/>
                <w:i/>
                <w:sz w:val="18"/>
                <w:szCs w:val="18"/>
              </w:rPr>
              <w:t>3</w:t>
            </w:r>
            <w:r w:rsidRPr="0097637F">
              <w:rPr>
                <w:rFonts w:ascii="Times New Roman" w:hAnsi="Times New Roman"/>
                <w:i/>
                <w:sz w:val="18"/>
                <w:szCs w:val="18"/>
              </w:rPr>
              <w:t xml:space="preserve">.2021                     </w:t>
            </w:r>
            <w:r w:rsidRPr="0097637F">
              <w:rPr>
                <w:rFonts w:ascii="Times New Roman" w:hAnsi="Times New Roman"/>
                <w:b/>
                <w:i/>
                <w:sz w:val="18"/>
                <w:szCs w:val="18"/>
              </w:rPr>
              <w:t>Yayın</w:t>
            </w:r>
            <w:r w:rsidRPr="0097637F">
              <w:rPr>
                <w:rFonts w:ascii="Times New Roman" w:hAnsi="Times New Roman"/>
                <w:i/>
                <w:sz w:val="18"/>
                <w:szCs w:val="18"/>
              </w:rPr>
              <w:t>:25.0</w:t>
            </w:r>
            <w:r>
              <w:rPr>
                <w:rFonts w:ascii="Times New Roman" w:hAnsi="Times New Roman"/>
                <w:i/>
                <w:sz w:val="18"/>
                <w:szCs w:val="18"/>
              </w:rPr>
              <w:t>5</w:t>
            </w:r>
            <w:r w:rsidRPr="0097637F">
              <w:rPr>
                <w:rFonts w:ascii="Times New Roman" w:hAnsi="Times New Roman"/>
                <w:i/>
                <w:sz w:val="18"/>
                <w:szCs w:val="18"/>
              </w:rPr>
              <w:t>.2021</w:t>
            </w:r>
          </w:p>
        </w:tc>
      </w:tr>
    </w:tbl>
    <w:p w14:paraId="2A7A39A4" w14:textId="77777777" w:rsidR="00DF5734" w:rsidRPr="00B5677B" w:rsidRDefault="00DF5734" w:rsidP="005A36CF">
      <w:pPr>
        <w:pStyle w:val="DipnotMetni"/>
        <w:jc w:val="both"/>
        <w:rPr>
          <w:rFonts w:ascii="Times New Roman" w:hAnsi="Times New Roman"/>
        </w:rPr>
      </w:pPr>
    </w:p>
    <w:p w14:paraId="54B0B446" w14:textId="77777777" w:rsidR="00DF5734" w:rsidRDefault="00DF5734" w:rsidP="009321A1">
      <w:pPr>
        <w:pStyle w:val="DipnotMetni"/>
        <w:jc w:val="both"/>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1C2EE" w14:textId="77777777" w:rsidR="004B6315" w:rsidRDefault="004B63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EB043" w14:textId="008B443D" w:rsidR="00DF5734" w:rsidRPr="00424B1D" w:rsidRDefault="00DF5734" w:rsidP="00887DE1">
    <w:pPr>
      <w:pStyle w:val="stBilgi"/>
      <w:rPr>
        <w:rFonts w:ascii="Times New Roman" w:hAnsi="Times New Roman"/>
        <w:sz w:val="18"/>
        <w:szCs w:val="18"/>
      </w:rPr>
    </w:pPr>
    <w:r>
      <w:rPr>
        <w:noProof/>
        <w:lang w:eastAsia="tr-TR"/>
      </w:rPr>
      <w:drawing>
        <wp:anchor distT="0" distB="0" distL="114300" distR="114300" simplePos="0" relativeHeight="251659264" behindDoc="0" locked="0" layoutInCell="1" allowOverlap="1" wp14:anchorId="51AFABCD" wp14:editId="472E79D8">
          <wp:simplePos x="0" y="0"/>
          <wp:positionH relativeFrom="page">
            <wp:posOffset>295275</wp:posOffset>
          </wp:positionH>
          <wp:positionV relativeFrom="page">
            <wp:posOffset>47625</wp:posOffset>
          </wp:positionV>
          <wp:extent cx="904875" cy="980440"/>
          <wp:effectExtent l="0" t="0" r="9525" b="0"/>
          <wp:wrapNone/>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18"/>
        <w:szCs w:val="18"/>
      </w:rPr>
      <w:t xml:space="preserve">            </w:t>
    </w:r>
    <w:r w:rsidRPr="00424B1D">
      <w:rPr>
        <w:rFonts w:ascii="Times New Roman" w:hAnsi="Times New Roman"/>
        <w:i/>
        <w:sz w:val="18"/>
        <w:szCs w:val="18"/>
      </w:rPr>
      <w:t>YYÜ Eğitim Fakültesi Dergisi (YYU Journal of Education Faculty), 2021; 18(1)</w:t>
    </w:r>
    <w:r>
      <w:rPr>
        <w:rFonts w:ascii="Times New Roman" w:hAnsi="Times New Roman"/>
        <w:i/>
        <w:sz w:val="18"/>
        <w:szCs w:val="18"/>
      </w:rPr>
      <w:t>882</w:t>
    </w:r>
    <w:r w:rsidRPr="00424B1D">
      <w:rPr>
        <w:rFonts w:ascii="Times New Roman" w:hAnsi="Times New Roman"/>
        <w:i/>
        <w:sz w:val="18"/>
        <w:szCs w:val="18"/>
      </w:rPr>
      <w:t>-</w:t>
    </w:r>
    <w:r>
      <w:rPr>
        <w:rFonts w:ascii="Times New Roman" w:hAnsi="Times New Roman"/>
        <w:i/>
        <w:sz w:val="18"/>
        <w:szCs w:val="18"/>
      </w:rPr>
      <w:t>911</w:t>
    </w:r>
    <w:r w:rsidRPr="00424B1D">
      <w:rPr>
        <w:rFonts w:ascii="Times New Roman" w:hAnsi="Times New Roman"/>
        <w:i/>
        <w:sz w:val="18"/>
        <w:szCs w:val="18"/>
      </w:rPr>
      <w:t>,</w:t>
    </w:r>
    <w:hyperlink r:id="rId2" w:history="1">
      <w:r w:rsidRPr="00424B1D">
        <w:rPr>
          <w:rStyle w:val="Kpr"/>
          <w:rFonts w:ascii="Times New Roman" w:hAnsi="Times New Roman"/>
          <w:sz w:val="18"/>
          <w:szCs w:val="18"/>
        </w:rPr>
        <w:t>http://efdergi.yyu.edu.tr</w:t>
      </w:r>
    </w:hyperlink>
    <w:r w:rsidRPr="00424B1D">
      <w:rPr>
        <w:rFonts w:ascii="Times New Roman" w:hAnsi="Times New Roman"/>
        <w:i/>
        <w:sz w:val="18"/>
        <w:szCs w:val="18"/>
      </w:rPr>
      <w:t>,</w:t>
    </w:r>
    <w:r w:rsidRPr="00424B1D">
      <w:rPr>
        <w:rFonts w:ascii="Times New Roman" w:hAnsi="Times New Roman"/>
        <w:i/>
        <w:sz w:val="18"/>
        <w:szCs w:val="18"/>
      </w:rPr>
      <w:br/>
    </w:r>
    <w:r w:rsidRPr="00424B1D">
      <w:rPr>
        <w:rFonts w:ascii="Times New Roman" w:hAnsi="Times New Roman"/>
        <w:color w:val="352CE6"/>
        <w:sz w:val="18"/>
        <w:szCs w:val="18"/>
        <w:u w:val="single"/>
      </w:rPr>
      <w:t xml:space="preserve"> </w:t>
    </w:r>
    <w:r w:rsidRPr="00424B1D">
      <w:rPr>
        <w:rFonts w:ascii="Times New Roman" w:hAnsi="Times New Roman"/>
        <w:color w:val="352CE6"/>
        <w:sz w:val="18"/>
        <w:szCs w:val="18"/>
        <w:u w:val="single"/>
      </w:rPr>
      <w:br/>
    </w:r>
    <w:r w:rsidRPr="00424B1D">
      <w:rPr>
        <w:rFonts w:ascii="Times New Roman" w:hAnsi="Times New Roman"/>
        <w:b/>
        <w:sz w:val="18"/>
        <w:szCs w:val="18"/>
      </w:rPr>
      <w:t xml:space="preserve"> </w:t>
    </w:r>
    <w:r>
      <w:rPr>
        <w:rFonts w:ascii="Times New Roman" w:hAnsi="Times New Roman"/>
        <w:b/>
        <w:sz w:val="18"/>
        <w:szCs w:val="18"/>
      </w:rPr>
      <w:t xml:space="preserve">           </w:t>
    </w:r>
    <w:r w:rsidR="004B6315" w:rsidRPr="00D5599E">
      <w:rPr>
        <w:rFonts w:ascii="Times New Roman" w:hAnsi="Times New Roman"/>
        <w:sz w:val="18"/>
        <w:szCs w:val="18"/>
      </w:rPr>
      <w:t>doi:10.33711/</w:t>
    </w:r>
    <w:r w:rsidR="004B6315" w:rsidRPr="00D5599E">
      <w:t xml:space="preserve"> </w:t>
    </w:r>
    <w:r w:rsidR="004B6315" w:rsidRPr="00D5599E">
      <w:rPr>
        <w:rFonts w:ascii="Times New Roman" w:hAnsi="Times New Roman"/>
        <w:sz w:val="18"/>
        <w:szCs w:val="18"/>
      </w:rPr>
      <w:t xml:space="preserve">yyuefd.938727                 </w:t>
    </w:r>
    <w:r w:rsidR="004B6315" w:rsidRPr="00424B1D">
      <w:rPr>
        <w:rFonts w:ascii="Times New Roman" w:hAnsi="Times New Roman"/>
        <w:sz w:val="18"/>
        <w:szCs w:val="18"/>
      </w:rPr>
      <w:t>Araştırma Makalesi                                          ISSN: 1305-2020</w:t>
    </w:r>
    <w:bookmarkStart w:id="14" w:name="_GoBack"/>
    <w:bookmarkEnd w:id="14"/>
  </w:p>
  <w:p w14:paraId="2FC96DF9" w14:textId="77777777" w:rsidR="00DF5734" w:rsidRDefault="00DF573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D69AB" w14:textId="77777777" w:rsidR="004B6315" w:rsidRDefault="004B631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60B94"/>
    <w:multiLevelType w:val="hybridMultilevel"/>
    <w:tmpl w:val="DBAAB65E"/>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 w15:restartNumberingAfterBreak="0">
    <w:nsid w:val="5B661B40"/>
    <w:multiLevelType w:val="hybridMultilevel"/>
    <w:tmpl w:val="1CE4C3FA"/>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CE"/>
    <w:rsid w:val="00020836"/>
    <w:rsid w:val="000231D5"/>
    <w:rsid w:val="000355C5"/>
    <w:rsid w:val="00036924"/>
    <w:rsid w:val="00041D49"/>
    <w:rsid w:val="000440F8"/>
    <w:rsid w:val="000446AB"/>
    <w:rsid w:val="00062303"/>
    <w:rsid w:val="00071D28"/>
    <w:rsid w:val="00081655"/>
    <w:rsid w:val="00081FB8"/>
    <w:rsid w:val="00085640"/>
    <w:rsid w:val="00086888"/>
    <w:rsid w:val="00087ED8"/>
    <w:rsid w:val="000953E7"/>
    <w:rsid w:val="00095DA8"/>
    <w:rsid w:val="00097D50"/>
    <w:rsid w:val="000A63F7"/>
    <w:rsid w:val="000B036C"/>
    <w:rsid w:val="000B3B14"/>
    <w:rsid w:val="000C010D"/>
    <w:rsid w:val="000C1110"/>
    <w:rsid w:val="000C1973"/>
    <w:rsid w:val="000C53D2"/>
    <w:rsid w:val="000C7083"/>
    <w:rsid w:val="000D635A"/>
    <w:rsid w:val="000E2912"/>
    <w:rsid w:val="000F4372"/>
    <w:rsid w:val="000F514F"/>
    <w:rsid w:val="000F59D1"/>
    <w:rsid w:val="00100762"/>
    <w:rsid w:val="00105494"/>
    <w:rsid w:val="0011207C"/>
    <w:rsid w:val="001205E4"/>
    <w:rsid w:val="00122889"/>
    <w:rsid w:val="00127875"/>
    <w:rsid w:val="00137760"/>
    <w:rsid w:val="00140EC1"/>
    <w:rsid w:val="0014161F"/>
    <w:rsid w:val="0014217E"/>
    <w:rsid w:val="00143975"/>
    <w:rsid w:val="00144EAD"/>
    <w:rsid w:val="00157F81"/>
    <w:rsid w:val="001608D8"/>
    <w:rsid w:val="0018285A"/>
    <w:rsid w:val="00190BE7"/>
    <w:rsid w:val="00195CE9"/>
    <w:rsid w:val="001A1ECA"/>
    <w:rsid w:val="001B33BE"/>
    <w:rsid w:val="001B46AB"/>
    <w:rsid w:val="001B7400"/>
    <w:rsid w:val="001D12A5"/>
    <w:rsid w:val="001D560E"/>
    <w:rsid w:val="001E63E2"/>
    <w:rsid w:val="001F19CD"/>
    <w:rsid w:val="002149A3"/>
    <w:rsid w:val="00220589"/>
    <w:rsid w:val="0022150E"/>
    <w:rsid w:val="00224044"/>
    <w:rsid w:val="00232135"/>
    <w:rsid w:val="00240247"/>
    <w:rsid w:val="00262B02"/>
    <w:rsid w:val="00272EEC"/>
    <w:rsid w:val="00274E72"/>
    <w:rsid w:val="0027520C"/>
    <w:rsid w:val="00281EDA"/>
    <w:rsid w:val="002925BE"/>
    <w:rsid w:val="002C185D"/>
    <w:rsid w:val="002C1C50"/>
    <w:rsid w:val="002D40B0"/>
    <w:rsid w:val="002E7973"/>
    <w:rsid w:val="002F164B"/>
    <w:rsid w:val="002F1FB1"/>
    <w:rsid w:val="00300AD3"/>
    <w:rsid w:val="00303BBE"/>
    <w:rsid w:val="00304E84"/>
    <w:rsid w:val="00315B8F"/>
    <w:rsid w:val="003225F9"/>
    <w:rsid w:val="00337B71"/>
    <w:rsid w:val="0034380D"/>
    <w:rsid w:val="00344222"/>
    <w:rsid w:val="003471A9"/>
    <w:rsid w:val="00350B74"/>
    <w:rsid w:val="0036102C"/>
    <w:rsid w:val="003618D8"/>
    <w:rsid w:val="0036524C"/>
    <w:rsid w:val="00372A66"/>
    <w:rsid w:val="003735D0"/>
    <w:rsid w:val="00376E97"/>
    <w:rsid w:val="00380E08"/>
    <w:rsid w:val="003815BF"/>
    <w:rsid w:val="003917BE"/>
    <w:rsid w:val="00396AEE"/>
    <w:rsid w:val="003A65B2"/>
    <w:rsid w:val="003B6A4D"/>
    <w:rsid w:val="003F1092"/>
    <w:rsid w:val="003F6E8C"/>
    <w:rsid w:val="003F78F8"/>
    <w:rsid w:val="00401639"/>
    <w:rsid w:val="00406D24"/>
    <w:rsid w:val="00407BFD"/>
    <w:rsid w:val="00413627"/>
    <w:rsid w:val="004250FE"/>
    <w:rsid w:val="00433E92"/>
    <w:rsid w:val="0045745F"/>
    <w:rsid w:val="00460DA9"/>
    <w:rsid w:val="0046797A"/>
    <w:rsid w:val="00471B9E"/>
    <w:rsid w:val="0047734E"/>
    <w:rsid w:val="004B6315"/>
    <w:rsid w:val="004B6E5B"/>
    <w:rsid w:val="004B764A"/>
    <w:rsid w:val="004C0DCF"/>
    <w:rsid w:val="004C363F"/>
    <w:rsid w:val="004E3043"/>
    <w:rsid w:val="004F47D2"/>
    <w:rsid w:val="004F6F9A"/>
    <w:rsid w:val="00511B42"/>
    <w:rsid w:val="00515123"/>
    <w:rsid w:val="00527486"/>
    <w:rsid w:val="00531540"/>
    <w:rsid w:val="00532D95"/>
    <w:rsid w:val="005352D0"/>
    <w:rsid w:val="00542623"/>
    <w:rsid w:val="00542B77"/>
    <w:rsid w:val="005432CB"/>
    <w:rsid w:val="0054388E"/>
    <w:rsid w:val="00554F5D"/>
    <w:rsid w:val="0056264C"/>
    <w:rsid w:val="00575C30"/>
    <w:rsid w:val="00580E1B"/>
    <w:rsid w:val="00591D51"/>
    <w:rsid w:val="005945B6"/>
    <w:rsid w:val="00595B74"/>
    <w:rsid w:val="005A0E1C"/>
    <w:rsid w:val="005A36CF"/>
    <w:rsid w:val="005A4480"/>
    <w:rsid w:val="005A7B97"/>
    <w:rsid w:val="005C0CA6"/>
    <w:rsid w:val="005F7A7D"/>
    <w:rsid w:val="00607336"/>
    <w:rsid w:val="00614E67"/>
    <w:rsid w:val="00620E28"/>
    <w:rsid w:val="00622F4D"/>
    <w:rsid w:val="00623060"/>
    <w:rsid w:val="00623C3E"/>
    <w:rsid w:val="00647097"/>
    <w:rsid w:val="00651E2F"/>
    <w:rsid w:val="00653078"/>
    <w:rsid w:val="00671497"/>
    <w:rsid w:val="00680655"/>
    <w:rsid w:val="00684C96"/>
    <w:rsid w:val="00693C36"/>
    <w:rsid w:val="006B0DBF"/>
    <w:rsid w:val="006B3B72"/>
    <w:rsid w:val="006B4FF5"/>
    <w:rsid w:val="006C491B"/>
    <w:rsid w:val="006E55DA"/>
    <w:rsid w:val="006E7E3B"/>
    <w:rsid w:val="00705BB0"/>
    <w:rsid w:val="0070684D"/>
    <w:rsid w:val="00706E7E"/>
    <w:rsid w:val="00710C34"/>
    <w:rsid w:val="00726600"/>
    <w:rsid w:val="00733FCC"/>
    <w:rsid w:val="007464E5"/>
    <w:rsid w:val="00763EA5"/>
    <w:rsid w:val="007700A7"/>
    <w:rsid w:val="0077243C"/>
    <w:rsid w:val="0077411F"/>
    <w:rsid w:val="0077657F"/>
    <w:rsid w:val="00780457"/>
    <w:rsid w:val="00780A93"/>
    <w:rsid w:val="0078234C"/>
    <w:rsid w:val="007A0717"/>
    <w:rsid w:val="007A656A"/>
    <w:rsid w:val="007A718C"/>
    <w:rsid w:val="007B31F9"/>
    <w:rsid w:val="007C4AF6"/>
    <w:rsid w:val="007C708B"/>
    <w:rsid w:val="007D53D1"/>
    <w:rsid w:val="007E0E71"/>
    <w:rsid w:val="007E114A"/>
    <w:rsid w:val="007E3840"/>
    <w:rsid w:val="007E6E8B"/>
    <w:rsid w:val="007F2699"/>
    <w:rsid w:val="00800091"/>
    <w:rsid w:val="00801780"/>
    <w:rsid w:val="008057BB"/>
    <w:rsid w:val="00823785"/>
    <w:rsid w:val="0083189B"/>
    <w:rsid w:val="008360A4"/>
    <w:rsid w:val="0085341D"/>
    <w:rsid w:val="0085566C"/>
    <w:rsid w:val="00872150"/>
    <w:rsid w:val="00880C5D"/>
    <w:rsid w:val="008877A3"/>
    <w:rsid w:val="00887DE1"/>
    <w:rsid w:val="008A3720"/>
    <w:rsid w:val="008B30D6"/>
    <w:rsid w:val="008C01F1"/>
    <w:rsid w:val="008C5359"/>
    <w:rsid w:val="008C6584"/>
    <w:rsid w:val="008D0870"/>
    <w:rsid w:val="008D1CDB"/>
    <w:rsid w:val="008E21A1"/>
    <w:rsid w:val="008E2513"/>
    <w:rsid w:val="008E5E75"/>
    <w:rsid w:val="008F121A"/>
    <w:rsid w:val="009065EB"/>
    <w:rsid w:val="00907180"/>
    <w:rsid w:val="009114E2"/>
    <w:rsid w:val="00920329"/>
    <w:rsid w:val="009321A1"/>
    <w:rsid w:val="00932AAF"/>
    <w:rsid w:val="009332AD"/>
    <w:rsid w:val="00935D98"/>
    <w:rsid w:val="009368B7"/>
    <w:rsid w:val="0093783B"/>
    <w:rsid w:val="00947BB3"/>
    <w:rsid w:val="009525F6"/>
    <w:rsid w:val="00954C66"/>
    <w:rsid w:val="00980E09"/>
    <w:rsid w:val="00986ECE"/>
    <w:rsid w:val="009A1B26"/>
    <w:rsid w:val="009A3E8C"/>
    <w:rsid w:val="009B6465"/>
    <w:rsid w:val="009C4B16"/>
    <w:rsid w:val="009C7A20"/>
    <w:rsid w:val="009E754A"/>
    <w:rsid w:val="009F3634"/>
    <w:rsid w:val="009F4DBB"/>
    <w:rsid w:val="009F53C1"/>
    <w:rsid w:val="00A007A5"/>
    <w:rsid w:val="00A13165"/>
    <w:rsid w:val="00A16E4E"/>
    <w:rsid w:val="00A1790F"/>
    <w:rsid w:val="00A17B2D"/>
    <w:rsid w:val="00A277C4"/>
    <w:rsid w:val="00A27B1D"/>
    <w:rsid w:val="00A3192D"/>
    <w:rsid w:val="00A338D1"/>
    <w:rsid w:val="00A402F6"/>
    <w:rsid w:val="00A85CC5"/>
    <w:rsid w:val="00A919D0"/>
    <w:rsid w:val="00A941BB"/>
    <w:rsid w:val="00AA127C"/>
    <w:rsid w:val="00AB69B7"/>
    <w:rsid w:val="00AC5862"/>
    <w:rsid w:val="00AD0E1B"/>
    <w:rsid w:val="00B023AA"/>
    <w:rsid w:val="00B16FF3"/>
    <w:rsid w:val="00B17ECB"/>
    <w:rsid w:val="00B96DBD"/>
    <w:rsid w:val="00B97CD2"/>
    <w:rsid w:val="00BA4200"/>
    <w:rsid w:val="00BA5558"/>
    <w:rsid w:val="00BC75AA"/>
    <w:rsid w:val="00BD0142"/>
    <w:rsid w:val="00BD4BF7"/>
    <w:rsid w:val="00BE3EEE"/>
    <w:rsid w:val="00BE4DB5"/>
    <w:rsid w:val="00BE6D3B"/>
    <w:rsid w:val="00C03807"/>
    <w:rsid w:val="00C04FAD"/>
    <w:rsid w:val="00C358F6"/>
    <w:rsid w:val="00C378C3"/>
    <w:rsid w:val="00C50799"/>
    <w:rsid w:val="00C529A4"/>
    <w:rsid w:val="00C65ECE"/>
    <w:rsid w:val="00CA3379"/>
    <w:rsid w:val="00CA67AC"/>
    <w:rsid w:val="00CD276B"/>
    <w:rsid w:val="00CD2AEC"/>
    <w:rsid w:val="00CE4083"/>
    <w:rsid w:val="00CE6FF2"/>
    <w:rsid w:val="00CF7BA1"/>
    <w:rsid w:val="00D04BF3"/>
    <w:rsid w:val="00D051C7"/>
    <w:rsid w:val="00D16CA7"/>
    <w:rsid w:val="00D418CE"/>
    <w:rsid w:val="00D41A11"/>
    <w:rsid w:val="00D41D95"/>
    <w:rsid w:val="00D436C2"/>
    <w:rsid w:val="00D45C44"/>
    <w:rsid w:val="00D50DAC"/>
    <w:rsid w:val="00D5504C"/>
    <w:rsid w:val="00D62505"/>
    <w:rsid w:val="00D671DF"/>
    <w:rsid w:val="00D76678"/>
    <w:rsid w:val="00D862EC"/>
    <w:rsid w:val="00D91643"/>
    <w:rsid w:val="00D931B7"/>
    <w:rsid w:val="00D932AB"/>
    <w:rsid w:val="00DA3DE4"/>
    <w:rsid w:val="00DA5C01"/>
    <w:rsid w:val="00DC4194"/>
    <w:rsid w:val="00DD68F8"/>
    <w:rsid w:val="00DE1FD4"/>
    <w:rsid w:val="00DE2EF8"/>
    <w:rsid w:val="00DE60DC"/>
    <w:rsid w:val="00DE6688"/>
    <w:rsid w:val="00DE71CE"/>
    <w:rsid w:val="00DF2D06"/>
    <w:rsid w:val="00DF3CF3"/>
    <w:rsid w:val="00DF5734"/>
    <w:rsid w:val="00E01367"/>
    <w:rsid w:val="00E32F54"/>
    <w:rsid w:val="00E36BFD"/>
    <w:rsid w:val="00E44F4E"/>
    <w:rsid w:val="00E52B19"/>
    <w:rsid w:val="00E560DD"/>
    <w:rsid w:val="00E57B1D"/>
    <w:rsid w:val="00E66881"/>
    <w:rsid w:val="00E73207"/>
    <w:rsid w:val="00E85B83"/>
    <w:rsid w:val="00E87987"/>
    <w:rsid w:val="00E9185C"/>
    <w:rsid w:val="00EA23FC"/>
    <w:rsid w:val="00EA6596"/>
    <w:rsid w:val="00EB22A7"/>
    <w:rsid w:val="00EB2DE6"/>
    <w:rsid w:val="00EC153B"/>
    <w:rsid w:val="00EC16DF"/>
    <w:rsid w:val="00ED69F4"/>
    <w:rsid w:val="00EE0492"/>
    <w:rsid w:val="00EE1A70"/>
    <w:rsid w:val="00EE2608"/>
    <w:rsid w:val="00EE34D6"/>
    <w:rsid w:val="00EF0F68"/>
    <w:rsid w:val="00EF33E2"/>
    <w:rsid w:val="00EF47E5"/>
    <w:rsid w:val="00EF519F"/>
    <w:rsid w:val="00F10A8E"/>
    <w:rsid w:val="00F17FB7"/>
    <w:rsid w:val="00F4668D"/>
    <w:rsid w:val="00F521CA"/>
    <w:rsid w:val="00F55B77"/>
    <w:rsid w:val="00F60173"/>
    <w:rsid w:val="00F62FAE"/>
    <w:rsid w:val="00F70698"/>
    <w:rsid w:val="00F74DF9"/>
    <w:rsid w:val="00F75C90"/>
    <w:rsid w:val="00F85FA4"/>
    <w:rsid w:val="00F90F8B"/>
    <w:rsid w:val="00F91DD4"/>
    <w:rsid w:val="00F926CC"/>
    <w:rsid w:val="00FC0613"/>
    <w:rsid w:val="00FC48BC"/>
    <w:rsid w:val="00FE53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7F87C"/>
  <w15:chartTrackingRefBased/>
  <w15:docId w15:val="{8C785B51-0CEA-4266-9307-68CF802E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Parag">
    <w:name w:val="NParag"/>
    <w:basedOn w:val="Normal"/>
    <w:uiPriority w:val="99"/>
    <w:rsid w:val="00CF7BA1"/>
    <w:pPr>
      <w:tabs>
        <w:tab w:val="left" w:pos="9072"/>
      </w:tabs>
      <w:spacing w:before="60" w:after="60" w:line="240" w:lineRule="auto"/>
      <w:ind w:firstLine="567"/>
      <w:jc w:val="both"/>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D625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2505"/>
    <w:rPr>
      <w:rFonts w:ascii="Segoe UI" w:hAnsi="Segoe UI" w:cs="Segoe UI"/>
      <w:sz w:val="18"/>
      <w:szCs w:val="18"/>
    </w:rPr>
  </w:style>
  <w:style w:type="table" w:styleId="TabloKlavuzu">
    <w:name w:val="Table Grid"/>
    <w:basedOn w:val="NormalTablo"/>
    <w:uiPriority w:val="39"/>
    <w:rsid w:val="00401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F3634"/>
    <w:rPr>
      <w:color w:val="808080"/>
    </w:rPr>
  </w:style>
  <w:style w:type="paragraph" w:customStyle="1" w:styleId="Default">
    <w:name w:val="Default"/>
    <w:rsid w:val="00515123"/>
    <w:pPr>
      <w:autoSpaceDE w:val="0"/>
      <w:autoSpaceDN w:val="0"/>
      <w:adjustRightInd w:val="0"/>
      <w:spacing w:after="0" w:line="240" w:lineRule="auto"/>
    </w:pPr>
    <w:rPr>
      <w:rFonts w:ascii="Palatino Linotype" w:hAnsi="Palatino Linotype" w:cs="Palatino Linotype"/>
      <w:color w:val="000000"/>
      <w:sz w:val="24"/>
      <w:szCs w:val="24"/>
    </w:rPr>
  </w:style>
  <w:style w:type="paragraph" w:styleId="DipnotMetni">
    <w:name w:val="footnote text"/>
    <w:aliases w:val="Dipnot Metni Char Char Char Char,Dipnot Metni Char Char Char"/>
    <w:basedOn w:val="Normal"/>
    <w:link w:val="DipnotMetniChar"/>
    <w:uiPriority w:val="99"/>
    <w:unhideWhenUsed/>
    <w:rsid w:val="00087ED8"/>
    <w:pPr>
      <w:spacing w:after="0" w:line="240" w:lineRule="auto"/>
    </w:pPr>
    <w:rPr>
      <w:sz w:val="20"/>
      <w:szCs w:val="20"/>
    </w:rPr>
  </w:style>
  <w:style w:type="character" w:customStyle="1" w:styleId="DipnotMetniChar">
    <w:name w:val="Dipnot Metni Char"/>
    <w:aliases w:val="Dipnot Metni Char Char Char Char Char,Dipnot Metni Char Char Char Char1"/>
    <w:basedOn w:val="VarsaylanParagrafYazTipi"/>
    <w:link w:val="DipnotMetni"/>
    <w:uiPriority w:val="99"/>
    <w:rsid w:val="00087ED8"/>
    <w:rPr>
      <w:sz w:val="20"/>
      <w:szCs w:val="20"/>
    </w:rPr>
  </w:style>
  <w:style w:type="character" w:styleId="DipnotBavurusu">
    <w:name w:val="footnote reference"/>
    <w:basedOn w:val="VarsaylanParagrafYazTipi"/>
    <w:uiPriority w:val="99"/>
    <w:semiHidden/>
    <w:unhideWhenUsed/>
    <w:rsid w:val="00087ED8"/>
    <w:rPr>
      <w:vertAlign w:val="superscript"/>
    </w:rPr>
  </w:style>
  <w:style w:type="character" w:styleId="Kpr">
    <w:name w:val="Hyperlink"/>
    <w:basedOn w:val="VarsaylanParagrafYazTipi"/>
    <w:uiPriority w:val="99"/>
    <w:unhideWhenUsed/>
    <w:rsid w:val="0077243C"/>
    <w:rPr>
      <w:color w:val="0563C1" w:themeColor="hyperlink"/>
      <w:u w:val="single"/>
    </w:rPr>
  </w:style>
  <w:style w:type="character" w:styleId="AklamaBavurusu">
    <w:name w:val="annotation reference"/>
    <w:basedOn w:val="VarsaylanParagrafYazTipi"/>
    <w:uiPriority w:val="99"/>
    <w:semiHidden/>
    <w:unhideWhenUsed/>
    <w:rsid w:val="007F2699"/>
    <w:rPr>
      <w:sz w:val="16"/>
      <w:szCs w:val="16"/>
    </w:rPr>
  </w:style>
  <w:style w:type="paragraph" w:styleId="AklamaMetni">
    <w:name w:val="annotation text"/>
    <w:basedOn w:val="Normal"/>
    <w:link w:val="AklamaMetniChar"/>
    <w:uiPriority w:val="99"/>
    <w:semiHidden/>
    <w:unhideWhenUsed/>
    <w:rsid w:val="007F269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2699"/>
    <w:rPr>
      <w:sz w:val="20"/>
      <w:szCs w:val="20"/>
    </w:rPr>
  </w:style>
  <w:style w:type="paragraph" w:styleId="AklamaKonusu">
    <w:name w:val="annotation subject"/>
    <w:basedOn w:val="AklamaMetni"/>
    <w:next w:val="AklamaMetni"/>
    <w:link w:val="AklamaKonusuChar"/>
    <w:uiPriority w:val="99"/>
    <w:semiHidden/>
    <w:unhideWhenUsed/>
    <w:rsid w:val="007F2699"/>
    <w:rPr>
      <w:b/>
      <w:bCs/>
    </w:rPr>
  </w:style>
  <w:style w:type="character" w:customStyle="1" w:styleId="AklamaKonusuChar">
    <w:name w:val="Açıklama Konusu Char"/>
    <w:basedOn w:val="AklamaMetniChar"/>
    <w:link w:val="AklamaKonusu"/>
    <w:uiPriority w:val="99"/>
    <w:semiHidden/>
    <w:rsid w:val="007F2699"/>
    <w:rPr>
      <w:b/>
      <w:bCs/>
      <w:sz w:val="20"/>
      <w:szCs w:val="20"/>
    </w:rPr>
  </w:style>
  <w:style w:type="character" w:customStyle="1" w:styleId="zmlenmeyenBahsetme1">
    <w:name w:val="Çözümlenmeyen Bahsetme1"/>
    <w:basedOn w:val="VarsaylanParagrafYazTipi"/>
    <w:uiPriority w:val="99"/>
    <w:semiHidden/>
    <w:unhideWhenUsed/>
    <w:rsid w:val="00406D24"/>
    <w:rPr>
      <w:color w:val="605E5C"/>
      <w:shd w:val="clear" w:color="auto" w:fill="E1DFDD"/>
    </w:rPr>
  </w:style>
  <w:style w:type="character" w:customStyle="1" w:styleId="zmlenmeyenBahsetme2">
    <w:name w:val="Çözümlenmeyen Bahsetme2"/>
    <w:basedOn w:val="VarsaylanParagrafYazTipi"/>
    <w:uiPriority w:val="99"/>
    <w:semiHidden/>
    <w:unhideWhenUsed/>
    <w:rsid w:val="00684C96"/>
    <w:rPr>
      <w:color w:val="605E5C"/>
      <w:shd w:val="clear" w:color="auto" w:fill="E1DFDD"/>
    </w:rPr>
  </w:style>
  <w:style w:type="paragraph" w:styleId="ListeParagraf">
    <w:name w:val="List Paragraph"/>
    <w:basedOn w:val="Normal"/>
    <w:uiPriority w:val="34"/>
    <w:qFormat/>
    <w:rsid w:val="001E63E2"/>
    <w:pPr>
      <w:ind w:left="720"/>
      <w:contextualSpacing/>
    </w:pPr>
  </w:style>
  <w:style w:type="paragraph" w:styleId="stBilgi">
    <w:name w:val="header"/>
    <w:aliases w:val=" Char"/>
    <w:basedOn w:val="Normal"/>
    <w:link w:val="stBilgiChar"/>
    <w:uiPriority w:val="99"/>
    <w:unhideWhenUsed/>
    <w:rsid w:val="00887DE1"/>
    <w:pPr>
      <w:tabs>
        <w:tab w:val="center" w:pos="4536"/>
        <w:tab w:val="right" w:pos="9072"/>
      </w:tabs>
      <w:spacing w:after="0" w:line="240" w:lineRule="auto"/>
    </w:pPr>
  </w:style>
  <w:style w:type="character" w:customStyle="1" w:styleId="stBilgiChar">
    <w:name w:val="Üst Bilgi Char"/>
    <w:aliases w:val=" Char Char"/>
    <w:basedOn w:val="VarsaylanParagrafYazTipi"/>
    <w:link w:val="stBilgi"/>
    <w:uiPriority w:val="99"/>
    <w:rsid w:val="00887DE1"/>
  </w:style>
  <w:style w:type="paragraph" w:styleId="AltBilgi">
    <w:name w:val="footer"/>
    <w:basedOn w:val="Normal"/>
    <w:link w:val="AltBilgiChar"/>
    <w:uiPriority w:val="99"/>
    <w:unhideWhenUsed/>
    <w:rsid w:val="00887D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8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034699">
      <w:bodyDiv w:val="1"/>
      <w:marLeft w:val="0"/>
      <w:marRight w:val="0"/>
      <w:marTop w:val="0"/>
      <w:marBottom w:val="0"/>
      <w:divBdr>
        <w:top w:val="none" w:sz="0" w:space="0" w:color="auto"/>
        <w:left w:val="none" w:sz="0" w:space="0" w:color="auto"/>
        <w:bottom w:val="none" w:sz="0" w:space="0" w:color="auto"/>
        <w:right w:val="none" w:sz="0" w:space="0" w:color="auto"/>
      </w:divBdr>
    </w:div>
    <w:div w:id="1140850738">
      <w:bodyDiv w:val="1"/>
      <w:marLeft w:val="0"/>
      <w:marRight w:val="0"/>
      <w:marTop w:val="0"/>
      <w:marBottom w:val="0"/>
      <w:divBdr>
        <w:top w:val="none" w:sz="0" w:space="0" w:color="auto"/>
        <w:left w:val="none" w:sz="0" w:space="0" w:color="auto"/>
        <w:bottom w:val="none" w:sz="0" w:space="0" w:color="auto"/>
        <w:right w:val="none" w:sz="0" w:space="0" w:color="auto"/>
      </w:divBdr>
    </w:div>
    <w:div w:id="1155488103">
      <w:bodyDiv w:val="1"/>
      <w:marLeft w:val="0"/>
      <w:marRight w:val="0"/>
      <w:marTop w:val="0"/>
      <w:marBottom w:val="0"/>
      <w:divBdr>
        <w:top w:val="none" w:sz="0" w:space="0" w:color="auto"/>
        <w:left w:val="none" w:sz="0" w:space="0" w:color="auto"/>
        <w:bottom w:val="none" w:sz="0" w:space="0" w:color="auto"/>
        <w:right w:val="none" w:sz="0" w:space="0" w:color="auto"/>
      </w:divBdr>
    </w:div>
    <w:div w:id="1456026913">
      <w:bodyDiv w:val="1"/>
      <w:marLeft w:val="0"/>
      <w:marRight w:val="0"/>
      <w:marTop w:val="0"/>
      <w:marBottom w:val="0"/>
      <w:divBdr>
        <w:top w:val="none" w:sz="0" w:space="0" w:color="auto"/>
        <w:left w:val="none" w:sz="0" w:space="0" w:color="auto"/>
        <w:bottom w:val="none" w:sz="0" w:space="0" w:color="auto"/>
        <w:right w:val="none" w:sz="0" w:space="0" w:color="auto"/>
      </w:divBdr>
    </w:div>
    <w:div w:id="1713312421">
      <w:bodyDiv w:val="1"/>
      <w:marLeft w:val="0"/>
      <w:marRight w:val="0"/>
      <w:marTop w:val="0"/>
      <w:marBottom w:val="0"/>
      <w:divBdr>
        <w:top w:val="none" w:sz="0" w:space="0" w:color="auto"/>
        <w:left w:val="none" w:sz="0" w:space="0" w:color="auto"/>
        <w:bottom w:val="none" w:sz="0" w:space="0" w:color="auto"/>
        <w:right w:val="none" w:sz="0" w:space="0" w:color="auto"/>
      </w:divBdr>
    </w:div>
    <w:div w:id="184867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cbuketozum@gmail.com" TargetMode="External"/><Relationship Id="rId1" Type="http://schemas.openxmlformats.org/officeDocument/2006/relationships/hyperlink" Target="mailto:sinanbulbul@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0B540-EAEC-4658-A295-2B6D8D439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11141</Words>
  <Characters>63508</Characters>
  <Application>Microsoft Office Word</Application>
  <DocSecurity>0</DocSecurity>
  <Lines>529</Lines>
  <Paragraphs>148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NASİP DEMİRKUŞ</cp:lastModifiedBy>
  <cp:revision>2</cp:revision>
  <dcterms:created xsi:type="dcterms:W3CDTF">2021-05-22T20:27:00Z</dcterms:created>
  <dcterms:modified xsi:type="dcterms:W3CDTF">2021-05-22T20:27:00Z</dcterms:modified>
</cp:coreProperties>
</file>