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4ADF" w14:textId="77777777" w:rsidR="00AF47B2" w:rsidRDefault="00AF47B2" w:rsidP="00AF47B2">
      <w:pPr>
        <w:spacing w:after="0" w:line="360" w:lineRule="auto"/>
        <w:jc w:val="center"/>
        <w:rPr>
          <w:rFonts w:ascii="Times New Roman" w:eastAsia="Calibri" w:hAnsi="Times New Roman" w:cs="Times New Roman"/>
          <w:b/>
          <w:sz w:val="24"/>
          <w:szCs w:val="24"/>
        </w:rPr>
      </w:pPr>
      <w:bookmarkStart w:id="0" w:name="_GoBack"/>
      <w:bookmarkEnd w:id="0"/>
      <w:r w:rsidRPr="0072312D">
        <w:rPr>
          <w:rFonts w:ascii="Times New Roman" w:eastAsia="Calibri" w:hAnsi="Times New Roman" w:cs="Times New Roman"/>
          <w:b/>
          <w:sz w:val="24"/>
          <w:szCs w:val="24"/>
        </w:rPr>
        <w:t>Öğrencilerin Işık Konusundaki Bağlam Temelli Sorular ile Geleneksel Soruları Cevaplama Düzeylerinin Cinsiyete Göre Karşılaştırılması</w:t>
      </w:r>
      <w:r>
        <w:rPr>
          <w:rStyle w:val="DipnotBavurusu"/>
          <w:rFonts w:ascii="Times New Roman" w:eastAsia="Calibri" w:hAnsi="Times New Roman" w:cs="Times New Roman"/>
          <w:b/>
          <w:sz w:val="24"/>
          <w:szCs w:val="24"/>
        </w:rPr>
        <w:footnoteReference w:id="1"/>
      </w:r>
    </w:p>
    <w:p w14:paraId="7CA947F3" w14:textId="7308BC98" w:rsidR="00AF47B2" w:rsidRPr="00AF47B2" w:rsidRDefault="00F606EE" w:rsidP="00AF47B2">
      <w:pPr>
        <w:spacing w:after="0" w:line="480" w:lineRule="auto"/>
        <w:jc w:val="center"/>
        <w:rPr>
          <w:rFonts w:ascii="Times New Roman" w:eastAsia="Calibri" w:hAnsi="Times New Roman" w:cs="Times New Roman"/>
          <w:b/>
          <w:sz w:val="24"/>
          <w:szCs w:val="24"/>
          <w:vertAlign w:val="superscript"/>
        </w:rPr>
      </w:pPr>
      <w:r>
        <w:rPr>
          <w:rFonts w:ascii="Times New Roman" w:eastAsia="Calibri" w:hAnsi="Times New Roman" w:cs="Times New Roman"/>
          <w:b/>
          <w:sz w:val="24"/>
          <w:szCs w:val="24"/>
        </w:rPr>
        <w:br/>
      </w:r>
      <w:r w:rsidR="00AF47B2" w:rsidRPr="00AF47B2">
        <w:rPr>
          <w:rFonts w:ascii="Times New Roman" w:eastAsia="Calibri" w:hAnsi="Times New Roman" w:cs="Times New Roman"/>
          <w:b/>
          <w:sz w:val="24"/>
          <w:szCs w:val="24"/>
        </w:rPr>
        <w:t>Merve SAK</w:t>
      </w:r>
      <w:r w:rsidR="00AF47B2" w:rsidRPr="00AF47B2">
        <w:rPr>
          <w:rFonts w:ascii="Times New Roman" w:eastAsia="Calibri" w:hAnsi="Times New Roman" w:cs="Times New Roman"/>
          <w:b/>
          <w:sz w:val="24"/>
          <w:szCs w:val="24"/>
          <w:vertAlign w:val="superscript"/>
        </w:rPr>
        <w:t>**</w:t>
      </w:r>
      <w:r w:rsidR="00AF47B2">
        <w:rPr>
          <w:rFonts w:ascii="Times New Roman" w:eastAsia="Calibri" w:hAnsi="Times New Roman" w:cs="Times New Roman"/>
          <w:b/>
          <w:sz w:val="24"/>
          <w:szCs w:val="24"/>
        </w:rPr>
        <w:t xml:space="preserve">,   </w:t>
      </w:r>
      <w:r w:rsidR="00AF47B2" w:rsidRPr="00AF47B2">
        <w:rPr>
          <w:rFonts w:ascii="Times New Roman" w:eastAsia="Calibri" w:hAnsi="Times New Roman" w:cs="Times New Roman"/>
          <w:b/>
          <w:sz w:val="24"/>
          <w:szCs w:val="24"/>
        </w:rPr>
        <w:t>Derya KALTAKÇI GÜREL</w:t>
      </w:r>
      <w:r w:rsidR="00AF47B2" w:rsidRPr="00AF47B2">
        <w:rPr>
          <w:rFonts w:ascii="Times New Roman" w:eastAsia="Calibri" w:hAnsi="Times New Roman" w:cs="Times New Roman"/>
          <w:b/>
          <w:sz w:val="24"/>
          <w:szCs w:val="24"/>
          <w:vertAlign w:val="superscript"/>
        </w:rPr>
        <w:t>***</w:t>
      </w:r>
    </w:p>
    <w:p w14:paraId="6C3F022D" w14:textId="7B61C8E2" w:rsidR="008C4D59" w:rsidRPr="00746B65" w:rsidRDefault="00E1494F" w:rsidP="00746B65">
      <w:pPr>
        <w:spacing w:after="0" w:line="480" w:lineRule="auto"/>
        <w:jc w:val="both"/>
        <w:rPr>
          <w:rFonts w:ascii="Times New Roman" w:hAnsi="Times New Roman" w:cs="Times New Roman"/>
          <w:sz w:val="24"/>
          <w:szCs w:val="24"/>
        </w:rPr>
      </w:pPr>
      <w:r w:rsidRPr="00E1494F">
        <w:rPr>
          <w:rFonts w:ascii="Times New Roman" w:hAnsi="Times New Roman" w:cs="Times New Roman"/>
          <w:b/>
          <w:sz w:val="24"/>
          <w:szCs w:val="24"/>
        </w:rPr>
        <w:t>Öz:</w:t>
      </w:r>
      <w:r>
        <w:rPr>
          <w:rFonts w:ascii="Times New Roman" w:hAnsi="Times New Roman" w:cs="Times New Roman"/>
          <w:sz w:val="24"/>
          <w:szCs w:val="24"/>
        </w:rPr>
        <w:t xml:space="preserve"> </w:t>
      </w:r>
      <w:r w:rsidR="007E7A07">
        <w:rPr>
          <w:rFonts w:ascii="Times New Roman" w:hAnsi="Times New Roman" w:cs="Times New Roman"/>
          <w:sz w:val="24"/>
          <w:szCs w:val="24"/>
        </w:rPr>
        <w:t>Bu</w:t>
      </w:r>
      <w:r w:rsidRPr="00E1494F">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0C155D">
        <w:rPr>
          <w:rFonts w:ascii="Times New Roman" w:eastAsia="Calibri" w:hAnsi="Times New Roman" w:cs="Times New Roman"/>
          <w:sz w:val="24"/>
          <w:szCs w:val="24"/>
        </w:rPr>
        <w:t>edensel karşılaştırma</w:t>
      </w:r>
      <w:r>
        <w:rPr>
          <w:rFonts w:ascii="Times New Roman" w:eastAsia="Calibri" w:hAnsi="Times New Roman" w:cs="Times New Roman"/>
          <w:sz w:val="24"/>
          <w:szCs w:val="24"/>
        </w:rPr>
        <w:t xml:space="preserve">lı araştırma </w:t>
      </w:r>
      <w:r w:rsidR="007E7A07">
        <w:rPr>
          <w:rFonts w:ascii="Times New Roman" w:hAnsi="Times New Roman" w:cs="Times New Roman"/>
          <w:sz w:val="24"/>
          <w:szCs w:val="24"/>
        </w:rPr>
        <w:t>çalışma</w:t>
      </w:r>
      <w:r>
        <w:rPr>
          <w:rFonts w:ascii="Times New Roman" w:hAnsi="Times New Roman" w:cs="Times New Roman"/>
          <w:sz w:val="24"/>
          <w:szCs w:val="24"/>
        </w:rPr>
        <w:t>sın</w:t>
      </w:r>
      <w:r w:rsidR="007E7A07">
        <w:rPr>
          <w:rFonts w:ascii="Times New Roman" w:hAnsi="Times New Roman" w:cs="Times New Roman"/>
          <w:sz w:val="24"/>
          <w:szCs w:val="24"/>
        </w:rPr>
        <w:t>da</w:t>
      </w:r>
      <w:r>
        <w:rPr>
          <w:rFonts w:ascii="Times New Roman" w:hAnsi="Times New Roman" w:cs="Times New Roman"/>
          <w:sz w:val="24"/>
          <w:szCs w:val="24"/>
        </w:rPr>
        <w:t>,</w:t>
      </w:r>
      <w:r w:rsidR="007E7A07">
        <w:rPr>
          <w:rFonts w:ascii="Times New Roman" w:hAnsi="Times New Roman" w:cs="Times New Roman"/>
          <w:sz w:val="24"/>
          <w:szCs w:val="24"/>
        </w:rPr>
        <w:t xml:space="preserve"> ortaokul 6., 7. ve 8. sınıf öğrencilerinin ışık konusundaki bağlam temelli sorular ve geleneksel soruları çözebilme düzeyleri</w:t>
      </w:r>
      <w:r w:rsidR="00C055CD">
        <w:rPr>
          <w:rFonts w:ascii="Times New Roman" w:hAnsi="Times New Roman" w:cs="Times New Roman"/>
          <w:sz w:val="24"/>
          <w:szCs w:val="24"/>
        </w:rPr>
        <w:t>nin</w:t>
      </w:r>
      <w:r w:rsidR="007E7A07">
        <w:rPr>
          <w:rFonts w:ascii="Times New Roman" w:hAnsi="Times New Roman" w:cs="Times New Roman"/>
          <w:sz w:val="24"/>
          <w:szCs w:val="24"/>
        </w:rPr>
        <w:t xml:space="preserve"> cinsiyete göre karşılaştırılması amaçlanmıştır. </w:t>
      </w:r>
      <w:r w:rsidR="00B8422E">
        <w:rPr>
          <w:rFonts w:ascii="Times New Roman" w:hAnsi="Times New Roman" w:cs="Times New Roman"/>
          <w:sz w:val="24"/>
          <w:szCs w:val="24"/>
        </w:rPr>
        <w:t xml:space="preserve">Bu nedenle 6., 7. ve 8. sınıf kazanımlarına uygun olarak her sınıf seviyesi için Işık </w:t>
      </w:r>
      <w:r w:rsidR="00730561">
        <w:rPr>
          <w:rFonts w:ascii="Times New Roman" w:hAnsi="Times New Roman" w:cs="Times New Roman"/>
          <w:sz w:val="24"/>
          <w:szCs w:val="24"/>
        </w:rPr>
        <w:t>B</w:t>
      </w:r>
      <w:r w:rsidR="00B8422E">
        <w:rPr>
          <w:rFonts w:ascii="Times New Roman" w:hAnsi="Times New Roman" w:cs="Times New Roman"/>
          <w:sz w:val="24"/>
          <w:szCs w:val="24"/>
        </w:rPr>
        <w:t xml:space="preserve">aşarı </w:t>
      </w:r>
      <w:r w:rsidR="00730561">
        <w:rPr>
          <w:rFonts w:ascii="Times New Roman" w:hAnsi="Times New Roman" w:cs="Times New Roman"/>
          <w:sz w:val="24"/>
          <w:szCs w:val="24"/>
        </w:rPr>
        <w:t>T</w:t>
      </w:r>
      <w:r w:rsidR="00B8422E">
        <w:rPr>
          <w:rFonts w:ascii="Times New Roman" w:hAnsi="Times New Roman" w:cs="Times New Roman"/>
          <w:sz w:val="24"/>
          <w:szCs w:val="24"/>
        </w:rPr>
        <w:t>est</w:t>
      </w:r>
      <w:r w:rsidR="005078C9">
        <w:rPr>
          <w:rFonts w:ascii="Times New Roman" w:hAnsi="Times New Roman" w:cs="Times New Roman"/>
          <w:sz w:val="24"/>
          <w:szCs w:val="24"/>
        </w:rPr>
        <w:t>leri</w:t>
      </w:r>
      <w:r w:rsidR="00B8422E">
        <w:rPr>
          <w:rFonts w:ascii="Times New Roman" w:hAnsi="Times New Roman" w:cs="Times New Roman"/>
          <w:sz w:val="24"/>
          <w:szCs w:val="24"/>
        </w:rPr>
        <w:t xml:space="preserve"> (IBT) geliştirilmiştir. IBT’ler 10 bağlam temelli </w:t>
      </w:r>
      <w:r w:rsidR="00382E65">
        <w:rPr>
          <w:rFonts w:ascii="Times New Roman" w:hAnsi="Times New Roman" w:cs="Times New Roman"/>
          <w:sz w:val="24"/>
          <w:szCs w:val="24"/>
        </w:rPr>
        <w:t>soru (BT</w:t>
      </w:r>
      <w:r w:rsidR="00B8422E">
        <w:rPr>
          <w:rFonts w:ascii="Times New Roman" w:hAnsi="Times New Roman" w:cs="Times New Roman"/>
          <w:sz w:val="24"/>
          <w:szCs w:val="24"/>
        </w:rPr>
        <w:t xml:space="preserve">S) </w:t>
      </w:r>
      <w:r w:rsidR="00382E65">
        <w:rPr>
          <w:rFonts w:ascii="Times New Roman" w:hAnsi="Times New Roman" w:cs="Times New Roman"/>
          <w:sz w:val="24"/>
          <w:szCs w:val="24"/>
        </w:rPr>
        <w:t>ve BT</w:t>
      </w:r>
      <w:r w:rsidR="00B73D55">
        <w:rPr>
          <w:rFonts w:ascii="Times New Roman" w:hAnsi="Times New Roman" w:cs="Times New Roman"/>
          <w:sz w:val="24"/>
          <w:szCs w:val="24"/>
        </w:rPr>
        <w:t xml:space="preserve">S’lere kazanım ve bilişsel düzey olarak denk </w:t>
      </w:r>
      <w:r w:rsidR="00B8422E">
        <w:rPr>
          <w:rFonts w:ascii="Times New Roman" w:hAnsi="Times New Roman" w:cs="Times New Roman"/>
          <w:sz w:val="24"/>
          <w:szCs w:val="24"/>
        </w:rPr>
        <w:t xml:space="preserve">10 geleneksel soru </w:t>
      </w:r>
      <w:r w:rsidR="00A616A1">
        <w:rPr>
          <w:rFonts w:ascii="Times New Roman" w:hAnsi="Times New Roman" w:cs="Times New Roman"/>
          <w:sz w:val="24"/>
          <w:szCs w:val="24"/>
        </w:rPr>
        <w:t xml:space="preserve">olmak üzere 20 </w:t>
      </w:r>
      <w:r w:rsidR="00427ED6">
        <w:rPr>
          <w:rFonts w:ascii="Times New Roman" w:hAnsi="Times New Roman" w:cs="Times New Roman"/>
          <w:sz w:val="24"/>
          <w:szCs w:val="24"/>
        </w:rPr>
        <w:t xml:space="preserve">çoktan seçmeli </w:t>
      </w:r>
      <w:r w:rsidR="00A616A1">
        <w:rPr>
          <w:rFonts w:ascii="Times New Roman" w:hAnsi="Times New Roman" w:cs="Times New Roman"/>
          <w:sz w:val="24"/>
          <w:szCs w:val="24"/>
        </w:rPr>
        <w:t>sorudan oluşmaktadır</w:t>
      </w:r>
      <w:r w:rsidR="00B8422E">
        <w:rPr>
          <w:rFonts w:ascii="Times New Roman" w:hAnsi="Times New Roman" w:cs="Times New Roman"/>
          <w:sz w:val="24"/>
          <w:szCs w:val="24"/>
        </w:rPr>
        <w:t xml:space="preserve">. </w:t>
      </w:r>
      <w:r w:rsidR="006C7AC8">
        <w:rPr>
          <w:rFonts w:ascii="Times New Roman" w:hAnsi="Times New Roman" w:cs="Times New Roman"/>
          <w:sz w:val="24"/>
          <w:szCs w:val="24"/>
        </w:rPr>
        <w:t>Uygulama,</w:t>
      </w:r>
      <w:r w:rsidR="000D7C0E">
        <w:rPr>
          <w:rFonts w:ascii="Times New Roman" w:hAnsi="Times New Roman" w:cs="Times New Roman"/>
          <w:sz w:val="24"/>
          <w:szCs w:val="24"/>
        </w:rPr>
        <w:t xml:space="preserve"> Kocaeli’nin İzmit ilçesinde 869 öğrenciyle (431</w:t>
      </w:r>
      <w:r w:rsidR="0091473B">
        <w:rPr>
          <w:rFonts w:ascii="Times New Roman" w:hAnsi="Times New Roman" w:cs="Times New Roman"/>
          <w:sz w:val="24"/>
          <w:szCs w:val="24"/>
        </w:rPr>
        <w:t xml:space="preserve"> kız ve 438 erkek</w:t>
      </w:r>
      <w:r w:rsidR="006C7AC8">
        <w:rPr>
          <w:rFonts w:ascii="Times New Roman" w:hAnsi="Times New Roman" w:cs="Times New Roman"/>
          <w:sz w:val="24"/>
          <w:szCs w:val="24"/>
        </w:rPr>
        <w:t xml:space="preserve">) gerçekleştirilmiş ve </w:t>
      </w:r>
      <w:r w:rsidR="000C37A1">
        <w:rPr>
          <w:rFonts w:ascii="Times New Roman" w:hAnsi="Times New Roman" w:cs="Times New Roman"/>
          <w:sz w:val="24"/>
          <w:szCs w:val="24"/>
        </w:rPr>
        <w:t xml:space="preserve">veriler </w:t>
      </w:r>
      <w:r w:rsidR="006C7AC8">
        <w:rPr>
          <w:rFonts w:ascii="Times New Roman" w:hAnsi="Times New Roman" w:cs="Times New Roman"/>
          <w:sz w:val="24"/>
          <w:szCs w:val="24"/>
        </w:rPr>
        <w:t xml:space="preserve">SPSS 23.0 programı kullanılarak MANCOVA testi ile analiz edilmiştir. 6. sınıf </w:t>
      </w:r>
      <w:r w:rsidR="000B703C">
        <w:rPr>
          <w:rFonts w:ascii="Times New Roman" w:hAnsi="Times New Roman" w:cs="Times New Roman"/>
          <w:sz w:val="24"/>
          <w:szCs w:val="24"/>
        </w:rPr>
        <w:t xml:space="preserve">için </w:t>
      </w:r>
      <w:r w:rsidR="006C7AC8">
        <w:rPr>
          <w:rFonts w:ascii="Times New Roman" w:hAnsi="Times New Roman" w:cs="Times New Roman"/>
          <w:sz w:val="24"/>
          <w:szCs w:val="24"/>
        </w:rPr>
        <w:t xml:space="preserve">IBT Cronbach alfa güvenirlik katsayısı </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.794, 7. sınıf IBT için </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.785, 8. sınıf IBT için </w:t>
      </w:r>
      <w:r w:rsidR="00BC0444">
        <w:rPr>
          <w:rFonts w:ascii="Times New Roman" w:hAnsi="Times New Roman" w:cs="Times New Roman"/>
          <w:sz w:val="24"/>
          <w:szCs w:val="24"/>
        </w:rPr>
        <w:t>0</w:t>
      </w:r>
      <w:r w:rsidR="006C7AC8">
        <w:rPr>
          <w:rFonts w:ascii="Times New Roman" w:hAnsi="Times New Roman" w:cs="Times New Roman"/>
          <w:sz w:val="24"/>
          <w:szCs w:val="24"/>
        </w:rPr>
        <w:t>.824 olarak bulunmuştur. MANCOVA testi sonuçlarına göre 6. sınıf (Wilks’ λ</w:t>
      </w:r>
      <w:r w:rsidR="006C7AC8" w:rsidRPr="00182DCD">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.987, </w:t>
      </w:r>
      <w:r w:rsidR="006C7AC8" w:rsidRPr="001375AB">
        <w:rPr>
          <w:rFonts w:ascii="Times New Roman" w:hAnsi="Times New Roman" w:cs="Times New Roman"/>
          <w:i/>
          <w:sz w:val="24"/>
          <w:szCs w:val="24"/>
        </w:rPr>
        <w:t>F</w:t>
      </w:r>
      <w:r w:rsidR="006C7AC8">
        <w:rPr>
          <w:rFonts w:ascii="Times New Roman" w:hAnsi="Times New Roman" w:cs="Times New Roman"/>
          <w:sz w:val="24"/>
          <w:szCs w:val="24"/>
        </w:rPr>
        <w:t xml:space="preserve">(2,290)=1.966, </w:t>
      </w:r>
      <w:r w:rsidR="006C7AC8" w:rsidRPr="001375AB">
        <w:rPr>
          <w:rFonts w:ascii="Times New Roman" w:hAnsi="Times New Roman" w:cs="Times New Roman"/>
          <w:i/>
          <w:sz w:val="24"/>
          <w:szCs w:val="24"/>
        </w:rPr>
        <w:t>p</w:t>
      </w:r>
      <w:r w:rsidR="006C7AC8">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.142), 7. sınıf (Wilks’ λ=</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.991, </w:t>
      </w:r>
      <w:r w:rsidR="006C7AC8" w:rsidRPr="001375AB">
        <w:rPr>
          <w:rFonts w:ascii="Times New Roman" w:hAnsi="Times New Roman" w:cs="Times New Roman"/>
          <w:i/>
          <w:sz w:val="24"/>
          <w:szCs w:val="24"/>
        </w:rPr>
        <w:t>F</w:t>
      </w:r>
      <w:r w:rsidR="006C7AC8">
        <w:rPr>
          <w:rFonts w:ascii="Times New Roman" w:hAnsi="Times New Roman" w:cs="Times New Roman"/>
          <w:sz w:val="24"/>
          <w:szCs w:val="24"/>
        </w:rPr>
        <w:t xml:space="preserve">(2,278)=1.257, </w:t>
      </w:r>
      <w:r w:rsidR="006C7AC8" w:rsidRPr="001375AB">
        <w:rPr>
          <w:rFonts w:ascii="Times New Roman" w:hAnsi="Times New Roman" w:cs="Times New Roman"/>
          <w:i/>
          <w:sz w:val="24"/>
          <w:szCs w:val="24"/>
        </w:rPr>
        <w:t>p</w:t>
      </w:r>
      <w:r w:rsidR="006C7AC8">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.286) ve 8</w:t>
      </w:r>
      <w:r w:rsidR="00427ED6">
        <w:rPr>
          <w:rFonts w:ascii="Times New Roman" w:hAnsi="Times New Roman" w:cs="Times New Roman"/>
          <w:sz w:val="24"/>
          <w:szCs w:val="24"/>
        </w:rPr>
        <w:t>. sınıf seviyelerinde (Wilks’ λ</w:t>
      </w:r>
      <w:r w:rsidR="006C7AC8">
        <w:rPr>
          <w:rFonts w:ascii="Times New Roman" w:hAnsi="Times New Roman" w:cs="Times New Roman"/>
          <w:sz w:val="24"/>
          <w:szCs w:val="24"/>
        </w:rPr>
        <w:t>=</w:t>
      </w:r>
      <w:r w:rsidR="00427ED6">
        <w:rPr>
          <w:rFonts w:ascii="Times New Roman" w:hAnsi="Times New Roman" w:cs="Times New Roman"/>
          <w:sz w:val="24"/>
          <w:szCs w:val="24"/>
        </w:rPr>
        <w:t>0</w:t>
      </w:r>
      <w:r w:rsidR="006C7AC8">
        <w:rPr>
          <w:rFonts w:ascii="Times New Roman" w:hAnsi="Times New Roman" w:cs="Times New Roman"/>
          <w:sz w:val="24"/>
          <w:szCs w:val="24"/>
        </w:rPr>
        <w:t xml:space="preserve">.995, </w:t>
      </w:r>
      <w:r w:rsidR="006C7AC8" w:rsidRPr="001375AB">
        <w:rPr>
          <w:rFonts w:ascii="Times New Roman" w:hAnsi="Times New Roman" w:cs="Times New Roman"/>
          <w:i/>
          <w:sz w:val="24"/>
          <w:szCs w:val="24"/>
        </w:rPr>
        <w:t>F</w:t>
      </w:r>
      <w:r w:rsidR="006C7AC8">
        <w:rPr>
          <w:rFonts w:ascii="Times New Roman" w:hAnsi="Times New Roman" w:cs="Times New Roman"/>
          <w:sz w:val="24"/>
          <w:szCs w:val="24"/>
        </w:rPr>
        <w:t xml:space="preserve">(2,288)=0.732, </w:t>
      </w:r>
      <w:r w:rsidR="006C7AC8" w:rsidRPr="001375AB">
        <w:rPr>
          <w:rFonts w:ascii="Times New Roman" w:hAnsi="Times New Roman" w:cs="Times New Roman"/>
          <w:i/>
          <w:sz w:val="24"/>
          <w:szCs w:val="24"/>
        </w:rPr>
        <w:t>p</w:t>
      </w:r>
      <w:r w:rsidR="00382E65">
        <w:rPr>
          <w:rFonts w:ascii="Times New Roman" w:hAnsi="Times New Roman" w:cs="Times New Roman"/>
          <w:sz w:val="24"/>
          <w:szCs w:val="24"/>
        </w:rPr>
        <w:t>=</w:t>
      </w:r>
      <w:r w:rsidR="00427ED6">
        <w:rPr>
          <w:rFonts w:ascii="Times New Roman" w:hAnsi="Times New Roman" w:cs="Times New Roman"/>
          <w:sz w:val="24"/>
          <w:szCs w:val="24"/>
        </w:rPr>
        <w:t>0</w:t>
      </w:r>
      <w:r w:rsidR="00382E65">
        <w:rPr>
          <w:rFonts w:ascii="Times New Roman" w:hAnsi="Times New Roman" w:cs="Times New Roman"/>
          <w:sz w:val="24"/>
          <w:szCs w:val="24"/>
        </w:rPr>
        <w:t>.482) IBT toplam puan, BT</w:t>
      </w:r>
      <w:r w:rsidR="006C7AC8">
        <w:rPr>
          <w:rFonts w:ascii="Times New Roman" w:hAnsi="Times New Roman" w:cs="Times New Roman"/>
          <w:sz w:val="24"/>
          <w:szCs w:val="24"/>
        </w:rPr>
        <w:t>S puan ve geleneksel soru puanlarında kız ve erkek öğrenciler arasında a</w:t>
      </w:r>
      <w:r w:rsidR="00382E65">
        <w:rPr>
          <w:rFonts w:ascii="Times New Roman" w:hAnsi="Times New Roman" w:cs="Times New Roman"/>
          <w:sz w:val="24"/>
          <w:szCs w:val="24"/>
        </w:rPr>
        <w:t xml:space="preserve">nlamlı bir fark bulunamamıştır. </w:t>
      </w:r>
      <w:r w:rsidR="008C4D59">
        <w:rPr>
          <w:rFonts w:ascii="Times New Roman" w:hAnsi="Times New Roman" w:cs="Times New Roman"/>
          <w:sz w:val="24"/>
          <w:szCs w:val="24"/>
        </w:rPr>
        <w:t xml:space="preserve">Elde edilen bulgular yorumlanarak </w:t>
      </w:r>
      <w:r w:rsidR="00746B65" w:rsidRPr="00746B65">
        <w:rPr>
          <w:rFonts w:ascii="Times New Roman" w:hAnsi="Times New Roman" w:cs="Times New Roman"/>
          <w:sz w:val="24"/>
          <w:szCs w:val="24"/>
        </w:rPr>
        <w:t>öğretmenlere, araştırmacılara, müfredat geliştiricilere ve ilgili kurumlara çeşitli önerilerde bulunulmuştur.</w:t>
      </w:r>
    </w:p>
    <w:p w14:paraId="48437241" w14:textId="02FC6CE8" w:rsidR="00C20044" w:rsidRDefault="00C20044" w:rsidP="00A0662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Anahtar K</w:t>
      </w:r>
      <w:r w:rsidRPr="00C20044">
        <w:rPr>
          <w:rFonts w:ascii="Times New Roman" w:hAnsi="Times New Roman" w:cs="Times New Roman"/>
          <w:b/>
          <w:sz w:val="24"/>
          <w:szCs w:val="24"/>
        </w:rPr>
        <w:t xml:space="preserve">elimeler: </w:t>
      </w:r>
      <w:r>
        <w:rPr>
          <w:rFonts w:ascii="Times New Roman" w:hAnsi="Times New Roman" w:cs="Times New Roman"/>
          <w:sz w:val="24"/>
          <w:szCs w:val="24"/>
        </w:rPr>
        <w:t xml:space="preserve">Fen eğitimi, </w:t>
      </w:r>
      <w:r w:rsidR="009A1BCE">
        <w:rPr>
          <w:rFonts w:ascii="Times New Roman" w:hAnsi="Times New Roman" w:cs="Times New Roman"/>
          <w:sz w:val="24"/>
          <w:szCs w:val="24"/>
        </w:rPr>
        <w:t xml:space="preserve">bağlam temelli sorular, </w:t>
      </w:r>
      <w:r>
        <w:rPr>
          <w:rFonts w:ascii="Times New Roman" w:hAnsi="Times New Roman" w:cs="Times New Roman"/>
          <w:sz w:val="24"/>
          <w:szCs w:val="24"/>
        </w:rPr>
        <w:t>cinsiyet, ışık</w:t>
      </w:r>
      <w:r w:rsidR="009A1BCE">
        <w:rPr>
          <w:rFonts w:ascii="Times New Roman" w:hAnsi="Times New Roman" w:cs="Times New Roman"/>
          <w:sz w:val="24"/>
          <w:szCs w:val="24"/>
        </w:rPr>
        <w:t>.</w:t>
      </w:r>
    </w:p>
    <w:p w14:paraId="060A140C" w14:textId="77777777" w:rsidR="00382E65" w:rsidRDefault="00382E65" w:rsidP="00A0662D">
      <w:pPr>
        <w:spacing w:after="0" w:line="480" w:lineRule="auto"/>
        <w:jc w:val="both"/>
        <w:rPr>
          <w:rFonts w:ascii="Times New Roman" w:hAnsi="Times New Roman" w:cs="Times New Roman"/>
          <w:sz w:val="24"/>
          <w:szCs w:val="24"/>
        </w:rPr>
      </w:pPr>
    </w:p>
    <w:p w14:paraId="5E8315D5" w14:textId="4CC5DE8D" w:rsidR="007D3FE7" w:rsidRPr="00746B65" w:rsidRDefault="00514CD1" w:rsidP="007D3FE7">
      <w:pPr>
        <w:spacing w:after="240" w:line="480" w:lineRule="auto"/>
        <w:jc w:val="center"/>
        <w:rPr>
          <w:rFonts w:ascii="Times New Roman" w:hAnsi="Times New Roman" w:cs="Times New Roman"/>
          <w:b/>
          <w:sz w:val="24"/>
          <w:szCs w:val="24"/>
          <w:lang w:val="en-US"/>
        </w:rPr>
      </w:pPr>
      <w:r w:rsidRPr="00746B65">
        <w:rPr>
          <w:rFonts w:ascii="Times New Roman" w:hAnsi="Times New Roman" w:cs="Times New Roman"/>
          <w:b/>
          <w:sz w:val="24"/>
          <w:szCs w:val="24"/>
          <w:lang w:val="en-US"/>
        </w:rPr>
        <w:t xml:space="preserve">Comparison of </w:t>
      </w:r>
      <w:r w:rsidR="007D3FE7" w:rsidRPr="00746B65">
        <w:rPr>
          <w:rFonts w:ascii="Times New Roman" w:hAnsi="Times New Roman" w:cs="Times New Roman"/>
          <w:b/>
          <w:sz w:val="24"/>
          <w:szCs w:val="24"/>
          <w:lang w:val="en-US"/>
        </w:rPr>
        <w:t>Students</w:t>
      </w:r>
      <w:r w:rsidRPr="00746B65">
        <w:rPr>
          <w:rFonts w:ascii="Times New Roman" w:hAnsi="Times New Roman" w:cs="Times New Roman"/>
          <w:b/>
          <w:sz w:val="24"/>
          <w:szCs w:val="24"/>
          <w:lang w:val="en-US"/>
        </w:rPr>
        <w:t>’</w:t>
      </w:r>
      <w:r w:rsidR="007D3FE7" w:rsidRPr="00746B65">
        <w:rPr>
          <w:rFonts w:ascii="Times New Roman" w:hAnsi="Times New Roman" w:cs="Times New Roman"/>
          <w:b/>
          <w:sz w:val="24"/>
          <w:szCs w:val="24"/>
          <w:lang w:val="en-US"/>
        </w:rPr>
        <w:t xml:space="preserve"> </w:t>
      </w:r>
      <w:r w:rsidRPr="00746B65">
        <w:rPr>
          <w:rFonts w:ascii="Times New Roman" w:hAnsi="Times New Roman" w:cs="Times New Roman"/>
          <w:b/>
          <w:sz w:val="24"/>
          <w:szCs w:val="24"/>
          <w:lang w:val="en-US"/>
        </w:rPr>
        <w:t xml:space="preserve">Answers to </w:t>
      </w:r>
      <w:r w:rsidR="007D3FE7" w:rsidRPr="00746B65">
        <w:rPr>
          <w:rFonts w:ascii="Times New Roman" w:hAnsi="Times New Roman" w:cs="Times New Roman"/>
          <w:b/>
          <w:sz w:val="24"/>
          <w:szCs w:val="24"/>
          <w:lang w:val="en-US"/>
        </w:rPr>
        <w:t xml:space="preserve">Context-Based </w:t>
      </w:r>
      <w:r w:rsidRPr="00746B65">
        <w:rPr>
          <w:rFonts w:ascii="Times New Roman" w:hAnsi="Times New Roman" w:cs="Times New Roman"/>
          <w:b/>
          <w:sz w:val="24"/>
          <w:szCs w:val="24"/>
          <w:lang w:val="en-US"/>
        </w:rPr>
        <w:t>a</w:t>
      </w:r>
      <w:r w:rsidR="007D3FE7" w:rsidRPr="00746B65">
        <w:rPr>
          <w:rFonts w:ascii="Times New Roman" w:hAnsi="Times New Roman" w:cs="Times New Roman"/>
          <w:b/>
          <w:sz w:val="24"/>
          <w:szCs w:val="24"/>
          <w:lang w:val="en-US"/>
        </w:rPr>
        <w:t xml:space="preserve">nd Traditional Questions </w:t>
      </w:r>
      <w:r w:rsidR="009314B9">
        <w:rPr>
          <w:rFonts w:ascii="Times New Roman" w:hAnsi="Times New Roman" w:cs="Times New Roman"/>
          <w:b/>
          <w:sz w:val="24"/>
          <w:szCs w:val="24"/>
          <w:lang w:val="en-US"/>
        </w:rPr>
        <w:t xml:space="preserve">on the </w:t>
      </w:r>
      <w:r w:rsidR="007D3FE7" w:rsidRPr="00746B65">
        <w:rPr>
          <w:rFonts w:ascii="Times New Roman" w:hAnsi="Times New Roman" w:cs="Times New Roman"/>
          <w:b/>
          <w:sz w:val="24"/>
          <w:szCs w:val="24"/>
          <w:lang w:val="en-US"/>
        </w:rPr>
        <w:t>Topic of Light</w:t>
      </w:r>
      <w:r w:rsidR="00C410DB" w:rsidRPr="00746B65">
        <w:rPr>
          <w:rFonts w:ascii="Times New Roman" w:eastAsia="Calibri" w:hAnsi="Times New Roman" w:cs="Times New Roman"/>
          <w:b/>
          <w:sz w:val="24"/>
          <w:szCs w:val="24"/>
          <w:lang w:val="en-US"/>
        </w:rPr>
        <w:t xml:space="preserve"> </w:t>
      </w:r>
      <w:r w:rsidR="00E60CA9">
        <w:rPr>
          <w:rFonts w:ascii="Times New Roman" w:eastAsia="Calibri" w:hAnsi="Times New Roman" w:cs="Times New Roman"/>
          <w:b/>
          <w:sz w:val="24"/>
          <w:szCs w:val="24"/>
          <w:lang w:val="en-US"/>
        </w:rPr>
        <w:t>Across</w:t>
      </w:r>
      <w:r w:rsidRPr="00746B65">
        <w:rPr>
          <w:rFonts w:ascii="Times New Roman" w:eastAsia="Calibri" w:hAnsi="Times New Roman" w:cs="Times New Roman"/>
          <w:b/>
          <w:sz w:val="24"/>
          <w:szCs w:val="24"/>
          <w:lang w:val="en-US"/>
        </w:rPr>
        <w:t xml:space="preserve"> Gender </w:t>
      </w:r>
    </w:p>
    <w:p w14:paraId="65E96DA2" w14:textId="42FA6F0A" w:rsidR="00BD09DD" w:rsidRPr="00746B65" w:rsidRDefault="00E1494F" w:rsidP="00C62EFB">
      <w:pPr>
        <w:spacing w:after="0" w:line="480" w:lineRule="auto"/>
        <w:jc w:val="both"/>
        <w:rPr>
          <w:lang w:val="en-US"/>
        </w:rPr>
      </w:pPr>
      <w:r w:rsidRPr="00746B65">
        <w:rPr>
          <w:rFonts w:ascii="Times New Roman" w:hAnsi="Times New Roman" w:cs="Times New Roman"/>
          <w:b/>
          <w:sz w:val="24"/>
          <w:szCs w:val="24"/>
          <w:lang w:val="en-US"/>
        </w:rPr>
        <w:t>Abstract:</w:t>
      </w:r>
      <w:r w:rsidRPr="00746B65">
        <w:rPr>
          <w:rFonts w:ascii="Times New Roman" w:hAnsi="Times New Roman" w:cs="Times New Roman"/>
          <w:sz w:val="24"/>
          <w:szCs w:val="24"/>
          <w:lang w:val="en-US"/>
        </w:rPr>
        <w:t xml:space="preserve"> </w:t>
      </w:r>
      <w:r w:rsidR="00E738AA" w:rsidRPr="00746B65">
        <w:rPr>
          <w:rFonts w:ascii="Times New Roman" w:hAnsi="Times New Roman" w:cs="Times New Roman"/>
          <w:sz w:val="24"/>
          <w:szCs w:val="24"/>
          <w:lang w:val="en-US"/>
        </w:rPr>
        <w:t>In this</w:t>
      </w:r>
      <w:r w:rsidRPr="00746B65">
        <w:rPr>
          <w:rFonts w:ascii="Times New Roman" w:hAnsi="Times New Roman" w:cs="Times New Roman"/>
          <w:sz w:val="24"/>
          <w:szCs w:val="24"/>
          <w:lang w:val="en-US"/>
        </w:rPr>
        <w:t xml:space="preserve"> casual comparative research</w:t>
      </w:r>
      <w:r w:rsidR="00E738AA" w:rsidRPr="00746B65">
        <w:rPr>
          <w:rFonts w:ascii="Times New Roman" w:hAnsi="Times New Roman" w:cs="Times New Roman"/>
          <w:sz w:val="24"/>
          <w:szCs w:val="24"/>
          <w:lang w:val="en-US"/>
        </w:rPr>
        <w:t xml:space="preserve"> study, it was aimed to compare the 6th, 7th and 8th grade </w:t>
      </w:r>
      <w:r w:rsidR="00E52A80" w:rsidRPr="00746B65">
        <w:rPr>
          <w:rFonts w:ascii="Times New Roman" w:hAnsi="Times New Roman" w:cs="Times New Roman"/>
          <w:sz w:val="24"/>
          <w:szCs w:val="24"/>
          <w:lang w:val="en-US"/>
        </w:rPr>
        <w:t xml:space="preserve">elementary </w:t>
      </w:r>
      <w:r w:rsidR="00E738AA" w:rsidRPr="00746B65">
        <w:rPr>
          <w:rFonts w:ascii="Times New Roman" w:hAnsi="Times New Roman" w:cs="Times New Roman"/>
          <w:sz w:val="24"/>
          <w:szCs w:val="24"/>
          <w:lang w:val="en-US"/>
        </w:rPr>
        <w:t xml:space="preserve">school </w:t>
      </w:r>
      <w:r w:rsidR="00BE631E" w:rsidRPr="00746B65">
        <w:rPr>
          <w:rFonts w:ascii="Times New Roman" w:hAnsi="Times New Roman" w:cs="Times New Roman"/>
          <w:sz w:val="24"/>
          <w:szCs w:val="24"/>
          <w:lang w:val="en-US"/>
        </w:rPr>
        <w:t xml:space="preserve">students’ answers to </w:t>
      </w:r>
      <w:r w:rsidR="00E52A80" w:rsidRPr="00746B65">
        <w:rPr>
          <w:rFonts w:ascii="Times New Roman" w:hAnsi="Times New Roman" w:cs="Times New Roman"/>
          <w:sz w:val="24"/>
          <w:szCs w:val="24"/>
          <w:lang w:val="en-US"/>
        </w:rPr>
        <w:t xml:space="preserve">context-based </w:t>
      </w:r>
      <w:r w:rsidR="00E738AA" w:rsidRPr="00746B65">
        <w:rPr>
          <w:rFonts w:ascii="Times New Roman" w:hAnsi="Times New Roman" w:cs="Times New Roman"/>
          <w:sz w:val="24"/>
          <w:szCs w:val="24"/>
          <w:lang w:val="en-US"/>
        </w:rPr>
        <w:t xml:space="preserve">and traditional questions </w:t>
      </w:r>
      <w:r w:rsidR="00BE631E" w:rsidRPr="00746B65">
        <w:rPr>
          <w:rFonts w:ascii="Times New Roman" w:hAnsi="Times New Roman" w:cs="Times New Roman"/>
          <w:sz w:val="24"/>
          <w:szCs w:val="24"/>
          <w:lang w:val="en-US"/>
        </w:rPr>
        <w:t xml:space="preserve">on the topic of light </w:t>
      </w:r>
      <w:r w:rsidR="009314B9">
        <w:rPr>
          <w:rFonts w:ascii="Times New Roman" w:hAnsi="Times New Roman" w:cs="Times New Roman"/>
          <w:sz w:val="24"/>
          <w:szCs w:val="24"/>
          <w:lang w:val="en-US"/>
        </w:rPr>
        <w:t>across</w:t>
      </w:r>
      <w:r w:rsidR="00E738AA" w:rsidRPr="00746B65">
        <w:rPr>
          <w:rFonts w:ascii="Times New Roman" w:hAnsi="Times New Roman" w:cs="Times New Roman"/>
          <w:sz w:val="24"/>
          <w:szCs w:val="24"/>
          <w:lang w:val="en-US"/>
        </w:rPr>
        <w:t xml:space="preserve"> </w:t>
      </w:r>
      <w:r w:rsidR="00E52A80" w:rsidRPr="00746B65">
        <w:rPr>
          <w:rFonts w:ascii="Times New Roman" w:hAnsi="Times New Roman" w:cs="Times New Roman"/>
          <w:sz w:val="24"/>
          <w:szCs w:val="24"/>
          <w:lang w:val="en-US"/>
        </w:rPr>
        <w:t>gender</w:t>
      </w:r>
      <w:r w:rsidR="00E738AA" w:rsidRPr="00746B65">
        <w:rPr>
          <w:rFonts w:ascii="Times New Roman" w:hAnsi="Times New Roman" w:cs="Times New Roman"/>
          <w:sz w:val="24"/>
          <w:szCs w:val="24"/>
          <w:lang w:val="en-US"/>
        </w:rPr>
        <w:t xml:space="preserve">. </w:t>
      </w:r>
      <w:r w:rsidR="00E52A80" w:rsidRPr="00746B65">
        <w:rPr>
          <w:rFonts w:ascii="Times New Roman" w:hAnsi="Times New Roman" w:cs="Times New Roman"/>
          <w:sz w:val="24"/>
          <w:szCs w:val="24"/>
          <w:lang w:val="en-US"/>
        </w:rPr>
        <w:t xml:space="preserve">Therefore, </w:t>
      </w:r>
      <w:r w:rsidR="00E738AA" w:rsidRPr="00746B65">
        <w:rPr>
          <w:rFonts w:ascii="Times New Roman" w:hAnsi="Times New Roman" w:cs="Times New Roman"/>
          <w:sz w:val="24"/>
          <w:szCs w:val="24"/>
          <w:lang w:val="en-US"/>
        </w:rPr>
        <w:t>Light Achievement Test</w:t>
      </w:r>
      <w:r w:rsidR="005078C9" w:rsidRPr="00746B65">
        <w:rPr>
          <w:rFonts w:ascii="Times New Roman" w:hAnsi="Times New Roman" w:cs="Times New Roman"/>
          <w:sz w:val="24"/>
          <w:szCs w:val="24"/>
          <w:lang w:val="en-US"/>
        </w:rPr>
        <w:t>s</w:t>
      </w:r>
      <w:r w:rsidR="00E738AA" w:rsidRPr="00746B65">
        <w:rPr>
          <w:rFonts w:ascii="Times New Roman" w:hAnsi="Times New Roman" w:cs="Times New Roman"/>
          <w:sz w:val="24"/>
          <w:szCs w:val="24"/>
          <w:lang w:val="en-US"/>
        </w:rPr>
        <w:t xml:space="preserve"> (</w:t>
      </w:r>
      <w:r w:rsidR="00BE631E" w:rsidRPr="00746B65">
        <w:rPr>
          <w:rFonts w:ascii="Times New Roman" w:hAnsi="Times New Roman" w:cs="Times New Roman"/>
          <w:sz w:val="24"/>
          <w:szCs w:val="24"/>
          <w:lang w:val="en-US"/>
        </w:rPr>
        <w:t>LAT</w:t>
      </w:r>
      <w:r w:rsidR="00BD09DD" w:rsidRPr="00746B65">
        <w:rPr>
          <w:rFonts w:ascii="Times New Roman" w:hAnsi="Times New Roman" w:cs="Times New Roman"/>
          <w:sz w:val="24"/>
          <w:szCs w:val="24"/>
          <w:lang w:val="en-US"/>
        </w:rPr>
        <w:t>s</w:t>
      </w:r>
      <w:r w:rsidR="00E738AA" w:rsidRPr="00746B65">
        <w:rPr>
          <w:rFonts w:ascii="Times New Roman" w:hAnsi="Times New Roman" w:cs="Times New Roman"/>
          <w:sz w:val="24"/>
          <w:szCs w:val="24"/>
          <w:lang w:val="en-US"/>
        </w:rPr>
        <w:t xml:space="preserve">) </w:t>
      </w:r>
      <w:r w:rsidR="00BE631E" w:rsidRPr="00746B65">
        <w:rPr>
          <w:rFonts w:ascii="Times New Roman" w:hAnsi="Times New Roman" w:cs="Times New Roman"/>
          <w:sz w:val="24"/>
          <w:szCs w:val="24"/>
          <w:lang w:val="en-US"/>
        </w:rPr>
        <w:t>w</w:t>
      </w:r>
      <w:r w:rsidR="005078C9" w:rsidRPr="00746B65">
        <w:rPr>
          <w:rFonts w:ascii="Times New Roman" w:hAnsi="Times New Roman" w:cs="Times New Roman"/>
          <w:sz w:val="24"/>
          <w:szCs w:val="24"/>
          <w:lang w:val="en-US"/>
        </w:rPr>
        <w:t>ere</w:t>
      </w:r>
      <w:r w:rsidR="00E738AA" w:rsidRPr="00746B65">
        <w:rPr>
          <w:rFonts w:ascii="Times New Roman" w:hAnsi="Times New Roman" w:cs="Times New Roman"/>
          <w:sz w:val="24"/>
          <w:szCs w:val="24"/>
          <w:lang w:val="en-US"/>
        </w:rPr>
        <w:t xml:space="preserve"> developed for each grade level in accordance with 6</w:t>
      </w:r>
      <w:r w:rsidR="005078C9" w:rsidRPr="00746B65">
        <w:rPr>
          <w:rFonts w:ascii="Times New Roman" w:hAnsi="Times New Roman" w:cs="Times New Roman"/>
          <w:sz w:val="24"/>
          <w:szCs w:val="24"/>
          <w:lang w:val="en-US"/>
        </w:rPr>
        <w:t>th</w:t>
      </w:r>
      <w:r w:rsidR="00E738AA" w:rsidRPr="00746B65">
        <w:rPr>
          <w:rFonts w:ascii="Times New Roman" w:hAnsi="Times New Roman" w:cs="Times New Roman"/>
          <w:sz w:val="24"/>
          <w:szCs w:val="24"/>
          <w:lang w:val="en-US"/>
        </w:rPr>
        <w:t>, 7</w:t>
      </w:r>
      <w:r w:rsidR="005078C9" w:rsidRPr="00746B65">
        <w:rPr>
          <w:rFonts w:ascii="Times New Roman" w:hAnsi="Times New Roman" w:cs="Times New Roman"/>
          <w:sz w:val="24"/>
          <w:szCs w:val="24"/>
          <w:lang w:val="en-US"/>
        </w:rPr>
        <w:t>th</w:t>
      </w:r>
      <w:r w:rsidR="00E738AA" w:rsidRPr="00746B65">
        <w:rPr>
          <w:rFonts w:ascii="Times New Roman" w:hAnsi="Times New Roman" w:cs="Times New Roman"/>
          <w:sz w:val="24"/>
          <w:szCs w:val="24"/>
          <w:lang w:val="en-US"/>
        </w:rPr>
        <w:t xml:space="preserve"> and 8</w:t>
      </w:r>
      <w:r w:rsidR="005078C9" w:rsidRPr="00746B65">
        <w:rPr>
          <w:rFonts w:ascii="Times New Roman" w:hAnsi="Times New Roman" w:cs="Times New Roman"/>
          <w:sz w:val="24"/>
          <w:szCs w:val="24"/>
          <w:lang w:val="en-US"/>
        </w:rPr>
        <w:t>th</w:t>
      </w:r>
      <w:r w:rsidR="00E738AA" w:rsidRPr="00746B65">
        <w:rPr>
          <w:rFonts w:ascii="Times New Roman" w:hAnsi="Times New Roman" w:cs="Times New Roman"/>
          <w:sz w:val="24"/>
          <w:szCs w:val="24"/>
          <w:lang w:val="en-US"/>
        </w:rPr>
        <w:t xml:space="preserve"> </w:t>
      </w:r>
      <w:r w:rsidR="005078C9" w:rsidRPr="00746B65">
        <w:rPr>
          <w:rFonts w:ascii="Times New Roman" w:hAnsi="Times New Roman" w:cs="Times New Roman"/>
          <w:sz w:val="24"/>
          <w:szCs w:val="24"/>
          <w:lang w:val="en-US"/>
        </w:rPr>
        <w:t>grade</w:t>
      </w:r>
      <w:r w:rsidR="00C13B46" w:rsidRPr="00746B65">
        <w:rPr>
          <w:rFonts w:ascii="Times New Roman" w:hAnsi="Times New Roman" w:cs="Times New Roman"/>
          <w:sz w:val="24"/>
          <w:szCs w:val="24"/>
          <w:lang w:val="en-US"/>
        </w:rPr>
        <w:t xml:space="preserve"> curriculum</w:t>
      </w:r>
      <w:r w:rsidR="005078C9" w:rsidRPr="00746B65">
        <w:rPr>
          <w:rFonts w:ascii="Times New Roman" w:hAnsi="Times New Roman" w:cs="Times New Roman"/>
          <w:sz w:val="24"/>
          <w:szCs w:val="24"/>
          <w:lang w:val="en-US"/>
        </w:rPr>
        <w:t xml:space="preserve"> objectives</w:t>
      </w:r>
      <w:r w:rsidR="00E738AA" w:rsidRPr="00746B65">
        <w:rPr>
          <w:rFonts w:ascii="Times New Roman" w:hAnsi="Times New Roman" w:cs="Times New Roman"/>
          <w:sz w:val="24"/>
          <w:szCs w:val="24"/>
          <w:lang w:val="en-US"/>
        </w:rPr>
        <w:t xml:space="preserve">. </w:t>
      </w:r>
      <w:r w:rsidR="005078C9" w:rsidRPr="00746B65">
        <w:rPr>
          <w:rFonts w:ascii="Times New Roman" w:eastAsiaTheme="minorEastAsia" w:hAnsi="Times New Roman" w:cs="Times New Roman"/>
          <w:sz w:val="24"/>
          <w:szCs w:val="24"/>
          <w:lang w:val="en-US"/>
        </w:rPr>
        <w:t>Each</w:t>
      </w:r>
      <w:r w:rsidR="003A04FE" w:rsidRPr="00746B65">
        <w:rPr>
          <w:rFonts w:ascii="Times New Roman" w:eastAsiaTheme="minorEastAsia" w:hAnsi="Times New Roman" w:cs="Times New Roman"/>
          <w:sz w:val="24"/>
          <w:szCs w:val="24"/>
          <w:lang w:val="en-US"/>
        </w:rPr>
        <w:t xml:space="preserve"> </w:t>
      </w:r>
      <w:r w:rsidR="000B703C" w:rsidRPr="00746B65">
        <w:rPr>
          <w:rFonts w:ascii="Times New Roman" w:hAnsi="Times New Roman" w:cs="Times New Roman"/>
          <w:sz w:val="24"/>
          <w:szCs w:val="24"/>
          <w:lang w:val="en-US"/>
        </w:rPr>
        <w:t>LAT</w:t>
      </w:r>
      <w:r w:rsidR="009314B9">
        <w:rPr>
          <w:rFonts w:ascii="Times New Roman" w:eastAsiaTheme="minorEastAsia" w:hAnsi="Times New Roman" w:cs="Times New Roman"/>
          <w:sz w:val="24"/>
          <w:szCs w:val="24"/>
          <w:lang w:val="en-US"/>
        </w:rPr>
        <w:t xml:space="preserve"> consists of 20 </w:t>
      </w:r>
      <w:r w:rsidR="00427ED6">
        <w:rPr>
          <w:rFonts w:ascii="Times New Roman" w:eastAsiaTheme="minorEastAsia" w:hAnsi="Times New Roman" w:cs="Times New Roman"/>
          <w:sz w:val="24"/>
          <w:szCs w:val="24"/>
          <w:lang w:val="en-US"/>
        </w:rPr>
        <w:t xml:space="preserve">multiple-choice </w:t>
      </w:r>
      <w:r w:rsidR="009314B9">
        <w:rPr>
          <w:rFonts w:ascii="Times New Roman" w:eastAsiaTheme="minorEastAsia" w:hAnsi="Times New Roman" w:cs="Times New Roman"/>
          <w:sz w:val="24"/>
          <w:szCs w:val="24"/>
          <w:lang w:val="en-US"/>
        </w:rPr>
        <w:t>questions;</w:t>
      </w:r>
      <w:r w:rsidR="00453436" w:rsidRPr="00746B65">
        <w:rPr>
          <w:rFonts w:ascii="Times New Roman" w:eastAsiaTheme="minorEastAsia" w:hAnsi="Times New Roman" w:cs="Times New Roman"/>
          <w:sz w:val="24"/>
          <w:szCs w:val="24"/>
          <w:lang w:val="en-US"/>
        </w:rPr>
        <w:t xml:space="preserve"> </w:t>
      </w:r>
      <w:r w:rsidR="003A04FE" w:rsidRPr="00746B65">
        <w:rPr>
          <w:rFonts w:ascii="Times New Roman" w:eastAsiaTheme="minorEastAsia" w:hAnsi="Times New Roman" w:cs="Times New Roman"/>
          <w:sz w:val="24"/>
          <w:szCs w:val="24"/>
          <w:lang w:val="en-US"/>
        </w:rPr>
        <w:t xml:space="preserve">10 </w:t>
      </w:r>
      <w:r w:rsidR="00B14825" w:rsidRPr="00746B65">
        <w:rPr>
          <w:rFonts w:ascii="Times New Roman" w:eastAsiaTheme="minorEastAsia" w:hAnsi="Times New Roman" w:cs="Times New Roman"/>
          <w:sz w:val="24"/>
          <w:szCs w:val="24"/>
          <w:lang w:val="en-US"/>
        </w:rPr>
        <w:t xml:space="preserve">are </w:t>
      </w:r>
      <w:r w:rsidR="005078C9" w:rsidRPr="00746B65">
        <w:rPr>
          <w:rFonts w:ascii="Times New Roman" w:eastAsiaTheme="minorEastAsia" w:hAnsi="Times New Roman" w:cs="Times New Roman"/>
          <w:sz w:val="24"/>
          <w:szCs w:val="24"/>
          <w:lang w:val="en-US"/>
        </w:rPr>
        <w:t>Context-Based Questions (</w:t>
      </w:r>
      <w:r w:rsidR="003A04FE" w:rsidRPr="00746B65">
        <w:rPr>
          <w:rFonts w:ascii="Times New Roman" w:eastAsiaTheme="minorEastAsia" w:hAnsi="Times New Roman" w:cs="Times New Roman"/>
          <w:sz w:val="24"/>
          <w:szCs w:val="24"/>
          <w:lang w:val="en-US"/>
        </w:rPr>
        <w:t>CBQ</w:t>
      </w:r>
      <w:r w:rsidR="005078C9" w:rsidRPr="00746B65">
        <w:rPr>
          <w:rFonts w:ascii="Times New Roman" w:eastAsiaTheme="minorEastAsia" w:hAnsi="Times New Roman" w:cs="Times New Roman"/>
          <w:sz w:val="24"/>
          <w:szCs w:val="24"/>
          <w:lang w:val="en-US"/>
        </w:rPr>
        <w:t>)</w:t>
      </w:r>
      <w:r w:rsidR="003A04FE" w:rsidRPr="00746B65">
        <w:rPr>
          <w:rFonts w:ascii="Times New Roman" w:eastAsiaTheme="minorEastAsia" w:hAnsi="Times New Roman" w:cs="Times New Roman"/>
          <w:sz w:val="24"/>
          <w:szCs w:val="24"/>
          <w:lang w:val="en-US"/>
        </w:rPr>
        <w:t xml:space="preserve"> and 10 are traditional questions</w:t>
      </w:r>
      <w:r w:rsidR="00B73D55" w:rsidRPr="00746B65">
        <w:rPr>
          <w:rFonts w:ascii="Times New Roman" w:eastAsiaTheme="minorEastAsia" w:hAnsi="Times New Roman" w:cs="Times New Roman"/>
          <w:sz w:val="24"/>
          <w:szCs w:val="24"/>
          <w:lang w:val="en-US"/>
        </w:rPr>
        <w:t xml:space="preserve"> </w:t>
      </w:r>
      <w:r w:rsidR="000C37A1" w:rsidRPr="00746B65">
        <w:rPr>
          <w:rFonts w:ascii="Times New Roman" w:eastAsiaTheme="minorEastAsia" w:hAnsi="Times New Roman" w:cs="Times New Roman"/>
          <w:sz w:val="24"/>
          <w:szCs w:val="24"/>
          <w:lang w:val="en-US"/>
        </w:rPr>
        <w:t>that are</w:t>
      </w:r>
      <w:r w:rsidR="003A04FE" w:rsidRPr="00746B65">
        <w:rPr>
          <w:rFonts w:ascii="Times New Roman" w:eastAsiaTheme="minorEastAsia" w:hAnsi="Times New Roman" w:cs="Times New Roman"/>
          <w:sz w:val="24"/>
          <w:szCs w:val="24"/>
          <w:lang w:val="en-US"/>
        </w:rPr>
        <w:t xml:space="preserve"> </w:t>
      </w:r>
      <w:r w:rsidR="005078C9" w:rsidRPr="00746B65">
        <w:rPr>
          <w:rFonts w:ascii="Times New Roman" w:eastAsiaTheme="minorEastAsia" w:hAnsi="Times New Roman" w:cs="Times New Roman"/>
          <w:sz w:val="24"/>
          <w:szCs w:val="24"/>
          <w:lang w:val="en-US"/>
        </w:rPr>
        <w:t>eq</w:t>
      </w:r>
      <w:r w:rsidR="000C37A1" w:rsidRPr="00746B65">
        <w:rPr>
          <w:rFonts w:ascii="Times New Roman" w:eastAsiaTheme="minorEastAsia" w:hAnsi="Times New Roman" w:cs="Times New Roman"/>
          <w:sz w:val="24"/>
          <w:szCs w:val="24"/>
          <w:lang w:val="en-US"/>
        </w:rPr>
        <w:t>uivalent</w:t>
      </w:r>
      <w:r w:rsidR="005078C9" w:rsidRPr="00746B65">
        <w:rPr>
          <w:rFonts w:ascii="Times New Roman" w:eastAsiaTheme="minorEastAsia" w:hAnsi="Times New Roman" w:cs="Times New Roman"/>
          <w:sz w:val="24"/>
          <w:szCs w:val="24"/>
          <w:lang w:val="en-US"/>
        </w:rPr>
        <w:t xml:space="preserve"> to the CBQ </w:t>
      </w:r>
      <w:r w:rsidR="003A04FE" w:rsidRPr="00746B65">
        <w:rPr>
          <w:rFonts w:ascii="Times New Roman" w:eastAsiaTheme="minorEastAsia" w:hAnsi="Times New Roman" w:cs="Times New Roman"/>
          <w:sz w:val="24"/>
          <w:szCs w:val="24"/>
          <w:lang w:val="en-US"/>
        </w:rPr>
        <w:t xml:space="preserve">in </w:t>
      </w:r>
      <w:r w:rsidR="005078C9" w:rsidRPr="00746B65">
        <w:rPr>
          <w:rFonts w:ascii="Times New Roman" w:eastAsiaTheme="minorEastAsia" w:hAnsi="Times New Roman" w:cs="Times New Roman"/>
          <w:sz w:val="24"/>
          <w:szCs w:val="24"/>
          <w:lang w:val="en-US"/>
        </w:rPr>
        <w:t xml:space="preserve">terms of </w:t>
      </w:r>
      <w:r w:rsidR="000C37A1" w:rsidRPr="00746B65">
        <w:rPr>
          <w:rFonts w:ascii="Times New Roman" w:eastAsiaTheme="minorEastAsia" w:hAnsi="Times New Roman" w:cs="Times New Roman"/>
          <w:sz w:val="24"/>
          <w:szCs w:val="24"/>
          <w:lang w:val="en-US"/>
        </w:rPr>
        <w:t xml:space="preserve">targeted </w:t>
      </w:r>
      <w:r w:rsidR="005078C9" w:rsidRPr="00746B65">
        <w:rPr>
          <w:rFonts w:ascii="Times New Roman" w:eastAsiaTheme="minorEastAsia" w:hAnsi="Times New Roman" w:cs="Times New Roman"/>
          <w:sz w:val="24"/>
          <w:szCs w:val="24"/>
          <w:lang w:val="en-US"/>
        </w:rPr>
        <w:t xml:space="preserve">objectives </w:t>
      </w:r>
      <w:r w:rsidR="003A04FE" w:rsidRPr="00746B65">
        <w:rPr>
          <w:rFonts w:ascii="Times New Roman" w:eastAsiaTheme="minorEastAsia" w:hAnsi="Times New Roman" w:cs="Times New Roman"/>
          <w:sz w:val="24"/>
          <w:szCs w:val="24"/>
          <w:lang w:val="en-US"/>
        </w:rPr>
        <w:t>and cognitive level</w:t>
      </w:r>
      <w:r w:rsidR="000C37A1" w:rsidRPr="00746B65">
        <w:rPr>
          <w:rFonts w:ascii="Times New Roman" w:eastAsiaTheme="minorEastAsia" w:hAnsi="Times New Roman" w:cs="Times New Roman"/>
          <w:sz w:val="24"/>
          <w:szCs w:val="24"/>
          <w:lang w:val="en-US"/>
        </w:rPr>
        <w:t xml:space="preserve">. The current study was </w:t>
      </w:r>
      <w:r w:rsidR="009A1BCE" w:rsidRPr="00746B65">
        <w:rPr>
          <w:rFonts w:ascii="Times New Roman" w:eastAsiaTheme="minorEastAsia" w:hAnsi="Times New Roman" w:cs="Times New Roman"/>
          <w:sz w:val="24"/>
          <w:szCs w:val="24"/>
          <w:lang w:val="en-US"/>
        </w:rPr>
        <w:t>carried out with</w:t>
      </w:r>
      <w:r w:rsidR="000D7C0E">
        <w:rPr>
          <w:rFonts w:ascii="Times New Roman" w:hAnsi="Times New Roman" w:cs="Times New Roman"/>
          <w:sz w:val="24"/>
          <w:szCs w:val="24"/>
          <w:lang w:val="en-US"/>
        </w:rPr>
        <w:t xml:space="preserve"> 869</w:t>
      </w:r>
      <w:r w:rsidR="000C37A1" w:rsidRPr="00746B65">
        <w:rPr>
          <w:rFonts w:ascii="Times New Roman" w:hAnsi="Times New Roman" w:cs="Times New Roman"/>
          <w:sz w:val="24"/>
          <w:szCs w:val="24"/>
          <w:lang w:val="en-US"/>
        </w:rPr>
        <w:t xml:space="preserve"> </w:t>
      </w:r>
      <w:r w:rsidR="009A1BCE" w:rsidRPr="00746B65">
        <w:rPr>
          <w:rFonts w:ascii="Times New Roman" w:hAnsi="Times New Roman" w:cs="Times New Roman"/>
          <w:sz w:val="24"/>
          <w:szCs w:val="24"/>
          <w:lang w:val="en-US"/>
        </w:rPr>
        <w:t xml:space="preserve">students </w:t>
      </w:r>
      <w:r w:rsidR="000D7C0E">
        <w:rPr>
          <w:rFonts w:ascii="Times New Roman" w:hAnsi="Times New Roman" w:cs="Times New Roman"/>
          <w:sz w:val="24"/>
          <w:szCs w:val="24"/>
          <w:lang w:val="en-US"/>
        </w:rPr>
        <w:t>(431</w:t>
      </w:r>
      <w:r w:rsidR="000C37A1" w:rsidRPr="00746B65">
        <w:rPr>
          <w:rFonts w:ascii="Times New Roman" w:hAnsi="Times New Roman" w:cs="Times New Roman"/>
          <w:sz w:val="24"/>
          <w:szCs w:val="24"/>
          <w:lang w:val="en-US"/>
        </w:rPr>
        <w:t xml:space="preserve"> </w:t>
      </w:r>
      <w:r w:rsidR="0091473B">
        <w:rPr>
          <w:rFonts w:ascii="Times New Roman" w:hAnsi="Times New Roman" w:cs="Times New Roman"/>
          <w:sz w:val="24"/>
          <w:szCs w:val="24"/>
          <w:lang w:val="en-US"/>
        </w:rPr>
        <w:t xml:space="preserve">female and 438 </w:t>
      </w:r>
      <w:r w:rsidR="000C37A1" w:rsidRPr="00746B65">
        <w:rPr>
          <w:rFonts w:ascii="Times New Roman" w:hAnsi="Times New Roman" w:cs="Times New Roman"/>
          <w:sz w:val="24"/>
          <w:szCs w:val="24"/>
          <w:lang w:val="en-US"/>
        </w:rPr>
        <w:t>male) in Izmit district of Kocae</w:t>
      </w:r>
      <w:r w:rsidR="009314B9">
        <w:rPr>
          <w:rFonts w:ascii="Times New Roman" w:hAnsi="Times New Roman" w:cs="Times New Roman"/>
          <w:sz w:val="24"/>
          <w:szCs w:val="24"/>
          <w:lang w:val="en-US"/>
        </w:rPr>
        <w:t>li and the data were analyzed through</w:t>
      </w:r>
      <w:r w:rsidR="000C37A1" w:rsidRPr="00746B65">
        <w:rPr>
          <w:rFonts w:ascii="Times New Roman" w:hAnsi="Times New Roman" w:cs="Times New Roman"/>
          <w:sz w:val="24"/>
          <w:szCs w:val="24"/>
          <w:lang w:val="en-US"/>
        </w:rPr>
        <w:t xml:space="preserve"> MANCOVA test </w:t>
      </w:r>
      <w:r w:rsidR="000B703C" w:rsidRPr="00746B65">
        <w:rPr>
          <w:rFonts w:ascii="Times New Roman" w:hAnsi="Times New Roman" w:cs="Times New Roman"/>
          <w:sz w:val="24"/>
          <w:szCs w:val="24"/>
          <w:lang w:val="en-US"/>
        </w:rPr>
        <w:t>in SPSS 23.0 pro</w:t>
      </w:r>
      <w:r w:rsidR="000C37A1" w:rsidRPr="00746B65">
        <w:rPr>
          <w:rFonts w:ascii="Times New Roman" w:hAnsi="Times New Roman" w:cs="Times New Roman"/>
          <w:sz w:val="24"/>
          <w:szCs w:val="24"/>
          <w:lang w:val="en-US"/>
        </w:rPr>
        <w:t xml:space="preserve">gram. LATs’ cronbach alpha reliability coefficients were found </w:t>
      </w:r>
      <w:r w:rsidR="00427ED6">
        <w:rPr>
          <w:rFonts w:ascii="Times New Roman" w:hAnsi="Times New Roman" w:cs="Times New Roman"/>
          <w:sz w:val="24"/>
          <w:szCs w:val="24"/>
          <w:lang w:val="en-US"/>
        </w:rPr>
        <w:t>0</w:t>
      </w:r>
      <w:r w:rsidR="000C37A1" w:rsidRPr="00746B65">
        <w:rPr>
          <w:rFonts w:ascii="Times New Roman" w:hAnsi="Times New Roman" w:cs="Times New Roman"/>
          <w:sz w:val="24"/>
          <w:szCs w:val="24"/>
          <w:lang w:val="en-US"/>
        </w:rPr>
        <w:t xml:space="preserve">.794 for the 6th grade, </w:t>
      </w:r>
      <w:r w:rsidR="00427ED6">
        <w:rPr>
          <w:rFonts w:ascii="Times New Roman" w:hAnsi="Times New Roman" w:cs="Times New Roman"/>
          <w:sz w:val="24"/>
          <w:szCs w:val="24"/>
          <w:lang w:val="en-US"/>
        </w:rPr>
        <w:t>0</w:t>
      </w:r>
      <w:r w:rsidR="000C37A1" w:rsidRPr="00746B65">
        <w:rPr>
          <w:rFonts w:ascii="Times New Roman" w:hAnsi="Times New Roman" w:cs="Times New Roman"/>
          <w:sz w:val="24"/>
          <w:szCs w:val="24"/>
          <w:lang w:val="en-US"/>
        </w:rPr>
        <w:t xml:space="preserve">.785 for the 7th grade and </w:t>
      </w:r>
      <w:r w:rsidR="00427ED6">
        <w:rPr>
          <w:rFonts w:ascii="Times New Roman" w:hAnsi="Times New Roman" w:cs="Times New Roman"/>
          <w:sz w:val="24"/>
          <w:szCs w:val="24"/>
          <w:lang w:val="en-US"/>
        </w:rPr>
        <w:t>0</w:t>
      </w:r>
      <w:r w:rsidR="000C37A1" w:rsidRPr="00746B65">
        <w:rPr>
          <w:rFonts w:ascii="Times New Roman" w:hAnsi="Times New Roman" w:cs="Times New Roman"/>
          <w:sz w:val="24"/>
          <w:szCs w:val="24"/>
          <w:lang w:val="en-US"/>
        </w:rPr>
        <w:t xml:space="preserve">.824 for the 8th grade level. </w:t>
      </w:r>
      <w:r w:rsidR="00BD09DD" w:rsidRPr="00746B65">
        <w:rPr>
          <w:rFonts w:ascii="Times New Roman" w:hAnsi="Times New Roman" w:cs="Times New Roman"/>
          <w:sz w:val="24"/>
          <w:szCs w:val="24"/>
          <w:lang w:val="en-US"/>
        </w:rPr>
        <w:t xml:space="preserve">According to </w:t>
      </w:r>
      <w:r w:rsidR="000B703C" w:rsidRPr="00746B65">
        <w:rPr>
          <w:rFonts w:ascii="Times New Roman" w:hAnsi="Times New Roman" w:cs="Times New Roman"/>
          <w:sz w:val="24"/>
          <w:szCs w:val="24"/>
          <w:lang w:val="en-US"/>
        </w:rPr>
        <w:t xml:space="preserve">MANCOVA </w:t>
      </w:r>
      <w:r w:rsidR="00BD09DD" w:rsidRPr="00746B65">
        <w:rPr>
          <w:rFonts w:ascii="Times New Roman" w:hAnsi="Times New Roman" w:cs="Times New Roman"/>
          <w:sz w:val="24"/>
          <w:szCs w:val="24"/>
          <w:lang w:val="en-US"/>
        </w:rPr>
        <w:t>results, there was no statistically significant difference between male and female students’ LAT total scores, CBQ scores and traditional question scores in the 6th (Wilks’ λ=</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 xml:space="preserve">.987, </w:t>
      </w:r>
      <w:r w:rsidR="00BD09DD" w:rsidRPr="00746B65">
        <w:rPr>
          <w:rFonts w:ascii="Times New Roman" w:hAnsi="Times New Roman" w:cs="Times New Roman"/>
          <w:i/>
          <w:sz w:val="24"/>
          <w:szCs w:val="24"/>
          <w:lang w:val="en-US"/>
        </w:rPr>
        <w:t>F</w:t>
      </w:r>
      <w:r w:rsidR="00BD09DD" w:rsidRPr="00746B65">
        <w:rPr>
          <w:rFonts w:ascii="Times New Roman" w:hAnsi="Times New Roman" w:cs="Times New Roman"/>
          <w:sz w:val="24"/>
          <w:szCs w:val="24"/>
          <w:lang w:val="en-US"/>
        </w:rPr>
        <w:t xml:space="preserve">(2,290)=1.966, </w:t>
      </w:r>
      <w:r w:rsidR="00BD09DD" w:rsidRPr="00746B65">
        <w:rPr>
          <w:rFonts w:ascii="Times New Roman" w:hAnsi="Times New Roman" w:cs="Times New Roman"/>
          <w:i/>
          <w:sz w:val="24"/>
          <w:szCs w:val="24"/>
          <w:lang w:val="en-US"/>
        </w:rPr>
        <w:t>p</w:t>
      </w:r>
      <w:r w:rsidR="00BD09DD" w:rsidRPr="00746B65">
        <w:rPr>
          <w:rFonts w:ascii="Times New Roman" w:hAnsi="Times New Roman" w:cs="Times New Roman"/>
          <w:sz w:val="24"/>
          <w:szCs w:val="24"/>
          <w:lang w:val="en-US"/>
        </w:rPr>
        <w:t>=</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.142), 7th (Wilks’ λ=</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 xml:space="preserve">.991, </w:t>
      </w:r>
      <w:r w:rsidR="00BD09DD" w:rsidRPr="00746B65">
        <w:rPr>
          <w:rFonts w:ascii="Times New Roman" w:hAnsi="Times New Roman" w:cs="Times New Roman"/>
          <w:i/>
          <w:sz w:val="24"/>
          <w:szCs w:val="24"/>
          <w:lang w:val="en-US"/>
        </w:rPr>
        <w:t>F</w:t>
      </w:r>
      <w:r w:rsidR="00BD09DD" w:rsidRPr="00746B65">
        <w:rPr>
          <w:rFonts w:ascii="Times New Roman" w:hAnsi="Times New Roman" w:cs="Times New Roman"/>
          <w:sz w:val="24"/>
          <w:szCs w:val="24"/>
          <w:lang w:val="en-US"/>
        </w:rPr>
        <w:t xml:space="preserve">(2,278)=1.257, </w:t>
      </w:r>
      <w:r w:rsidR="00BD09DD" w:rsidRPr="00746B65">
        <w:rPr>
          <w:rFonts w:ascii="Times New Roman" w:hAnsi="Times New Roman" w:cs="Times New Roman"/>
          <w:i/>
          <w:sz w:val="24"/>
          <w:szCs w:val="24"/>
          <w:lang w:val="en-US"/>
        </w:rPr>
        <w:t>p</w:t>
      </w:r>
      <w:r w:rsidR="00BD09DD" w:rsidRPr="00746B65">
        <w:rPr>
          <w:rFonts w:ascii="Times New Roman" w:hAnsi="Times New Roman" w:cs="Times New Roman"/>
          <w:sz w:val="24"/>
          <w:szCs w:val="24"/>
          <w:lang w:val="en-US"/>
        </w:rPr>
        <w:t>=</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.286) and  8th (Wilks’ λ =</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 xml:space="preserve">.995, </w:t>
      </w:r>
      <w:r w:rsidR="00BD09DD" w:rsidRPr="00746B65">
        <w:rPr>
          <w:rFonts w:ascii="Times New Roman" w:hAnsi="Times New Roman" w:cs="Times New Roman"/>
          <w:i/>
          <w:sz w:val="24"/>
          <w:szCs w:val="24"/>
          <w:lang w:val="en-US"/>
        </w:rPr>
        <w:t>F</w:t>
      </w:r>
      <w:r w:rsidR="00BD09DD" w:rsidRPr="00746B65">
        <w:rPr>
          <w:rFonts w:ascii="Times New Roman" w:hAnsi="Times New Roman" w:cs="Times New Roman"/>
          <w:sz w:val="24"/>
          <w:szCs w:val="24"/>
          <w:lang w:val="en-US"/>
        </w:rPr>
        <w:t xml:space="preserve">(2,288)=0.732, </w:t>
      </w:r>
      <w:r w:rsidR="00BD09DD" w:rsidRPr="00746B65">
        <w:rPr>
          <w:rFonts w:ascii="Times New Roman" w:hAnsi="Times New Roman" w:cs="Times New Roman"/>
          <w:i/>
          <w:sz w:val="24"/>
          <w:szCs w:val="24"/>
          <w:lang w:val="en-US"/>
        </w:rPr>
        <w:t>p</w:t>
      </w:r>
      <w:r w:rsidR="00BD09DD" w:rsidRPr="00746B65">
        <w:rPr>
          <w:rFonts w:ascii="Times New Roman" w:hAnsi="Times New Roman" w:cs="Times New Roman"/>
          <w:sz w:val="24"/>
          <w:szCs w:val="24"/>
          <w:lang w:val="en-US"/>
        </w:rPr>
        <w:t>=</w:t>
      </w:r>
      <w:r w:rsidR="00427ED6">
        <w:rPr>
          <w:rFonts w:ascii="Times New Roman" w:hAnsi="Times New Roman" w:cs="Times New Roman"/>
          <w:sz w:val="24"/>
          <w:szCs w:val="24"/>
          <w:lang w:val="en-US"/>
        </w:rPr>
        <w:t>0</w:t>
      </w:r>
      <w:r w:rsidR="00BD09DD" w:rsidRPr="00746B65">
        <w:rPr>
          <w:rFonts w:ascii="Times New Roman" w:hAnsi="Times New Roman" w:cs="Times New Roman"/>
          <w:sz w:val="24"/>
          <w:szCs w:val="24"/>
          <w:lang w:val="en-US"/>
        </w:rPr>
        <w:t>.482) grade levels. Th</w:t>
      </w:r>
      <w:r w:rsidR="009A1BCE" w:rsidRPr="00746B65">
        <w:rPr>
          <w:rFonts w:ascii="Times New Roman" w:hAnsi="Times New Roman" w:cs="Times New Roman"/>
          <w:sz w:val="24"/>
          <w:szCs w:val="24"/>
          <w:lang w:val="en-US"/>
        </w:rPr>
        <w:t>e</w:t>
      </w:r>
      <w:r w:rsidR="00BD09DD" w:rsidRPr="00746B65">
        <w:rPr>
          <w:rFonts w:ascii="Times New Roman" w:hAnsi="Times New Roman" w:cs="Times New Roman"/>
          <w:sz w:val="24"/>
          <w:szCs w:val="24"/>
          <w:lang w:val="en-US"/>
        </w:rPr>
        <w:t xml:space="preserve"> findings were interpreted and recommendatio</w:t>
      </w:r>
      <w:r w:rsidR="009314B9">
        <w:rPr>
          <w:rFonts w:ascii="Times New Roman" w:hAnsi="Times New Roman" w:cs="Times New Roman"/>
          <w:sz w:val="24"/>
          <w:szCs w:val="24"/>
          <w:lang w:val="en-US"/>
        </w:rPr>
        <w:t>ns were made to teachers, resear</w:t>
      </w:r>
      <w:r w:rsidR="00BD09DD" w:rsidRPr="00746B65">
        <w:rPr>
          <w:rFonts w:ascii="Times New Roman" w:hAnsi="Times New Roman" w:cs="Times New Roman"/>
          <w:sz w:val="24"/>
          <w:szCs w:val="24"/>
          <w:lang w:val="en-US"/>
        </w:rPr>
        <w:t xml:space="preserve">chers, curriculum developers and related institutions. </w:t>
      </w:r>
    </w:p>
    <w:p w14:paraId="471FD736" w14:textId="33710DD4" w:rsidR="00C20044" w:rsidRPr="00746B65" w:rsidRDefault="00C20044" w:rsidP="00427ED6">
      <w:pPr>
        <w:pStyle w:val="HTMLncedenBiimlendirilmi"/>
        <w:shd w:val="clear" w:color="auto" w:fill="FFFFFF"/>
        <w:spacing w:line="480" w:lineRule="auto"/>
        <w:jc w:val="both"/>
        <w:rPr>
          <w:rFonts w:ascii="Times New Roman" w:hAnsi="Times New Roman" w:cs="Times New Roman"/>
          <w:sz w:val="24"/>
          <w:szCs w:val="24"/>
          <w:lang w:val="en-US"/>
        </w:rPr>
      </w:pPr>
      <w:r w:rsidRPr="00746B65">
        <w:rPr>
          <w:rFonts w:ascii="Times New Roman" w:hAnsi="Times New Roman" w:cs="Times New Roman"/>
          <w:b/>
          <w:sz w:val="24"/>
          <w:szCs w:val="24"/>
          <w:lang w:val="en-US"/>
        </w:rPr>
        <w:t xml:space="preserve">Keywords: </w:t>
      </w:r>
      <w:r w:rsidRPr="00746B65">
        <w:rPr>
          <w:rFonts w:ascii="Times New Roman" w:hAnsi="Times New Roman" w:cs="Times New Roman"/>
          <w:sz w:val="24"/>
          <w:szCs w:val="24"/>
          <w:lang w:val="en-US"/>
        </w:rPr>
        <w:t xml:space="preserve">Science education, </w:t>
      </w:r>
      <w:r w:rsidR="009A1BCE" w:rsidRPr="00746B65">
        <w:rPr>
          <w:rFonts w:ascii="Times New Roman" w:hAnsi="Times New Roman" w:cs="Times New Roman"/>
          <w:sz w:val="24"/>
          <w:szCs w:val="24"/>
          <w:lang w:val="en-US"/>
        </w:rPr>
        <w:t>context</w:t>
      </w:r>
      <w:r w:rsidR="009314B9">
        <w:rPr>
          <w:rFonts w:ascii="Times New Roman" w:hAnsi="Times New Roman" w:cs="Times New Roman"/>
          <w:sz w:val="24"/>
          <w:szCs w:val="24"/>
          <w:lang w:val="en-US"/>
        </w:rPr>
        <w:t>-</w:t>
      </w:r>
      <w:r w:rsidR="009A1BCE" w:rsidRPr="00746B65">
        <w:rPr>
          <w:rFonts w:ascii="Times New Roman" w:hAnsi="Times New Roman" w:cs="Times New Roman"/>
          <w:sz w:val="24"/>
          <w:szCs w:val="24"/>
          <w:lang w:val="en-US"/>
        </w:rPr>
        <w:t xml:space="preserve">based questions, </w:t>
      </w:r>
      <w:r w:rsidRPr="00746B65">
        <w:rPr>
          <w:rFonts w:ascii="Times New Roman" w:hAnsi="Times New Roman" w:cs="Times New Roman"/>
          <w:sz w:val="24"/>
          <w:szCs w:val="24"/>
          <w:lang w:val="en-US"/>
        </w:rPr>
        <w:t>gender, light</w:t>
      </w:r>
      <w:r w:rsidR="009A1BCE" w:rsidRPr="00746B65">
        <w:rPr>
          <w:rFonts w:ascii="Times New Roman" w:hAnsi="Times New Roman" w:cs="Times New Roman"/>
          <w:sz w:val="24"/>
          <w:szCs w:val="24"/>
          <w:lang w:val="en-US"/>
        </w:rPr>
        <w:t>.</w:t>
      </w:r>
      <w:r w:rsidRPr="00746B65">
        <w:rPr>
          <w:rFonts w:ascii="Times New Roman" w:hAnsi="Times New Roman" w:cs="Times New Roman"/>
          <w:sz w:val="24"/>
          <w:szCs w:val="24"/>
          <w:lang w:val="en-US"/>
        </w:rPr>
        <w:t xml:space="preserve"> </w:t>
      </w:r>
    </w:p>
    <w:p w14:paraId="5DF7ABED" w14:textId="77777777" w:rsidR="00C05774" w:rsidRDefault="00C05774" w:rsidP="00C62EFB">
      <w:pPr>
        <w:spacing w:after="0" w:line="480" w:lineRule="auto"/>
        <w:jc w:val="center"/>
        <w:rPr>
          <w:rFonts w:ascii="Times New Roman" w:hAnsi="Times New Roman" w:cs="Times New Roman"/>
          <w:b/>
          <w:sz w:val="24"/>
          <w:szCs w:val="24"/>
        </w:rPr>
      </w:pPr>
    </w:p>
    <w:p w14:paraId="2B901A05" w14:textId="77777777" w:rsidR="00014942" w:rsidRPr="00E23CEF" w:rsidRDefault="00014942" w:rsidP="00C62EFB">
      <w:pPr>
        <w:spacing w:after="0" w:line="480" w:lineRule="auto"/>
        <w:jc w:val="center"/>
        <w:rPr>
          <w:rFonts w:ascii="Times New Roman" w:hAnsi="Times New Roman" w:cs="Times New Roman"/>
          <w:b/>
          <w:sz w:val="24"/>
          <w:szCs w:val="24"/>
        </w:rPr>
      </w:pPr>
      <w:r w:rsidRPr="00014942">
        <w:rPr>
          <w:rFonts w:ascii="Times New Roman" w:hAnsi="Times New Roman" w:cs="Times New Roman"/>
          <w:b/>
          <w:sz w:val="24"/>
          <w:szCs w:val="24"/>
        </w:rPr>
        <w:t>Giriş</w:t>
      </w:r>
    </w:p>
    <w:p w14:paraId="5242FEC4" w14:textId="77777777" w:rsidR="00DB6C52" w:rsidRDefault="008E6679"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Dünyada ve ü</w:t>
      </w:r>
      <w:r w:rsidR="00544E1F">
        <w:rPr>
          <w:rFonts w:ascii="Times New Roman" w:hAnsi="Times New Roman" w:cs="Times New Roman"/>
          <w:sz w:val="24"/>
          <w:szCs w:val="24"/>
        </w:rPr>
        <w:t>lkemizde</w:t>
      </w:r>
      <w:r w:rsidR="00544E1F" w:rsidRPr="00544E1F">
        <w:rPr>
          <w:rFonts w:ascii="Times New Roman" w:hAnsi="Times New Roman" w:cs="Times New Roman"/>
          <w:sz w:val="24"/>
          <w:szCs w:val="24"/>
        </w:rPr>
        <w:t xml:space="preserve"> fen bil</w:t>
      </w:r>
      <w:r>
        <w:rPr>
          <w:rFonts w:ascii="Times New Roman" w:hAnsi="Times New Roman" w:cs="Times New Roman"/>
          <w:sz w:val="24"/>
          <w:szCs w:val="24"/>
        </w:rPr>
        <w:t>imleri dersi öğretim programlar</w:t>
      </w:r>
      <w:r w:rsidR="00544E1F">
        <w:rPr>
          <w:rFonts w:ascii="Times New Roman" w:hAnsi="Times New Roman" w:cs="Times New Roman"/>
          <w:sz w:val="24"/>
          <w:szCs w:val="24"/>
        </w:rPr>
        <w:t>ın</w:t>
      </w:r>
      <w:r>
        <w:rPr>
          <w:rFonts w:ascii="Times New Roman" w:hAnsi="Times New Roman" w:cs="Times New Roman"/>
          <w:sz w:val="24"/>
          <w:szCs w:val="24"/>
        </w:rPr>
        <w:t>ın</w:t>
      </w:r>
      <w:r w:rsidR="00544E1F">
        <w:rPr>
          <w:rFonts w:ascii="Times New Roman" w:hAnsi="Times New Roman" w:cs="Times New Roman"/>
          <w:sz w:val="24"/>
          <w:szCs w:val="24"/>
        </w:rPr>
        <w:t xml:space="preserve"> temel amacı</w:t>
      </w:r>
      <w:r w:rsidR="00544E1F" w:rsidRPr="00544E1F">
        <w:rPr>
          <w:rFonts w:ascii="Times New Roman" w:hAnsi="Times New Roman" w:cs="Times New Roman"/>
          <w:sz w:val="24"/>
          <w:szCs w:val="24"/>
        </w:rPr>
        <w:t xml:space="preserve"> fen okuryazarı bireyler </w:t>
      </w:r>
      <w:r w:rsidR="00544E1F">
        <w:rPr>
          <w:rFonts w:ascii="Times New Roman" w:hAnsi="Times New Roman" w:cs="Times New Roman"/>
          <w:sz w:val="24"/>
          <w:szCs w:val="24"/>
        </w:rPr>
        <w:t>yetiştirmektir</w:t>
      </w:r>
      <w:r>
        <w:rPr>
          <w:rFonts w:ascii="Times New Roman" w:hAnsi="Times New Roman" w:cs="Times New Roman"/>
          <w:sz w:val="24"/>
          <w:szCs w:val="24"/>
        </w:rPr>
        <w:t xml:space="preserve"> </w:t>
      </w:r>
      <w:r w:rsidR="00544E1F" w:rsidRPr="00544E1F">
        <w:rPr>
          <w:rFonts w:ascii="Times New Roman" w:hAnsi="Times New Roman" w:cs="Times New Roman"/>
          <w:sz w:val="24"/>
          <w:szCs w:val="24"/>
        </w:rPr>
        <w:t>(</w:t>
      </w:r>
      <w:r w:rsidR="0017628B">
        <w:rPr>
          <w:rFonts w:ascii="Times New Roman" w:hAnsi="Times New Roman" w:cs="Times New Roman"/>
          <w:sz w:val="24"/>
          <w:szCs w:val="24"/>
        </w:rPr>
        <w:t>American Association for the Advancement of Science</w:t>
      </w:r>
      <w:r w:rsidR="009676D6">
        <w:rPr>
          <w:rFonts w:ascii="Times New Roman" w:hAnsi="Times New Roman" w:cs="Times New Roman"/>
          <w:sz w:val="24"/>
          <w:szCs w:val="24"/>
        </w:rPr>
        <w:t xml:space="preserve"> </w:t>
      </w:r>
      <w:r w:rsidR="0017628B">
        <w:rPr>
          <w:rFonts w:ascii="Times New Roman" w:hAnsi="Times New Roman" w:cs="Times New Roman"/>
          <w:sz w:val="24"/>
          <w:szCs w:val="24"/>
        </w:rPr>
        <w:t>(</w:t>
      </w:r>
      <w:r w:rsidR="00EC05D1">
        <w:rPr>
          <w:rFonts w:ascii="Times New Roman" w:hAnsi="Times New Roman" w:cs="Times New Roman"/>
          <w:sz w:val="24"/>
          <w:szCs w:val="24"/>
        </w:rPr>
        <w:t>AAAS</w:t>
      </w:r>
      <w:r w:rsidR="0017628B">
        <w:rPr>
          <w:rFonts w:ascii="Times New Roman" w:hAnsi="Times New Roman" w:cs="Times New Roman"/>
          <w:sz w:val="24"/>
          <w:szCs w:val="24"/>
        </w:rPr>
        <w:t>)</w:t>
      </w:r>
      <w:r w:rsidR="00EC05D1">
        <w:rPr>
          <w:rFonts w:ascii="Times New Roman" w:hAnsi="Times New Roman" w:cs="Times New Roman"/>
          <w:sz w:val="24"/>
          <w:szCs w:val="24"/>
        </w:rPr>
        <w:t>,</w:t>
      </w:r>
      <w:r w:rsidR="003E6AA4">
        <w:rPr>
          <w:rFonts w:ascii="Times New Roman" w:hAnsi="Times New Roman" w:cs="Times New Roman"/>
          <w:sz w:val="24"/>
          <w:szCs w:val="24"/>
        </w:rPr>
        <w:t xml:space="preserve"> </w:t>
      </w:r>
      <w:r w:rsidR="00EC05D1">
        <w:rPr>
          <w:rFonts w:ascii="Times New Roman" w:hAnsi="Times New Roman" w:cs="Times New Roman"/>
          <w:sz w:val="24"/>
          <w:szCs w:val="24"/>
        </w:rPr>
        <w:t>1993;</w:t>
      </w:r>
      <w:r w:rsidR="0017628B">
        <w:rPr>
          <w:rFonts w:ascii="Times New Roman" w:hAnsi="Times New Roman" w:cs="Times New Roman"/>
          <w:sz w:val="24"/>
          <w:szCs w:val="24"/>
        </w:rPr>
        <w:t xml:space="preserve"> Milli </w:t>
      </w:r>
      <w:r w:rsidR="00902FD6">
        <w:rPr>
          <w:rFonts w:ascii="Times New Roman" w:hAnsi="Times New Roman" w:cs="Times New Roman"/>
          <w:sz w:val="24"/>
          <w:szCs w:val="24"/>
        </w:rPr>
        <w:t>E</w:t>
      </w:r>
      <w:r w:rsidR="0017628B">
        <w:rPr>
          <w:rFonts w:ascii="Times New Roman" w:hAnsi="Times New Roman" w:cs="Times New Roman"/>
          <w:sz w:val="24"/>
          <w:szCs w:val="24"/>
        </w:rPr>
        <w:t>ğitim Bakanlığı</w:t>
      </w:r>
      <w:r w:rsidR="00EC05D1">
        <w:rPr>
          <w:rFonts w:ascii="Times New Roman" w:hAnsi="Times New Roman" w:cs="Times New Roman"/>
          <w:sz w:val="24"/>
          <w:szCs w:val="24"/>
        </w:rPr>
        <w:t xml:space="preserve"> </w:t>
      </w:r>
      <w:r w:rsidR="0017628B">
        <w:rPr>
          <w:rFonts w:ascii="Times New Roman" w:hAnsi="Times New Roman" w:cs="Times New Roman"/>
          <w:sz w:val="24"/>
          <w:szCs w:val="24"/>
        </w:rPr>
        <w:t>(</w:t>
      </w:r>
      <w:r w:rsidR="00EC05D1" w:rsidRPr="00544E1F">
        <w:rPr>
          <w:rFonts w:ascii="Times New Roman" w:hAnsi="Times New Roman" w:cs="Times New Roman"/>
          <w:sz w:val="24"/>
          <w:szCs w:val="24"/>
        </w:rPr>
        <w:t>MEB</w:t>
      </w:r>
      <w:r w:rsidR="0017628B">
        <w:rPr>
          <w:rFonts w:ascii="Times New Roman" w:hAnsi="Times New Roman" w:cs="Times New Roman"/>
          <w:sz w:val="24"/>
          <w:szCs w:val="24"/>
        </w:rPr>
        <w:t>)</w:t>
      </w:r>
      <w:r w:rsidR="00EC05D1" w:rsidRPr="00544E1F">
        <w:rPr>
          <w:rFonts w:ascii="Times New Roman" w:hAnsi="Times New Roman" w:cs="Times New Roman"/>
          <w:sz w:val="24"/>
          <w:szCs w:val="24"/>
        </w:rPr>
        <w:t xml:space="preserve">, </w:t>
      </w:r>
      <w:r w:rsidR="00EC05D1">
        <w:rPr>
          <w:rFonts w:ascii="Times New Roman" w:hAnsi="Times New Roman" w:cs="Times New Roman"/>
          <w:sz w:val="24"/>
          <w:szCs w:val="24"/>
        </w:rPr>
        <w:t xml:space="preserve">2017; </w:t>
      </w:r>
      <w:r w:rsidR="0017628B">
        <w:rPr>
          <w:rFonts w:ascii="Times New Roman" w:hAnsi="Times New Roman" w:cs="Times New Roman"/>
          <w:sz w:val="24"/>
          <w:szCs w:val="24"/>
        </w:rPr>
        <w:t>National Research Council (</w:t>
      </w:r>
      <w:r w:rsidR="00EC05D1">
        <w:rPr>
          <w:rFonts w:ascii="Times New Roman" w:hAnsi="Times New Roman" w:cs="Times New Roman"/>
          <w:sz w:val="24"/>
          <w:szCs w:val="24"/>
        </w:rPr>
        <w:t>NRC</w:t>
      </w:r>
      <w:r w:rsidR="0017628B">
        <w:rPr>
          <w:rFonts w:ascii="Times New Roman" w:hAnsi="Times New Roman" w:cs="Times New Roman"/>
          <w:sz w:val="24"/>
          <w:szCs w:val="24"/>
        </w:rPr>
        <w:t>)</w:t>
      </w:r>
      <w:r w:rsidR="00EC05D1">
        <w:rPr>
          <w:rFonts w:ascii="Times New Roman" w:hAnsi="Times New Roman" w:cs="Times New Roman"/>
          <w:sz w:val="24"/>
          <w:szCs w:val="24"/>
        </w:rPr>
        <w:t>,</w:t>
      </w:r>
      <w:r w:rsidR="003E6AA4">
        <w:rPr>
          <w:rFonts w:ascii="Times New Roman" w:hAnsi="Times New Roman" w:cs="Times New Roman"/>
          <w:sz w:val="24"/>
          <w:szCs w:val="24"/>
        </w:rPr>
        <w:t xml:space="preserve"> 1996</w:t>
      </w:r>
      <w:r w:rsidR="00544E1F">
        <w:rPr>
          <w:rFonts w:ascii="Times New Roman" w:hAnsi="Times New Roman" w:cs="Times New Roman"/>
          <w:sz w:val="24"/>
          <w:szCs w:val="24"/>
        </w:rPr>
        <w:t>). Bu amaç doğrultusunda</w:t>
      </w:r>
      <w:r>
        <w:rPr>
          <w:rFonts w:ascii="Times New Roman" w:hAnsi="Times New Roman" w:cs="Times New Roman"/>
          <w:sz w:val="24"/>
          <w:szCs w:val="24"/>
        </w:rPr>
        <w:t xml:space="preserve"> </w:t>
      </w:r>
      <w:r w:rsidR="00544E1F" w:rsidRPr="00544E1F">
        <w:rPr>
          <w:rFonts w:ascii="Times New Roman" w:hAnsi="Times New Roman" w:cs="Times New Roman"/>
          <w:sz w:val="24"/>
          <w:szCs w:val="24"/>
        </w:rPr>
        <w:t>ö</w:t>
      </w:r>
      <w:r>
        <w:rPr>
          <w:rFonts w:ascii="Times New Roman" w:hAnsi="Times New Roman" w:cs="Times New Roman"/>
          <w:sz w:val="24"/>
          <w:szCs w:val="24"/>
        </w:rPr>
        <w:t xml:space="preserve">ğretimde ve ölçme-değerlendirmede </w:t>
      </w:r>
      <w:r w:rsidR="00544E1F" w:rsidRPr="00544E1F">
        <w:rPr>
          <w:rFonts w:ascii="Times New Roman" w:hAnsi="Times New Roman" w:cs="Times New Roman"/>
          <w:sz w:val="24"/>
          <w:szCs w:val="24"/>
        </w:rPr>
        <w:t>fen kavramla</w:t>
      </w:r>
      <w:r>
        <w:rPr>
          <w:rFonts w:ascii="Times New Roman" w:hAnsi="Times New Roman" w:cs="Times New Roman"/>
          <w:sz w:val="24"/>
          <w:szCs w:val="24"/>
        </w:rPr>
        <w:t xml:space="preserve">rının günlük </w:t>
      </w:r>
      <w:r>
        <w:rPr>
          <w:rFonts w:ascii="Times New Roman" w:hAnsi="Times New Roman" w:cs="Times New Roman"/>
          <w:sz w:val="24"/>
          <w:szCs w:val="24"/>
        </w:rPr>
        <w:lastRenderedPageBreak/>
        <w:t>yaşamla ilişkisine özellikle önem verilmektedir</w:t>
      </w:r>
      <w:r w:rsidR="00544E1F" w:rsidRPr="00544E1F">
        <w:rPr>
          <w:rFonts w:ascii="Times New Roman" w:hAnsi="Times New Roman" w:cs="Times New Roman"/>
          <w:sz w:val="24"/>
          <w:szCs w:val="24"/>
        </w:rPr>
        <w:t xml:space="preserve">. </w:t>
      </w:r>
      <w:r w:rsidR="00544E1F">
        <w:rPr>
          <w:rFonts w:ascii="Times New Roman" w:hAnsi="Times New Roman" w:cs="Times New Roman"/>
          <w:sz w:val="24"/>
          <w:szCs w:val="24"/>
        </w:rPr>
        <w:t>S</w:t>
      </w:r>
      <w:r w:rsidR="00D17B3B" w:rsidRPr="00F107EC">
        <w:rPr>
          <w:rFonts w:ascii="Times New Roman" w:hAnsi="Times New Roman" w:cs="Times New Roman"/>
          <w:sz w:val="24"/>
          <w:szCs w:val="24"/>
        </w:rPr>
        <w:t xml:space="preserve">on yıllarda </w:t>
      </w:r>
      <w:r w:rsidR="00D17B3B">
        <w:rPr>
          <w:rFonts w:ascii="Times New Roman" w:hAnsi="Times New Roman" w:cs="Times New Roman"/>
          <w:sz w:val="24"/>
          <w:szCs w:val="24"/>
        </w:rPr>
        <w:t>d</w:t>
      </w:r>
      <w:r w:rsidR="00D17B3B" w:rsidRPr="00C56930">
        <w:rPr>
          <w:rFonts w:ascii="Times New Roman" w:hAnsi="Times New Roman" w:cs="Times New Roman"/>
          <w:sz w:val="24"/>
          <w:szCs w:val="24"/>
        </w:rPr>
        <w:t>ünya çapında</w:t>
      </w:r>
      <w:r w:rsidR="00D17B3B">
        <w:rPr>
          <w:rFonts w:ascii="Times New Roman" w:hAnsi="Times New Roman" w:cs="Times New Roman"/>
          <w:sz w:val="24"/>
          <w:szCs w:val="24"/>
        </w:rPr>
        <w:t xml:space="preserve"> yapılan</w:t>
      </w:r>
      <w:r w:rsidR="00D17B3B" w:rsidRPr="00C56930">
        <w:rPr>
          <w:rFonts w:ascii="Times New Roman" w:hAnsi="Times New Roman" w:cs="Times New Roman"/>
          <w:sz w:val="24"/>
          <w:szCs w:val="24"/>
        </w:rPr>
        <w:t xml:space="preserve"> TIMSS (</w:t>
      </w:r>
      <w:r w:rsidR="00D17B3B" w:rsidRPr="00F107EC">
        <w:rPr>
          <w:rFonts w:ascii="Times New Roman" w:hAnsi="Times New Roman" w:cs="Times New Roman"/>
          <w:sz w:val="24"/>
          <w:szCs w:val="24"/>
        </w:rPr>
        <w:t>Uluslararası Matematik ve Fen Eğilimleri Araştırması</w:t>
      </w:r>
      <w:r w:rsidR="00D17B3B" w:rsidRPr="00C56930">
        <w:rPr>
          <w:rFonts w:ascii="Times New Roman" w:hAnsi="Times New Roman" w:cs="Times New Roman"/>
          <w:sz w:val="24"/>
          <w:szCs w:val="24"/>
        </w:rPr>
        <w:t>) ve PISA (</w:t>
      </w:r>
      <w:r w:rsidR="00D17B3B" w:rsidRPr="00F107EC">
        <w:rPr>
          <w:rFonts w:ascii="Times New Roman" w:hAnsi="Times New Roman" w:cs="Times New Roman"/>
          <w:sz w:val="24"/>
          <w:szCs w:val="24"/>
        </w:rPr>
        <w:t xml:space="preserve">Uluslararası Öğrenci Değerlendirme Programı) gibi </w:t>
      </w:r>
      <w:r w:rsidR="00C43BEA">
        <w:rPr>
          <w:rFonts w:ascii="Times New Roman" w:hAnsi="Times New Roman" w:cs="Times New Roman"/>
          <w:sz w:val="24"/>
          <w:szCs w:val="24"/>
        </w:rPr>
        <w:t>uluslar</w:t>
      </w:r>
      <w:r>
        <w:rPr>
          <w:rFonts w:ascii="Times New Roman" w:hAnsi="Times New Roman" w:cs="Times New Roman"/>
          <w:sz w:val="24"/>
          <w:szCs w:val="24"/>
        </w:rPr>
        <w:t xml:space="preserve">arası </w:t>
      </w:r>
      <w:r w:rsidR="00D17B3B">
        <w:rPr>
          <w:rFonts w:ascii="Times New Roman" w:hAnsi="Times New Roman" w:cs="Times New Roman"/>
          <w:sz w:val="24"/>
          <w:szCs w:val="24"/>
        </w:rPr>
        <w:t>sınavlar</w:t>
      </w:r>
      <w:r>
        <w:rPr>
          <w:rFonts w:ascii="Times New Roman" w:hAnsi="Times New Roman" w:cs="Times New Roman"/>
          <w:sz w:val="24"/>
          <w:szCs w:val="24"/>
        </w:rPr>
        <w:t>l</w:t>
      </w:r>
      <w:r w:rsidR="00D17B3B">
        <w:rPr>
          <w:rFonts w:ascii="Times New Roman" w:hAnsi="Times New Roman" w:cs="Times New Roman"/>
          <w:sz w:val="24"/>
          <w:szCs w:val="24"/>
        </w:rPr>
        <w:t>a</w:t>
      </w:r>
      <w:r>
        <w:rPr>
          <w:rFonts w:ascii="Times New Roman" w:hAnsi="Times New Roman" w:cs="Times New Roman"/>
          <w:sz w:val="24"/>
          <w:szCs w:val="24"/>
        </w:rPr>
        <w:t xml:space="preserve"> ülkeler kendi eğitim-öğretim faaliyetlerini</w:t>
      </w:r>
      <w:r w:rsidR="00A033B0">
        <w:rPr>
          <w:rFonts w:ascii="Times New Roman" w:hAnsi="Times New Roman" w:cs="Times New Roman"/>
          <w:sz w:val="24"/>
          <w:szCs w:val="24"/>
        </w:rPr>
        <w:t xml:space="preserve"> değerlendirme fırsatı bulmakta</w:t>
      </w:r>
      <w:r>
        <w:rPr>
          <w:rFonts w:ascii="Times New Roman" w:hAnsi="Times New Roman" w:cs="Times New Roman"/>
          <w:sz w:val="24"/>
          <w:szCs w:val="24"/>
        </w:rPr>
        <w:t xml:space="preserve"> ve buna yönelik çeşitli önlemler alma yoluna gitmektedir.</w:t>
      </w:r>
      <w:r w:rsidR="00D17B3B" w:rsidRPr="00C56930">
        <w:rPr>
          <w:rFonts w:ascii="Times New Roman" w:hAnsi="Times New Roman" w:cs="Times New Roman"/>
          <w:sz w:val="24"/>
          <w:szCs w:val="24"/>
        </w:rPr>
        <w:t xml:space="preserve"> </w:t>
      </w:r>
      <w:r w:rsidRPr="003E6AA4">
        <w:rPr>
          <w:rFonts w:ascii="Times New Roman" w:hAnsi="Times New Roman" w:cs="Times New Roman"/>
          <w:sz w:val="24"/>
          <w:szCs w:val="24"/>
        </w:rPr>
        <w:t>Ü</w:t>
      </w:r>
      <w:r w:rsidR="00D17B3B" w:rsidRPr="003E6AA4">
        <w:rPr>
          <w:rFonts w:ascii="Times New Roman" w:hAnsi="Times New Roman" w:cs="Times New Roman"/>
          <w:sz w:val="24"/>
          <w:szCs w:val="24"/>
        </w:rPr>
        <w:t>lkemiz</w:t>
      </w:r>
      <w:r w:rsidRPr="003E6AA4">
        <w:rPr>
          <w:rFonts w:ascii="Times New Roman" w:hAnsi="Times New Roman" w:cs="Times New Roman"/>
          <w:sz w:val="24"/>
          <w:szCs w:val="24"/>
        </w:rPr>
        <w:t xml:space="preserve"> de bu sınavlarda</w:t>
      </w:r>
      <w:r w:rsidR="00D17B3B" w:rsidRPr="003E6AA4">
        <w:rPr>
          <w:rFonts w:ascii="Times New Roman" w:hAnsi="Times New Roman" w:cs="Times New Roman"/>
          <w:sz w:val="24"/>
          <w:szCs w:val="24"/>
        </w:rPr>
        <w:t xml:space="preserve"> </w:t>
      </w:r>
      <w:r w:rsidR="003E6AA4" w:rsidRPr="003E6AA4">
        <w:rPr>
          <w:rFonts w:ascii="Times New Roman" w:hAnsi="Times New Roman" w:cs="Times New Roman"/>
          <w:sz w:val="24"/>
          <w:szCs w:val="24"/>
        </w:rPr>
        <w:t>istenilen başarıy</w:t>
      </w:r>
      <w:r w:rsidR="00D17B3B" w:rsidRPr="003E6AA4">
        <w:rPr>
          <w:rFonts w:ascii="Times New Roman" w:hAnsi="Times New Roman" w:cs="Times New Roman"/>
          <w:sz w:val="24"/>
          <w:szCs w:val="24"/>
        </w:rPr>
        <w:t xml:space="preserve">ı </w:t>
      </w:r>
      <w:r w:rsidR="003E6AA4" w:rsidRPr="003E6AA4">
        <w:rPr>
          <w:rFonts w:ascii="Times New Roman" w:hAnsi="Times New Roman" w:cs="Times New Roman"/>
          <w:sz w:val="24"/>
          <w:szCs w:val="24"/>
        </w:rPr>
        <w:t>yakalayamayıp</w:t>
      </w:r>
      <w:r w:rsidR="00D17B3B" w:rsidRPr="003E6AA4">
        <w:rPr>
          <w:rFonts w:ascii="Times New Roman" w:hAnsi="Times New Roman" w:cs="Times New Roman"/>
          <w:sz w:val="24"/>
          <w:szCs w:val="24"/>
        </w:rPr>
        <w:t xml:space="preserve"> diğer ülkelerle kıyaslandığında son sıralarda yer almaktadır (MEB</w:t>
      </w:r>
      <w:r w:rsidR="00D17B3B" w:rsidRPr="00C56930">
        <w:rPr>
          <w:rFonts w:ascii="Times New Roman" w:hAnsi="Times New Roman" w:cs="Times New Roman"/>
          <w:sz w:val="24"/>
          <w:szCs w:val="24"/>
        </w:rPr>
        <w:t>, 2016</w:t>
      </w:r>
      <w:r w:rsidR="003E6AA4">
        <w:rPr>
          <w:rFonts w:ascii="Times New Roman" w:hAnsi="Times New Roman" w:cs="Times New Roman"/>
          <w:sz w:val="24"/>
          <w:szCs w:val="24"/>
        </w:rPr>
        <w:t>;</w:t>
      </w:r>
      <w:r w:rsidR="003E6AA4" w:rsidRPr="003E6AA4">
        <w:rPr>
          <w:rFonts w:ascii="Times New Roman" w:hAnsi="Times New Roman" w:cs="Times New Roman"/>
          <w:sz w:val="24"/>
          <w:szCs w:val="24"/>
        </w:rPr>
        <w:t xml:space="preserve"> </w:t>
      </w:r>
      <w:r w:rsidR="003E6AA4">
        <w:rPr>
          <w:rFonts w:ascii="Times New Roman" w:hAnsi="Times New Roman" w:cs="Times New Roman"/>
          <w:sz w:val="24"/>
          <w:szCs w:val="24"/>
        </w:rPr>
        <w:t>OECD, 2016</w:t>
      </w:r>
      <w:r w:rsidR="00D17B3B" w:rsidRPr="00C56930">
        <w:rPr>
          <w:rFonts w:ascii="Times New Roman" w:hAnsi="Times New Roman" w:cs="Times New Roman"/>
          <w:sz w:val="24"/>
          <w:szCs w:val="24"/>
        </w:rPr>
        <w:t>). Bunun en önemli nedeni, öğrencilerin öğrendikleri fen bilimleri ve matematik konularını günlük yaşamla bağdaştıramama</w:t>
      </w:r>
      <w:r w:rsidR="00D17B3B">
        <w:rPr>
          <w:rFonts w:ascii="Times New Roman" w:hAnsi="Times New Roman" w:cs="Times New Roman"/>
          <w:sz w:val="24"/>
          <w:szCs w:val="24"/>
        </w:rPr>
        <w:t>sı</w:t>
      </w:r>
      <w:r w:rsidR="00D17B3B" w:rsidRPr="00C56930">
        <w:rPr>
          <w:rFonts w:ascii="Times New Roman" w:hAnsi="Times New Roman" w:cs="Times New Roman"/>
          <w:sz w:val="24"/>
          <w:szCs w:val="24"/>
        </w:rPr>
        <w:t xml:space="preserve">, bu nedenle de günlük yaşamla ilişkilendirilmiş </w:t>
      </w:r>
      <w:r w:rsidR="00D17B3B">
        <w:rPr>
          <w:rFonts w:ascii="Times New Roman" w:hAnsi="Times New Roman" w:cs="Times New Roman"/>
          <w:sz w:val="24"/>
          <w:szCs w:val="24"/>
        </w:rPr>
        <w:t>bu</w:t>
      </w:r>
      <w:r>
        <w:rPr>
          <w:rFonts w:ascii="Times New Roman" w:hAnsi="Times New Roman" w:cs="Times New Roman"/>
          <w:sz w:val="24"/>
          <w:szCs w:val="24"/>
        </w:rPr>
        <w:t xml:space="preserve"> sınavlardaki</w:t>
      </w:r>
      <w:r w:rsidR="00D17B3B">
        <w:rPr>
          <w:rFonts w:ascii="Times New Roman" w:hAnsi="Times New Roman" w:cs="Times New Roman"/>
          <w:sz w:val="24"/>
          <w:szCs w:val="24"/>
        </w:rPr>
        <w:t xml:space="preserve"> </w:t>
      </w:r>
      <w:r w:rsidR="00D17B3B" w:rsidRPr="00C56930">
        <w:rPr>
          <w:rFonts w:ascii="Times New Roman" w:hAnsi="Times New Roman" w:cs="Times New Roman"/>
          <w:sz w:val="24"/>
          <w:szCs w:val="24"/>
        </w:rPr>
        <w:t>soruları çözmekte zorlanma</w:t>
      </w:r>
      <w:r w:rsidR="00D17B3B">
        <w:rPr>
          <w:rFonts w:ascii="Times New Roman" w:hAnsi="Times New Roman" w:cs="Times New Roman"/>
          <w:sz w:val="24"/>
          <w:szCs w:val="24"/>
        </w:rPr>
        <w:t>sı</w:t>
      </w:r>
      <w:r w:rsidR="00D17B3B" w:rsidRPr="00C56930">
        <w:rPr>
          <w:rFonts w:ascii="Times New Roman" w:hAnsi="Times New Roman" w:cs="Times New Roman"/>
          <w:sz w:val="24"/>
          <w:szCs w:val="24"/>
        </w:rPr>
        <w:t xml:space="preserve">dır. </w:t>
      </w:r>
      <w:r w:rsidR="00D17B3B">
        <w:rPr>
          <w:rFonts w:ascii="Times New Roman" w:hAnsi="Times New Roman" w:cs="Times New Roman"/>
          <w:sz w:val="24"/>
          <w:szCs w:val="24"/>
        </w:rPr>
        <w:t>Bu nedenle hem öğretimde, hem</w:t>
      </w:r>
      <w:r>
        <w:rPr>
          <w:rFonts w:ascii="Times New Roman" w:hAnsi="Times New Roman" w:cs="Times New Roman"/>
          <w:sz w:val="24"/>
          <w:szCs w:val="24"/>
        </w:rPr>
        <w:t xml:space="preserve"> de</w:t>
      </w:r>
      <w:r w:rsidR="00D17B3B">
        <w:rPr>
          <w:rFonts w:ascii="Times New Roman" w:hAnsi="Times New Roman" w:cs="Times New Roman"/>
          <w:sz w:val="24"/>
          <w:szCs w:val="24"/>
        </w:rPr>
        <w:t xml:space="preserve"> değerlendirme sürecinde fen bilimleri konularının günlük yaşamla ilişkilendirilmesi, dünya çapında yapılan bu sınavlardaki başarıyı beraberinde</w:t>
      </w:r>
      <w:r>
        <w:rPr>
          <w:rFonts w:ascii="Times New Roman" w:hAnsi="Times New Roman" w:cs="Times New Roman"/>
          <w:sz w:val="24"/>
          <w:szCs w:val="24"/>
        </w:rPr>
        <w:t xml:space="preserve"> getireceği gibi genel olarak öğretimin kalitesini artırıp </w:t>
      </w:r>
      <w:r>
        <w:rPr>
          <w:rFonts w:ascii="Times New Roman" w:hAnsi="Times New Roman" w:cs="Times New Roman"/>
          <w:bCs/>
          <w:sz w:val="24"/>
          <w:szCs w:val="24"/>
        </w:rPr>
        <w:t>bilginin anlamlı ve kalıcı olmasına katkı sağlayacaktır</w:t>
      </w:r>
      <w:r w:rsidR="00892FF6">
        <w:rPr>
          <w:rFonts w:ascii="Times New Roman" w:hAnsi="Times New Roman" w:cs="Times New Roman"/>
          <w:bCs/>
          <w:sz w:val="24"/>
          <w:szCs w:val="24"/>
        </w:rPr>
        <w:t xml:space="preserve"> </w:t>
      </w:r>
      <w:r w:rsidR="00892FF6" w:rsidRPr="00CF695D">
        <w:rPr>
          <w:rFonts w:ascii="Times New Roman" w:hAnsi="Times New Roman" w:cs="Times New Roman"/>
          <w:bCs/>
          <w:sz w:val="24"/>
          <w:szCs w:val="24"/>
        </w:rPr>
        <w:t>(</w:t>
      </w:r>
      <w:r w:rsidR="00CF695D">
        <w:rPr>
          <w:rFonts w:ascii="Times New Roman" w:hAnsi="Times New Roman" w:cs="Times New Roman"/>
          <w:bCs/>
          <w:sz w:val="24"/>
          <w:szCs w:val="24"/>
        </w:rPr>
        <w:t xml:space="preserve">Bellocchi, King ve Ritchie, 2016; </w:t>
      </w:r>
      <w:r w:rsidR="00C116AC">
        <w:rPr>
          <w:rFonts w:ascii="Times New Roman" w:hAnsi="Times New Roman" w:cs="Times New Roman"/>
          <w:bCs/>
          <w:sz w:val="24"/>
          <w:szCs w:val="24"/>
        </w:rPr>
        <w:t xml:space="preserve">Nentwig, Demuth, Parchmann, </w:t>
      </w:r>
      <w:r w:rsidR="00C116AC" w:rsidRPr="00C116AC">
        <w:rPr>
          <w:rFonts w:ascii="Times New Roman" w:hAnsi="Times New Roman" w:cs="Times New Roman"/>
          <w:bCs/>
          <w:sz w:val="24"/>
          <w:szCs w:val="24"/>
        </w:rPr>
        <w:t>Gr</w:t>
      </w:r>
      <w:r w:rsidR="00C116AC" w:rsidRPr="00C116AC">
        <w:rPr>
          <w:rFonts w:ascii="Times New Roman" w:hAnsi="Times New Roman" w:cs="Times New Roman"/>
          <w:sz w:val="24"/>
          <w:szCs w:val="24"/>
        </w:rPr>
        <w:t>äsel</w:t>
      </w:r>
      <w:r w:rsidR="00D17B3B" w:rsidRPr="00C116AC">
        <w:rPr>
          <w:rFonts w:ascii="Times New Roman" w:hAnsi="Times New Roman" w:cs="Times New Roman"/>
          <w:sz w:val="24"/>
          <w:szCs w:val="24"/>
        </w:rPr>
        <w:t xml:space="preserve"> </w:t>
      </w:r>
      <w:r w:rsidR="00C116AC">
        <w:rPr>
          <w:rFonts w:ascii="Times New Roman" w:hAnsi="Times New Roman" w:cs="Times New Roman"/>
          <w:sz w:val="24"/>
          <w:szCs w:val="24"/>
        </w:rPr>
        <w:t>ve Ralle, 2007)</w:t>
      </w:r>
      <w:r w:rsidR="00DB6C52">
        <w:rPr>
          <w:rFonts w:ascii="Times New Roman" w:hAnsi="Times New Roman" w:cs="Times New Roman"/>
          <w:sz w:val="24"/>
          <w:szCs w:val="24"/>
        </w:rPr>
        <w:t>.</w:t>
      </w:r>
    </w:p>
    <w:p w14:paraId="6F3493F2" w14:textId="4789B8EA" w:rsidR="00172938" w:rsidRPr="001D1921" w:rsidRDefault="00F743AE"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Öğrencilerin</w:t>
      </w:r>
      <w:r w:rsidRPr="00F743AE">
        <w:rPr>
          <w:rFonts w:ascii="Times New Roman" w:hAnsi="Times New Roman" w:cs="Times New Roman"/>
          <w:sz w:val="24"/>
          <w:szCs w:val="24"/>
        </w:rPr>
        <w:t xml:space="preserve"> öğrendikleri bilgileri günlük yaşamda karşılaşabilecekleri sorunları çözmede kullanmalarının sağlanması açısından, ölçme ve değerl</w:t>
      </w:r>
      <w:r w:rsidR="00F84D1E">
        <w:rPr>
          <w:rFonts w:ascii="Times New Roman" w:hAnsi="Times New Roman" w:cs="Times New Roman"/>
          <w:sz w:val="24"/>
          <w:szCs w:val="24"/>
        </w:rPr>
        <w:t>endirme faaliyetlerinde bağlam</w:t>
      </w:r>
      <w:r w:rsidRPr="00F743AE">
        <w:rPr>
          <w:rFonts w:ascii="Times New Roman" w:hAnsi="Times New Roman" w:cs="Times New Roman"/>
          <w:sz w:val="24"/>
          <w:szCs w:val="24"/>
        </w:rPr>
        <w:t xml:space="preserve"> temelli soruların kullanılması </w:t>
      </w:r>
      <w:r w:rsidR="00F84D1E">
        <w:rPr>
          <w:rFonts w:ascii="Times New Roman" w:hAnsi="Times New Roman" w:cs="Times New Roman"/>
          <w:sz w:val="24"/>
          <w:szCs w:val="24"/>
        </w:rPr>
        <w:t xml:space="preserve">oldukça </w:t>
      </w:r>
      <w:r w:rsidR="00C53734">
        <w:rPr>
          <w:rFonts w:ascii="Times New Roman" w:hAnsi="Times New Roman" w:cs="Times New Roman"/>
          <w:sz w:val="24"/>
          <w:szCs w:val="24"/>
        </w:rPr>
        <w:t>önemlidir (Elmas ve</w:t>
      </w:r>
      <w:r w:rsidRPr="00F743AE">
        <w:rPr>
          <w:rFonts w:ascii="Times New Roman" w:hAnsi="Times New Roman" w:cs="Times New Roman"/>
          <w:sz w:val="24"/>
          <w:szCs w:val="24"/>
        </w:rPr>
        <w:t xml:space="preserve"> Eryılmaz, 2015</w:t>
      </w:r>
      <w:r w:rsidR="00F84D1E">
        <w:rPr>
          <w:rFonts w:ascii="Times New Roman" w:hAnsi="Times New Roman" w:cs="Times New Roman"/>
          <w:sz w:val="24"/>
          <w:szCs w:val="24"/>
        </w:rPr>
        <w:t>; İlh</w:t>
      </w:r>
      <w:r w:rsidR="00C53734">
        <w:rPr>
          <w:rFonts w:ascii="Times New Roman" w:hAnsi="Times New Roman" w:cs="Times New Roman"/>
          <w:sz w:val="24"/>
          <w:szCs w:val="24"/>
        </w:rPr>
        <w:t>an ve</w:t>
      </w:r>
      <w:r w:rsidR="00F84D1E">
        <w:rPr>
          <w:rFonts w:ascii="Times New Roman" w:hAnsi="Times New Roman" w:cs="Times New Roman"/>
          <w:sz w:val="24"/>
          <w:szCs w:val="24"/>
        </w:rPr>
        <w:t xml:space="preserve"> Hoşgören, 2017</w:t>
      </w:r>
      <w:r w:rsidRPr="00F743AE">
        <w:rPr>
          <w:rFonts w:ascii="Times New Roman" w:hAnsi="Times New Roman" w:cs="Times New Roman"/>
          <w:sz w:val="24"/>
          <w:szCs w:val="24"/>
        </w:rPr>
        <w:t>).</w:t>
      </w:r>
      <w:r w:rsidR="00F84D1E">
        <w:rPr>
          <w:rFonts w:ascii="Times New Roman" w:hAnsi="Times New Roman" w:cs="Times New Roman"/>
          <w:sz w:val="24"/>
          <w:szCs w:val="24"/>
        </w:rPr>
        <w:t xml:space="preserve"> </w:t>
      </w:r>
      <w:r w:rsidR="00544E1F" w:rsidRPr="00B87FBA">
        <w:rPr>
          <w:rFonts w:ascii="Times New Roman" w:hAnsi="Times New Roman" w:cs="Times New Roman"/>
          <w:sz w:val="24"/>
          <w:szCs w:val="24"/>
        </w:rPr>
        <w:t>Bağlam temelli sorular</w:t>
      </w:r>
      <w:r w:rsidR="00382E65">
        <w:rPr>
          <w:rFonts w:ascii="Times New Roman" w:hAnsi="Times New Roman" w:cs="Times New Roman"/>
          <w:sz w:val="24"/>
          <w:szCs w:val="24"/>
        </w:rPr>
        <w:t xml:space="preserve"> (BT</w:t>
      </w:r>
      <w:r w:rsidR="00F84D1E">
        <w:rPr>
          <w:rFonts w:ascii="Times New Roman" w:hAnsi="Times New Roman" w:cs="Times New Roman"/>
          <w:sz w:val="24"/>
          <w:szCs w:val="24"/>
        </w:rPr>
        <w:t>S)</w:t>
      </w:r>
      <w:r w:rsidR="00544E1F" w:rsidRPr="00B87FBA">
        <w:rPr>
          <w:rFonts w:ascii="Times New Roman" w:hAnsi="Times New Roman" w:cs="Times New Roman"/>
          <w:sz w:val="24"/>
          <w:szCs w:val="24"/>
        </w:rPr>
        <w:t>, fen bilgisi konu veya kavramların</w:t>
      </w:r>
      <w:r w:rsidR="00544E1F">
        <w:rPr>
          <w:rFonts w:ascii="Times New Roman" w:hAnsi="Times New Roman" w:cs="Times New Roman"/>
          <w:sz w:val="24"/>
          <w:szCs w:val="24"/>
        </w:rPr>
        <w:t>ın</w:t>
      </w:r>
      <w:r w:rsidR="00544E1F" w:rsidRPr="00B87FBA">
        <w:rPr>
          <w:rFonts w:ascii="Times New Roman" w:hAnsi="Times New Roman" w:cs="Times New Roman"/>
          <w:sz w:val="24"/>
          <w:szCs w:val="24"/>
        </w:rPr>
        <w:t xml:space="preserve"> </w:t>
      </w:r>
      <w:r w:rsidR="00544E1F">
        <w:rPr>
          <w:rFonts w:ascii="Times New Roman" w:hAnsi="Times New Roman" w:cs="Times New Roman"/>
          <w:sz w:val="24"/>
          <w:szCs w:val="24"/>
        </w:rPr>
        <w:t xml:space="preserve">bir </w:t>
      </w:r>
      <w:r w:rsidR="00544E1F" w:rsidRPr="00B87FBA">
        <w:rPr>
          <w:rFonts w:ascii="Times New Roman" w:hAnsi="Times New Roman" w:cs="Times New Roman"/>
          <w:sz w:val="24"/>
          <w:szCs w:val="24"/>
        </w:rPr>
        <w:t xml:space="preserve">bağlam </w:t>
      </w:r>
      <w:r w:rsidR="00544E1F">
        <w:rPr>
          <w:rFonts w:ascii="Times New Roman" w:hAnsi="Times New Roman" w:cs="Times New Roman"/>
          <w:sz w:val="24"/>
          <w:szCs w:val="24"/>
        </w:rPr>
        <w:t>ile örüntülenerek sorulduğu sorular</w:t>
      </w:r>
      <w:r w:rsidR="00544E1F" w:rsidRPr="00B87FBA">
        <w:rPr>
          <w:rFonts w:ascii="Times New Roman" w:hAnsi="Times New Roman" w:cs="Times New Roman"/>
          <w:sz w:val="24"/>
          <w:szCs w:val="24"/>
        </w:rPr>
        <w:t xml:space="preserve"> olarak tanımlanabilir (Elmas </w:t>
      </w:r>
      <w:r w:rsidR="00C53734">
        <w:rPr>
          <w:rFonts w:ascii="Times New Roman" w:hAnsi="Times New Roman" w:cs="Times New Roman"/>
          <w:sz w:val="24"/>
          <w:szCs w:val="24"/>
        </w:rPr>
        <w:t>ve</w:t>
      </w:r>
      <w:r w:rsidR="00544E1F" w:rsidRPr="00B87FBA">
        <w:rPr>
          <w:rFonts w:ascii="Times New Roman" w:hAnsi="Times New Roman" w:cs="Times New Roman"/>
          <w:sz w:val="24"/>
          <w:szCs w:val="24"/>
        </w:rPr>
        <w:t xml:space="preserve"> Eryılmaz, 2015). </w:t>
      </w:r>
      <w:r w:rsidR="00382E65">
        <w:rPr>
          <w:rFonts w:ascii="Times New Roman" w:hAnsi="Times New Roman" w:cs="Times New Roman"/>
          <w:sz w:val="24"/>
          <w:szCs w:val="24"/>
        </w:rPr>
        <w:t>BT</w:t>
      </w:r>
      <w:r w:rsidR="00F84D1E">
        <w:rPr>
          <w:rFonts w:ascii="Times New Roman" w:hAnsi="Times New Roman" w:cs="Times New Roman"/>
          <w:sz w:val="24"/>
          <w:szCs w:val="24"/>
        </w:rPr>
        <w:t>S, g</w:t>
      </w:r>
      <w:r w:rsidR="00F84D1E" w:rsidRPr="008402DE">
        <w:rPr>
          <w:rFonts w:ascii="Times New Roman" w:hAnsi="Times New Roman" w:cs="Times New Roman"/>
          <w:sz w:val="24"/>
          <w:szCs w:val="24"/>
        </w:rPr>
        <w:t>erçek nesne veya olaylar hakkında belirli hesaplamalar yapabileceğimiz nedenler iç</w:t>
      </w:r>
      <w:r w:rsidR="00F84D1E">
        <w:rPr>
          <w:rFonts w:ascii="Times New Roman" w:hAnsi="Times New Roman" w:cs="Times New Roman"/>
          <w:sz w:val="24"/>
          <w:szCs w:val="24"/>
        </w:rPr>
        <w:t xml:space="preserve">eren kısa hikayeler içerirler (Heller </w:t>
      </w:r>
      <w:r w:rsidR="00C53734">
        <w:rPr>
          <w:rFonts w:ascii="Times New Roman" w:hAnsi="Times New Roman" w:cs="Times New Roman"/>
          <w:sz w:val="24"/>
          <w:szCs w:val="24"/>
        </w:rPr>
        <w:t>ve</w:t>
      </w:r>
      <w:r w:rsidR="00F84D1E" w:rsidRPr="008402DE">
        <w:rPr>
          <w:rFonts w:ascii="Times New Roman" w:hAnsi="Times New Roman" w:cs="Times New Roman"/>
          <w:sz w:val="24"/>
          <w:szCs w:val="24"/>
        </w:rPr>
        <w:t xml:space="preserve"> Hollabaugh, 1992).</w:t>
      </w:r>
      <w:r w:rsidR="00F84D1E" w:rsidRPr="008402DE">
        <w:rPr>
          <w:rFonts w:ascii="Times New Roman" w:hAnsi="Times New Roman" w:cs="Times New Roman"/>
          <w:bCs/>
          <w:sz w:val="24"/>
          <w:szCs w:val="24"/>
        </w:rPr>
        <w:t xml:space="preserve"> </w:t>
      </w:r>
      <w:r w:rsidR="00F84D1E">
        <w:rPr>
          <w:rFonts w:ascii="Times New Roman" w:hAnsi="Times New Roman" w:cs="Times New Roman"/>
          <w:sz w:val="24"/>
          <w:szCs w:val="24"/>
        </w:rPr>
        <w:t xml:space="preserve">Bu kısa hikayelerde öğrenciye </w:t>
      </w:r>
      <w:r w:rsidR="00544E1F">
        <w:rPr>
          <w:rFonts w:ascii="Times New Roman" w:hAnsi="Times New Roman" w:cs="Times New Roman"/>
          <w:sz w:val="24"/>
          <w:szCs w:val="24"/>
        </w:rPr>
        <w:t>günlük yaşam</w:t>
      </w:r>
      <w:r w:rsidR="00F84D1E">
        <w:rPr>
          <w:rFonts w:ascii="Times New Roman" w:hAnsi="Times New Roman" w:cs="Times New Roman"/>
          <w:sz w:val="24"/>
          <w:szCs w:val="24"/>
        </w:rPr>
        <w:t>ın</w:t>
      </w:r>
      <w:r w:rsidR="00544E1F">
        <w:rPr>
          <w:rFonts w:ascii="Times New Roman" w:hAnsi="Times New Roman" w:cs="Times New Roman"/>
          <w:sz w:val="24"/>
          <w:szCs w:val="24"/>
        </w:rPr>
        <w:t xml:space="preserve">dan, deneyimlerinden veya ilgisini çeken bir bağlam ile zenginleştirilmiş soru yönlendirilir. Böylece, öğrenciler </w:t>
      </w:r>
      <w:r w:rsidR="00544E1F" w:rsidRPr="00B87FBA">
        <w:rPr>
          <w:rFonts w:ascii="Times New Roman" w:hAnsi="Times New Roman" w:cs="Times New Roman"/>
          <w:sz w:val="24"/>
          <w:szCs w:val="24"/>
        </w:rPr>
        <w:t>problemleri kendi yaşamları veya çevreden gözlemledikleri olaylar ile ilişkilendirerek ç</w:t>
      </w:r>
      <w:r w:rsidR="00544E1F">
        <w:rPr>
          <w:rFonts w:ascii="Times New Roman" w:hAnsi="Times New Roman" w:cs="Times New Roman"/>
          <w:sz w:val="24"/>
          <w:szCs w:val="24"/>
        </w:rPr>
        <w:t xml:space="preserve">özüme ulaşmaya çalıştıklarında, </w:t>
      </w:r>
      <w:r w:rsidR="00544E1F" w:rsidRPr="00B87FBA">
        <w:rPr>
          <w:rFonts w:ascii="Times New Roman" w:hAnsi="Times New Roman" w:cs="Times New Roman"/>
          <w:sz w:val="24"/>
          <w:szCs w:val="24"/>
        </w:rPr>
        <w:t>üst düzey bilişsel seviyede düşünerek farklı çözüm yolları arayacak ve günlük yaşamlarında da problem çözme yaklaşımları gelişecektir</w:t>
      </w:r>
      <w:r w:rsidR="00544E1F">
        <w:rPr>
          <w:rFonts w:ascii="Times New Roman" w:hAnsi="Times New Roman" w:cs="Times New Roman"/>
          <w:sz w:val="24"/>
          <w:szCs w:val="24"/>
        </w:rPr>
        <w:t xml:space="preserve"> (Rennie </w:t>
      </w:r>
      <w:r w:rsidR="00C53734">
        <w:rPr>
          <w:rFonts w:ascii="Times New Roman" w:hAnsi="Times New Roman" w:cs="Times New Roman"/>
          <w:sz w:val="24"/>
          <w:szCs w:val="24"/>
        </w:rPr>
        <w:t>ve</w:t>
      </w:r>
      <w:r w:rsidR="00544E1F">
        <w:rPr>
          <w:rFonts w:ascii="Times New Roman" w:hAnsi="Times New Roman" w:cs="Times New Roman"/>
          <w:sz w:val="24"/>
          <w:szCs w:val="24"/>
        </w:rPr>
        <w:t xml:space="preserve"> Parker, 1996</w:t>
      </w:r>
      <w:r w:rsidR="00481FCF">
        <w:rPr>
          <w:rFonts w:ascii="Times New Roman" w:hAnsi="Times New Roman" w:cs="Times New Roman"/>
          <w:sz w:val="24"/>
          <w:szCs w:val="24"/>
        </w:rPr>
        <w:t xml:space="preserve">; </w:t>
      </w:r>
      <w:r w:rsidR="00481FCF" w:rsidRPr="00B87FBA">
        <w:rPr>
          <w:rFonts w:ascii="Times New Roman" w:hAnsi="Times New Roman" w:cs="Times New Roman"/>
          <w:bCs/>
          <w:sz w:val="24"/>
          <w:szCs w:val="24"/>
        </w:rPr>
        <w:t>Tekbıyık</w:t>
      </w:r>
      <w:r w:rsidR="00C53734">
        <w:rPr>
          <w:rFonts w:ascii="Times New Roman" w:hAnsi="Times New Roman" w:cs="Times New Roman"/>
          <w:bCs/>
          <w:sz w:val="24"/>
          <w:szCs w:val="24"/>
        </w:rPr>
        <w:t xml:space="preserve"> ve</w:t>
      </w:r>
      <w:r w:rsidR="00481FCF">
        <w:rPr>
          <w:rFonts w:ascii="Times New Roman" w:hAnsi="Times New Roman" w:cs="Times New Roman"/>
          <w:bCs/>
          <w:sz w:val="24"/>
          <w:szCs w:val="24"/>
        </w:rPr>
        <w:t xml:space="preserve"> </w:t>
      </w:r>
      <w:r w:rsidR="00481FCF" w:rsidRPr="00B87FBA">
        <w:rPr>
          <w:rFonts w:ascii="Times New Roman" w:hAnsi="Times New Roman" w:cs="Times New Roman"/>
          <w:bCs/>
          <w:sz w:val="24"/>
          <w:szCs w:val="24"/>
        </w:rPr>
        <w:t>Akdeniz, 2010</w:t>
      </w:r>
      <w:r w:rsidR="00544E1F">
        <w:rPr>
          <w:rFonts w:ascii="Times New Roman" w:hAnsi="Times New Roman" w:cs="Times New Roman"/>
          <w:sz w:val="24"/>
          <w:szCs w:val="24"/>
        </w:rPr>
        <w:t>)</w:t>
      </w:r>
      <w:r w:rsidR="00544E1F" w:rsidRPr="00B87FBA">
        <w:rPr>
          <w:rFonts w:ascii="Times New Roman" w:hAnsi="Times New Roman" w:cs="Times New Roman"/>
          <w:sz w:val="24"/>
          <w:szCs w:val="24"/>
        </w:rPr>
        <w:t>.</w:t>
      </w:r>
      <w:r w:rsidR="00544E1F">
        <w:rPr>
          <w:rFonts w:ascii="Times New Roman" w:hAnsi="Times New Roman" w:cs="Times New Roman"/>
          <w:sz w:val="24"/>
          <w:szCs w:val="24"/>
        </w:rPr>
        <w:t xml:space="preserve"> Bağlam temelli </w:t>
      </w:r>
      <w:r w:rsidR="00544E1F">
        <w:rPr>
          <w:rFonts w:ascii="Times New Roman" w:hAnsi="Times New Roman" w:cs="Times New Roman"/>
          <w:sz w:val="24"/>
          <w:szCs w:val="24"/>
        </w:rPr>
        <w:lastRenderedPageBreak/>
        <w:t xml:space="preserve">yaklaşıma dayalı değerlendirme sürecinin amacı öğrencinin ilgisini arttırmak, bağlam ve kavram ilişkisini kurdurmak, bilimin toplumdaki rolünü gösteren, ileride öğrenilecek kavramlar ve bağlamlarla ilgili merak uyandırmak ve öğrencilerin bilim ve teknoloji hakkındaki bilgilerini arttırmaktır (Fensham </w:t>
      </w:r>
      <w:r w:rsidR="00C53734">
        <w:rPr>
          <w:rFonts w:ascii="Times New Roman" w:hAnsi="Times New Roman" w:cs="Times New Roman"/>
          <w:sz w:val="24"/>
          <w:szCs w:val="24"/>
        </w:rPr>
        <w:t>ve</w:t>
      </w:r>
      <w:r w:rsidR="00544E1F" w:rsidRPr="00B23B0D">
        <w:rPr>
          <w:rFonts w:ascii="Times New Roman" w:hAnsi="Times New Roman" w:cs="Times New Roman"/>
          <w:sz w:val="24"/>
          <w:szCs w:val="24"/>
        </w:rPr>
        <w:t xml:space="preserve"> Rennie, 2013</w:t>
      </w:r>
      <w:r w:rsidR="00544E1F">
        <w:rPr>
          <w:rFonts w:ascii="Times New Roman" w:hAnsi="Times New Roman" w:cs="Times New Roman"/>
          <w:sz w:val="24"/>
          <w:szCs w:val="24"/>
        </w:rPr>
        <w:t>; akt. Bellocchi</w:t>
      </w:r>
      <w:r w:rsidR="00ED48ED">
        <w:rPr>
          <w:rFonts w:ascii="Times New Roman" w:hAnsi="Times New Roman" w:cs="Times New Roman"/>
          <w:sz w:val="24"/>
          <w:szCs w:val="24"/>
        </w:rPr>
        <w:t xml:space="preserve"> ve diğ.</w:t>
      </w:r>
      <w:r w:rsidR="006E0498">
        <w:rPr>
          <w:rFonts w:ascii="Times New Roman" w:hAnsi="Times New Roman" w:cs="Times New Roman"/>
          <w:bCs/>
          <w:sz w:val="24"/>
          <w:szCs w:val="24"/>
        </w:rPr>
        <w:t xml:space="preserve">, </w:t>
      </w:r>
      <w:r w:rsidR="00544E1F">
        <w:rPr>
          <w:rFonts w:ascii="Times New Roman" w:hAnsi="Times New Roman" w:cs="Times New Roman"/>
          <w:sz w:val="24"/>
          <w:szCs w:val="24"/>
        </w:rPr>
        <w:t xml:space="preserve">2016). </w:t>
      </w:r>
      <w:r w:rsidR="00172938">
        <w:rPr>
          <w:rFonts w:ascii="Times New Roman" w:hAnsi="Times New Roman" w:cs="Times New Roman"/>
          <w:sz w:val="24"/>
          <w:szCs w:val="24"/>
        </w:rPr>
        <w:t>G</w:t>
      </w:r>
      <w:r w:rsidR="00172938" w:rsidRPr="00B87FBA">
        <w:rPr>
          <w:rFonts w:ascii="Times New Roman" w:hAnsi="Times New Roman" w:cs="Times New Roman"/>
          <w:sz w:val="24"/>
          <w:szCs w:val="24"/>
        </w:rPr>
        <w:t xml:space="preserve">erçek hayat problemleriyle birçok </w:t>
      </w:r>
      <w:r w:rsidR="00382E65">
        <w:rPr>
          <w:rFonts w:ascii="Times New Roman" w:hAnsi="Times New Roman" w:cs="Times New Roman"/>
          <w:sz w:val="24"/>
          <w:szCs w:val="24"/>
        </w:rPr>
        <w:t>ortak nokta barındıran BT</w:t>
      </w:r>
      <w:r w:rsidR="00172938">
        <w:rPr>
          <w:rFonts w:ascii="Times New Roman" w:hAnsi="Times New Roman" w:cs="Times New Roman"/>
          <w:sz w:val="24"/>
          <w:szCs w:val="24"/>
        </w:rPr>
        <w:t xml:space="preserve">S, öğrencilerin </w:t>
      </w:r>
      <w:r w:rsidR="00172938" w:rsidRPr="00B87FBA">
        <w:rPr>
          <w:rFonts w:ascii="Times New Roman" w:hAnsi="Times New Roman" w:cs="Times New Roman"/>
          <w:sz w:val="24"/>
          <w:szCs w:val="24"/>
        </w:rPr>
        <w:t>soyut ve zor olduğunu düşündükleri konu veya kavraml</w:t>
      </w:r>
      <w:r w:rsidR="00172938">
        <w:rPr>
          <w:rFonts w:ascii="Times New Roman" w:hAnsi="Times New Roman" w:cs="Times New Roman"/>
          <w:sz w:val="24"/>
          <w:szCs w:val="24"/>
        </w:rPr>
        <w:t xml:space="preserve">arı </w:t>
      </w:r>
      <w:r w:rsidR="00172938" w:rsidRPr="00B87FBA">
        <w:rPr>
          <w:rFonts w:ascii="Times New Roman" w:hAnsi="Times New Roman" w:cs="Times New Roman"/>
          <w:sz w:val="24"/>
          <w:szCs w:val="24"/>
        </w:rPr>
        <w:t>gerçek yaşamla ilgi çekici bir biçimde ilişkilendiri</w:t>
      </w:r>
      <w:r w:rsidR="00172938">
        <w:rPr>
          <w:rFonts w:ascii="Times New Roman" w:hAnsi="Times New Roman" w:cs="Times New Roman"/>
          <w:sz w:val="24"/>
          <w:szCs w:val="24"/>
        </w:rPr>
        <w:t>p onların kolay şekilde</w:t>
      </w:r>
      <w:r w:rsidR="00172938" w:rsidRPr="00B87FBA">
        <w:rPr>
          <w:rFonts w:ascii="Times New Roman" w:hAnsi="Times New Roman" w:cs="Times New Roman"/>
          <w:sz w:val="24"/>
          <w:szCs w:val="24"/>
        </w:rPr>
        <w:t xml:space="preserve"> </w:t>
      </w:r>
      <w:r w:rsidR="00172938">
        <w:rPr>
          <w:rFonts w:ascii="Times New Roman" w:hAnsi="Times New Roman" w:cs="Times New Roman"/>
          <w:sz w:val="24"/>
          <w:szCs w:val="24"/>
        </w:rPr>
        <w:t xml:space="preserve">problemi </w:t>
      </w:r>
      <w:r w:rsidR="00172938" w:rsidRPr="00B87FBA">
        <w:rPr>
          <w:rFonts w:ascii="Times New Roman" w:hAnsi="Times New Roman" w:cs="Times New Roman"/>
          <w:sz w:val="24"/>
          <w:szCs w:val="24"/>
        </w:rPr>
        <w:t>somut</w:t>
      </w:r>
      <w:r w:rsidR="00172938">
        <w:rPr>
          <w:rFonts w:ascii="Times New Roman" w:hAnsi="Times New Roman" w:cs="Times New Roman"/>
          <w:sz w:val="24"/>
          <w:szCs w:val="24"/>
        </w:rPr>
        <w:t>laştırabilmesine</w:t>
      </w:r>
      <w:r w:rsidR="00172938" w:rsidRPr="00B87FBA">
        <w:rPr>
          <w:rFonts w:ascii="Times New Roman" w:hAnsi="Times New Roman" w:cs="Times New Roman"/>
          <w:sz w:val="24"/>
          <w:szCs w:val="24"/>
        </w:rPr>
        <w:t xml:space="preserve"> </w:t>
      </w:r>
      <w:r w:rsidR="00172938">
        <w:rPr>
          <w:rFonts w:ascii="Times New Roman" w:hAnsi="Times New Roman" w:cs="Times New Roman"/>
          <w:sz w:val="24"/>
          <w:szCs w:val="24"/>
        </w:rPr>
        <w:t>ve çözüm y</w:t>
      </w:r>
      <w:r w:rsidR="00427ED6">
        <w:rPr>
          <w:rFonts w:ascii="Times New Roman" w:hAnsi="Times New Roman" w:cs="Times New Roman"/>
          <w:sz w:val="24"/>
          <w:szCs w:val="24"/>
        </w:rPr>
        <w:t>olu aramasına yardımcı olmaktadır</w:t>
      </w:r>
      <w:r w:rsidR="00172938">
        <w:rPr>
          <w:rFonts w:ascii="Times New Roman" w:hAnsi="Times New Roman" w:cs="Times New Roman"/>
          <w:sz w:val="24"/>
          <w:szCs w:val="24"/>
        </w:rPr>
        <w:t xml:space="preserve"> </w:t>
      </w:r>
      <w:r w:rsidR="00172938" w:rsidRPr="00B87FBA">
        <w:rPr>
          <w:rFonts w:ascii="Times New Roman" w:hAnsi="Times New Roman" w:cs="Times New Roman"/>
          <w:sz w:val="24"/>
          <w:szCs w:val="24"/>
        </w:rPr>
        <w:t xml:space="preserve">(Heller </w:t>
      </w:r>
      <w:r w:rsidR="00C53734">
        <w:rPr>
          <w:rFonts w:ascii="Times New Roman" w:hAnsi="Times New Roman" w:cs="Times New Roman"/>
          <w:sz w:val="24"/>
          <w:szCs w:val="24"/>
        </w:rPr>
        <w:t>ve</w:t>
      </w:r>
      <w:r w:rsidR="00172938" w:rsidRPr="00B87FBA">
        <w:rPr>
          <w:rFonts w:ascii="Times New Roman" w:hAnsi="Times New Roman" w:cs="Times New Roman"/>
          <w:sz w:val="24"/>
          <w:szCs w:val="24"/>
        </w:rPr>
        <w:t xml:space="preserve"> Hollabaugh, 1992</w:t>
      </w:r>
      <w:r w:rsidR="00C53734">
        <w:rPr>
          <w:rFonts w:ascii="Times New Roman" w:hAnsi="Times New Roman" w:cs="Times New Roman"/>
          <w:sz w:val="24"/>
          <w:szCs w:val="24"/>
        </w:rPr>
        <w:t>; Rennie ve</w:t>
      </w:r>
      <w:r w:rsidR="00E72D8A">
        <w:rPr>
          <w:rFonts w:ascii="Times New Roman" w:hAnsi="Times New Roman" w:cs="Times New Roman"/>
          <w:sz w:val="24"/>
          <w:szCs w:val="24"/>
        </w:rPr>
        <w:t xml:space="preserve"> Parker, 1996</w:t>
      </w:r>
      <w:r w:rsidR="00172938" w:rsidRPr="00B87FBA">
        <w:rPr>
          <w:rFonts w:ascii="Times New Roman" w:hAnsi="Times New Roman" w:cs="Times New Roman"/>
          <w:sz w:val="24"/>
          <w:szCs w:val="24"/>
        </w:rPr>
        <w:t>).</w:t>
      </w:r>
      <w:r w:rsidR="00E84BAF">
        <w:rPr>
          <w:rFonts w:ascii="Times New Roman" w:hAnsi="Times New Roman" w:cs="Times New Roman"/>
          <w:sz w:val="24"/>
          <w:szCs w:val="24"/>
        </w:rPr>
        <w:t xml:space="preserve"> </w:t>
      </w:r>
      <w:r w:rsidR="00E84BAF" w:rsidRPr="00E84BAF">
        <w:rPr>
          <w:rFonts w:ascii="Times New Roman" w:hAnsi="Times New Roman" w:cs="Times New Roman"/>
          <w:sz w:val="24"/>
          <w:szCs w:val="24"/>
        </w:rPr>
        <w:t xml:space="preserve">Ahmed </w:t>
      </w:r>
      <w:r w:rsidR="00C53734">
        <w:rPr>
          <w:rFonts w:ascii="Times New Roman" w:hAnsi="Times New Roman" w:cs="Times New Roman"/>
          <w:sz w:val="24"/>
          <w:szCs w:val="24"/>
        </w:rPr>
        <w:t>ve</w:t>
      </w:r>
      <w:r w:rsidR="00E84BAF" w:rsidRPr="00E84BAF">
        <w:rPr>
          <w:rFonts w:ascii="Times New Roman" w:hAnsi="Times New Roman" w:cs="Times New Roman"/>
          <w:sz w:val="24"/>
          <w:szCs w:val="24"/>
        </w:rPr>
        <w:t xml:space="preserve"> Pollitt (2007), </w:t>
      </w:r>
      <w:r w:rsidR="00382E65">
        <w:rPr>
          <w:rFonts w:ascii="Times New Roman" w:hAnsi="Times New Roman" w:cs="Times New Roman"/>
          <w:sz w:val="24"/>
          <w:szCs w:val="24"/>
        </w:rPr>
        <w:t>BT</w:t>
      </w:r>
      <w:r w:rsidR="00E84BAF">
        <w:rPr>
          <w:rFonts w:ascii="Times New Roman" w:hAnsi="Times New Roman" w:cs="Times New Roman"/>
          <w:sz w:val="24"/>
          <w:szCs w:val="24"/>
        </w:rPr>
        <w:t xml:space="preserve">S’lerin </w:t>
      </w:r>
      <w:r w:rsidR="00E84BAF" w:rsidRPr="00E84BAF">
        <w:rPr>
          <w:rFonts w:ascii="Times New Roman" w:hAnsi="Times New Roman" w:cs="Times New Roman"/>
          <w:sz w:val="24"/>
          <w:szCs w:val="24"/>
        </w:rPr>
        <w:t>kulla</w:t>
      </w:r>
      <w:r w:rsidR="00E84BAF">
        <w:rPr>
          <w:rFonts w:ascii="Times New Roman" w:hAnsi="Times New Roman" w:cs="Times New Roman"/>
          <w:sz w:val="24"/>
          <w:szCs w:val="24"/>
        </w:rPr>
        <w:t>nılmasını üç nedene bağlamışt</w:t>
      </w:r>
      <w:r w:rsidR="00E84BAF" w:rsidRPr="00E84BAF">
        <w:rPr>
          <w:rFonts w:ascii="Times New Roman" w:hAnsi="Times New Roman" w:cs="Times New Roman"/>
          <w:sz w:val="24"/>
          <w:szCs w:val="24"/>
        </w:rPr>
        <w:t>ır;</w:t>
      </w:r>
      <w:r w:rsidR="00E84BAF">
        <w:rPr>
          <w:rFonts w:ascii="Times New Roman" w:hAnsi="Times New Roman" w:cs="Times New Roman"/>
          <w:sz w:val="24"/>
          <w:szCs w:val="24"/>
        </w:rPr>
        <w:t xml:space="preserve"> </w:t>
      </w:r>
      <w:r w:rsidR="00E84BAF" w:rsidRPr="00E84BAF">
        <w:rPr>
          <w:rFonts w:ascii="Times New Roman" w:hAnsi="Times New Roman" w:cs="Times New Roman"/>
          <w:i/>
          <w:sz w:val="24"/>
          <w:szCs w:val="24"/>
        </w:rPr>
        <w:t xml:space="preserve">(i) </w:t>
      </w:r>
      <w:r w:rsidR="00E84BAF" w:rsidRPr="00E84BAF">
        <w:rPr>
          <w:rFonts w:ascii="Times New Roman" w:hAnsi="Times New Roman" w:cs="Times New Roman"/>
          <w:sz w:val="24"/>
          <w:szCs w:val="24"/>
        </w:rPr>
        <w:t>Sadece hatırlamaya dayalı sorular sormak, kitaplardan bilgi ezberlemeye yöneltir. Bu da fen öğrenmenin önemini azaltan bir etkendir.</w:t>
      </w:r>
      <w:r w:rsidR="00E84BAF">
        <w:rPr>
          <w:rFonts w:ascii="Times New Roman" w:hAnsi="Times New Roman" w:cs="Times New Roman"/>
          <w:sz w:val="24"/>
          <w:szCs w:val="24"/>
        </w:rPr>
        <w:t xml:space="preserve"> </w:t>
      </w:r>
      <w:r w:rsidR="00E84BAF" w:rsidRPr="00E84BAF">
        <w:rPr>
          <w:rFonts w:ascii="Times New Roman" w:hAnsi="Times New Roman" w:cs="Times New Roman"/>
          <w:i/>
          <w:sz w:val="24"/>
          <w:szCs w:val="24"/>
        </w:rPr>
        <w:t>(ii)</w:t>
      </w:r>
      <w:r w:rsidR="00E84BAF">
        <w:rPr>
          <w:rFonts w:ascii="Times New Roman" w:hAnsi="Times New Roman" w:cs="Times New Roman"/>
          <w:sz w:val="24"/>
          <w:szCs w:val="24"/>
        </w:rPr>
        <w:t xml:space="preserve"> </w:t>
      </w:r>
      <w:r w:rsidR="00E84BAF" w:rsidRPr="00E84BAF">
        <w:rPr>
          <w:rFonts w:ascii="Times New Roman" w:hAnsi="Times New Roman" w:cs="Times New Roman"/>
          <w:sz w:val="24"/>
          <w:szCs w:val="24"/>
        </w:rPr>
        <w:t>Bağlam temelli sorular daha somut olduğundan, anlaşılması daha kolaydır.</w:t>
      </w:r>
      <w:r w:rsidR="00E84BAF">
        <w:rPr>
          <w:rFonts w:ascii="Times New Roman" w:hAnsi="Times New Roman" w:cs="Times New Roman"/>
          <w:sz w:val="24"/>
          <w:szCs w:val="24"/>
        </w:rPr>
        <w:t xml:space="preserve"> </w:t>
      </w:r>
      <w:r w:rsidR="00E84BAF" w:rsidRPr="00E84BAF">
        <w:rPr>
          <w:rFonts w:ascii="Times New Roman" w:hAnsi="Times New Roman" w:cs="Times New Roman"/>
          <w:i/>
          <w:sz w:val="24"/>
          <w:szCs w:val="24"/>
        </w:rPr>
        <w:t xml:space="preserve">(iii) </w:t>
      </w:r>
      <w:r w:rsidR="00E84BAF" w:rsidRPr="00E84BAF">
        <w:rPr>
          <w:rFonts w:ascii="Times New Roman" w:hAnsi="Times New Roman" w:cs="Times New Roman"/>
          <w:sz w:val="24"/>
          <w:szCs w:val="24"/>
        </w:rPr>
        <w:t>Bağlam temelli sorular, öğrencilerin hayatının içindendir.</w:t>
      </w:r>
      <w:r w:rsidR="00F67156">
        <w:rPr>
          <w:rFonts w:ascii="Times New Roman" w:hAnsi="Times New Roman" w:cs="Times New Roman"/>
          <w:sz w:val="24"/>
          <w:szCs w:val="24"/>
        </w:rPr>
        <w:t xml:space="preserve"> </w:t>
      </w:r>
      <w:r w:rsidR="00260C53" w:rsidRPr="00260C53">
        <w:rPr>
          <w:rFonts w:ascii="Times New Roman" w:hAnsi="Times New Roman" w:cs="Times New Roman"/>
          <w:sz w:val="24"/>
          <w:szCs w:val="24"/>
        </w:rPr>
        <w:t>Alan</w:t>
      </w:r>
      <w:r w:rsidR="009C4ADA">
        <w:rPr>
          <w:rFonts w:ascii="Times New Roman" w:hAnsi="Times New Roman" w:cs="Times New Roman"/>
          <w:sz w:val="24"/>
          <w:szCs w:val="24"/>
        </w:rPr>
        <w:t xml:space="preserve"> </w:t>
      </w:r>
      <w:r w:rsidR="00260C53" w:rsidRPr="00260C53">
        <w:rPr>
          <w:rFonts w:ascii="Times New Roman" w:hAnsi="Times New Roman" w:cs="Times New Roman"/>
          <w:sz w:val="24"/>
          <w:szCs w:val="24"/>
        </w:rPr>
        <w:t>y</w:t>
      </w:r>
      <w:r w:rsidR="00382E65">
        <w:rPr>
          <w:rFonts w:ascii="Times New Roman" w:hAnsi="Times New Roman" w:cs="Times New Roman"/>
          <w:sz w:val="24"/>
          <w:szCs w:val="24"/>
        </w:rPr>
        <w:t>azında genel olarak BT</w:t>
      </w:r>
      <w:r w:rsidR="00260C53" w:rsidRPr="00260C53">
        <w:rPr>
          <w:rFonts w:ascii="Times New Roman" w:hAnsi="Times New Roman" w:cs="Times New Roman"/>
          <w:sz w:val="24"/>
          <w:szCs w:val="24"/>
        </w:rPr>
        <w:t>S ile ilgili (</w:t>
      </w:r>
      <w:r w:rsidR="00C53734">
        <w:rPr>
          <w:rFonts w:ascii="Times New Roman" w:hAnsi="Times New Roman" w:cs="Times New Roman"/>
          <w:sz w:val="24"/>
          <w:szCs w:val="24"/>
        </w:rPr>
        <w:t>Chu, Treagust ve</w:t>
      </w:r>
      <w:r w:rsidR="00217B08">
        <w:rPr>
          <w:rFonts w:ascii="Times New Roman" w:hAnsi="Times New Roman" w:cs="Times New Roman"/>
          <w:sz w:val="24"/>
          <w:szCs w:val="24"/>
        </w:rPr>
        <w:t xml:space="preserve"> Chandrasegaran, 2009; </w:t>
      </w:r>
      <w:r w:rsidR="00C53734">
        <w:rPr>
          <w:rFonts w:ascii="Times New Roman" w:hAnsi="Times New Roman" w:cs="Times New Roman"/>
          <w:sz w:val="24"/>
          <w:szCs w:val="24"/>
        </w:rPr>
        <w:t>İlhan ve</w:t>
      </w:r>
      <w:r w:rsidR="00C47573">
        <w:rPr>
          <w:rFonts w:ascii="Times New Roman" w:hAnsi="Times New Roman" w:cs="Times New Roman"/>
          <w:sz w:val="24"/>
          <w:szCs w:val="24"/>
        </w:rPr>
        <w:t xml:space="preserve"> Hoşgören, 2017;</w:t>
      </w:r>
      <w:r w:rsidR="00217B08" w:rsidRPr="00217B08">
        <w:rPr>
          <w:rFonts w:ascii="Times New Roman" w:hAnsi="Times New Roman" w:cs="Times New Roman"/>
          <w:sz w:val="24"/>
          <w:szCs w:val="24"/>
        </w:rPr>
        <w:t xml:space="preserve"> </w:t>
      </w:r>
      <w:r w:rsidR="00217B08">
        <w:rPr>
          <w:rFonts w:ascii="Times New Roman" w:hAnsi="Times New Roman" w:cs="Times New Roman"/>
          <w:sz w:val="24"/>
          <w:szCs w:val="24"/>
        </w:rPr>
        <w:t>McCullough, 2004;</w:t>
      </w:r>
      <w:r w:rsidR="00453436">
        <w:rPr>
          <w:rFonts w:ascii="Times New Roman" w:hAnsi="Times New Roman" w:cs="Times New Roman"/>
          <w:sz w:val="24"/>
          <w:szCs w:val="24"/>
        </w:rPr>
        <w:t xml:space="preserve"> </w:t>
      </w:r>
      <w:r w:rsidR="00C53734">
        <w:rPr>
          <w:rFonts w:ascii="Times New Roman" w:hAnsi="Times New Roman" w:cs="Times New Roman"/>
          <w:sz w:val="24"/>
          <w:szCs w:val="24"/>
        </w:rPr>
        <w:t xml:space="preserve">Palmer, </w:t>
      </w:r>
      <w:r w:rsidR="00217B08">
        <w:rPr>
          <w:rFonts w:ascii="Times New Roman" w:hAnsi="Times New Roman" w:cs="Times New Roman"/>
          <w:sz w:val="24"/>
          <w:szCs w:val="24"/>
        </w:rPr>
        <w:t>1997</w:t>
      </w:r>
      <w:r w:rsidR="00382E65">
        <w:rPr>
          <w:rFonts w:ascii="Times New Roman" w:hAnsi="Times New Roman" w:cs="Times New Roman"/>
          <w:sz w:val="24"/>
          <w:szCs w:val="24"/>
        </w:rPr>
        <w:t>) veya BT</w:t>
      </w:r>
      <w:r w:rsidR="00260C53" w:rsidRPr="00260C53">
        <w:rPr>
          <w:rFonts w:ascii="Times New Roman" w:hAnsi="Times New Roman" w:cs="Times New Roman"/>
          <w:sz w:val="24"/>
          <w:szCs w:val="24"/>
        </w:rPr>
        <w:t xml:space="preserve">S ile geleneksel soruların cevaplanma düzeylerinin </w:t>
      </w:r>
      <w:r w:rsidR="00260C53" w:rsidRPr="004A2EE5">
        <w:rPr>
          <w:rFonts w:ascii="Times New Roman" w:hAnsi="Times New Roman" w:cs="Times New Roman"/>
          <w:sz w:val="24"/>
          <w:szCs w:val="24"/>
        </w:rPr>
        <w:t xml:space="preserve">karşılaştırıldığı (Akpınar, 2011; </w:t>
      </w:r>
      <w:r w:rsidR="00217B08">
        <w:rPr>
          <w:rFonts w:ascii="Times New Roman" w:hAnsi="Times New Roman" w:cs="Times New Roman"/>
          <w:sz w:val="24"/>
          <w:szCs w:val="24"/>
        </w:rPr>
        <w:t>Georghiades, 2006;</w:t>
      </w:r>
      <w:r w:rsidR="00217B08" w:rsidRPr="00260C53">
        <w:rPr>
          <w:rFonts w:ascii="Times New Roman" w:hAnsi="Times New Roman" w:cs="Times New Roman"/>
          <w:sz w:val="24"/>
          <w:szCs w:val="24"/>
        </w:rPr>
        <w:t xml:space="preserve"> </w:t>
      </w:r>
      <w:r w:rsidR="00C53734">
        <w:rPr>
          <w:rFonts w:ascii="Times New Roman" w:hAnsi="Times New Roman" w:cs="Times New Roman"/>
          <w:sz w:val="24"/>
          <w:szCs w:val="24"/>
        </w:rPr>
        <w:t>Heller ve</w:t>
      </w:r>
      <w:r w:rsidR="00217B08">
        <w:rPr>
          <w:rFonts w:ascii="Times New Roman" w:hAnsi="Times New Roman" w:cs="Times New Roman"/>
          <w:sz w:val="24"/>
          <w:szCs w:val="24"/>
        </w:rPr>
        <w:t xml:space="preserve"> Hollabaugh, 1992;</w:t>
      </w:r>
      <w:r w:rsidR="00217B08" w:rsidRPr="00260C53">
        <w:rPr>
          <w:rFonts w:ascii="Times New Roman" w:hAnsi="Times New Roman" w:cs="Times New Roman"/>
          <w:sz w:val="24"/>
          <w:szCs w:val="24"/>
        </w:rPr>
        <w:t xml:space="preserve"> </w:t>
      </w:r>
      <w:r w:rsidR="00C53734">
        <w:rPr>
          <w:rFonts w:ascii="Times New Roman" w:hAnsi="Times New Roman" w:cs="Times New Roman"/>
          <w:sz w:val="24"/>
          <w:szCs w:val="24"/>
        </w:rPr>
        <w:t>Park ve</w:t>
      </w:r>
      <w:r w:rsidR="00217B08">
        <w:rPr>
          <w:rFonts w:ascii="Times New Roman" w:hAnsi="Times New Roman" w:cs="Times New Roman"/>
          <w:sz w:val="24"/>
          <w:szCs w:val="24"/>
        </w:rPr>
        <w:t xml:space="preserve"> Lee, 2004;</w:t>
      </w:r>
      <w:r w:rsidR="00217B08" w:rsidRPr="00260C53">
        <w:rPr>
          <w:rFonts w:ascii="Times New Roman" w:hAnsi="Times New Roman" w:cs="Times New Roman"/>
          <w:sz w:val="24"/>
          <w:szCs w:val="24"/>
        </w:rPr>
        <w:t xml:space="preserve"> </w:t>
      </w:r>
      <w:r w:rsidR="00C53734">
        <w:rPr>
          <w:rFonts w:ascii="Times New Roman" w:hAnsi="Times New Roman" w:cs="Times New Roman"/>
          <w:sz w:val="24"/>
          <w:szCs w:val="24"/>
        </w:rPr>
        <w:t>Rennie ve</w:t>
      </w:r>
      <w:r w:rsidR="00217B08">
        <w:rPr>
          <w:rFonts w:ascii="Times New Roman" w:hAnsi="Times New Roman" w:cs="Times New Roman"/>
          <w:sz w:val="24"/>
          <w:szCs w:val="24"/>
        </w:rPr>
        <w:t xml:space="preserve"> Parker, 1996;</w:t>
      </w:r>
      <w:r w:rsidR="00217B08" w:rsidRPr="00260C53">
        <w:rPr>
          <w:rFonts w:ascii="Times New Roman" w:hAnsi="Times New Roman" w:cs="Times New Roman"/>
          <w:sz w:val="24"/>
          <w:szCs w:val="24"/>
        </w:rPr>
        <w:t xml:space="preserve"> </w:t>
      </w:r>
      <w:r w:rsidR="004558B3">
        <w:rPr>
          <w:rFonts w:ascii="Times New Roman" w:hAnsi="Times New Roman" w:cs="Times New Roman"/>
          <w:sz w:val="24"/>
          <w:szCs w:val="24"/>
        </w:rPr>
        <w:t xml:space="preserve">Tekbıyık </w:t>
      </w:r>
      <w:r w:rsidR="00C53734">
        <w:rPr>
          <w:rFonts w:ascii="Times New Roman" w:hAnsi="Times New Roman" w:cs="Times New Roman"/>
          <w:sz w:val="24"/>
          <w:szCs w:val="24"/>
        </w:rPr>
        <w:t>ve</w:t>
      </w:r>
      <w:r w:rsidR="002D277A">
        <w:rPr>
          <w:rFonts w:ascii="Times New Roman" w:hAnsi="Times New Roman" w:cs="Times New Roman"/>
          <w:sz w:val="24"/>
          <w:szCs w:val="24"/>
        </w:rPr>
        <w:t xml:space="preserve"> </w:t>
      </w:r>
      <w:r w:rsidR="004558B3">
        <w:rPr>
          <w:rFonts w:ascii="Times New Roman" w:hAnsi="Times New Roman" w:cs="Times New Roman"/>
          <w:sz w:val="24"/>
          <w:szCs w:val="24"/>
        </w:rPr>
        <w:t>Akdeniz, 2010</w:t>
      </w:r>
      <w:r w:rsidR="00260C53" w:rsidRPr="00260C53">
        <w:rPr>
          <w:rFonts w:ascii="Times New Roman" w:hAnsi="Times New Roman" w:cs="Times New Roman"/>
          <w:sz w:val="24"/>
          <w:szCs w:val="24"/>
        </w:rPr>
        <w:t xml:space="preserve">) </w:t>
      </w:r>
      <w:r w:rsidR="00C47573" w:rsidRPr="00260C53">
        <w:rPr>
          <w:rFonts w:ascii="Times New Roman" w:hAnsi="Times New Roman" w:cs="Times New Roman"/>
          <w:sz w:val="24"/>
          <w:szCs w:val="24"/>
        </w:rPr>
        <w:t xml:space="preserve">çalışmalar </w:t>
      </w:r>
      <w:r w:rsidR="00260C53" w:rsidRPr="00260C53">
        <w:rPr>
          <w:rFonts w:ascii="Times New Roman" w:hAnsi="Times New Roman" w:cs="Times New Roman"/>
          <w:sz w:val="24"/>
          <w:szCs w:val="24"/>
        </w:rPr>
        <w:t>mevcuttur ancak sayıca azdır.</w:t>
      </w:r>
    </w:p>
    <w:p w14:paraId="4F1C9696" w14:textId="0987D56F" w:rsidR="002A497E" w:rsidRPr="002A497E" w:rsidRDefault="002A497E" w:rsidP="00C62EFB">
      <w:pPr>
        <w:spacing w:after="0" w:line="480" w:lineRule="auto"/>
        <w:ind w:firstLine="709"/>
        <w:jc w:val="both"/>
        <w:rPr>
          <w:rFonts w:ascii="Times New Roman" w:hAnsi="Times New Roman" w:cs="Times New Roman"/>
          <w:sz w:val="24"/>
          <w:szCs w:val="24"/>
        </w:rPr>
      </w:pPr>
      <w:r w:rsidRPr="002A497E">
        <w:rPr>
          <w:rFonts w:ascii="Times New Roman" w:hAnsi="Times New Roman" w:cs="Times New Roman"/>
          <w:sz w:val="24"/>
          <w:szCs w:val="24"/>
        </w:rPr>
        <w:t>Gerek öğretim sürecinde gerek değerlendirme sürecinde, seçilen bağlamların öğrencilerin ilgileri doğrultusunda seçilm</w:t>
      </w:r>
      <w:r w:rsidR="00C53734">
        <w:rPr>
          <w:rFonts w:ascii="Times New Roman" w:hAnsi="Times New Roman" w:cs="Times New Roman"/>
          <w:sz w:val="24"/>
          <w:szCs w:val="24"/>
        </w:rPr>
        <w:t>esi önem taşımaktadır (Kaltakçı-</w:t>
      </w:r>
      <w:r w:rsidRPr="002A497E">
        <w:rPr>
          <w:rFonts w:ascii="Times New Roman" w:hAnsi="Times New Roman" w:cs="Times New Roman"/>
          <w:sz w:val="24"/>
          <w:szCs w:val="24"/>
        </w:rPr>
        <w:t>Gürel, 2017).</w:t>
      </w:r>
      <w:r>
        <w:rPr>
          <w:rFonts w:ascii="Times New Roman" w:hAnsi="Times New Roman" w:cs="Times New Roman"/>
          <w:sz w:val="24"/>
          <w:szCs w:val="24"/>
        </w:rPr>
        <w:t xml:space="preserve"> B</w:t>
      </w:r>
      <w:r w:rsidRPr="002A497E">
        <w:rPr>
          <w:rFonts w:ascii="Times New Roman" w:hAnsi="Times New Roman" w:cs="Times New Roman"/>
          <w:sz w:val="24"/>
          <w:szCs w:val="24"/>
        </w:rPr>
        <w:t>ağlam seçiminde öğrencilerin</w:t>
      </w:r>
      <w:r w:rsidR="00977F86">
        <w:rPr>
          <w:rFonts w:ascii="Times New Roman" w:hAnsi="Times New Roman" w:cs="Times New Roman"/>
          <w:sz w:val="24"/>
          <w:szCs w:val="24"/>
        </w:rPr>
        <w:t xml:space="preserve"> yaş,</w:t>
      </w:r>
      <w:r w:rsidRPr="002A497E">
        <w:rPr>
          <w:rFonts w:ascii="Times New Roman" w:hAnsi="Times New Roman" w:cs="Times New Roman"/>
          <w:sz w:val="24"/>
          <w:szCs w:val="24"/>
        </w:rPr>
        <w:t xml:space="preserve"> cinsiyet, ilgi, bilişsel düzey ve deneyimlerinin dikkat</w:t>
      </w:r>
      <w:r w:rsidR="00105A3D">
        <w:rPr>
          <w:rFonts w:ascii="Times New Roman" w:hAnsi="Times New Roman" w:cs="Times New Roman"/>
          <w:sz w:val="24"/>
          <w:szCs w:val="24"/>
        </w:rPr>
        <w:t>e alınması gerek</w:t>
      </w:r>
      <w:r w:rsidRPr="002A497E">
        <w:rPr>
          <w:rFonts w:ascii="Times New Roman" w:hAnsi="Times New Roman" w:cs="Times New Roman"/>
          <w:sz w:val="24"/>
          <w:szCs w:val="24"/>
        </w:rPr>
        <w:t>ir</w:t>
      </w:r>
      <w:r w:rsidR="00977F86">
        <w:rPr>
          <w:rFonts w:ascii="Times New Roman" w:hAnsi="Times New Roman" w:cs="Times New Roman"/>
          <w:sz w:val="24"/>
          <w:szCs w:val="24"/>
        </w:rPr>
        <w:t xml:space="preserve"> (Gilbert, 2006)</w:t>
      </w:r>
      <w:r w:rsidRPr="002A497E">
        <w:rPr>
          <w:rFonts w:ascii="Times New Roman" w:hAnsi="Times New Roman" w:cs="Times New Roman"/>
          <w:sz w:val="24"/>
          <w:szCs w:val="24"/>
        </w:rPr>
        <w:t>. Aksi halde öğrencilerin dikkatinin çekilmesi zor olabilir, derse olan ilgileri azalabilir veya değerlendirme sürecinde problemleri anlamakta güçlük çekebilirler (Hiscock, 1993</w:t>
      </w:r>
      <w:r w:rsidR="00260C53">
        <w:rPr>
          <w:rFonts w:ascii="Times New Roman" w:hAnsi="Times New Roman" w:cs="Times New Roman"/>
          <w:sz w:val="24"/>
          <w:szCs w:val="24"/>
        </w:rPr>
        <w:t xml:space="preserve">). </w:t>
      </w:r>
      <w:r w:rsidR="009C4ADA">
        <w:rPr>
          <w:rFonts w:ascii="Times New Roman" w:hAnsi="Times New Roman" w:cs="Times New Roman"/>
          <w:sz w:val="24"/>
          <w:szCs w:val="24"/>
        </w:rPr>
        <w:t>Bu sebeplerle h</w:t>
      </w:r>
      <w:r w:rsidR="00260C53">
        <w:rPr>
          <w:rFonts w:ascii="Times New Roman" w:hAnsi="Times New Roman" w:cs="Times New Roman"/>
          <w:sz w:val="24"/>
          <w:szCs w:val="24"/>
        </w:rPr>
        <w:t>em kız hem de erkek öğrencilere hitap edece</w:t>
      </w:r>
      <w:r w:rsidR="00D22755">
        <w:rPr>
          <w:rFonts w:ascii="Times New Roman" w:hAnsi="Times New Roman" w:cs="Times New Roman"/>
          <w:sz w:val="24"/>
          <w:szCs w:val="24"/>
        </w:rPr>
        <w:t>k bağlamlar seçilmelidir (Çekiç-</w:t>
      </w:r>
      <w:r w:rsidR="00260C53">
        <w:rPr>
          <w:rFonts w:ascii="Times New Roman" w:hAnsi="Times New Roman" w:cs="Times New Roman"/>
          <w:sz w:val="24"/>
          <w:szCs w:val="24"/>
        </w:rPr>
        <w:t>Toroslu, 2011</w:t>
      </w:r>
      <w:r w:rsidR="00260C53" w:rsidRPr="00260C53">
        <w:rPr>
          <w:rFonts w:ascii="Times New Roman" w:hAnsi="Times New Roman" w:cs="Times New Roman"/>
          <w:sz w:val="24"/>
          <w:szCs w:val="24"/>
        </w:rPr>
        <w:t xml:space="preserve">). </w:t>
      </w:r>
      <w:r w:rsidRPr="00260C53">
        <w:rPr>
          <w:rFonts w:ascii="Times New Roman" w:hAnsi="Times New Roman" w:cs="Times New Roman"/>
          <w:sz w:val="24"/>
          <w:szCs w:val="24"/>
        </w:rPr>
        <w:t xml:space="preserve">Kız </w:t>
      </w:r>
      <w:r w:rsidRPr="002A497E">
        <w:rPr>
          <w:rFonts w:ascii="Times New Roman" w:hAnsi="Times New Roman" w:cs="Times New Roman"/>
          <w:sz w:val="24"/>
          <w:szCs w:val="24"/>
        </w:rPr>
        <w:t xml:space="preserve">ve erkek öğrencilerin ilgi alanlarının farklı olduğu ve bu durumun fen bilgisi dersindeki konularda başarılarını etkilendiği </w:t>
      </w:r>
      <w:r w:rsidRPr="00DA5922">
        <w:rPr>
          <w:rFonts w:ascii="Times New Roman" w:hAnsi="Times New Roman" w:cs="Times New Roman"/>
          <w:sz w:val="24"/>
          <w:szCs w:val="24"/>
        </w:rPr>
        <w:t xml:space="preserve">bilinmektedir </w:t>
      </w:r>
      <w:r w:rsidR="002D1EF5" w:rsidRPr="00DA5922">
        <w:rPr>
          <w:rFonts w:ascii="Times New Roman" w:hAnsi="Times New Roman" w:cs="Times New Roman"/>
          <w:sz w:val="24"/>
          <w:szCs w:val="24"/>
        </w:rPr>
        <w:t>(</w:t>
      </w:r>
      <w:r w:rsidR="001A3D6A">
        <w:rPr>
          <w:rFonts w:ascii="Times New Roman" w:hAnsi="Times New Roman" w:cs="Times New Roman"/>
          <w:sz w:val="24"/>
          <w:szCs w:val="24"/>
        </w:rPr>
        <w:t xml:space="preserve">Henetz ve Groutage, 1998; </w:t>
      </w:r>
      <w:r w:rsidR="002D1EF5" w:rsidRPr="002D1EF5">
        <w:rPr>
          <w:rFonts w:ascii="Times New Roman" w:eastAsia="Calibri" w:hAnsi="Times New Roman" w:cs="Times New Roman"/>
          <w:color w:val="000000"/>
          <w:sz w:val="24"/>
          <w:szCs w:val="24"/>
        </w:rPr>
        <w:t>Jones</w:t>
      </w:r>
      <w:r w:rsidR="00DA5922">
        <w:rPr>
          <w:rFonts w:ascii="Times New Roman" w:eastAsia="Calibri" w:hAnsi="Times New Roman" w:cs="Times New Roman"/>
          <w:color w:val="000000"/>
          <w:sz w:val="24"/>
          <w:szCs w:val="24"/>
        </w:rPr>
        <w:t>, Howe ve Rua</w:t>
      </w:r>
      <w:r w:rsidR="002D1EF5" w:rsidRPr="00DA5922">
        <w:rPr>
          <w:rFonts w:ascii="Times New Roman" w:eastAsia="Calibri" w:hAnsi="Times New Roman" w:cs="Times New Roman"/>
          <w:color w:val="000000"/>
          <w:sz w:val="24"/>
          <w:szCs w:val="24"/>
        </w:rPr>
        <w:t>.,</w:t>
      </w:r>
      <w:r w:rsidR="002D1EF5" w:rsidRPr="002D1EF5">
        <w:rPr>
          <w:rFonts w:ascii="Times New Roman" w:eastAsia="Calibri" w:hAnsi="Times New Roman" w:cs="Times New Roman"/>
          <w:color w:val="000000"/>
          <w:sz w:val="24"/>
          <w:szCs w:val="24"/>
        </w:rPr>
        <w:t xml:space="preserve"> 1999; </w:t>
      </w:r>
      <w:r w:rsidR="001A3D6A">
        <w:rPr>
          <w:rFonts w:ascii="Times New Roman" w:eastAsia="Calibri" w:hAnsi="Times New Roman" w:cs="Times New Roman"/>
          <w:sz w:val="24"/>
          <w:szCs w:val="24"/>
        </w:rPr>
        <w:t xml:space="preserve">Keeves ve Kotte, 1996; </w:t>
      </w:r>
      <w:r w:rsidR="002D1EF5" w:rsidRPr="002D1EF5">
        <w:rPr>
          <w:rFonts w:ascii="Times New Roman" w:eastAsia="Calibri" w:hAnsi="Times New Roman" w:cs="Times New Roman"/>
          <w:color w:val="000000"/>
          <w:sz w:val="24"/>
          <w:szCs w:val="24"/>
        </w:rPr>
        <w:t xml:space="preserve">Sencar, </w:t>
      </w:r>
      <w:r w:rsidR="002D1EF5" w:rsidRPr="002D1EF5">
        <w:rPr>
          <w:rFonts w:ascii="Times New Roman" w:eastAsia="Calibri" w:hAnsi="Times New Roman" w:cs="Times New Roman"/>
          <w:color w:val="000000"/>
          <w:sz w:val="24"/>
          <w:szCs w:val="24"/>
        </w:rPr>
        <w:lastRenderedPageBreak/>
        <w:t>2001</w:t>
      </w:r>
      <w:r w:rsidR="009C4ADA">
        <w:rPr>
          <w:rFonts w:ascii="Times New Roman" w:eastAsia="Calibri" w:hAnsi="Times New Roman" w:cs="Times New Roman"/>
          <w:sz w:val="24"/>
          <w:szCs w:val="24"/>
        </w:rPr>
        <w:t>)</w:t>
      </w:r>
      <w:r w:rsidRPr="002A497E">
        <w:rPr>
          <w:rFonts w:ascii="Times New Roman" w:hAnsi="Times New Roman" w:cs="Times New Roman"/>
          <w:sz w:val="24"/>
          <w:szCs w:val="24"/>
        </w:rPr>
        <w:t xml:space="preserve">. </w:t>
      </w:r>
      <w:r w:rsidR="00261606">
        <w:rPr>
          <w:rFonts w:ascii="Times New Roman" w:hAnsi="Times New Roman" w:cs="Times New Roman"/>
          <w:sz w:val="24"/>
          <w:szCs w:val="24"/>
        </w:rPr>
        <w:t xml:space="preserve">Eğitimdeki cinsiyet eşitsizliğinin ve kız-erkek öğrenci grupları arasındaki uçurumun kapatılmasına yönelik </w:t>
      </w:r>
      <w:r w:rsidR="002D1EF5">
        <w:rPr>
          <w:rFonts w:ascii="Times New Roman" w:hAnsi="Times New Roman" w:cs="Times New Roman"/>
          <w:sz w:val="24"/>
          <w:szCs w:val="24"/>
        </w:rPr>
        <w:t xml:space="preserve">uzun yıllardır yapılan </w:t>
      </w:r>
      <w:r w:rsidR="00261606">
        <w:rPr>
          <w:rFonts w:ascii="Times New Roman" w:hAnsi="Times New Roman" w:cs="Times New Roman"/>
          <w:sz w:val="24"/>
          <w:szCs w:val="24"/>
        </w:rPr>
        <w:t>akademik çalışmalara rağmen özellikle fen bilimleri, teknoloji, mühendislik ve matematik alanlarınd</w:t>
      </w:r>
      <w:r w:rsidR="002D1EF5">
        <w:rPr>
          <w:rFonts w:ascii="Times New Roman" w:hAnsi="Times New Roman" w:cs="Times New Roman"/>
          <w:sz w:val="24"/>
          <w:szCs w:val="24"/>
        </w:rPr>
        <w:t xml:space="preserve">aki uçurumlar </w:t>
      </w:r>
      <w:r w:rsidR="00261606">
        <w:rPr>
          <w:rFonts w:ascii="Times New Roman" w:hAnsi="Times New Roman" w:cs="Times New Roman"/>
          <w:sz w:val="24"/>
          <w:szCs w:val="24"/>
        </w:rPr>
        <w:t>hala birçok araştırmacının üzerinde çalıştı</w:t>
      </w:r>
      <w:r w:rsidR="007823FF">
        <w:rPr>
          <w:rFonts w:ascii="Times New Roman" w:hAnsi="Times New Roman" w:cs="Times New Roman"/>
          <w:sz w:val="24"/>
          <w:szCs w:val="24"/>
        </w:rPr>
        <w:t>ğı temel sorunlar arasındadır (</w:t>
      </w:r>
      <w:r w:rsidR="008F4BA8">
        <w:rPr>
          <w:rFonts w:ascii="Times New Roman" w:hAnsi="Times New Roman" w:cs="Times New Roman"/>
          <w:bCs/>
          <w:sz w:val="24"/>
          <w:szCs w:val="24"/>
        </w:rPr>
        <w:t xml:space="preserve">Baram-Tsabari ve Yarden, 2008; Dresel, Ziegler, Broome ve Heller, 1998; </w:t>
      </w:r>
      <w:r w:rsidR="00C53734">
        <w:rPr>
          <w:rFonts w:ascii="Times New Roman" w:hAnsi="Times New Roman" w:cs="Times New Roman"/>
          <w:sz w:val="24"/>
          <w:szCs w:val="24"/>
        </w:rPr>
        <w:t>Tsai ve</w:t>
      </w:r>
      <w:r w:rsidR="00BA6B11">
        <w:rPr>
          <w:rFonts w:ascii="Times New Roman" w:hAnsi="Times New Roman" w:cs="Times New Roman"/>
          <w:sz w:val="24"/>
          <w:szCs w:val="24"/>
        </w:rPr>
        <w:t xml:space="preserve"> Huang, 2017</w:t>
      </w:r>
      <w:r w:rsidR="00261606">
        <w:rPr>
          <w:rFonts w:ascii="Times New Roman" w:hAnsi="Times New Roman" w:cs="Times New Roman"/>
          <w:sz w:val="24"/>
          <w:szCs w:val="24"/>
        </w:rPr>
        <w:t xml:space="preserve">). </w:t>
      </w:r>
      <w:r w:rsidR="00261606" w:rsidRPr="00261606">
        <w:rPr>
          <w:rFonts w:ascii="Times New Roman" w:hAnsi="Times New Roman" w:cs="Times New Roman"/>
          <w:sz w:val="24"/>
          <w:szCs w:val="24"/>
        </w:rPr>
        <w:t xml:space="preserve"> </w:t>
      </w:r>
      <w:r w:rsidR="002D1EF5">
        <w:rPr>
          <w:rFonts w:ascii="Times New Roman" w:hAnsi="Times New Roman" w:cs="Times New Roman"/>
          <w:sz w:val="24"/>
          <w:szCs w:val="24"/>
        </w:rPr>
        <w:t xml:space="preserve">Bu uçurum </w:t>
      </w:r>
      <w:r w:rsidR="002D1EF5">
        <w:rPr>
          <w:rFonts w:ascii="Times New Roman" w:hAnsi="Times New Roman" w:cs="Times New Roman"/>
          <w:bCs/>
          <w:sz w:val="24"/>
          <w:szCs w:val="24"/>
        </w:rPr>
        <w:t>özellikle fen bilimleri dersi fizik alanında daha dikkat çekicidir (</w:t>
      </w:r>
      <w:r w:rsidR="00C907BA" w:rsidRPr="006D6E3C">
        <w:rPr>
          <w:rFonts w:ascii="Times New Roman" w:hAnsi="Times New Roman" w:cs="Times New Roman"/>
          <w:bCs/>
          <w:sz w:val="24"/>
          <w:szCs w:val="24"/>
        </w:rPr>
        <w:t>McCullough</w:t>
      </w:r>
      <w:r w:rsidR="00C907BA">
        <w:rPr>
          <w:rFonts w:ascii="Times New Roman" w:hAnsi="Times New Roman" w:cs="Times New Roman"/>
          <w:bCs/>
          <w:sz w:val="24"/>
          <w:szCs w:val="24"/>
        </w:rPr>
        <w:t xml:space="preserve">, 2004; </w:t>
      </w:r>
      <w:r w:rsidR="002D1EF5">
        <w:rPr>
          <w:rFonts w:ascii="Times New Roman" w:hAnsi="Times New Roman" w:cs="Times New Roman"/>
          <w:bCs/>
          <w:sz w:val="24"/>
          <w:szCs w:val="24"/>
        </w:rPr>
        <w:t>Zohar</w:t>
      </w:r>
      <w:r w:rsidR="00C53734">
        <w:rPr>
          <w:rFonts w:ascii="Times New Roman" w:hAnsi="Times New Roman" w:cs="Times New Roman"/>
          <w:bCs/>
          <w:sz w:val="24"/>
          <w:szCs w:val="24"/>
        </w:rPr>
        <w:t xml:space="preserve"> ve</w:t>
      </w:r>
      <w:r w:rsidR="002D1EF5">
        <w:rPr>
          <w:rFonts w:ascii="Times New Roman" w:hAnsi="Times New Roman" w:cs="Times New Roman"/>
          <w:bCs/>
          <w:sz w:val="24"/>
          <w:szCs w:val="24"/>
        </w:rPr>
        <w:t xml:space="preserve"> Sela, 2003).</w:t>
      </w:r>
      <w:r w:rsidR="00193699">
        <w:rPr>
          <w:rFonts w:ascii="Times New Roman" w:hAnsi="Times New Roman" w:cs="Times New Roman"/>
          <w:bCs/>
          <w:sz w:val="24"/>
          <w:szCs w:val="24"/>
        </w:rPr>
        <w:t xml:space="preserve"> Kız öğrenciler genel olarak fizik dersinde erkek öğrencilere göre daha düşük ilgi </w:t>
      </w:r>
      <w:r w:rsidR="00193699" w:rsidRPr="00F86CB9">
        <w:rPr>
          <w:rFonts w:ascii="Times New Roman" w:hAnsi="Times New Roman" w:cs="Times New Roman"/>
          <w:bCs/>
          <w:sz w:val="24"/>
          <w:szCs w:val="24"/>
        </w:rPr>
        <w:t>(</w:t>
      </w:r>
      <w:r w:rsidR="00C0309A">
        <w:rPr>
          <w:rFonts w:ascii="Times New Roman" w:hAnsi="Times New Roman" w:cs="Times New Roman"/>
          <w:bCs/>
          <w:sz w:val="24"/>
          <w:szCs w:val="24"/>
        </w:rPr>
        <w:t xml:space="preserve">Liu, Hu, Jiannong ve Adey, 2010; </w:t>
      </w:r>
      <w:r w:rsidR="00F86CB9">
        <w:rPr>
          <w:rFonts w:ascii="Times New Roman" w:hAnsi="Times New Roman" w:cs="Times New Roman"/>
          <w:bCs/>
          <w:sz w:val="24"/>
          <w:szCs w:val="24"/>
        </w:rPr>
        <w:t>Reid ve Skryabina</w:t>
      </w:r>
      <w:r w:rsidR="00C0309A">
        <w:rPr>
          <w:rFonts w:ascii="Times New Roman" w:hAnsi="Times New Roman" w:cs="Times New Roman"/>
          <w:bCs/>
          <w:sz w:val="24"/>
          <w:szCs w:val="24"/>
        </w:rPr>
        <w:t>, 2003</w:t>
      </w:r>
      <w:r w:rsidR="00193699" w:rsidRPr="00F86CB9">
        <w:rPr>
          <w:rFonts w:ascii="Times New Roman" w:hAnsi="Times New Roman" w:cs="Times New Roman"/>
          <w:bCs/>
          <w:sz w:val="24"/>
          <w:szCs w:val="24"/>
        </w:rPr>
        <w:t>)</w:t>
      </w:r>
      <w:r w:rsidR="00193699">
        <w:rPr>
          <w:rFonts w:ascii="Times New Roman" w:hAnsi="Times New Roman" w:cs="Times New Roman"/>
          <w:bCs/>
          <w:sz w:val="24"/>
          <w:szCs w:val="24"/>
        </w:rPr>
        <w:t xml:space="preserve"> ve başarıya </w:t>
      </w:r>
      <w:r w:rsidR="00193699" w:rsidRPr="00C0309A">
        <w:rPr>
          <w:rFonts w:ascii="Times New Roman" w:hAnsi="Times New Roman" w:cs="Times New Roman"/>
          <w:bCs/>
          <w:sz w:val="24"/>
          <w:szCs w:val="24"/>
        </w:rPr>
        <w:t>(</w:t>
      </w:r>
      <w:r w:rsidR="00C0309A">
        <w:rPr>
          <w:rFonts w:ascii="Times New Roman" w:hAnsi="Times New Roman" w:cs="Times New Roman"/>
          <w:bCs/>
          <w:sz w:val="24"/>
          <w:szCs w:val="24"/>
        </w:rPr>
        <w:t>Baram-Tsabari ve Yar</w:t>
      </w:r>
      <w:r w:rsidR="00382E65">
        <w:rPr>
          <w:rFonts w:ascii="Times New Roman" w:hAnsi="Times New Roman" w:cs="Times New Roman"/>
          <w:bCs/>
          <w:sz w:val="24"/>
          <w:szCs w:val="24"/>
        </w:rPr>
        <w:t xml:space="preserve">den, 2008; Zohar ve Sela, 2003) </w:t>
      </w:r>
      <w:r w:rsidR="00193699">
        <w:rPr>
          <w:rFonts w:ascii="Times New Roman" w:hAnsi="Times New Roman" w:cs="Times New Roman"/>
          <w:bCs/>
          <w:sz w:val="24"/>
          <w:szCs w:val="24"/>
        </w:rPr>
        <w:t>sahiptir. Kız öğrencilerin bu düşük performansı için alan</w:t>
      </w:r>
      <w:r w:rsidR="009C4ADA">
        <w:rPr>
          <w:rFonts w:ascii="Times New Roman" w:hAnsi="Times New Roman" w:cs="Times New Roman"/>
          <w:bCs/>
          <w:sz w:val="24"/>
          <w:szCs w:val="24"/>
        </w:rPr>
        <w:t xml:space="preserve"> </w:t>
      </w:r>
      <w:r w:rsidR="00193699">
        <w:rPr>
          <w:rFonts w:ascii="Times New Roman" w:hAnsi="Times New Roman" w:cs="Times New Roman"/>
          <w:bCs/>
          <w:sz w:val="24"/>
          <w:szCs w:val="24"/>
        </w:rPr>
        <w:t xml:space="preserve">yazında iki farklı açıklama getirilmiştir. Bunlardan ilki kız ve erkeklerin doğuştan gelen ve beyin yapılarındaki farklılıktan </w:t>
      </w:r>
      <w:r w:rsidR="00F55901">
        <w:rPr>
          <w:rFonts w:ascii="Times New Roman" w:hAnsi="Times New Roman" w:cs="Times New Roman"/>
          <w:bCs/>
          <w:sz w:val="24"/>
          <w:szCs w:val="24"/>
        </w:rPr>
        <w:t xml:space="preserve">ötürü </w:t>
      </w:r>
      <w:r w:rsidR="00193699">
        <w:rPr>
          <w:rFonts w:ascii="Times New Roman" w:hAnsi="Times New Roman" w:cs="Times New Roman"/>
          <w:bCs/>
          <w:sz w:val="24"/>
          <w:szCs w:val="24"/>
        </w:rPr>
        <w:t>biyolojik faktörlerin öne çıktığı açıklamadır. Diğeri ise,</w:t>
      </w:r>
      <w:r w:rsidR="00892FF6">
        <w:rPr>
          <w:rFonts w:ascii="Times New Roman" w:hAnsi="Times New Roman" w:cs="Times New Roman"/>
          <w:bCs/>
          <w:sz w:val="24"/>
          <w:szCs w:val="24"/>
        </w:rPr>
        <w:t xml:space="preserve"> özellikle son yıllarda üzerinde daha fazla </w:t>
      </w:r>
      <w:r w:rsidR="00CF5339">
        <w:rPr>
          <w:rFonts w:ascii="Times New Roman" w:hAnsi="Times New Roman" w:cs="Times New Roman"/>
          <w:bCs/>
          <w:sz w:val="24"/>
          <w:szCs w:val="24"/>
        </w:rPr>
        <w:t>durulan</w:t>
      </w:r>
      <w:r w:rsidR="00F55901">
        <w:rPr>
          <w:rFonts w:ascii="Times New Roman" w:hAnsi="Times New Roman" w:cs="Times New Roman"/>
          <w:bCs/>
          <w:sz w:val="24"/>
          <w:szCs w:val="24"/>
        </w:rPr>
        <w:t xml:space="preserve"> bireylerin içinde bulundukları kültürel ve sosyal ortamların etkisiyle oluşan farklılıklara dikkat çeken sosyo-kültürel açıklamadır</w:t>
      </w:r>
      <w:r w:rsidR="00F55901" w:rsidRPr="00F55901">
        <w:rPr>
          <w:rFonts w:ascii="Times New Roman" w:hAnsi="Times New Roman" w:cs="Times New Roman"/>
          <w:sz w:val="24"/>
          <w:szCs w:val="24"/>
        </w:rPr>
        <w:t xml:space="preserve"> </w:t>
      </w:r>
      <w:r w:rsidR="00F55901">
        <w:rPr>
          <w:rFonts w:ascii="Times New Roman" w:hAnsi="Times New Roman" w:cs="Times New Roman"/>
          <w:sz w:val="24"/>
          <w:szCs w:val="24"/>
        </w:rPr>
        <w:t>(</w:t>
      </w:r>
      <w:r w:rsidR="00CF5339">
        <w:rPr>
          <w:rFonts w:ascii="Times New Roman" w:hAnsi="Times New Roman" w:cs="Times New Roman"/>
          <w:sz w:val="24"/>
          <w:szCs w:val="24"/>
        </w:rPr>
        <w:t xml:space="preserve">Hasse, 2002; </w:t>
      </w:r>
      <w:r w:rsidR="00DE0ED6">
        <w:rPr>
          <w:rFonts w:ascii="Times New Roman" w:hAnsi="Times New Roman" w:cs="Times New Roman"/>
          <w:sz w:val="24"/>
          <w:szCs w:val="24"/>
        </w:rPr>
        <w:t xml:space="preserve">Sencar </w:t>
      </w:r>
      <w:r w:rsidR="00C53734">
        <w:rPr>
          <w:rFonts w:ascii="Times New Roman" w:hAnsi="Times New Roman" w:cs="Times New Roman"/>
          <w:sz w:val="24"/>
          <w:szCs w:val="24"/>
        </w:rPr>
        <w:t>ve Eryılmaz, 2004; Tsai ve</w:t>
      </w:r>
      <w:r w:rsidR="00DE0ED6">
        <w:rPr>
          <w:rFonts w:ascii="Times New Roman" w:hAnsi="Times New Roman" w:cs="Times New Roman"/>
          <w:sz w:val="24"/>
          <w:szCs w:val="24"/>
        </w:rPr>
        <w:t xml:space="preserve"> Huang, 2017</w:t>
      </w:r>
      <w:r w:rsidR="00CF5339">
        <w:rPr>
          <w:rFonts w:ascii="Times New Roman" w:hAnsi="Times New Roman" w:cs="Times New Roman"/>
          <w:sz w:val="24"/>
          <w:szCs w:val="24"/>
        </w:rPr>
        <w:t>)</w:t>
      </w:r>
      <w:r w:rsidR="003252E3">
        <w:rPr>
          <w:rFonts w:ascii="Times New Roman" w:hAnsi="Times New Roman" w:cs="Times New Roman"/>
          <w:sz w:val="24"/>
          <w:szCs w:val="24"/>
        </w:rPr>
        <w:t>.</w:t>
      </w:r>
      <w:r w:rsidR="00073CD0">
        <w:rPr>
          <w:rFonts w:ascii="Times New Roman" w:hAnsi="Times New Roman" w:cs="Times New Roman"/>
          <w:sz w:val="24"/>
          <w:szCs w:val="24"/>
        </w:rPr>
        <w:t xml:space="preserve"> Günümüzde hem okullarda hem de okul dışı ortamlarda bu cinsiyet farklılığını ve özellikle kız öğrencilerin fen</w:t>
      </w:r>
      <w:r w:rsidR="001D1921">
        <w:rPr>
          <w:rFonts w:ascii="Times New Roman" w:hAnsi="Times New Roman" w:cs="Times New Roman"/>
          <w:sz w:val="24"/>
          <w:szCs w:val="24"/>
        </w:rPr>
        <w:t xml:space="preserve"> bilimleri</w:t>
      </w:r>
      <w:r w:rsidR="00073CD0">
        <w:rPr>
          <w:rFonts w:ascii="Times New Roman" w:hAnsi="Times New Roman" w:cs="Times New Roman"/>
          <w:sz w:val="24"/>
          <w:szCs w:val="24"/>
        </w:rPr>
        <w:t xml:space="preserve"> alanlarındaki dezavantajlı durumunu ortadan kaldırmak içi</w:t>
      </w:r>
      <w:r w:rsidR="00AF7D56">
        <w:rPr>
          <w:rFonts w:ascii="Times New Roman" w:hAnsi="Times New Roman" w:cs="Times New Roman"/>
          <w:sz w:val="24"/>
          <w:szCs w:val="24"/>
        </w:rPr>
        <w:t>n çalışmalar devam etmektedir. Yapılan çalışmalarda genel olarak k</w:t>
      </w:r>
      <w:r w:rsidR="00F12285">
        <w:rPr>
          <w:rFonts w:ascii="Times New Roman" w:hAnsi="Times New Roman" w:cs="Times New Roman"/>
          <w:sz w:val="24"/>
          <w:szCs w:val="24"/>
        </w:rPr>
        <w:t>ız öğrenciler</w:t>
      </w:r>
      <w:r w:rsidR="00AF7D56">
        <w:rPr>
          <w:rFonts w:ascii="Times New Roman" w:hAnsi="Times New Roman" w:cs="Times New Roman"/>
          <w:sz w:val="24"/>
          <w:szCs w:val="24"/>
        </w:rPr>
        <w:t>in</w:t>
      </w:r>
      <w:r w:rsidR="00F12285">
        <w:rPr>
          <w:rFonts w:ascii="Times New Roman" w:hAnsi="Times New Roman" w:cs="Times New Roman"/>
          <w:sz w:val="24"/>
          <w:szCs w:val="24"/>
        </w:rPr>
        <w:t xml:space="preserve"> fen bilgisi derslerinde insan vücudu ve insanların deneyimleri ile ilgili konularda daha başarılı iken, erkek öğrenciler</w:t>
      </w:r>
      <w:r w:rsidR="00AF7D56">
        <w:rPr>
          <w:rFonts w:ascii="Times New Roman" w:hAnsi="Times New Roman" w:cs="Times New Roman"/>
          <w:sz w:val="24"/>
          <w:szCs w:val="24"/>
        </w:rPr>
        <w:t>in</w:t>
      </w:r>
      <w:r w:rsidR="00F12285">
        <w:rPr>
          <w:rFonts w:ascii="Times New Roman" w:hAnsi="Times New Roman" w:cs="Times New Roman"/>
          <w:sz w:val="24"/>
          <w:szCs w:val="24"/>
        </w:rPr>
        <w:t xml:space="preserve"> daha soyut işlenen fizik ve kimya konularında daha başarılı oldukları ortaya çıkmıştır (Keeves ve Kotte, 1992; Murphy, 1990; Qualter, 1993; akt. Reid ve Skryabina, 2003). Bunun</w:t>
      </w:r>
      <w:r w:rsidR="00086301">
        <w:rPr>
          <w:rFonts w:ascii="Times New Roman" w:hAnsi="Times New Roman" w:cs="Times New Roman"/>
          <w:sz w:val="24"/>
          <w:szCs w:val="24"/>
        </w:rPr>
        <w:t xml:space="preserve"> nedeni olarak, kız öğrenciler</w:t>
      </w:r>
      <w:r w:rsidR="00F12285">
        <w:rPr>
          <w:rFonts w:ascii="Times New Roman" w:hAnsi="Times New Roman" w:cs="Times New Roman"/>
          <w:sz w:val="24"/>
          <w:szCs w:val="24"/>
        </w:rPr>
        <w:t xml:space="preserve"> günlük yaşam ile ilişkilendirilmiş konu veya kavramları daha somut bulduklarından dolayı, yaşantıları olan insan ve insan ile ilgili biyolojik konulara ilgi duymakta ve bu konu</w:t>
      </w:r>
      <w:r w:rsidR="00086301">
        <w:rPr>
          <w:rFonts w:ascii="Times New Roman" w:hAnsi="Times New Roman" w:cs="Times New Roman"/>
          <w:sz w:val="24"/>
          <w:szCs w:val="24"/>
        </w:rPr>
        <w:t>lar</w:t>
      </w:r>
      <w:r w:rsidR="00F12285">
        <w:rPr>
          <w:rFonts w:ascii="Times New Roman" w:hAnsi="Times New Roman" w:cs="Times New Roman"/>
          <w:sz w:val="24"/>
          <w:szCs w:val="24"/>
        </w:rPr>
        <w:t xml:space="preserve">da başarılı olmaktadır (Stewart, 1998). </w:t>
      </w:r>
      <w:r w:rsidR="00CA1239">
        <w:rPr>
          <w:rFonts w:ascii="Times New Roman" w:hAnsi="Times New Roman" w:cs="Times New Roman"/>
          <w:sz w:val="24"/>
          <w:szCs w:val="24"/>
        </w:rPr>
        <w:t xml:space="preserve">Alan yazında fizik </w:t>
      </w:r>
      <w:r w:rsidRPr="002A497E">
        <w:rPr>
          <w:rFonts w:ascii="Times New Roman" w:hAnsi="Times New Roman" w:cs="Times New Roman"/>
          <w:bCs/>
          <w:sz w:val="24"/>
          <w:szCs w:val="24"/>
        </w:rPr>
        <w:t>dersinde</w:t>
      </w:r>
      <w:r w:rsidR="00CA1239">
        <w:rPr>
          <w:rFonts w:ascii="Times New Roman" w:hAnsi="Times New Roman" w:cs="Times New Roman"/>
          <w:bCs/>
          <w:sz w:val="24"/>
          <w:szCs w:val="24"/>
        </w:rPr>
        <w:t xml:space="preserve"> erkek öğrencilerin özellikle elektrik </w:t>
      </w:r>
      <w:r w:rsidR="00CA1239" w:rsidRPr="00903AB9">
        <w:rPr>
          <w:rFonts w:ascii="Times New Roman" w:hAnsi="Times New Roman" w:cs="Times New Roman"/>
          <w:bCs/>
          <w:sz w:val="24"/>
          <w:szCs w:val="24"/>
        </w:rPr>
        <w:t>(</w:t>
      </w:r>
      <w:r w:rsidR="00903AB9">
        <w:rPr>
          <w:rFonts w:ascii="Times New Roman" w:hAnsi="Times New Roman" w:cs="Times New Roman"/>
          <w:bCs/>
          <w:sz w:val="24"/>
          <w:szCs w:val="24"/>
        </w:rPr>
        <w:t>Yıldırım ve Eryılmaz, 1999</w:t>
      </w:r>
      <w:r w:rsidR="00CA1239" w:rsidRPr="00903AB9">
        <w:rPr>
          <w:rFonts w:ascii="Times New Roman" w:hAnsi="Times New Roman" w:cs="Times New Roman"/>
          <w:bCs/>
          <w:sz w:val="24"/>
          <w:szCs w:val="24"/>
        </w:rPr>
        <w:t>),</w:t>
      </w:r>
      <w:r w:rsidR="00C53734">
        <w:rPr>
          <w:rFonts w:ascii="Times New Roman" w:hAnsi="Times New Roman" w:cs="Times New Roman"/>
          <w:bCs/>
          <w:sz w:val="24"/>
          <w:szCs w:val="24"/>
        </w:rPr>
        <w:t xml:space="preserve"> mekanik </w:t>
      </w:r>
      <w:r w:rsidR="00CA1239" w:rsidRPr="005B0D5C">
        <w:rPr>
          <w:rFonts w:ascii="Times New Roman" w:hAnsi="Times New Roman" w:cs="Times New Roman"/>
          <w:bCs/>
          <w:sz w:val="24"/>
          <w:szCs w:val="24"/>
        </w:rPr>
        <w:t>(</w:t>
      </w:r>
      <w:r w:rsidR="00C53734">
        <w:rPr>
          <w:rFonts w:ascii="Times New Roman" w:hAnsi="Times New Roman" w:cs="Times New Roman"/>
          <w:bCs/>
          <w:sz w:val="24"/>
          <w:szCs w:val="24"/>
        </w:rPr>
        <w:t>Murphy ve</w:t>
      </w:r>
      <w:r w:rsidR="005B0D5C" w:rsidRPr="005B0D5C">
        <w:rPr>
          <w:rFonts w:ascii="Times New Roman" w:hAnsi="Times New Roman" w:cs="Times New Roman"/>
          <w:bCs/>
          <w:sz w:val="24"/>
          <w:szCs w:val="24"/>
        </w:rPr>
        <w:t xml:space="preserve"> Elwood, 1998</w:t>
      </w:r>
      <w:r w:rsidR="005B0D5C">
        <w:rPr>
          <w:rFonts w:ascii="Times New Roman" w:hAnsi="Times New Roman" w:cs="Times New Roman"/>
          <w:bCs/>
          <w:sz w:val="24"/>
          <w:szCs w:val="24"/>
        </w:rPr>
        <w:t>; akt.</w:t>
      </w:r>
      <w:r w:rsidR="0015386D">
        <w:rPr>
          <w:rFonts w:ascii="Times New Roman" w:hAnsi="Times New Roman" w:cs="Times New Roman"/>
          <w:bCs/>
          <w:sz w:val="24"/>
          <w:szCs w:val="24"/>
        </w:rPr>
        <w:t xml:space="preserve"> </w:t>
      </w:r>
      <w:r w:rsidR="00C53734">
        <w:rPr>
          <w:rFonts w:ascii="Times New Roman" w:hAnsi="Times New Roman" w:cs="Times New Roman"/>
          <w:bCs/>
          <w:sz w:val="24"/>
          <w:szCs w:val="24"/>
        </w:rPr>
        <w:t>Murphy ve Whitelegg, 2006)</w:t>
      </w:r>
      <w:r w:rsidR="005B0D5C">
        <w:rPr>
          <w:rFonts w:ascii="Times New Roman" w:hAnsi="Times New Roman" w:cs="Times New Roman"/>
          <w:bCs/>
          <w:sz w:val="24"/>
          <w:szCs w:val="24"/>
        </w:rPr>
        <w:t xml:space="preserve"> </w:t>
      </w:r>
      <w:r w:rsidR="00CA1239">
        <w:rPr>
          <w:rFonts w:ascii="Times New Roman" w:hAnsi="Times New Roman" w:cs="Times New Roman"/>
          <w:bCs/>
          <w:sz w:val="24"/>
          <w:szCs w:val="24"/>
        </w:rPr>
        <w:t xml:space="preserve">gibi konularda kız öğrencilere göre </w:t>
      </w:r>
      <w:r w:rsidR="00411711">
        <w:rPr>
          <w:rFonts w:ascii="Times New Roman" w:hAnsi="Times New Roman" w:cs="Times New Roman"/>
          <w:bCs/>
          <w:sz w:val="24"/>
          <w:szCs w:val="24"/>
        </w:rPr>
        <w:t xml:space="preserve">daha </w:t>
      </w:r>
      <w:r w:rsidR="00411711">
        <w:rPr>
          <w:rFonts w:ascii="Times New Roman" w:hAnsi="Times New Roman" w:cs="Times New Roman"/>
          <w:bCs/>
          <w:sz w:val="24"/>
          <w:szCs w:val="24"/>
        </w:rPr>
        <w:lastRenderedPageBreak/>
        <w:t>yüksek</w:t>
      </w:r>
      <w:r w:rsidR="00CA1239">
        <w:rPr>
          <w:rFonts w:ascii="Times New Roman" w:hAnsi="Times New Roman" w:cs="Times New Roman"/>
          <w:bCs/>
          <w:sz w:val="24"/>
          <w:szCs w:val="24"/>
        </w:rPr>
        <w:t xml:space="preserve"> </w:t>
      </w:r>
      <w:r w:rsidRPr="002A497E">
        <w:rPr>
          <w:rFonts w:ascii="Times New Roman" w:hAnsi="Times New Roman" w:cs="Times New Roman"/>
          <w:bCs/>
          <w:sz w:val="24"/>
          <w:szCs w:val="24"/>
        </w:rPr>
        <w:t>başarı</w:t>
      </w:r>
      <w:r w:rsidR="00CA1239">
        <w:rPr>
          <w:rFonts w:ascii="Times New Roman" w:hAnsi="Times New Roman" w:cs="Times New Roman"/>
          <w:bCs/>
          <w:sz w:val="24"/>
          <w:szCs w:val="24"/>
        </w:rPr>
        <w:t>, ilgi ve motivasyona sahip olduğunu ortaya koyan çalışmalar olsa da, ışık konusu gibi diğer bazı konularda</w:t>
      </w:r>
      <w:r w:rsidRPr="002A497E">
        <w:rPr>
          <w:rFonts w:ascii="Times New Roman" w:hAnsi="Times New Roman" w:cs="Times New Roman"/>
          <w:bCs/>
          <w:sz w:val="24"/>
          <w:szCs w:val="24"/>
        </w:rPr>
        <w:t xml:space="preserve"> </w:t>
      </w:r>
      <w:r w:rsidR="00CA1239">
        <w:rPr>
          <w:rFonts w:ascii="Times New Roman" w:hAnsi="Times New Roman" w:cs="Times New Roman"/>
          <w:bCs/>
          <w:sz w:val="24"/>
          <w:szCs w:val="24"/>
        </w:rPr>
        <w:t xml:space="preserve">öğrencilerin özellikle </w:t>
      </w:r>
      <w:r w:rsidRPr="002A497E">
        <w:rPr>
          <w:rFonts w:ascii="Times New Roman" w:hAnsi="Times New Roman" w:cs="Times New Roman"/>
          <w:bCs/>
          <w:sz w:val="24"/>
          <w:szCs w:val="24"/>
        </w:rPr>
        <w:t>gün</w:t>
      </w:r>
      <w:r w:rsidR="00CA1239">
        <w:rPr>
          <w:rFonts w:ascii="Times New Roman" w:hAnsi="Times New Roman" w:cs="Times New Roman"/>
          <w:bCs/>
          <w:sz w:val="24"/>
          <w:szCs w:val="24"/>
        </w:rPr>
        <w:t>lük hayatla ilişkilendirilmiş</w:t>
      </w:r>
      <w:r w:rsidRPr="002A497E">
        <w:rPr>
          <w:rFonts w:ascii="Times New Roman" w:hAnsi="Times New Roman" w:cs="Times New Roman"/>
          <w:bCs/>
          <w:sz w:val="24"/>
          <w:szCs w:val="24"/>
        </w:rPr>
        <w:t xml:space="preserve"> problemleri çözebilme düzeylerinin</w:t>
      </w:r>
      <w:r w:rsidR="00CA1239">
        <w:rPr>
          <w:rFonts w:ascii="Times New Roman" w:hAnsi="Times New Roman" w:cs="Times New Roman"/>
          <w:bCs/>
          <w:sz w:val="24"/>
          <w:szCs w:val="24"/>
        </w:rPr>
        <w:t xml:space="preserve"> karşılaş</w:t>
      </w:r>
      <w:r w:rsidR="00AF7D56">
        <w:rPr>
          <w:rFonts w:ascii="Times New Roman" w:hAnsi="Times New Roman" w:cs="Times New Roman"/>
          <w:bCs/>
          <w:sz w:val="24"/>
          <w:szCs w:val="24"/>
        </w:rPr>
        <w:t>tırıldığı çalışmalar kısıtlıdır</w:t>
      </w:r>
      <w:r w:rsidR="00F67156">
        <w:rPr>
          <w:rFonts w:ascii="Times New Roman" w:hAnsi="Times New Roman" w:cs="Times New Roman"/>
          <w:bCs/>
          <w:sz w:val="24"/>
          <w:szCs w:val="24"/>
        </w:rPr>
        <w:t xml:space="preserve"> </w:t>
      </w:r>
      <w:r w:rsidR="00054473">
        <w:rPr>
          <w:rFonts w:ascii="Times New Roman" w:hAnsi="Times New Roman" w:cs="Times New Roman"/>
          <w:bCs/>
          <w:sz w:val="24"/>
          <w:szCs w:val="24"/>
        </w:rPr>
        <w:t>(Benc</w:t>
      </w:r>
      <w:r w:rsidR="00AE5F44">
        <w:rPr>
          <w:rFonts w:ascii="Times New Roman" w:hAnsi="Times New Roman" w:cs="Times New Roman"/>
          <w:bCs/>
          <w:sz w:val="24"/>
          <w:szCs w:val="24"/>
        </w:rPr>
        <w:t>k</w:t>
      </w:r>
      <w:r w:rsidR="00054473">
        <w:rPr>
          <w:rFonts w:ascii="Times New Roman" w:hAnsi="Times New Roman" w:cs="Times New Roman"/>
          <w:bCs/>
          <w:sz w:val="24"/>
          <w:szCs w:val="24"/>
        </w:rPr>
        <w:t>ert</w:t>
      </w:r>
      <w:r w:rsidR="001B22CF">
        <w:rPr>
          <w:rFonts w:ascii="Times New Roman" w:hAnsi="Times New Roman" w:cs="Times New Roman"/>
          <w:bCs/>
          <w:sz w:val="24"/>
          <w:szCs w:val="24"/>
        </w:rPr>
        <w:t xml:space="preserve"> ve </w:t>
      </w:r>
      <w:r w:rsidR="001B22CF" w:rsidRPr="001B22CF">
        <w:rPr>
          <w:rFonts w:ascii="Times New Roman" w:hAnsi="Times New Roman" w:cs="Times New Roman"/>
          <w:sz w:val="24"/>
          <w:szCs w:val="24"/>
          <w:shd w:val="clear" w:color="auto" w:fill="FFFFFF"/>
        </w:rPr>
        <w:t>Pettersson</w:t>
      </w:r>
      <w:r w:rsidR="00054473">
        <w:rPr>
          <w:rFonts w:ascii="Times New Roman" w:hAnsi="Times New Roman" w:cs="Times New Roman"/>
          <w:bCs/>
          <w:sz w:val="24"/>
          <w:szCs w:val="24"/>
        </w:rPr>
        <w:t>, 2005;</w:t>
      </w:r>
      <w:r w:rsidR="00D8458E" w:rsidRPr="00D8458E">
        <w:rPr>
          <w:rFonts w:ascii="Times New Roman" w:hAnsi="Times New Roman" w:cs="Times New Roman"/>
          <w:sz w:val="24"/>
          <w:szCs w:val="24"/>
        </w:rPr>
        <w:t xml:space="preserve"> </w:t>
      </w:r>
      <w:r w:rsidR="00D8458E">
        <w:rPr>
          <w:rFonts w:ascii="Times New Roman" w:hAnsi="Times New Roman" w:cs="Times New Roman"/>
          <w:sz w:val="24"/>
          <w:szCs w:val="24"/>
        </w:rPr>
        <w:t>Chu ve diğ., 2009</w:t>
      </w:r>
      <w:r w:rsidR="00054473">
        <w:rPr>
          <w:rFonts w:ascii="Times New Roman" w:hAnsi="Times New Roman" w:cs="Times New Roman"/>
          <w:sz w:val="24"/>
          <w:szCs w:val="24"/>
        </w:rPr>
        <w:t xml:space="preserve">; </w:t>
      </w:r>
      <w:r w:rsidR="00C43E75" w:rsidRPr="00BF2A30">
        <w:rPr>
          <w:rFonts w:ascii="Times New Roman" w:hAnsi="Times New Roman" w:cs="Times New Roman"/>
          <w:sz w:val="24"/>
          <w:szCs w:val="24"/>
        </w:rPr>
        <w:t>McCullough</w:t>
      </w:r>
      <w:r w:rsidR="00C43E75">
        <w:rPr>
          <w:rFonts w:ascii="Times New Roman" w:hAnsi="Times New Roman" w:cs="Times New Roman"/>
          <w:sz w:val="24"/>
          <w:szCs w:val="24"/>
        </w:rPr>
        <w:t xml:space="preserve">, 2004; </w:t>
      </w:r>
      <w:r w:rsidR="00054473">
        <w:rPr>
          <w:rFonts w:ascii="Times New Roman" w:hAnsi="Times New Roman" w:cs="Times New Roman"/>
          <w:sz w:val="24"/>
          <w:szCs w:val="24"/>
        </w:rPr>
        <w:t>Park ve Lee, 2004; Rennie ve Parker, 1996</w:t>
      </w:r>
      <w:r w:rsidR="00AF7D56" w:rsidRPr="00054473">
        <w:rPr>
          <w:rFonts w:ascii="Times New Roman" w:hAnsi="Times New Roman" w:cs="Times New Roman"/>
          <w:bCs/>
          <w:sz w:val="24"/>
          <w:szCs w:val="24"/>
        </w:rPr>
        <w:t>)</w:t>
      </w:r>
      <w:r w:rsidR="00F67156" w:rsidRPr="00054473">
        <w:rPr>
          <w:rFonts w:ascii="Times New Roman" w:hAnsi="Times New Roman" w:cs="Times New Roman"/>
          <w:bCs/>
          <w:sz w:val="24"/>
          <w:szCs w:val="24"/>
        </w:rPr>
        <w:t>.</w:t>
      </w:r>
      <w:r w:rsidR="00CA1239">
        <w:rPr>
          <w:rFonts w:ascii="Times New Roman" w:hAnsi="Times New Roman" w:cs="Times New Roman"/>
          <w:bCs/>
          <w:sz w:val="24"/>
          <w:szCs w:val="24"/>
        </w:rPr>
        <w:t xml:space="preserve"> </w:t>
      </w:r>
      <w:r w:rsidRPr="002A497E">
        <w:rPr>
          <w:rFonts w:ascii="Times New Roman" w:hAnsi="Times New Roman" w:cs="Times New Roman"/>
          <w:bCs/>
          <w:sz w:val="24"/>
          <w:szCs w:val="24"/>
        </w:rPr>
        <w:t xml:space="preserve"> </w:t>
      </w:r>
      <w:r w:rsidR="003C2CF1">
        <w:rPr>
          <w:rFonts w:ascii="Times New Roman" w:hAnsi="Times New Roman" w:cs="Times New Roman"/>
          <w:bCs/>
          <w:sz w:val="24"/>
          <w:szCs w:val="24"/>
        </w:rPr>
        <w:t xml:space="preserve">Bu çalışma alan yazındaki bu eksikliği gidermek adına yapılan </w:t>
      </w:r>
      <w:r w:rsidR="0071696D">
        <w:rPr>
          <w:rFonts w:ascii="Times New Roman" w:hAnsi="Times New Roman" w:cs="Times New Roman"/>
          <w:bCs/>
          <w:sz w:val="24"/>
          <w:szCs w:val="24"/>
        </w:rPr>
        <w:t xml:space="preserve">önemli </w:t>
      </w:r>
      <w:r w:rsidR="003C2CF1">
        <w:rPr>
          <w:rFonts w:ascii="Times New Roman" w:hAnsi="Times New Roman" w:cs="Times New Roman"/>
          <w:bCs/>
          <w:sz w:val="24"/>
          <w:szCs w:val="24"/>
        </w:rPr>
        <w:t xml:space="preserve">bir çalışmadır. </w:t>
      </w:r>
    </w:p>
    <w:p w14:paraId="16C9D315" w14:textId="296F1780" w:rsidR="0071696D" w:rsidRDefault="003C2CF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411711">
        <w:rPr>
          <w:rFonts w:ascii="Times New Roman" w:hAnsi="Times New Roman" w:cs="Times New Roman"/>
          <w:sz w:val="24"/>
          <w:szCs w:val="24"/>
        </w:rPr>
        <w:t>raştırmanın temel amacı,</w:t>
      </w:r>
      <w:r w:rsidR="00496585">
        <w:rPr>
          <w:rFonts w:ascii="Times New Roman" w:hAnsi="Times New Roman" w:cs="Times New Roman"/>
          <w:sz w:val="24"/>
          <w:szCs w:val="24"/>
        </w:rPr>
        <w:t xml:space="preserve"> </w:t>
      </w:r>
      <w:r w:rsidR="00496585" w:rsidRPr="00B87FBA">
        <w:rPr>
          <w:rFonts w:ascii="Times New Roman" w:hAnsi="Times New Roman" w:cs="Times New Roman"/>
          <w:sz w:val="24"/>
          <w:szCs w:val="24"/>
        </w:rPr>
        <w:t xml:space="preserve">ortaokul 6., 7. ve 8. sınıf öğrencilerinin ışık </w:t>
      </w:r>
      <w:r w:rsidR="00496585">
        <w:rPr>
          <w:rFonts w:ascii="Times New Roman" w:hAnsi="Times New Roman" w:cs="Times New Roman"/>
          <w:sz w:val="24"/>
          <w:szCs w:val="24"/>
        </w:rPr>
        <w:t xml:space="preserve">konusundaki bilgilerini ölçmeye yönelik bağlam temelli </w:t>
      </w:r>
      <w:r w:rsidR="00411711">
        <w:rPr>
          <w:rFonts w:ascii="Times New Roman" w:hAnsi="Times New Roman" w:cs="Times New Roman"/>
          <w:sz w:val="24"/>
          <w:szCs w:val="24"/>
        </w:rPr>
        <w:t xml:space="preserve">sorular </w:t>
      </w:r>
      <w:r w:rsidR="00382E65">
        <w:rPr>
          <w:rFonts w:ascii="Times New Roman" w:hAnsi="Times New Roman" w:cs="Times New Roman"/>
          <w:sz w:val="24"/>
          <w:szCs w:val="24"/>
        </w:rPr>
        <w:t>(BT</w:t>
      </w:r>
      <w:r w:rsidR="00411711" w:rsidRPr="00B87FBA">
        <w:rPr>
          <w:rFonts w:ascii="Times New Roman" w:hAnsi="Times New Roman" w:cs="Times New Roman"/>
          <w:sz w:val="24"/>
          <w:szCs w:val="24"/>
        </w:rPr>
        <w:t xml:space="preserve">S) </w:t>
      </w:r>
      <w:r w:rsidR="00496585">
        <w:rPr>
          <w:rFonts w:ascii="Times New Roman" w:hAnsi="Times New Roman" w:cs="Times New Roman"/>
          <w:sz w:val="24"/>
          <w:szCs w:val="24"/>
        </w:rPr>
        <w:t>ve geleneksel sorulardan oluşan te</w:t>
      </w:r>
      <w:r w:rsidR="00411711">
        <w:rPr>
          <w:rFonts w:ascii="Times New Roman" w:hAnsi="Times New Roman" w:cs="Times New Roman"/>
          <w:sz w:val="24"/>
          <w:szCs w:val="24"/>
        </w:rPr>
        <w:t xml:space="preserve">stler </w:t>
      </w:r>
      <w:r w:rsidR="0071696D">
        <w:rPr>
          <w:rFonts w:ascii="Times New Roman" w:hAnsi="Times New Roman" w:cs="Times New Roman"/>
          <w:sz w:val="24"/>
          <w:szCs w:val="24"/>
        </w:rPr>
        <w:t xml:space="preserve">geliştirip, kız ve erkek öğrencilerin bu </w:t>
      </w:r>
      <w:r w:rsidR="00411711">
        <w:rPr>
          <w:rFonts w:ascii="Times New Roman" w:hAnsi="Times New Roman" w:cs="Times New Roman"/>
          <w:sz w:val="24"/>
          <w:szCs w:val="24"/>
        </w:rPr>
        <w:t xml:space="preserve">testlerdeki </w:t>
      </w:r>
      <w:r w:rsidR="00382E65">
        <w:rPr>
          <w:rFonts w:ascii="Times New Roman" w:hAnsi="Times New Roman" w:cs="Times New Roman"/>
          <w:sz w:val="24"/>
          <w:szCs w:val="24"/>
        </w:rPr>
        <w:t>BT</w:t>
      </w:r>
      <w:r w:rsidR="00AF7D56">
        <w:rPr>
          <w:rFonts w:ascii="Times New Roman" w:hAnsi="Times New Roman" w:cs="Times New Roman"/>
          <w:sz w:val="24"/>
          <w:szCs w:val="24"/>
        </w:rPr>
        <w:t xml:space="preserve">S </w:t>
      </w:r>
      <w:r w:rsidR="00411711">
        <w:rPr>
          <w:rFonts w:ascii="Times New Roman" w:hAnsi="Times New Roman" w:cs="Times New Roman"/>
          <w:sz w:val="24"/>
          <w:szCs w:val="24"/>
        </w:rPr>
        <w:t>ve geleneksel soruları cevapla</w:t>
      </w:r>
      <w:r w:rsidR="00411711" w:rsidRPr="00B87FBA">
        <w:rPr>
          <w:rFonts w:ascii="Times New Roman" w:hAnsi="Times New Roman" w:cs="Times New Roman"/>
          <w:sz w:val="24"/>
          <w:szCs w:val="24"/>
        </w:rPr>
        <w:t>ma düzeyleri</w:t>
      </w:r>
      <w:r w:rsidR="00411711">
        <w:rPr>
          <w:rFonts w:ascii="Times New Roman" w:hAnsi="Times New Roman" w:cs="Times New Roman"/>
          <w:sz w:val="24"/>
          <w:szCs w:val="24"/>
        </w:rPr>
        <w:t>ni karşılaştırma</w:t>
      </w:r>
      <w:r w:rsidR="00411711" w:rsidRPr="00B87FBA">
        <w:rPr>
          <w:rFonts w:ascii="Times New Roman" w:hAnsi="Times New Roman" w:cs="Times New Roman"/>
          <w:sz w:val="24"/>
          <w:szCs w:val="24"/>
        </w:rPr>
        <w:t>k</w:t>
      </w:r>
      <w:r w:rsidR="00411711">
        <w:rPr>
          <w:rFonts w:ascii="Times New Roman" w:hAnsi="Times New Roman" w:cs="Times New Roman"/>
          <w:sz w:val="24"/>
          <w:szCs w:val="24"/>
        </w:rPr>
        <w:t>tır.</w:t>
      </w:r>
      <w:r w:rsidR="0071696D">
        <w:rPr>
          <w:rFonts w:ascii="Times New Roman" w:hAnsi="Times New Roman" w:cs="Times New Roman"/>
          <w:sz w:val="24"/>
          <w:szCs w:val="24"/>
        </w:rPr>
        <w:t xml:space="preserve"> Bu çalışmada</w:t>
      </w:r>
      <w:r w:rsidR="00550DBF">
        <w:rPr>
          <w:rFonts w:ascii="Times New Roman" w:hAnsi="Times New Roman" w:cs="Times New Roman"/>
          <w:sz w:val="24"/>
          <w:szCs w:val="24"/>
        </w:rPr>
        <w:t xml:space="preserve"> bu genel amaca yönelik olarak aşağıdaki </w:t>
      </w:r>
      <w:r>
        <w:rPr>
          <w:rFonts w:ascii="Times New Roman" w:hAnsi="Times New Roman" w:cs="Times New Roman"/>
          <w:sz w:val="24"/>
          <w:szCs w:val="24"/>
        </w:rPr>
        <w:t>a</w:t>
      </w:r>
      <w:r w:rsidR="0071696D">
        <w:rPr>
          <w:rFonts w:ascii="Times New Roman" w:hAnsi="Times New Roman" w:cs="Times New Roman"/>
          <w:sz w:val="24"/>
          <w:szCs w:val="24"/>
        </w:rPr>
        <w:t>raştırma sorusu</w:t>
      </w:r>
      <w:r w:rsidR="00550DBF">
        <w:rPr>
          <w:rFonts w:ascii="Times New Roman" w:hAnsi="Times New Roman" w:cs="Times New Roman"/>
          <w:sz w:val="24"/>
          <w:szCs w:val="24"/>
        </w:rPr>
        <w:t>na cevap aranmaktadır.</w:t>
      </w:r>
    </w:p>
    <w:p w14:paraId="57B39742" w14:textId="5DE52546" w:rsidR="00E73D33" w:rsidRPr="00DB6C52" w:rsidRDefault="00411711" w:rsidP="00C62EFB">
      <w:pPr>
        <w:pStyle w:val="ListeParagraf"/>
        <w:numPr>
          <w:ilvl w:val="0"/>
          <w:numId w:val="10"/>
        </w:numPr>
        <w:spacing w:after="0" w:line="480" w:lineRule="auto"/>
        <w:contextualSpacing w:val="0"/>
        <w:jc w:val="both"/>
        <w:rPr>
          <w:rFonts w:ascii="Times New Roman" w:hAnsi="Times New Roman" w:cs="Times New Roman"/>
          <w:sz w:val="24"/>
          <w:szCs w:val="24"/>
        </w:rPr>
      </w:pPr>
      <w:r w:rsidRPr="0071696D">
        <w:rPr>
          <w:rFonts w:ascii="Times New Roman" w:hAnsi="Times New Roman" w:cs="Times New Roman"/>
          <w:sz w:val="24"/>
          <w:szCs w:val="24"/>
        </w:rPr>
        <w:t>Ortaokul 6., 7., ve 8. sınıf öğrencilerinin Işık Başarı Testi’</w:t>
      </w:r>
      <w:r w:rsidR="00382E65">
        <w:rPr>
          <w:rFonts w:ascii="Times New Roman" w:hAnsi="Times New Roman" w:cs="Times New Roman"/>
          <w:sz w:val="24"/>
          <w:szCs w:val="24"/>
        </w:rPr>
        <w:t>nden aldıkları toplam puan, BT</w:t>
      </w:r>
      <w:r w:rsidRPr="0071696D">
        <w:rPr>
          <w:rFonts w:ascii="Times New Roman" w:hAnsi="Times New Roman" w:cs="Times New Roman"/>
          <w:sz w:val="24"/>
          <w:szCs w:val="24"/>
        </w:rPr>
        <w:t xml:space="preserve">S’den aldıkları puan ve geleneksel sorulardan aldıkları puan arasında, fen bilgisi dersi karne notlarının etkisi </w:t>
      </w:r>
      <w:r w:rsidR="009C4ADA">
        <w:rPr>
          <w:rFonts w:ascii="Times New Roman" w:hAnsi="Times New Roman" w:cs="Times New Roman"/>
          <w:sz w:val="24"/>
          <w:szCs w:val="24"/>
        </w:rPr>
        <w:t>kontrol edildiğinde</w:t>
      </w:r>
      <w:r w:rsidRPr="0071696D">
        <w:rPr>
          <w:rFonts w:ascii="Times New Roman" w:hAnsi="Times New Roman" w:cs="Times New Roman"/>
          <w:sz w:val="24"/>
          <w:szCs w:val="24"/>
        </w:rPr>
        <w:t xml:space="preserve"> cinsiyet açısından anlamlı bir fark var mıdır?</w:t>
      </w:r>
    </w:p>
    <w:p w14:paraId="1FBE9585" w14:textId="77777777" w:rsidR="00411711" w:rsidRDefault="00014942" w:rsidP="00B7349B">
      <w:pPr>
        <w:spacing w:after="240" w:line="480" w:lineRule="auto"/>
        <w:jc w:val="center"/>
        <w:rPr>
          <w:rFonts w:ascii="Times New Roman" w:hAnsi="Times New Roman" w:cs="Times New Roman"/>
          <w:b/>
          <w:sz w:val="24"/>
          <w:szCs w:val="24"/>
        </w:rPr>
      </w:pPr>
      <w:r w:rsidRPr="00014942">
        <w:rPr>
          <w:rFonts w:ascii="Times New Roman" w:hAnsi="Times New Roman" w:cs="Times New Roman"/>
          <w:b/>
          <w:sz w:val="24"/>
          <w:szCs w:val="24"/>
        </w:rPr>
        <w:t>Yöntem</w:t>
      </w:r>
    </w:p>
    <w:p w14:paraId="3074A805" w14:textId="74359D6A" w:rsidR="00A0662D" w:rsidRPr="003E6308" w:rsidRDefault="005727FE" w:rsidP="003E6308">
      <w:pPr>
        <w:spacing w:after="24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Bu araştırmanın yöntemi</w:t>
      </w:r>
      <w:r w:rsidRPr="005727FE">
        <w:rPr>
          <w:rFonts w:ascii="Times New Roman" w:eastAsia="Calibri" w:hAnsi="Times New Roman" w:cs="Times New Roman"/>
          <w:sz w:val="24"/>
          <w:szCs w:val="24"/>
        </w:rPr>
        <w:t>, nicel araştı</w:t>
      </w:r>
      <w:r w:rsidR="000F7A73">
        <w:rPr>
          <w:rFonts w:ascii="Times New Roman" w:eastAsia="Calibri" w:hAnsi="Times New Roman" w:cs="Times New Roman"/>
          <w:sz w:val="24"/>
          <w:szCs w:val="24"/>
        </w:rPr>
        <w:t xml:space="preserve">rma yöntemlerinden </w:t>
      </w:r>
      <w:r w:rsidRPr="005727FE">
        <w:rPr>
          <w:rFonts w:ascii="Times New Roman" w:eastAsia="Calibri" w:hAnsi="Times New Roman" w:cs="Times New Roman"/>
          <w:sz w:val="24"/>
          <w:szCs w:val="24"/>
        </w:rPr>
        <w:t>nedensel karşılaştırmalı araştırma yöntemidir.</w:t>
      </w:r>
      <w:r w:rsidR="000C155D">
        <w:rPr>
          <w:rFonts w:ascii="Times New Roman" w:eastAsia="Calibri" w:hAnsi="Times New Roman" w:cs="Times New Roman"/>
          <w:sz w:val="24"/>
          <w:szCs w:val="24"/>
        </w:rPr>
        <w:t xml:space="preserve"> </w:t>
      </w:r>
      <w:r w:rsidR="000C155D" w:rsidRPr="000C155D">
        <w:rPr>
          <w:rFonts w:ascii="Times New Roman" w:eastAsia="Calibri" w:hAnsi="Times New Roman" w:cs="Times New Roman"/>
          <w:sz w:val="24"/>
          <w:szCs w:val="24"/>
        </w:rPr>
        <w:t>Nedensel karşılaştırma</w:t>
      </w:r>
      <w:r w:rsidR="000C155D">
        <w:rPr>
          <w:rFonts w:ascii="Times New Roman" w:eastAsia="Calibri" w:hAnsi="Times New Roman" w:cs="Times New Roman"/>
          <w:sz w:val="24"/>
          <w:szCs w:val="24"/>
        </w:rPr>
        <w:t>lı araştırma yöntemi</w:t>
      </w:r>
      <w:r w:rsidR="00AF7D56">
        <w:rPr>
          <w:rFonts w:ascii="Times New Roman" w:eastAsia="Calibri" w:hAnsi="Times New Roman" w:cs="Times New Roman"/>
          <w:sz w:val="24"/>
          <w:szCs w:val="24"/>
        </w:rPr>
        <w:t>,</w:t>
      </w:r>
      <w:r w:rsidR="000C155D" w:rsidRPr="000C155D">
        <w:rPr>
          <w:rFonts w:ascii="Times New Roman" w:eastAsia="Calibri" w:hAnsi="Times New Roman" w:cs="Times New Roman"/>
          <w:sz w:val="24"/>
          <w:szCs w:val="24"/>
        </w:rPr>
        <w:t xml:space="preserve"> </w:t>
      </w:r>
      <w:r w:rsidR="00150977">
        <w:rPr>
          <w:rFonts w:ascii="Times New Roman" w:eastAsia="Calibri" w:hAnsi="Times New Roman" w:cs="Times New Roman"/>
          <w:sz w:val="24"/>
          <w:szCs w:val="24"/>
        </w:rPr>
        <w:t>incelemeye konu olan durum veya olayın mevcut şartlar içerisinde gerçekleştikten sonra ortaya çıkan farklılıkların sebeplerinin ya da gruplar arasında var olan farklılıkların ne tür sonuçlara yol açtığının incelendiği çalışmalardır (Sözbilir, 2014).</w:t>
      </w:r>
    </w:p>
    <w:p w14:paraId="1E21A2C9" w14:textId="16C8CD32" w:rsidR="005727FE" w:rsidRDefault="005727FE" w:rsidP="00C62EFB">
      <w:pPr>
        <w:spacing w:after="0" w:line="480" w:lineRule="auto"/>
        <w:rPr>
          <w:rFonts w:ascii="Times New Roman" w:eastAsia="Calibri" w:hAnsi="Times New Roman" w:cs="Times New Roman"/>
          <w:b/>
          <w:sz w:val="24"/>
          <w:szCs w:val="24"/>
        </w:rPr>
      </w:pPr>
      <w:r w:rsidRPr="005727FE">
        <w:rPr>
          <w:rFonts w:ascii="Times New Roman" w:eastAsia="Calibri" w:hAnsi="Times New Roman" w:cs="Times New Roman"/>
          <w:b/>
          <w:sz w:val="24"/>
          <w:szCs w:val="24"/>
        </w:rPr>
        <w:t>Evren ve Örneklem</w:t>
      </w:r>
    </w:p>
    <w:p w14:paraId="0B6EB6D7" w14:textId="516B3B03" w:rsidR="00086301" w:rsidRDefault="0008630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araştırmanın evrenini Kocaeli ilinin İzmit ilçesinde 2016-2017 eğitim ö</w:t>
      </w:r>
      <w:r w:rsidR="00583616">
        <w:rPr>
          <w:rFonts w:ascii="Times New Roman" w:hAnsi="Times New Roman" w:cs="Times New Roman"/>
          <w:sz w:val="24"/>
          <w:szCs w:val="24"/>
        </w:rPr>
        <w:t>ğretim yılında öğrenim gören 13</w:t>
      </w:r>
      <w:r>
        <w:rPr>
          <w:rFonts w:ascii="Times New Roman" w:hAnsi="Times New Roman" w:cs="Times New Roman"/>
          <w:sz w:val="24"/>
          <w:szCs w:val="24"/>
        </w:rPr>
        <w:t>135 (%</w:t>
      </w:r>
      <w:r w:rsidR="00E84FD2">
        <w:rPr>
          <w:rFonts w:ascii="Times New Roman" w:hAnsi="Times New Roman" w:cs="Times New Roman"/>
          <w:sz w:val="24"/>
          <w:szCs w:val="24"/>
        </w:rPr>
        <w:t xml:space="preserve"> </w:t>
      </w:r>
      <w:r w:rsidR="00453436">
        <w:rPr>
          <w:rFonts w:ascii="Times New Roman" w:hAnsi="Times New Roman" w:cs="Times New Roman"/>
          <w:sz w:val="24"/>
          <w:szCs w:val="24"/>
        </w:rPr>
        <w:t>51.</w:t>
      </w:r>
      <w:r>
        <w:rPr>
          <w:rFonts w:ascii="Times New Roman" w:hAnsi="Times New Roman" w:cs="Times New Roman"/>
          <w:sz w:val="24"/>
          <w:szCs w:val="24"/>
        </w:rPr>
        <w:t>26’ü erkek, %</w:t>
      </w:r>
      <w:r w:rsidR="00E84FD2">
        <w:rPr>
          <w:rFonts w:ascii="Times New Roman" w:hAnsi="Times New Roman" w:cs="Times New Roman"/>
          <w:sz w:val="24"/>
          <w:szCs w:val="24"/>
        </w:rPr>
        <w:t xml:space="preserve"> </w:t>
      </w:r>
      <w:r w:rsidR="00453436">
        <w:rPr>
          <w:rFonts w:ascii="Times New Roman" w:hAnsi="Times New Roman" w:cs="Times New Roman"/>
          <w:sz w:val="24"/>
          <w:szCs w:val="24"/>
        </w:rPr>
        <w:t>48.</w:t>
      </w:r>
      <w:r>
        <w:rPr>
          <w:rFonts w:ascii="Times New Roman" w:hAnsi="Times New Roman" w:cs="Times New Roman"/>
          <w:sz w:val="24"/>
          <w:szCs w:val="24"/>
        </w:rPr>
        <w:t xml:space="preserve">74’si kız) 6., 7. ve 8. sınıf öğrencisi </w:t>
      </w:r>
      <w:r>
        <w:rPr>
          <w:rFonts w:ascii="Times New Roman" w:hAnsi="Times New Roman" w:cs="Times New Roman"/>
          <w:sz w:val="24"/>
          <w:szCs w:val="24"/>
        </w:rPr>
        <w:lastRenderedPageBreak/>
        <w:t>oluşturmaktadır. Çalışma için İzmit ilçesindeki 41 ortaokuldan 12 ortaokul Türkiye genelinde yapılan 2014 yılı Teme</w:t>
      </w:r>
      <w:r w:rsidR="003E6308">
        <w:rPr>
          <w:rFonts w:ascii="Times New Roman" w:hAnsi="Times New Roman" w:cs="Times New Roman"/>
          <w:sz w:val="24"/>
          <w:szCs w:val="24"/>
        </w:rPr>
        <w:t xml:space="preserve">l Eğitimden Ortaöğretime Geçiş </w:t>
      </w:r>
      <w:r>
        <w:rPr>
          <w:rFonts w:ascii="Times New Roman" w:hAnsi="Times New Roman" w:cs="Times New Roman"/>
          <w:sz w:val="24"/>
          <w:szCs w:val="24"/>
        </w:rPr>
        <w:t xml:space="preserve">(TEOG) sınavının </w:t>
      </w:r>
      <w:r w:rsidR="00657379">
        <w:rPr>
          <w:rFonts w:ascii="Times New Roman" w:hAnsi="Times New Roman" w:cs="Times New Roman"/>
          <w:sz w:val="24"/>
          <w:szCs w:val="24"/>
        </w:rPr>
        <w:t>sonuçlarına göre yüksek başarı, orta başarı ve düşük başarı gösteren okullar</w:t>
      </w:r>
      <w:r w:rsidR="003D4A0A">
        <w:rPr>
          <w:rFonts w:ascii="Times New Roman" w:hAnsi="Times New Roman" w:cs="Times New Roman"/>
          <w:sz w:val="24"/>
          <w:szCs w:val="24"/>
        </w:rPr>
        <w:t xml:space="preserve"> olmak üzere üç</w:t>
      </w:r>
      <w:r w:rsidR="00B314B2">
        <w:rPr>
          <w:rFonts w:ascii="Times New Roman" w:hAnsi="Times New Roman" w:cs="Times New Roman"/>
          <w:sz w:val="24"/>
          <w:szCs w:val="24"/>
        </w:rPr>
        <w:t xml:space="preserve"> gruba ayrılmış ve</w:t>
      </w:r>
      <w:r w:rsidR="00657379">
        <w:rPr>
          <w:rFonts w:ascii="Times New Roman" w:hAnsi="Times New Roman" w:cs="Times New Roman"/>
          <w:sz w:val="24"/>
          <w:szCs w:val="24"/>
        </w:rPr>
        <w:t xml:space="preserve"> </w:t>
      </w:r>
      <w:r w:rsidR="00C02DC0">
        <w:rPr>
          <w:rFonts w:ascii="Times New Roman" w:hAnsi="Times New Roman" w:cs="Times New Roman"/>
          <w:sz w:val="24"/>
          <w:szCs w:val="24"/>
        </w:rPr>
        <w:t xml:space="preserve">başarı açısından </w:t>
      </w:r>
      <w:r w:rsidR="007635C1">
        <w:rPr>
          <w:rFonts w:ascii="Times New Roman" w:hAnsi="Times New Roman" w:cs="Times New Roman"/>
          <w:sz w:val="24"/>
          <w:szCs w:val="24"/>
        </w:rPr>
        <w:t xml:space="preserve">benzer </w:t>
      </w:r>
      <w:r>
        <w:rPr>
          <w:rFonts w:ascii="Times New Roman" w:hAnsi="Times New Roman" w:cs="Times New Roman"/>
          <w:sz w:val="24"/>
          <w:szCs w:val="24"/>
        </w:rPr>
        <w:t xml:space="preserve">bir şekilde seçilmiştir. </w:t>
      </w:r>
      <w:r w:rsidR="00B314B2">
        <w:rPr>
          <w:rFonts w:ascii="Times New Roman" w:hAnsi="Times New Roman" w:cs="Times New Roman"/>
          <w:sz w:val="24"/>
          <w:szCs w:val="24"/>
        </w:rPr>
        <w:t>Çalışmanın örneklemi bu belirlenen 12 ortaokulda 6., 7. ve 8. sınıflarda öğrenim gören öğrenciler</w:t>
      </w:r>
      <w:r w:rsidR="00A66737">
        <w:rPr>
          <w:rFonts w:ascii="Times New Roman" w:hAnsi="Times New Roman" w:cs="Times New Roman"/>
          <w:sz w:val="24"/>
          <w:szCs w:val="24"/>
        </w:rPr>
        <w:t xml:space="preserve"> arasından</w:t>
      </w:r>
      <w:r w:rsidR="00B314B2">
        <w:rPr>
          <w:rFonts w:ascii="Times New Roman" w:hAnsi="Times New Roman" w:cs="Times New Roman"/>
          <w:sz w:val="24"/>
          <w:szCs w:val="24"/>
        </w:rPr>
        <w:t xml:space="preserve"> cinsiyet ve sınıf düzeyine göre tabakalı örneklem yoluyla belirlenmiştir.</w:t>
      </w:r>
      <w:r w:rsidR="00A66737">
        <w:rPr>
          <w:rFonts w:ascii="Times New Roman" w:hAnsi="Times New Roman" w:cs="Times New Roman"/>
          <w:sz w:val="24"/>
          <w:szCs w:val="24"/>
        </w:rPr>
        <w:t xml:space="preserve"> Çalışmada </w:t>
      </w:r>
      <w:r w:rsidR="000D7C0E">
        <w:rPr>
          <w:rFonts w:ascii="Times New Roman" w:hAnsi="Times New Roman" w:cs="Times New Roman"/>
          <w:sz w:val="24"/>
          <w:szCs w:val="24"/>
        </w:rPr>
        <w:t>431</w:t>
      </w:r>
      <w:r w:rsidR="00B314B2">
        <w:rPr>
          <w:rFonts w:ascii="Times New Roman" w:hAnsi="Times New Roman" w:cs="Times New Roman"/>
          <w:sz w:val="24"/>
          <w:szCs w:val="24"/>
        </w:rPr>
        <w:t xml:space="preserve"> (%</w:t>
      </w:r>
      <w:r w:rsidR="00E706AE">
        <w:rPr>
          <w:rFonts w:ascii="Times New Roman" w:hAnsi="Times New Roman" w:cs="Times New Roman"/>
          <w:sz w:val="24"/>
          <w:szCs w:val="24"/>
        </w:rPr>
        <w:t xml:space="preserve"> </w:t>
      </w:r>
      <w:r w:rsidR="00453436">
        <w:rPr>
          <w:rFonts w:ascii="Times New Roman" w:hAnsi="Times New Roman" w:cs="Times New Roman"/>
          <w:sz w:val="24"/>
          <w:szCs w:val="24"/>
        </w:rPr>
        <w:t>49.</w:t>
      </w:r>
      <w:r w:rsidR="0091473B">
        <w:rPr>
          <w:rFonts w:ascii="Times New Roman" w:hAnsi="Times New Roman" w:cs="Times New Roman"/>
          <w:sz w:val="24"/>
          <w:szCs w:val="24"/>
        </w:rPr>
        <w:t>6) kız</w:t>
      </w:r>
      <w:r w:rsidR="00B314B2">
        <w:rPr>
          <w:rFonts w:ascii="Times New Roman" w:hAnsi="Times New Roman" w:cs="Times New Roman"/>
          <w:sz w:val="24"/>
          <w:szCs w:val="24"/>
        </w:rPr>
        <w:t xml:space="preserve"> ve 438 (%</w:t>
      </w:r>
      <w:r w:rsidR="00E706AE">
        <w:rPr>
          <w:rFonts w:ascii="Times New Roman" w:hAnsi="Times New Roman" w:cs="Times New Roman"/>
          <w:sz w:val="24"/>
          <w:szCs w:val="24"/>
        </w:rPr>
        <w:t xml:space="preserve"> </w:t>
      </w:r>
      <w:r w:rsidR="00453436">
        <w:rPr>
          <w:rFonts w:ascii="Times New Roman" w:hAnsi="Times New Roman" w:cs="Times New Roman"/>
          <w:sz w:val="24"/>
          <w:szCs w:val="24"/>
        </w:rPr>
        <w:t>50.</w:t>
      </w:r>
      <w:r w:rsidR="0091473B">
        <w:rPr>
          <w:rFonts w:ascii="Times New Roman" w:hAnsi="Times New Roman" w:cs="Times New Roman"/>
          <w:sz w:val="24"/>
          <w:szCs w:val="24"/>
        </w:rPr>
        <w:t>4) erkek</w:t>
      </w:r>
      <w:r w:rsidR="00B314B2">
        <w:rPr>
          <w:rFonts w:ascii="Times New Roman" w:hAnsi="Times New Roman" w:cs="Times New Roman"/>
          <w:sz w:val="24"/>
          <w:szCs w:val="24"/>
        </w:rPr>
        <w:t xml:space="preserve"> öğrenci olmak üzere to</w:t>
      </w:r>
      <w:r w:rsidR="000D7C0E">
        <w:rPr>
          <w:rFonts w:ascii="Times New Roman" w:hAnsi="Times New Roman" w:cs="Times New Roman"/>
          <w:sz w:val="24"/>
          <w:szCs w:val="24"/>
        </w:rPr>
        <w:t>plam 869</w:t>
      </w:r>
      <w:r w:rsidR="00A66737">
        <w:rPr>
          <w:rFonts w:ascii="Times New Roman" w:hAnsi="Times New Roman" w:cs="Times New Roman"/>
          <w:sz w:val="24"/>
          <w:szCs w:val="24"/>
        </w:rPr>
        <w:t xml:space="preserve"> öğrenci bulunmaktadır</w:t>
      </w:r>
      <w:r w:rsidR="00B314B2">
        <w:rPr>
          <w:rFonts w:ascii="Times New Roman" w:hAnsi="Times New Roman" w:cs="Times New Roman"/>
          <w:sz w:val="24"/>
          <w:szCs w:val="24"/>
        </w:rPr>
        <w:t xml:space="preserve">. </w:t>
      </w:r>
      <w:r w:rsidR="00A66737">
        <w:rPr>
          <w:rFonts w:ascii="Times New Roman" w:hAnsi="Times New Roman" w:cs="Times New Roman"/>
          <w:sz w:val="24"/>
          <w:szCs w:val="24"/>
        </w:rPr>
        <w:t>Örneklemi oluşturan öğrenci sayılarının cinsiyet ve sınıf düzeyine göre dağılımı Tablo 1’de gösterilmiştir.</w:t>
      </w:r>
    </w:p>
    <w:p w14:paraId="376CBDAF" w14:textId="77777777" w:rsidR="003E6308" w:rsidRDefault="003E6308" w:rsidP="00C62EFB">
      <w:pPr>
        <w:spacing w:after="0" w:line="480" w:lineRule="auto"/>
        <w:ind w:firstLine="709"/>
        <w:jc w:val="both"/>
        <w:rPr>
          <w:rFonts w:ascii="Times New Roman" w:hAnsi="Times New Roman" w:cs="Times New Roman"/>
          <w:sz w:val="24"/>
          <w:szCs w:val="24"/>
        </w:rPr>
      </w:pPr>
    </w:p>
    <w:p w14:paraId="24C9D481" w14:textId="77777777" w:rsidR="00A66737" w:rsidRPr="00536C3E" w:rsidRDefault="00A66737" w:rsidP="004F4DBB">
      <w:pPr>
        <w:spacing w:after="240" w:line="360" w:lineRule="auto"/>
        <w:jc w:val="center"/>
        <w:rPr>
          <w:rFonts w:ascii="Times New Roman" w:hAnsi="Times New Roman" w:cs="Times New Roman"/>
          <w:i/>
          <w:sz w:val="24"/>
          <w:szCs w:val="24"/>
        </w:rPr>
      </w:pPr>
      <w:r w:rsidRPr="00536C3E">
        <w:rPr>
          <w:rFonts w:ascii="Times New Roman" w:hAnsi="Times New Roman" w:cs="Times New Roman"/>
          <w:b/>
          <w:sz w:val="24"/>
          <w:szCs w:val="24"/>
        </w:rPr>
        <w:t>Tablo 1.</w:t>
      </w:r>
      <w:r>
        <w:rPr>
          <w:rFonts w:ascii="Times New Roman" w:hAnsi="Times New Roman" w:cs="Times New Roman"/>
          <w:sz w:val="24"/>
          <w:szCs w:val="24"/>
        </w:rPr>
        <w:t xml:space="preserve"> </w:t>
      </w:r>
      <w:r w:rsidRPr="00536C3E">
        <w:rPr>
          <w:rFonts w:ascii="Times New Roman" w:hAnsi="Times New Roman" w:cs="Times New Roman"/>
          <w:i/>
          <w:sz w:val="24"/>
          <w:szCs w:val="24"/>
        </w:rPr>
        <w:t>Örneklemi oluşturan öğrencilerin cinsiyet</w:t>
      </w:r>
      <w:r w:rsidR="00536C3E">
        <w:rPr>
          <w:rFonts w:ascii="Times New Roman" w:hAnsi="Times New Roman" w:cs="Times New Roman"/>
          <w:i/>
          <w:sz w:val="24"/>
          <w:szCs w:val="24"/>
        </w:rPr>
        <w:t xml:space="preserve"> ve sınıf düzeyine göre dağılımı</w:t>
      </w:r>
    </w:p>
    <w:tbl>
      <w:tblPr>
        <w:tblStyle w:val="DzTablo21"/>
        <w:tblW w:w="0" w:type="auto"/>
        <w:jc w:val="center"/>
        <w:tblBorders>
          <w:top w:val="single" w:sz="4" w:space="0" w:color="auto"/>
          <w:bottom w:val="single" w:sz="4" w:space="0" w:color="auto"/>
        </w:tblBorders>
        <w:tblLook w:val="04A0" w:firstRow="1" w:lastRow="0" w:firstColumn="1" w:lastColumn="0" w:noHBand="0" w:noVBand="1"/>
      </w:tblPr>
      <w:tblGrid>
        <w:gridCol w:w="1233"/>
        <w:gridCol w:w="1849"/>
        <w:gridCol w:w="1661"/>
        <w:gridCol w:w="1316"/>
      </w:tblGrid>
      <w:tr w:rsidR="00A66737" w:rsidRPr="00DE6B63" w14:paraId="3946957F" w14:textId="77777777" w:rsidTr="00DE6B63">
        <w:trPr>
          <w:cnfStyle w:val="100000000000" w:firstRow="1" w:lastRow="0" w:firstColumn="0" w:lastColumn="0" w:oddVBand="0" w:evenVBand="0" w:oddHBand="0"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6DEA0E0F"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Sınıf Düzeyi</w:t>
            </w:r>
          </w:p>
        </w:tc>
        <w:tc>
          <w:tcPr>
            <w:tcW w:w="0" w:type="auto"/>
            <w:tcBorders>
              <w:top w:val="single" w:sz="4" w:space="0" w:color="auto"/>
              <w:bottom w:val="single" w:sz="4" w:space="0" w:color="auto"/>
            </w:tcBorders>
            <w:hideMark/>
          </w:tcPr>
          <w:p w14:paraId="472A544D" w14:textId="07FBB4D9" w:rsidR="00A66737" w:rsidRPr="00DE6B63" w:rsidRDefault="0091473B"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Erkek</w:t>
            </w:r>
            <w:r w:rsidR="00A66737" w:rsidRPr="00DE6B63">
              <w:rPr>
                <w:rFonts w:ascii="Times New Roman" w:hAnsi="Times New Roman" w:cs="Times New Roman"/>
                <w:b w:val="0"/>
                <w:sz w:val="20"/>
                <w:szCs w:val="20"/>
              </w:rPr>
              <w:t xml:space="preserve"> öğrenci sayısı </w:t>
            </w:r>
          </w:p>
          <w:p w14:paraId="3DF0FBBE" w14:textId="77777777" w:rsidR="00A66737" w:rsidRPr="00DE6B63" w:rsidRDefault="00A66737"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 xml:space="preserve">   N       %                             </w:t>
            </w:r>
          </w:p>
        </w:tc>
        <w:tc>
          <w:tcPr>
            <w:tcW w:w="0" w:type="auto"/>
            <w:tcBorders>
              <w:top w:val="single" w:sz="4" w:space="0" w:color="auto"/>
              <w:bottom w:val="single" w:sz="4" w:space="0" w:color="auto"/>
            </w:tcBorders>
            <w:hideMark/>
          </w:tcPr>
          <w:p w14:paraId="60F685D5" w14:textId="13DEE572" w:rsidR="00A66737" w:rsidRPr="00DE6B63" w:rsidRDefault="0091473B"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Kız</w:t>
            </w:r>
            <w:r w:rsidR="00A66737" w:rsidRPr="00DE6B63">
              <w:rPr>
                <w:rFonts w:ascii="Times New Roman" w:hAnsi="Times New Roman" w:cs="Times New Roman"/>
                <w:b w:val="0"/>
                <w:sz w:val="20"/>
                <w:szCs w:val="20"/>
              </w:rPr>
              <w:t xml:space="preserve"> öğrenci sayısı </w:t>
            </w:r>
          </w:p>
          <w:p w14:paraId="6C79261A" w14:textId="77777777" w:rsidR="00A66737" w:rsidRPr="00DE6B63" w:rsidRDefault="00A66737"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 xml:space="preserve">   N        %</w:t>
            </w:r>
          </w:p>
        </w:tc>
        <w:tc>
          <w:tcPr>
            <w:tcW w:w="0" w:type="auto"/>
            <w:tcBorders>
              <w:top w:val="single" w:sz="4" w:space="0" w:color="auto"/>
              <w:bottom w:val="single" w:sz="4" w:space="0" w:color="auto"/>
            </w:tcBorders>
            <w:hideMark/>
          </w:tcPr>
          <w:p w14:paraId="7EB79898" w14:textId="77777777" w:rsidR="00A66737" w:rsidRPr="00DE6B63" w:rsidRDefault="00A66737"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Toplam</w:t>
            </w:r>
          </w:p>
          <w:p w14:paraId="646607D0" w14:textId="77777777" w:rsidR="00E84FD2" w:rsidRPr="00DE6B63" w:rsidRDefault="00E84FD2" w:rsidP="009C4ADA">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E6B63">
              <w:rPr>
                <w:rFonts w:ascii="Times New Roman" w:hAnsi="Times New Roman" w:cs="Times New Roman"/>
                <w:b w:val="0"/>
                <w:sz w:val="20"/>
                <w:szCs w:val="20"/>
              </w:rPr>
              <w:t xml:space="preserve">  N        %</w:t>
            </w:r>
          </w:p>
        </w:tc>
      </w:tr>
      <w:tr w:rsidR="00A66737" w:rsidRPr="00DE6B63" w14:paraId="3DE70E00" w14:textId="77777777" w:rsidTr="00B7349B">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hideMark/>
          </w:tcPr>
          <w:p w14:paraId="63E2084B"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6.</w:t>
            </w:r>
            <w:r w:rsidR="00DE6B63" w:rsidRPr="00DE6B63">
              <w:rPr>
                <w:rFonts w:ascii="Times New Roman" w:hAnsi="Times New Roman" w:cs="Times New Roman"/>
                <w:b w:val="0"/>
                <w:sz w:val="20"/>
                <w:szCs w:val="20"/>
              </w:rPr>
              <w:t xml:space="preserve"> </w:t>
            </w:r>
            <w:r w:rsidRPr="00DE6B63">
              <w:rPr>
                <w:rFonts w:ascii="Times New Roman" w:hAnsi="Times New Roman" w:cs="Times New Roman"/>
                <w:b w:val="0"/>
                <w:sz w:val="20"/>
                <w:szCs w:val="20"/>
              </w:rPr>
              <w:t>sınıf</w:t>
            </w:r>
          </w:p>
        </w:tc>
        <w:tc>
          <w:tcPr>
            <w:tcW w:w="0" w:type="auto"/>
            <w:tcBorders>
              <w:top w:val="single" w:sz="4" w:space="0" w:color="auto"/>
              <w:bottom w:val="none" w:sz="0" w:space="0" w:color="auto"/>
            </w:tcBorders>
            <w:hideMark/>
          </w:tcPr>
          <w:p w14:paraId="7165194F"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137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46.</w:t>
            </w:r>
            <w:r w:rsidRPr="00DE6B63">
              <w:rPr>
                <w:rFonts w:ascii="Times New Roman" w:hAnsi="Times New Roman" w:cs="Times New Roman"/>
                <w:sz w:val="20"/>
                <w:szCs w:val="20"/>
              </w:rPr>
              <w:t>6)</w:t>
            </w:r>
          </w:p>
        </w:tc>
        <w:tc>
          <w:tcPr>
            <w:tcW w:w="0" w:type="auto"/>
            <w:tcBorders>
              <w:top w:val="single" w:sz="4" w:space="0" w:color="auto"/>
              <w:bottom w:val="none" w:sz="0" w:space="0" w:color="auto"/>
            </w:tcBorders>
            <w:hideMark/>
          </w:tcPr>
          <w:p w14:paraId="4E88D366"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157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53.</w:t>
            </w:r>
            <w:r w:rsidRPr="00DE6B63">
              <w:rPr>
                <w:rFonts w:ascii="Times New Roman" w:hAnsi="Times New Roman" w:cs="Times New Roman"/>
                <w:sz w:val="20"/>
                <w:szCs w:val="20"/>
              </w:rPr>
              <w:t>4)</w:t>
            </w:r>
          </w:p>
        </w:tc>
        <w:tc>
          <w:tcPr>
            <w:tcW w:w="0" w:type="auto"/>
            <w:tcBorders>
              <w:top w:val="single" w:sz="4" w:space="0" w:color="auto"/>
              <w:bottom w:val="none" w:sz="0" w:space="0" w:color="auto"/>
            </w:tcBorders>
            <w:hideMark/>
          </w:tcPr>
          <w:p w14:paraId="7222D8E0"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294</w:t>
            </w:r>
            <w:r w:rsidR="001F49A2" w:rsidRPr="00DE6B63">
              <w:rPr>
                <w:rFonts w:ascii="Times New Roman" w:hAnsi="Times New Roman" w:cs="Times New Roman"/>
                <w:sz w:val="20"/>
                <w:szCs w:val="20"/>
              </w:rPr>
              <w:t xml:space="preserve"> (% 33.</w:t>
            </w:r>
            <w:r w:rsidR="00E84FD2" w:rsidRPr="00DE6B63">
              <w:rPr>
                <w:rFonts w:ascii="Times New Roman" w:hAnsi="Times New Roman" w:cs="Times New Roman"/>
                <w:sz w:val="20"/>
                <w:szCs w:val="20"/>
              </w:rPr>
              <w:t>8)</w:t>
            </w:r>
          </w:p>
        </w:tc>
      </w:tr>
      <w:tr w:rsidR="00A66737" w:rsidRPr="00DE6B63" w14:paraId="2AB67D2F" w14:textId="77777777" w:rsidTr="00B7349B">
        <w:trPr>
          <w:trHeight w:val="51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10DCF5"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7.</w:t>
            </w:r>
            <w:r w:rsidR="00DE6B63" w:rsidRPr="00DE6B63">
              <w:rPr>
                <w:rFonts w:ascii="Times New Roman" w:hAnsi="Times New Roman" w:cs="Times New Roman"/>
                <w:b w:val="0"/>
                <w:sz w:val="20"/>
                <w:szCs w:val="20"/>
              </w:rPr>
              <w:t xml:space="preserve"> </w:t>
            </w:r>
            <w:r w:rsidRPr="00DE6B63">
              <w:rPr>
                <w:rFonts w:ascii="Times New Roman" w:hAnsi="Times New Roman" w:cs="Times New Roman"/>
                <w:b w:val="0"/>
                <w:sz w:val="20"/>
                <w:szCs w:val="20"/>
              </w:rPr>
              <w:t>sınıf</w:t>
            </w:r>
          </w:p>
        </w:tc>
        <w:tc>
          <w:tcPr>
            <w:tcW w:w="0" w:type="auto"/>
            <w:hideMark/>
          </w:tcPr>
          <w:p w14:paraId="75F97D5D"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142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50.</w:t>
            </w:r>
            <w:r w:rsidRPr="00DE6B63">
              <w:rPr>
                <w:rFonts w:ascii="Times New Roman" w:hAnsi="Times New Roman" w:cs="Times New Roman"/>
                <w:sz w:val="20"/>
                <w:szCs w:val="20"/>
              </w:rPr>
              <w:t>4)</w:t>
            </w:r>
          </w:p>
        </w:tc>
        <w:tc>
          <w:tcPr>
            <w:tcW w:w="0" w:type="auto"/>
            <w:hideMark/>
          </w:tcPr>
          <w:p w14:paraId="7F4B5B3B"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140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49.</w:t>
            </w:r>
            <w:r w:rsidRPr="00DE6B63">
              <w:rPr>
                <w:rFonts w:ascii="Times New Roman" w:hAnsi="Times New Roman" w:cs="Times New Roman"/>
                <w:sz w:val="20"/>
                <w:szCs w:val="20"/>
              </w:rPr>
              <w:t>6)</w:t>
            </w:r>
          </w:p>
        </w:tc>
        <w:tc>
          <w:tcPr>
            <w:tcW w:w="0" w:type="auto"/>
            <w:hideMark/>
          </w:tcPr>
          <w:p w14:paraId="08F7EFC8"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282</w:t>
            </w:r>
            <w:r w:rsidR="001F49A2" w:rsidRPr="00DE6B63">
              <w:rPr>
                <w:rFonts w:ascii="Times New Roman" w:hAnsi="Times New Roman" w:cs="Times New Roman"/>
                <w:sz w:val="20"/>
                <w:szCs w:val="20"/>
              </w:rPr>
              <w:t xml:space="preserve"> (% 32.</w:t>
            </w:r>
            <w:r w:rsidR="00E84FD2" w:rsidRPr="00DE6B63">
              <w:rPr>
                <w:rFonts w:ascii="Times New Roman" w:hAnsi="Times New Roman" w:cs="Times New Roman"/>
                <w:sz w:val="20"/>
                <w:szCs w:val="20"/>
              </w:rPr>
              <w:t>5)</w:t>
            </w:r>
          </w:p>
        </w:tc>
      </w:tr>
      <w:tr w:rsidR="00A66737" w:rsidRPr="00DE6B63" w14:paraId="1E6B93A8" w14:textId="77777777" w:rsidTr="00B7349B">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single" w:sz="4" w:space="0" w:color="auto"/>
            </w:tcBorders>
            <w:hideMark/>
          </w:tcPr>
          <w:p w14:paraId="35ED5063"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8.</w:t>
            </w:r>
            <w:r w:rsidR="00DE6B63" w:rsidRPr="00DE6B63">
              <w:rPr>
                <w:rFonts w:ascii="Times New Roman" w:hAnsi="Times New Roman" w:cs="Times New Roman"/>
                <w:b w:val="0"/>
                <w:sz w:val="20"/>
                <w:szCs w:val="20"/>
              </w:rPr>
              <w:t xml:space="preserve"> </w:t>
            </w:r>
            <w:r w:rsidRPr="00DE6B63">
              <w:rPr>
                <w:rFonts w:ascii="Times New Roman" w:hAnsi="Times New Roman" w:cs="Times New Roman"/>
                <w:b w:val="0"/>
                <w:sz w:val="20"/>
                <w:szCs w:val="20"/>
              </w:rPr>
              <w:t>sınıf</w:t>
            </w:r>
          </w:p>
        </w:tc>
        <w:tc>
          <w:tcPr>
            <w:tcW w:w="0" w:type="auto"/>
            <w:tcBorders>
              <w:top w:val="none" w:sz="0" w:space="0" w:color="auto"/>
              <w:bottom w:val="single" w:sz="4" w:space="0" w:color="auto"/>
            </w:tcBorders>
            <w:hideMark/>
          </w:tcPr>
          <w:p w14:paraId="6C31B769" w14:textId="77777777" w:rsidR="00A66737" w:rsidRPr="00DE6B63" w:rsidRDefault="00A66737"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159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54.</w:t>
            </w:r>
            <w:r w:rsidRPr="00DE6B63">
              <w:rPr>
                <w:rFonts w:ascii="Times New Roman" w:hAnsi="Times New Roman" w:cs="Times New Roman"/>
                <w:sz w:val="20"/>
                <w:szCs w:val="20"/>
              </w:rPr>
              <w:t>5)</w:t>
            </w:r>
          </w:p>
        </w:tc>
        <w:tc>
          <w:tcPr>
            <w:tcW w:w="0" w:type="auto"/>
            <w:tcBorders>
              <w:top w:val="none" w:sz="0" w:space="0" w:color="auto"/>
              <w:bottom w:val="single" w:sz="4" w:space="0" w:color="auto"/>
            </w:tcBorders>
            <w:hideMark/>
          </w:tcPr>
          <w:p w14:paraId="4A5621FE" w14:textId="4D8D4E98" w:rsidR="00A66737" w:rsidRPr="00DE6B63" w:rsidRDefault="000D7C0E"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134</w:t>
            </w:r>
            <w:r w:rsidR="00A66737" w:rsidRPr="00DE6B63">
              <w:rPr>
                <w:rFonts w:ascii="Times New Roman" w:hAnsi="Times New Roman" w:cs="Times New Roman"/>
                <w:sz w:val="20"/>
                <w:szCs w:val="20"/>
              </w:rPr>
              <w:t xml:space="preserve">  (%</w:t>
            </w:r>
            <w:r w:rsidR="00E706AE" w:rsidRPr="00DE6B63">
              <w:rPr>
                <w:rFonts w:ascii="Times New Roman" w:hAnsi="Times New Roman" w:cs="Times New Roman"/>
                <w:sz w:val="20"/>
                <w:szCs w:val="20"/>
              </w:rPr>
              <w:t xml:space="preserve"> </w:t>
            </w:r>
            <w:r w:rsidR="001F49A2" w:rsidRPr="00DE6B63">
              <w:rPr>
                <w:rFonts w:ascii="Times New Roman" w:hAnsi="Times New Roman" w:cs="Times New Roman"/>
                <w:sz w:val="20"/>
                <w:szCs w:val="20"/>
              </w:rPr>
              <w:t>45.</w:t>
            </w:r>
            <w:r w:rsidR="00A66737" w:rsidRPr="00DE6B63">
              <w:rPr>
                <w:rFonts w:ascii="Times New Roman" w:hAnsi="Times New Roman" w:cs="Times New Roman"/>
                <w:sz w:val="20"/>
                <w:szCs w:val="20"/>
              </w:rPr>
              <w:t>5)</w:t>
            </w:r>
          </w:p>
        </w:tc>
        <w:tc>
          <w:tcPr>
            <w:tcW w:w="0" w:type="auto"/>
            <w:tcBorders>
              <w:top w:val="none" w:sz="0" w:space="0" w:color="auto"/>
              <w:bottom w:val="single" w:sz="4" w:space="0" w:color="auto"/>
            </w:tcBorders>
            <w:hideMark/>
          </w:tcPr>
          <w:p w14:paraId="6562E802" w14:textId="45C2AF7A" w:rsidR="00A66737" w:rsidRPr="00DE6B63" w:rsidRDefault="000D7C0E" w:rsidP="009C4ADA">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293</w:t>
            </w:r>
            <w:r w:rsidR="001F49A2" w:rsidRPr="00DE6B63">
              <w:rPr>
                <w:rFonts w:ascii="Times New Roman" w:hAnsi="Times New Roman" w:cs="Times New Roman"/>
                <w:sz w:val="20"/>
                <w:szCs w:val="20"/>
              </w:rPr>
              <w:t xml:space="preserve"> (% 33.</w:t>
            </w:r>
            <w:r w:rsidR="00E84FD2" w:rsidRPr="00DE6B63">
              <w:rPr>
                <w:rFonts w:ascii="Times New Roman" w:hAnsi="Times New Roman" w:cs="Times New Roman"/>
                <w:sz w:val="20"/>
                <w:szCs w:val="20"/>
              </w:rPr>
              <w:t>7)</w:t>
            </w:r>
          </w:p>
        </w:tc>
      </w:tr>
      <w:tr w:rsidR="00A66737" w:rsidRPr="00DE6B63" w14:paraId="614D2BEE" w14:textId="77777777" w:rsidTr="00B7349B">
        <w:trPr>
          <w:trHeight w:val="7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200C6255" w14:textId="77777777" w:rsidR="00A66737" w:rsidRPr="00DE6B63" w:rsidRDefault="00A66737" w:rsidP="009C4ADA">
            <w:pPr>
              <w:spacing w:line="480" w:lineRule="auto"/>
              <w:jc w:val="both"/>
              <w:rPr>
                <w:rFonts w:ascii="Times New Roman" w:hAnsi="Times New Roman" w:cs="Times New Roman"/>
                <w:b w:val="0"/>
                <w:sz w:val="20"/>
                <w:szCs w:val="20"/>
              </w:rPr>
            </w:pPr>
            <w:r w:rsidRPr="00DE6B63">
              <w:rPr>
                <w:rFonts w:ascii="Times New Roman" w:hAnsi="Times New Roman" w:cs="Times New Roman"/>
                <w:b w:val="0"/>
                <w:sz w:val="20"/>
                <w:szCs w:val="20"/>
              </w:rPr>
              <w:t>Toplam</w:t>
            </w:r>
          </w:p>
        </w:tc>
        <w:tc>
          <w:tcPr>
            <w:tcW w:w="0" w:type="auto"/>
            <w:tcBorders>
              <w:top w:val="single" w:sz="4" w:space="0" w:color="auto"/>
              <w:bottom w:val="single" w:sz="4" w:space="0" w:color="auto"/>
            </w:tcBorders>
            <w:hideMark/>
          </w:tcPr>
          <w:p w14:paraId="1625299A" w14:textId="77777777" w:rsidR="00A66737" w:rsidRPr="00DE6B63" w:rsidRDefault="00A66737"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6B63">
              <w:rPr>
                <w:rFonts w:ascii="Times New Roman" w:hAnsi="Times New Roman" w:cs="Times New Roman"/>
                <w:sz w:val="20"/>
                <w:szCs w:val="20"/>
              </w:rPr>
              <w:t xml:space="preserve">  438  (%</w:t>
            </w:r>
            <w:r w:rsidR="00E706AE" w:rsidRPr="00DE6B63">
              <w:rPr>
                <w:rFonts w:ascii="Times New Roman" w:hAnsi="Times New Roman" w:cs="Times New Roman"/>
                <w:sz w:val="20"/>
                <w:szCs w:val="20"/>
              </w:rPr>
              <w:t xml:space="preserve"> </w:t>
            </w:r>
            <w:r w:rsidR="00061FD6">
              <w:rPr>
                <w:rFonts w:ascii="Times New Roman" w:hAnsi="Times New Roman" w:cs="Times New Roman"/>
                <w:sz w:val="20"/>
                <w:szCs w:val="20"/>
              </w:rPr>
              <w:t>50.</w:t>
            </w:r>
            <w:r w:rsidRPr="00DE6B63">
              <w:rPr>
                <w:rFonts w:ascii="Times New Roman" w:hAnsi="Times New Roman" w:cs="Times New Roman"/>
                <w:sz w:val="20"/>
                <w:szCs w:val="20"/>
              </w:rPr>
              <w:t>4)</w:t>
            </w:r>
          </w:p>
        </w:tc>
        <w:tc>
          <w:tcPr>
            <w:tcW w:w="0" w:type="auto"/>
            <w:tcBorders>
              <w:top w:val="single" w:sz="4" w:space="0" w:color="auto"/>
              <w:bottom w:val="single" w:sz="4" w:space="0" w:color="auto"/>
            </w:tcBorders>
            <w:hideMark/>
          </w:tcPr>
          <w:p w14:paraId="2AB9C0CE" w14:textId="29ED466F" w:rsidR="00A66737" w:rsidRPr="00DE6B63" w:rsidRDefault="000D7C0E"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431</w:t>
            </w:r>
            <w:r w:rsidR="00A66737" w:rsidRPr="00DE6B63">
              <w:rPr>
                <w:rFonts w:ascii="Times New Roman" w:hAnsi="Times New Roman" w:cs="Times New Roman"/>
                <w:sz w:val="20"/>
                <w:szCs w:val="20"/>
              </w:rPr>
              <w:t xml:space="preserve">  (%</w:t>
            </w:r>
            <w:r w:rsidR="00E706AE" w:rsidRPr="00DE6B63">
              <w:rPr>
                <w:rFonts w:ascii="Times New Roman" w:hAnsi="Times New Roman" w:cs="Times New Roman"/>
                <w:sz w:val="20"/>
                <w:szCs w:val="20"/>
              </w:rPr>
              <w:t xml:space="preserve"> </w:t>
            </w:r>
            <w:r w:rsidR="00061FD6">
              <w:rPr>
                <w:rFonts w:ascii="Times New Roman" w:hAnsi="Times New Roman" w:cs="Times New Roman"/>
                <w:sz w:val="20"/>
                <w:szCs w:val="20"/>
              </w:rPr>
              <w:t>49.</w:t>
            </w:r>
            <w:r w:rsidR="00A66737" w:rsidRPr="00DE6B63">
              <w:rPr>
                <w:rFonts w:ascii="Times New Roman" w:hAnsi="Times New Roman" w:cs="Times New Roman"/>
                <w:sz w:val="20"/>
                <w:szCs w:val="20"/>
              </w:rPr>
              <w:t>6)</w:t>
            </w:r>
          </w:p>
        </w:tc>
        <w:tc>
          <w:tcPr>
            <w:tcW w:w="0" w:type="auto"/>
            <w:tcBorders>
              <w:top w:val="single" w:sz="4" w:space="0" w:color="auto"/>
              <w:bottom w:val="single" w:sz="4" w:space="0" w:color="auto"/>
            </w:tcBorders>
            <w:hideMark/>
          </w:tcPr>
          <w:p w14:paraId="332659BB" w14:textId="0DD003EC" w:rsidR="00A66737" w:rsidRPr="00DE6B63" w:rsidRDefault="000D7C0E" w:rsidP="009C4ADA">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869</w:t>
            </w:r>
            <w:r w:rsidR="00E84FD2" w:rsidRPr="00DE6B63">
              <w:rPr>
                <w:rFonts w:ascii="Times New Roman" w:hAnsi="Times New Roman" w:cs="Times New Roman"/>
                <w:sz w:val="20"/>
                <w:szCs w:val="20"/>
              </w:rPr>
              <w:t xml:space="preserve"> (% 100)</w:t>
            </w:r>
          </w:p>
        </w:tc>
      </w:tr>
    </w:tbl>
    <w:p w14:paraId="19F0F350" w14:textId="77777777" w:rsidR="001C3594" w:rsidRDefault="001C3594" w:rsidP="00C62EFB">
      <w:pPr>
        <w:spacing w:after="0" w:line="480" w:lineRule="auto"/>
        <w:rPr>
          <w:rFonts w:ascii="Times New Roman" w:eastAsia="Calibri" w:hAnsi="Times New Roman" w:cs="Times New Roman"/>
          <w:b/>
          <w:sz w:val="24"/>
          <w:szCs w:val="24"/>
        </w:rPr>
      </w:pPr>
    </w:p>
    <w:p w14:paraId="24AE5B3D" w14:textId="5C17A6B1" w:rsidR="005727FE" w:rsidRDefault="005727FE" w:rsidP="00C62EFB">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Veri Toplama Araçları</w:t>
      </w:r>
    </w:p>
    <w:p w14:paraId="4FEEFB8A" w14:textId="16909A88" w:rsidR="00132ACC" w:rsidRDefault="00881EA4"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 veri toplama aracı olarak araştırmacılar tarafından geliştirilen ve ortaokul 6., 7. ve 8. sınıf fen bilgisi dersi ışık konularını içeren Işık Başarı Testi (IBT) kullanılmıştır.</w:t>
      </w:r>
      <w:r w:rsidRPr="00881EA4">
        <w:rPr>
          <w:rFonts w:ascii="Times New Roman" w:hAnsi="Times New Roman" w:cs="Times New Roman"/>
          <w:sz w:val="24"/>
          <w:szCs w:val="24"/>
        </w:rPr>
        <w:t xml:space="preserve"> </w:t>
      </w:r>
      <w:r>
        <w:rPr>
          <w:rFonts w:ascii="Times New Roman" w:hAnsi="Times New Roman" w:cs="Times New Roman"/>
          <w:sz w:val="24"/>
          <w:szCs w:val="24"/>
        </w:rPr>
        <w:t>IBT her bir sınıf için, sınıfın bilişsel düzeyine ve öğretim program</w:t>
      </w:r>
      <w:r w:rsidR="003D4A0A">
        <w:rPr>
          <w:rFonts w:ascii="Times New Roman" w:hAnsi="Times New Roman" w:cs="Times New Roman"/>
          <w:sz w:val="24"/>
          <w:szCs w:val="24"/>
        </w:rPr>
        <w:t>ı kazanıml</w:t>
      </w:r>
      <w:r w:rsidR="00382E65">
        <w:rPr>
          <w:rFonts w:ascii="Times New Roman" w:hAnsi="Times New Roman" w:cs="Times New Roman"/>
          <w:sz w:val="24"/>
          <w:szCs w:val="24"/>
        </w:rPr>
        <w:t>arına uygun olarak, on tane BT</w:t>
      </w:r>
      <w:r w:rsidR="003D4A0A">
        <w:rPr>
          <w:rFonts w:ascii="Times New Roman" w:hAnsi="Times New Roman" w:cs="Times New Roman"/>
          <w:sz w:val="24"/>
          <w:szCs w:val="24"/>
        </w:rPr>
        <w:t>S ve bu on</w:t>
      </w:r>
      <w:r>
        <w:rPr>
          <w:rFonts w:ascii="Times New Roman" w:hAnsi="Times New Roman" w:cs="Times New Roman"/>
          <w:sz w:val="24"/>
          <w:szCs w:val="24"/>
        </w:rPr>
        <w:t xml:space="preserve"> soruya bilişsel düzey ve kazanımlara</w:t>
      </w:r>
      <w:r w:rsidR="003D4A0A">
        <w:rPr>
          <w:rFonts w:ascii="Times New Roman" w:hAnsi="Times New Roman" w:cs="Times New Roman"/>
          <w:sz w:val="24"/>
          <w:szCs w:val="24"/>
        </w:rPr>
        <w:t xml:space="preserve"> uygunluk açısından denk olan on</w:t>
      </w:r>
      <w:r>
        <w:rPr>
          <w:rFonts w:ascii="Times New Roman" w:hAnsi="Times New Roman" w:cs="Times New Roman"/>
          <w:sz w:val="24"/>
          <w:szCs w:val="24"/>
        </w:rPr>
        <w:t xml:space="preserve"> tane geleneksel soru olmak üzere 20 çoktan seçmeli sorudan oluşmaktadır.</w:t>
      </w:r>
      <w:r w:rsidR="007B0F14">
        <w:rPr>
          <w:rFonts w:ascii="Times New Roman" w:hAnsi="Times New Roman" w:cs="Times New Roman"/>
          <w:sz w:val="24"/>
          <w:szCs w:val="24"/>
        </w:rPr>
        <w:t xml:space="preserve"> Şekil 1.</w:t>
      </w:r>
      <w:r w:rsidR="009C4ADA">
        <w:rPr>
          <w:rFonts w:ascii="Times New Roman" w:hAnsi="Times New Roman" w:cs="Times New Roman"/>
          <w:sz w:val="24"/>
          <w:szCs w:val="24"/>
        </w:rPr>
        <w:t>’de 6. s</w:t>
      </w:r>
      <w:r w:rsidR="00382E65">
        <w:rPr>
          <w:rFonts w:ascii="Times New Roman" w:hAnsi="Times New Roman" w:cs="Times New Roman"/>
          <w:sz w:val="24"/>
          <w:szCs w:val="24"/>
        </w:rPr>
        <w:t>ınıf IBT’de yer alan bir BT</w:t>
      </w:r>
      <w:r w:rsidR="0021667E">
        <w:rPr>
          <w:rFonts w:ascii="Times New Roman" w:hAnsi="Times New Roman" w:cs="Times New Roman"/>
          <w:sz w:val="24"/>
          <w:szCs w:val="24"/>
        </w:rPr>
        <w:t>S ve aynı testt</w:t>
      </w:r>
      <w:r w:rsidR="00132ACC">
        <w:rPr>
          <w:rFonts w:ascii="Times New Roman" w:hAnsi="Times New Roman" w:cs="Times New Roman"/>
          <w:sz w:val="24"/>
          <w:szCs w:val="24"/>
        </w:rPr>
        <w:t xml:space="preserve">en ona denk bir geleneksel soru </w:t>
      </w:r>
      <w:r w:rsidR="0021667E">
        <w:rPr>
          <w:rFonts w:ascii="Times New Roman" w:hAnsi="Times New Roman" w:cs="Times New Roman"/>
          <w:sz w:val="24"/>
          <w:szCs w:val="24"/>
        </w:rPr>
        <w:t>örnek olarak verilmiştir</w:t>
      </w:r>
      <w:r w:rsidR="00132ACC">
        <w:rPr>
          <w:rFonts w:ascii="Times New Roman" w:hAnsi="Times New Roman" w:cs="Times New Roman"/>
          <w:sz w:val="24"/>
          <w:szCs w:val="24"/>
        </w:rPr>
        <w:t>.</w:t>
      </w:r>
    </w:p>
    <w:p w14:paraId="1E34C8CF" w14:textId="77777777" w:rsidR="00132ACC" w:rsidRDefault="00132ACC" w:rsidP="00132ACC">
      <w:pPr>
        <w:spacing w:after="240" w:line="480" w:lineRule="auto"/>
        <w:rPr>
          <w:rFonts w:ascii="Times New Roman" w:hAnsi="Times New Roman" w:cs="Times New Roman"/>
          <w:b/>
          <w:sz w:val="24"/>
          <w:szCs w:val="24"/>
        </w:rPr>
        <w:sectPr w:rsidR="00132ACC" w:rsidSect="005322CB">
          <w:headerReference w:type="default" r:id="rId8"/>
          <w:footerReference w:type="default" r:id="rId9"/>
          <w:footnotePr>
            <w:numFmt w:val="chicago"/>
          </w:footnotePr>
          <w:pgSz w:w="11907" w:h="16839" w:code="9"/>
          <w:pgMar w:top="1440" w:right="1440" w:bottom="1440" w:left="1440" w:header="709" w:footer="709" w:gutter="0"/>
          <w:pgNumType w:start="672"/>
          <w:cols w:space="708"/>
          <w:docGrid w:linePitch="299"/>
        </w:sectPr>
      </w:pPr>
    </w:p>
    <w:p w14:paraId="6A086159" w14:textId="77777777" w:rsidR="00A5474D" w:rsidRPr="00A5474D" w:rsidRDefault="0096059A" w:rsidP="00A5474D">
      <w:pPr>
        <w:tabs>
          <w:tab w:val="left" w:pos="3135"/>
          <w:tab w:val="left" w:pos="10200"/>
        </w:tabs>
        <w:spacing w:after="240" w:line="480" w:lineRule="auto"/>
        <w:rPr>
          <w:rFonts w:ascii="Times New Roman" w:hAnsi="Times New Roman" w:cs="Times New Roman"/>
          <w:sz w:val="24"/>
          <w:szCs w:val="24"/>
        </w:rPr>
      </w:pPr>
      <w:r>
        <w:rPr>
          <w:rFonts w:ascii="Times New Roman" w:hAnsi="Times New Roman" w:cs="Times New Roman"/>
          <w:b/>
          <w:noProof/>
          <w:sz w:val="24"/>
          <w:szCs w:val="24"/>
          <w:lang w:eastAsia="tr-TR"/>
        </w:rPr>
        <w:lastRenderedPageBreak/>
        <w:drawing>
          <wp:anchor distT="0" distB="0" distL="114300" distR="114300" simplePos="0" relativeHeight="251637248" behindDoc="0" locked="0" layoutInCell="1" allowOverlap="1" wp14:anchorId="1C3F1B35" wp14:editId="765DE918">
            <wp:simplePos x="0" y="0"/>
            <wp:positionH relativeFrom="margin">
              <wp:posOffset>352425</wp:posOffset>
            </wp:positionH>
            <wp:positionV relativeFrom="margin">
              <wp:align>top</wp:align>
            </wp:positionV>
            <wp:extent cx="8105775" cy="419100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ale.png"/>
                    <pic:cNvPicPr/>
                  </pic:nvPicPr>
                  <pic:blipFill>
                    <a:blip r:embed="rId10">
                      <a:extLst>
                        <a:ext uri="{28A0092B-C50C-407E-A947-70E740481C1C}">
                          <a14:useLocalDpi xmlns:a14="http://schemas.microsoft.com/office/drawing/2010/main" val="0"/>
                        </a:ext>
                      </a:extLst>
                    </a:blip>
                    <a:stretch>
                      <a:fillRect/>
                    </a:stretch>
                  </pic:blipFill>
                  <pic:spPr>
                    <a:xfrm>
                      <a:off x="0" y="0"/>
                      <a:ext cx="8105775" cy="4191000"/>
                    </a:xfrm>
                    <a:prstGeom prst="rect">
                      <a:avLst/>
                    </a:prstGeom>
                    <a:ln>
                      <a:noFill/>
                    </a:ln>
                  </pic:spPr>
                </pic:pic>
              </a:graphicData>
            </a:graphic>
            <wp14:sizeRelH relativeFrom="margin">
              <wp14:pctWidth>0</wp14:pctWidth>
            </wp14:sizeRelH>
            <wp14:sizeRelV relativeFrom="margin">
              <wp14:pctHeight>0</wp14:pctHeight>
            </wp14:sizeRelV>
          </wp:anchor>
        </w:drawing>
      </w:r>
      <w:r w:rsidR="00A5474D">
        <w:rPr>
          <w:rFonts w:ascii="Times New Roman" w:hAnsi="Times New Roman" w:cs="Times New Roman"/>
          <w:b/>
          <w:sz w:val="24"/>
          <w:szCs w:val="24"/>
        </w:rPr>
        <w:tab/>
      </w:r>
      <w:r w:rsidR="00A5474D">
        <w:rPr>
          <w:rFonts w:ascii="Times New Roman" w:hAnsi="Times New Roman" w:cs="Times New Roman"/>
          <w:sz w:val="24"/>
          <w:szCs w:val="24"/>
        </w:rPr>
        <w:tab/>
      </w:r>
    </w:p>
    <w:p w14:paraId="1E4D321E" w14:textId="4184F9D2" w:rsidR="00EF5D7B" w:rsidRPr="00A5474D" w:rsidRDefault="0021667E" w:rsidP="00D27047">
      <w:pPr>
        <w:spacing w:after="0" w:line="240" w:lineRule="auto"/>
        <w:jc w:val="center"/>
        <w:rPr>
          <w:rFonts w:ascii="Times New Roman" w:hAnsi="Times New Roman" w:cs="Times New Roman"/>
          <w:b/>
          <w:sz w:val="24"/>
          <w:szCs w:val="24"/>
        </w:rPr>
      </w:pPr>
      <w:r w:rsidRPr="002F4E0C">
        <w:rPr>
          <w:rFonts w:ascii="Times New Roman" w:hAnsi="Times New Roman" w:cs="Times New Roman"/>
          <w:b/>
          <w:sz w:val="24"/>
          <w:szCs w:val="24"/>
        </w:rPr>
        <w:t>Şekil 1.</w:t>
      </w:r>
      <w:r w:rsidR="00A75C6D">
        <w:rPr>
          <w:rFonts w:ascii="Times New Roman" w:hAnsi="Times New Roman" w:cs="Times New Roman"/>
          <w:sz w:val="24"/>
          <w:szCs w:val="24"/>
        </w:rPr>
        <w:t xml:space="preserve"> </w:t>
      </w:r>
      <w:r w:rsidR="009D1FC7" w:rsidRPr="009D1FC7">
        <w:rPr>
          <w:rFonts w:ascii="Times New Roman" w:hAnsi="Times New Roman" w:cs="Times New Roman"/>
          <w:b/>
          <w:sz w:val="24"/>
          <w:szCs w:val="24"/>
        </w:rPr>
        <w:t>Şekil 1.</w:t>
      </w:r>
      <w:r w:rsidR="009D1FC7">
        <w:rPr>
          <w:rFonts w:ascii="Times New Roman" w:hAnsi="Times New Roman" w:cs="Times New Roman"/>
          <w:sz w:val="24"/>
          <w:szCs w:val="24"/>
        </w:rPr>
        <w:t xml:space="preserve"> </w:t>
      </w:r>
      <w:r w:rsidR="00132ACC">
        <w:rPr>
          <w:rFonts w:ascii="Times New Roman" w:hAnsi="Times New Roman" w:cs="Times New Roman"/>
          <w:i/>
          <w:sz w:val="24"/>
          <w:szCs w:val="24"/>
        </w:rPr>
        <w:t>6</w:t>
      </w:r>
      <w:r w:rsidR="00382E65">
        <w:rPr>
          <w:rFonts w:ascii="Times New Roman" w:hAnsi="Times New Roman" w:cs="Times New Roman"/>
          <w:i/>
          <w:sz w:val="24"/>
          <w:szCs w:val="24"/>
        </w:rPr>
        <w:t>. sınıf IBT’den BT</w:t>
      </w:r>
      <w:r w:rsidRPr="00536C3E">
        <w:rPr>
          <w:rFonts w:ascii="Times New Roman" w:hAnsi="Times New Roman" w:cs="Times New Roman"/>
          <w:i/>
          <w:sz w:val="24"/>
          <w:szCs w:val="24"/>
        </w:rPr>
        <w:t>S ve geleneksel soru örneği ve i</w:t>
      </w:r>
      <w:r w:rsidR="00356AB2" w:rsidRPr="00536C3E">
        <w:rPr>
          <w:rFonts w:ascii="Times New Roman" w:hAnsi="Times New Roman" w:cs="Times New Roman"/>
          <w:i/>
          <w:sz w:val="24"/>
          <w:szCs w:val="24"/>
        </w:rPr>
        <w:t>lgili öğretim programı kazanımı</w:t>
      </w:r>
    </w:p>
    <w:p w14:paraId="12887B66" w14:textId="77777777" w:rsidR="00A5474D" w:rsidRDefault="00A5474D" w:rsidP="00A5474D">
      <w:pPr>
        <w:spacing w:after="240" w:line="480" w:lineRule="auto"/>
        <w:jc w:val="center"/>
        <w:rPr>
          <w:rFonts w:ascii="Times New Roman" w:hAnsi="Times New Roman" w:cs="Times New Roman"/>
          <w:i/>
          <w:sz w:val="24"/>
          <w:szCs w:val="24"/>
        </w:rPr>
      </w:pPr>
    </w:p>
    <w:p w14:paraId="18F2AB02" w14:textId="77777777" w:rsidR="00A5474D" w:rsidRPr="00A5474D" w:rsidRDefault="00A5474D" w:rsidP="00A5474D">
      <w:pPr>
        <w:spacing w:after="240" w:line="480" w:lineRule="auto"/>
        <w:jc w:val="center"/>
        <w:rPr>
          <w:rFonts w:ascii="Times New Roman" w:hAnsi="Times New Roman" w:cs="Times New Roman"/>
          <w:i/>
          <w:sz w:val="24"/>
          <w:szCs w:val="24"/>
        </w:rPr>
        <w:sectPr w:rsidR="00A5474D" w:rsidRPr="00A5474D" w:rsidSect="00132ACC">
          <w:pgSz w:w="16839" w:h="11907" w:orient="landscape" w:code="9"/>
          <w:pgMar w:top="1440" w:right="1440" w:bottom="1440" w:left="1440" w:header="709" w:footer="709" w:gutter="0"/>
          <w:cols w:space="708"/>
          <w:docGrid w:linePitch="299"/>
        </w:sectPr>
      </w:pPr>
    </w:p>
    <w:p w14:paraId="309732FC" w14:textId="77777777" w:rsidR="005727FE" w:rsidRDefault="005727FE" w:rsidP="00C62EF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Geçerlik ve Güvenirlik</w:t>
      </w:r>
    </w:p>
    <w:p w14:paraId="338BBD6C" w14:textId="3F30ECB2" w:rsidR="00DB6C52" w:rsidRDefault="00881EA4"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Hazırlanan IBT’lerin kapsam geçerliğinin sağlanması için, soruların kazanımlara uygun olması ve tüm kazanımları kapsamasını sağlamak amacıyla belirtke tabloları oluşturulmuş</w:t>
      </w:r>
      <w:r w:rsidR="002930D2">
        <w:rPr>
          <w:rFonts w:ascii="Times New Roman" w:hAnsi="Times New Roman" w:cs="Times New Roman"/>
          <w:sz w:val="24"/>
          <w:szCs w:val="24"/>
        </w:rPr>
        <w:t>tur. A</w:t>
      </w:r>
      <w:r>
        <w:rPr>
          <w:rFonts w:ascii="Times New Roman" w:hAnsi="Times New Roman" w:cs="Times New Roman"/>
          <w:sz w:val="24"/>
          <w:szCs w:val="24"/>
        </w:rPr>
        <w:t>lan e</w:t>
      </w:r>
      <w:r w:rsidR="00A3544D">
        <w:rPr>
          <w:rFonts w:ascii="Times New Roman" w:hAnsi="Times New Roman" w:cs="Times New Roman"/>
          <w:sz w:val="24"/>
          <w:szCs w:val="24"/>
        </w:rPr>
        <w:t>ğitimci üç</w:t>
      </w:r>
      <w:r w:rsidR="002930D2">
        <w:rPr>
          <w:rFonts w:ascii="Times New Roman" w:hAnsi="Times New Roman" w:cs="Times New Roman"/>
          <w:sz w:val="24"/>
          <w:szCs w:val="24"/>
        </w:rPr>
        <w:t xml:space="preserve"> öğretim üyesi ve </w:t>
      </w:r>
      <w:r w:rsidR="009C4ADA">
        <w:rPr>
          <w:rFonts w:ascii="Times New Roman" w:hAnsi="Times New Roman" w:cs="Times New Roman"/>
          <w:sz w:val="24"/>
          <w:szCs w:val="24"/>
        </w:rPr>
        <w:t>MEB’de</w:t>
      </w:r>
      <w:r>
        <w:rPr>
          <w:rFonts w:ascii="Times New Roman" w:hAnsi="Times New Roman" w:cs="Times New Roman"/>
          <w:sz w:val="24"/>
          <w:szCs w:val="24"/>
        </w:rPr>
        <w:t xml:space="preserve"> görev yapan </w:t>
      </w:r>
      <w:r w:rsidR="002930D2">
        <w:rPr>
          <w:rFonts w:ascii="Times New Roman" w:hAnsi="Times New Roman" w:cs="Times New Roman"/>
          <w:sz w:val="24"/>
          <w:szCs w:val="24"/>
        </w:rPr>
        <w:t xml:space="preserve">bir </w:t>
      </w:r>
      <w:r>
        <w:rPr>
          <w:rFonts w:ascii="Times New Roman" w:hAnsi="Times New Roman" w:cs="Times New Roman"/>
          <w:sz w:val="24"/>
          <w:szCs w:val="24"/>
        </w:rPr>
        <w:t>fen bilgisi öğretmeni olmak üzere top</w:t>
      </w:r>
      <w:r w:rsidR="00A3544D">
        <w:rPr>
          <w:rFonts w:ascii="Times New Roman" w:hAnsi="Times New Roman" w:cs="Times New Roman"/>
          <w:sz w:val="24"/>
          <w:szCs w:val="24"/>
        </w:rPr>
        <w:t>lam dört</w:t>
      </w:r>
      <w:r w:rsidR="009C4ADA">
        <w:rPr>
          <w:rFonts w:ascii="Times New Roman" w:hAnsi="Times New Roman" w:cs="Times New Roman"/>
          <w:sz w:val="24"/>
          <w:szCs w:val="24"/>
        </w:rPr>
        <w:t xml:space="preserve"> uzmandan görüş</w:t>
      </w:r>
      <w:r w:rsidR="002930D2">
        <w:rPr>
          <w:rFonts w:ascii="Times New Roman" w:hAnsi="Times New Roman" w:cs="Times New Roman"/>
          <w:sz w:val="24"/>
          <w:szCs w:val="24"/>
        </w:rPr>
        <w:t xml:space="preserve"> alınıp u</w:t>
      </w:r>
      <w:r>
        <w:rPr>
          <w:rFonts w:ascii="Times New Roman" w:hAnsi="Times New Roman" w:cs="Times New Roman"/>
          <w:sz w:val="24"/>
          <w:szCs w:val="24"/>
        </w:rPr>
        <w:t>zman görüşleri neticesinde testlerde g</w:t>
      </w:r>
      <w:r w:rsidR="002930D2">
        <w:rPr>
          <w:rFonts w:ascii="Times New Roman" w:hAnsi="Times New Roman" w:cs="Times New Roman"/>
          <w:sz w:val="24"/>
          <w:szCs w:val="24"/>
        </w:rPr>
        <w:t xml:space="preserve">erekli düzeltmeler yapılmıştır. </w:t>
      </w:r>
      <w:r>
        <w:rPr>
          <w:rFonts w:ascii="Times New Roman" w:hAnsi="Times New Roman" w:cs="Times New Roman"/>
          <w:sz w:val="24"/>
          <w:szCs w:val="24"/>
        </w:rPr>
        <w:t xml:space="preserve">Testlerin </w:t>
      </w:r>
      <w:r w:rsidR="002930D2">
        <w:rPr>
          <w:rFonts w:ascii="Times New Roman" w:hAnsi="Times New Roman" w:cs="Times New Roman"/>
          <w:sz w:val="24"/>
          <w:szCs w:val="24"/>
        </w:rPr>
        <w:t xml:space="preserve">geçerlik ve </w:t>
      </w:r>
      <w:r>
        <w:rPr>
          <w:rFonts w:ascii="Times New Roman" w:hAnsi="Times New Roman" w:cs="Times New Roman"/>
          <w:sz w:val="24"/>
          <w:szCs w:val="24"/>
        </w:rPr>
        <w:t>güvenirliği sağla</w:t>
      </w:r>
      <w:r w:rsidR="002930D2">
        <w:rPr>
          <w:rFonts w:ascii="Times New Roman" w:hAnsi="Times New Roman" w:cs="Times New Roman"/>
          <w:sz w:val="24"/>
          <w:szCs w:val="24"/>
        </w:rPr>
        <w:t>n</w:t>
      </w:r>
      <w:r>
        <w:rPr>
          <w:rFonts w:ascii="Times New Roman" w:hAnsi="Times New Roman" w:cs="Times New Roman"/>
          <w:sz w:val="24"/>
          <w:szCs w:val="24"/>
        </w:rPr>
        <w:t>ması için</w:t>
      </w:r>
      <w:r w:rsidR="00B602E1">
        <w:rPr>
          <w:rFonts w:ascii="Times New Roman" w:hAnsi="Times New Roman" w:cs="Times New Roman"/>
          <w:sz w:val="24"/>
          <w:szCs w:val="24"/>
        </w:rPr>
        <w:t xml:space="preserve"> ilçedeki</w:t>
      </w:r>
      <w:r w:rsidR="00930EFD">
        <w:rPr>
          <w:rFonts w:ascii="Times New Roman" w:hAnsi="Times New Roman" w:cs="Times New Roman"/>
          <w:sz w:val="24"/>
          <w:szCs w:val="24"/>
        </w:rPr>
        <w:t xml:space="preserve"> iki</w:t>
      </w:r>
      <w:r>
        <w:rPr>
          <w:rFonts w:ascii="Times New Roman" w:hAnsi="Times New Roman" w:cs="Times New Roman"/>
          <w:sz w:val="24"/>
          <w:szCs w:val="24"/>
        </w:rPr>
        <w:t xml:space="preserve"> ortaokulda  6., 7. ve 8.</w:t>
      </w:r>
      <w:r w:rsidR="002930D2">
        <w:rPr>
          <w:rFonts w:ascii="Times New Roman" w:hAnsi="Times New Roman" w:cs="Times New Roman"/>
          <w:sz w:val="24"/>
          <w:szCs w:val="24"/>
        </w:rPr>
        <w:t xml:space="preserve"> </w:t>
      </w:r>
      <w:r>
        <w:rPr>
          <w:rFonts w:ascii="Times New Roman" w:hAnsi="Times New Roman" w:cs="Times New Roman"/>
          <w:sz w:val="24"/>
          <w:szCs w:val="24"/>
        </w:rPr>
        <w:t>sınıfta öğrenim gören 212 öğrenciye</w:t>
      </w:r>
      <w:r w:rsidR="00A3544D">
        <w:rPr>
          <w:rFonts w:ascii="Times New Roman" w:hAnsi="Times New Roman" w:cs="Times New Roman"/>
          <w:sz w:val="24"/>
          <w:szCs w:val="24"/>
        </w:rPr>
        <w:t xml:space="preserve"> (% 56.6 kız, % 43.</w:t>
      </w:r>
      <w:r w:rsidR="00B602E1">
        <w:rPr>
          <w:rFonts w:ascii="Times New Roman" w:hAnsi="Times New Roman" w:cs="Times New Roman"/>
          <w:sz w:val="24"/>
          <w:szCs w:val="24"/>
        </w:rPr>
        <w:t>4 erkek)</w:t>
      </w:r>
      <w:r>
        <w:rPr>
          <w:rFonts w:ascii="Times New Roman" w:hAnsi="Times New Roman" w:cs="Times New Roman"/>
          <w:sz w:val="24"/>
          <w:szCs w:val="24"/>
        </w:rPr>
        <w:t xml:space="preserve"> </w:t>
      </w:r>
      <w:r w:rsidR="002930D2">
        <w:rPr>
          <w:rFonts w:ascii="Times New Roman" w:hAnsi="Times New Roman" w:cs="Times New Roman"/>
          <w:sz w:val="24"/>
          <w:szCs w:val="24"/>
        </w:rPr>
        <w:t xml:space="preserve">pilot çalışma olarak </w:t>
      </w:r>
      <w:r>
        <w:rPr>
          <w:rFonts w:ascii="Times New Roman" w:hAnsi="Times New Roman" w:cs="Times New Roman"/>
          <w:sz w:val="24"/>
          <w:szCs w:val="24"/>
        </w:rPr>
        <w:t xml:space="preserve">uygulanmıştır. </w:t>
      </w:r>
      <w:r w:rsidR="00B602E1">
        <w:rPr>
          <w:rFonts w:ascii="Times New Roman" w:hAnsi="Times New Roman" w:cs="Times New Roman"/>
          <w:sz w:val="24"/>
          <w:szCs w:val="24"/>
        </w:rPr>
        <w:t>Her sorunun madde ayırtedicilik ve zorluk katsayıları madde analizi yapılarak incelenmiş ve sorunlu sorular düzeltilerek veya çıkarılarak testler iyileştirilmiştir. Pilot çalışmada Cronbach alfa güvenirlik katsayıları her sınıf seviyesindeki iyileştirilen IBT testi için ayrı ayrı hesaplanmıştır</w:t>
      </w:r>
      <w:r w:rsidR="00375D7C">
        <w:rPr>
          <w:rFonts w:ascii="Times New Roman" w:hAnsi="Times New Roman" w:cs="Times New Roman"/>
          <w:sz w:val="24"/>
          <w:szCs w:val="24"/>
        </w:rPr>
        <w:t xml:space="preserve">. Buna göre; 6. sınıf IBT </w:t>
      </w:r>
      <w:r w:rsidR="00583616">
        <w:rPr>
          <w:rFonts w:ascii="Times New Roman" w:hAnsi="Times New Roman" w:cs="Times New Roman"/>
          <w:sz w:val="24"/>
          <w:szCs w:val="24"/>
        </w:rPr>
        <w:t xml:space="preserve">için </w:t>
      </w:r>
      <w:r w:rsidR="007635C1">
        <w:rPr>
          <w:rFonts w:ascii="Times New Roman" w:hAnsi="Times New Roman" w:cs="Times New Roman"/>
          <w:sz w:val="24"/>
          <w:szCs w:val="24"/>
        </w:rPr>
        <w:t>0</w:t>
      </w:r>
      <w:r w:rsidR="00583616">
        <w:rPr>
          <w:rFonts w:ascii="Times New Roman" w:hAnsi="Times New Roman" w:cs="Times New Roman"/>
          <w:sz w:val="24"/>
          <w:szCs w:val="24"/>
        </w:rPr>
        <w:t xml:space="preserve">.722, 7. sınıf IBT için </w:t>
      </w:r>
      <w:r w:rsidR="007635C1">
        <w:rPr>
          <w:rFonts w:ascii="Times New Roman" w:hAnsi="Times New Roman" w:cs="Times New Roman"/>
          <w:sz w:val="24"/>
          <w:szCs w:val="24"/>
        </w:rPr>
        <w:t>0</w:t>
      </w:r>
      <w:r w:rsidR="00EE716A">
        <w:rPr>
          <w:rFonts w:ascii="Times New Roman" w:hAnsi="Times New Roman" w:cs="Times New Roman"/>
          <w:sz w:val="24"/>
          <w:szCs w:val="24"/>
        </w:rPr>
        <w:t>.873, 8</w:t>
      </w:r>
      <w:r w:rsidR="00583616">
        <w:rPr>
          <w:rFonts w:ascii="Times New Roman" w:hAnsi="Times New Roman" w:cs="Times New Roman"/>
          <w:sz w:val="24"/>
          <w:szCs w:val="24"/>
        </w:rPr>
        <w:t xml:space="preserve">. sınıf IBT için </w:t>
      </w:r>
      <w:r w:rsidR="007635C1">
        <w:rPr>
          <w:rFonts w:ascii="Times New Roman" w:hAnsi="Times New Roman" w:cs="Times New Roman"/>
          <w:sz w:val="24"/>
          <w:szCs w:val="24"/>
        </w:rPr>
        <w:t>0</w:t>
      </w:r>
      <w:r w:rsidR="00B602E1">
        <w:rPr>
          <w:rFonts w:ascii="Times New Roman" w:hAnsi="Times New Roman" w:cs="Times New Roman"/>
          <w:sz w:val="24"/>
          <w:szCs w:val="24"/>
        </w:rPr>
        <w:t>.775’tir.</w:t>
      </w:r>
    </w:p>
    <w:p w14:paraId="12EEA3D7" w14:textId="73FAFEC4" w:rsidR="00895A30" w:rsidRPr="00DB6C52" w:rsidRDefault="00B05D40"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E232A">
        <w:rPr>
          <w:rFonts w:ascii="Times New Roman" w:hAnsi="Times New Roman" w:cs="Times New Roman"/>
          <w:sz w:val="24"/>
          <w:szCs w:val="24"/>
        </w:rPr>
        <w:t>Pilot çalışma sonrası gerçekleştirilen uygulamada o</w:t>
      </w:r>
      <w:r w:rsidR="00BD2D8B" w:rsidRPr="00BD2D8B">
        <w:rPr>
          <w:rFonts w:ascii="Times New Roman" w:hAnsi="Times New Roman" w:cs="Times New Roman"/>
          <w:sz w:val="24"/>
          <w:szCs w:val="24"/>
        </w:rPr>
        <w:t>rtalama madde güçlük katsayısı (</w:t>
      </w:r>
      <w:r w:rsidR="00BD2D8B" w:rsidRPr="00A76A19">
        <w:rPr>
          <w:rFonts w:ascii="Times New Roman" w:hAnsi="Times New Roman" w:cs="Times New Roman"/>
          <w:i/>
          <w:sz w:val="24"/>
          <w:szCs w:val="24"/>
        </w:rPr>
        <w:t>Pj</w:t>
      </w:r>
      <w:r w:rsidR="00BD2D8B" w:rsidRPr="00BD2D8B">
        <w:rPr>
          <w:rFonts w:ascii="Times New Roman" w:hAnsi="Times New Roman" w:cs="Times New Roman"/>
          <w:sz w:val="24"/>
          <w:szCs w:val="24"/>
        </w:rPr>
        <w:t xml:space="preserve">) her sınıf seviyesindeki </w:t>
      </w:r>
      <w:r w:rsidR="00BD2D8B">
        <w:rPr>
          <w:rFonts w:ascii="Times New Roman" w:hAnsi="Times New Roman" w:cs="Times New Roman"/>
          <w:sz w:val="24"/>
          <w:szCs w:val="24"/>
        </w:rPr>
        <w:t xml:space="preserve">IBT testi için ayrı ayrı </w:t>
      </w:r>
      <w:r w:rsidR="00BD2D8B" w:rsidRPr="00BD2D8B">
        <w:rPr>
          <w:rFonts w:ascii="Times New Roman" w:hAnsi="Times New Roman" w:cs="Times New Roman"/>
          <w:sz w:val="24"/>
          <w:szCs w:val="24"/>
        </w:rPr>
        <w:t>hesaplanmıştır.</w:t>
      </w:r>
      <w:r w:rsidR="00BD2D8B">
        <w:rPr>
          <w:rFonts w:ascii="Times New Roman" w:hAnsi="Times New Roman" w:cs="Times New Roman"/>
          <w:sz w:val="24"/>
          <w:szCs w:val="24"/>
        </w:rPr>
        <w:t xml:space="preserve"> Madde güçlük katsayısı, bir testteki maddeye doğru cevap veren öğrenci sayısının, örneklemdeki tüm öğrencilerin sayısına oranı olarak tanımlanmaktadır (Can, 2016). </w:t>
      </w:r>
      <w:r w:rsidR="00BD2D8B">
        <w:rPr>
          <w:rFonts w:ascii="Times New Roman" w:hAnsi="Times New Roman" w:cs="Times New Roman"/>
          <w:color w:val="000000" w:themeColor="text1"/>
          <w:sz w:val="24"/>
          <w:szCs w:val="24"/>
        </w:rPr>
        <w:t>Testteki m</w:t>
      </w:r>
      <w:r w:rsidR="00583616">
        <w:rPr>
          <w:rFonts w:ascii="Times New Roman" w:hAnsi="Times New Roman" w:cs="Times New Roman"/>
          <w:color w:val="000000" w:themeColor="text1"/>
          <w:sz w:val="24"/>
          <w:szCs w:val="24"/>
        </w:rPr>
        <w:t xml:space="preserve">addelerin güçlük katsayısının </w:t>
      </w:r>
      <w:r w:rsidR="007635C1">
        <w:rPr>
          <w:rFonts w:ascii="Times New Roman" w:hAnsi="Times New Roman" w:cs="Times New Roman"/>
          <w:color w:val="000000" w:themeColor="text1"/>
          <w:sz w:val="24"/>
          <w:szCs w:val="24"/>
        </w:rPr>
        <w:t>0</w:t>
      </w:r>
      <w:r w:rsidR="00583616">
        <w:rPr>
          <w:rFonts w:ascii="Times New Roman" w:hAnsi="Times New Roman" w:cs="Times New Roman"/>
          <w:color w:val="000000" w:themeColor="text1"/>
          <w:sz w:val="24"/>
          <w:szCs w:val="24"/>
        </w:rPr>
        <w:t xml:space="preserve">.20 ile </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Pr>
          <w:rFonts w:ascii="Times New Roman" w:hAnsi="Times New Roman" w:cs="Times New Roman"/>
          <w:color w:val="000000" w:themeColor="text1"/>
          <w:sz w:val="24"/>
          <w:szCs w:val="24"/>
        </w:rPr>
        <w:t>80 arasında olması beklenmek ile birlikte, testin genel ortal</w:t>
      </w:r>
      <w:r w:rsidR="00583616">
        <w:rPr>
          <w:rFonts w:ascii="Times New Roman" w:hAnsi="Times New Roman" w:cs="Times New Roman"/>
          <w:color w:val="000000" w:themeColor="text1"/>
          <w:sz w:val="24"/>
          <w:szCs w:val="24"/>
        </w:rPr>
        <w:t xml:space="preserve">ama madde güçlük katsayısının </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Pr>
          <w:rFonts w:ascii="Times New Roman" w:hAnsi="Times New Roman" w:cs="Times New Roman"/>
          <w:color w:val="000000" w:themeColor="text1"/>
          <w:sz w:val="24"/>
          <w:szCs w:val="24"/>
        </w:rPr>
        <w:t xml:space="preserve">50 olması istenmektedir </w:t>
      </w:r>
      <w:r w:rsidR="00A3544D">
        <w:rPr>
          <w:rFonts w:ascii="Times New Roman" w:hAnsi="Times New Roman" w:cs="Times New Roman"/>
          <w:sz w:val="24"/>
          <w:szCs w:val="24"/>
        </w:rPr>
        <w:t>(Doran, 1980; Kubiszyn ve Borich, 2003; Tosun ve</w:t>
      </w:r>
      <w:r w:rsidR="00BD2D8B" w:rsidRPr="007D4C0E">
        <w:rPr>
          <w:rFonts w:ascii="Times New Roman" w:hAnsi="Times New Roman" w:cs="Times New Roman"/>
          <w:sz w:val="24"/>
          <w:szCs w:val="24"/>
        </w:rPr>
        <w:t xml:space="preserve"> Taşkesenligil, 2011</w:t>
      </w:r>
      <w:r w:rsidR="00BD2D8B">
        <w:rPr>
          <w:rFonts w:ascii="Times New Roman" w:hAnsi="Times New Roman" w:cs="Times New Roman"/>
          <w:sz w:val="24"/>
          <w:szCs w:val="24"/>
        </w:rPr>
        <w:t>; akt, İlhan ve Hoşgören, 2017</w:t>
      </w:r>
      <w:r w:rsidR="00BD2D8B" w:rsidRPr="007D4C0E">
        <w:rPr>
          <w:rFonts w:ascii="Times New Roman" w:hAnsi="Times New Roman" w:cs="Times New Roman"/>
          <w:sz w:val="24"/>
          <w:szCs w:val="24"/>
        </w:rPr>
        <w:t>)</w:t>
      </w:r>
      <w:r w:rsidR="00BD2D8B">
        <w:rPr>
          <w:rFonts w:ascii="Times New Roman" w:hAnsi="Times New Roman" w:cs="Times New Roman"/>
          <w:sz w:val="24"/>
          <w:szCs w:val="24"/>
        </w:rPr>
        <w:t>.</w:t>
      </w:r>
      <w:r w:rsidR="00BD2D8B" w:rsidRPr="00BD2D8B">
        <w:rPr>
          <w:rFonts w:ascii="Times New Roman" w:hAnsi="Times New Roman" w:cs="Times New Roman"/>
          <w:sz w:val="24"/>
          <w:szCs w:val="24"/>
        </w:rPr>
        <w:t xml:space="preserve"> </w:t>
      </w:r>
      <w:r w:rsidR="00DF7AEB">
        <w:rPr>
          <w:rFonts w:ascii="Times New Roman" w:hAnsi="Times New Roman" w:cs="Times New Roman"/>
          <w:sz w:val="24"/>
          <w:szCs w:val="24"/>
        </w:rPr>
        <w:t>U</w:t>
      </w:r>
      <w:r w:rsidR="00BD2D8B">
        <w:rPr>
          <w:rFonts w:ascii="Times New Roman" w:hAnsi="Times New Roman" w:cs="Times New Roman"/>
          <w:sz w:val="24"/>
          <w:szCs w:val="24"/>
        </w:rPr>
        <w:t>ygulama sonrasında yapılan madde analizlerine göre 6. sınıf (</w:t>
      </w:r>
      <w:r w:rsidR="00BD2D8B" w:rsidRPr="00A76A19">
        <w:rPr>
          <w:rFonts w:ascii="Times New Roman" w:hAnsi="Times New Roman" w:cs="Times New Roman"/>
          <w:i/>
          <w:sz w:val="24"/>
          <w:szCs w:val="24"/>
        </w:rPr>
        <w:t>Pj</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638), 7. sınıf (</w:t>
      </w:r>
      <w:r w:rsidR="00BD2D8B" w:rsidRPr="00A76A19">
        <w:rPr>
          <w:rFonts w:ascii="Times New Roman" w:hAnsi="Times New Roman" w:cs="Times New Roman"/>
          <w:i/>
          <w:sz w:val="24"/>
          <w:szCs w:val="24"/>
        </w:rPr>
        <w:t>Pj</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746), ve 8. sınıf (</w:t>
      </w:r>
      <w:r w:rsidR="00BD2D8B" w:rsidRPr="00A76A19">
        <w:rPr>
          <w:rFonts w:ascii="Times New Roman" w:hAnsi="Times New Roman" w:cs="Times New Roman"/>
          <w:i/>
          <w:sz w:val="24"/>
          <w:szCs w:val="24"/>
        </w:rPr>
        <w:t>Pj</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631) seviyesi için hesaplanan IBT ortalama m</w:t>
      </w:r>
      <w:r w:rsidR="007A723F">
        <w:rPr>
          <w:rFonts w:ascii="Times New Roman" w:hAnsi="Times New Roman" w:cs="Times New Roman"/>
          <w:sz w:val="24"/>
          <w:szCs w:val="24"/>
        </w:rPr>
        <w:t>adde güçlük katsayılarının kolay</w:t>
      </w:r>
      <w:r w:rsidR="00BD2D8B">
        <w:rPr>
          <w:rFonts w:ascii="Times New Roman" w:hAnsi="Times New Roman" w:cs="Times New Roman"/>
          <w:sz w:val="24"/>
          <w:szCs w:val="24"/>
        </w:rPr>
        <w:t xml:space="preserve"> olduğu görülmektedir.</w:t>
      </w:r>
      <w:r w:rsidR="00BD2D8B" w:rsidRPr="00BD2D8B">
        <w:rPr>
          <w:rFonts w:ascii="Times New Roman" w:hAnsi="Times New Roman" w:cs="Times New Roman"/>
          <w:sz w:val="24"/>
          <w:szCs w:val="24"/>
        </w:rPr>
        <w:t xml:space="preserve"> </w:t>
      </w:r>
      <w:r w:rsidR="00BD2D8B">
        <w:rPr>
          <w:rFonts w:ascii="Times New Roman" w:hAnsi="Times New Roman" w:cs="Times New Roman"/>
          <w:sz w:val="24"/>
          <w:szCs w:val="24"/>
        </w:rPr>
        <w:t>Madde ayırtedicilik katsayısı</w:t>
      </w:r>
      <w:r w:rsidR="00BD2D8B" w:rsidRPr="00BD2D8B">
        <w:rPr>
          <w:rFonts w:ascii="Times New Roman" w:hAnsi="Times New Roman" w:cs="Times New Roman"/>
          <w:sz w:val="24"/>
          <w:szCs w:val="24"/>
        </w:rPr>
        <w:t xml:space="preserve"> </w:t>
      </w:r>
      <w:r w:rsidR="00BD2D8B">
        <w:rPr>
          <w:rFonts w:ascii="Times New Roman" w:hAnsi="Times New Roman" w:cs="Times New Roman"/>
          <w:sz w:val="24"/>
          <w:szCs w:val="24"/>
        </w:rPr>
        <w:t>(</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BD2D8B">
        <w:rPr>
          <w:rFonts w:ascii="Times New Roman" w:hAnsi="Times New Roman" w:cs="Times New Roman"/>
          <w:sz w:val="24"/>
          <w:szCs w:val="24"/>
        </w:rPr>
        <w:t xml:space="preserve">), bir test sonucu üst grupta bulunan yüksek başarı gösteren öğrencilerin doğru cevapları ile alt grupta bulunan düşük başarı gösteren öğrencilerin doğru cevaplarının karşılaştırılması olarak tanımlanır </w:t>
      </w:r>
      <w:r w:rsidR="00895A30" w:rsidRPr="0043797E">
        <w:rPr>
          <w:rFonts w:ascii="Times New Roman" w:hAnsi="Times New Roman" w:cs="Times New Roman"/>
          <w:sz w:val="24"/>
          <w:szCs w:val="24"/>
        </w:rPr>
        <w:t>(</w:t>
      </w:r>
      <w:r w:rsidR="00895A30">
        <w:rPr>
          <w:rFonts w:ascii="Times New Roman" w:hAnsi="Times New Roman" w:cs="Times New Roman"/>
          <w:sz w:val="24"/>
          <w:szCs w:val="24"/>
        </w:rPr>
        <w:t>Can, 2016)</w:t>
      </w:r>
      <w:r w:rsidR="00895A30" w:rsidRPr="0043797E">
        <w:rPr>
          <w:rFonts w:ascii="Times New Roman" w:hAnsi="Times New Roman" w:cs="Times New Roman"/>
          <w:sz w:val="24"/>
          <w:szCs w:val="24"/>
        </w:rPr>
        <w:t xml:space="preserve"> </w:t>
      </w:r>
      <w:r w:rsidR="00895A30">
        <w:rPr>
          <w:rFonts w:ascii="Times New Roman" w:hAnsi="Times New Roman" w:cs="Times New Roman"/>
          <w:sz w:val="24"/>
          <w:szCs w:val="24"/>
        </w:rPr>
        <w:t xml:space="preserve">ve geçerlik için kullanılır. </w:t>
      </w:r>
      <w:r w:rsidR="00BD2D8B">
        <w:rPr>
          <w:rFonts w:ascii="Times New Roman" w:hAnsi="Times New Roman" w:cs="Times New Roman"/>
          <w:sz w:val="24"/>
          <w:szCs w:val="24"/>
        </w:rPr>
        <w:t>Madde ayırtedicilik katsayıları aralıkları</w:t>
      </w:r>
      <w:r w:rsidR="00DF7AEB">
        <w:rPr>
          <w:rFonts w:ascii="Times New Roman" w:hAnsi="Times New Roman" w:cs="Times New Roman"/>
          <w:sz w:val="24"/>
          <w:szCs w:val="24"/>
        </w:rPr>
        <w:t xml:space="preserve"> </w:t>
      </w:r>
      <w:r w:rsidR="007635C1">
        <w:rPr>
          <w:rFonts w:ascii="Times New Roman" w:hAnsi="Times New Roman" w:cs="Times New Roman"/>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40’tan büyük ise madde veya test çok iyi</w:t>
      </w:r>
      <w:r w:rsidR="00DF7AEB">
        <w:rPr>
          <w:rFonts w:ascii="Times New Roman" w:hAnsi="Times New Roman" w:cs="Times New Roman"/>
          <w:color w:val="000000" w:themeColor="text1"/>
          <w:sz w:val="24"/>
          <w:szCs w:val="24"/>
        </w:rPr>
        <w:t>,</w:t>
      </w:r>
      <w:r w:rsidR="00DF7AEB">
        <w:rPr>
          <w:rFonts w:ascii="Times New Roman" w:hAnsi="Times New Roman" w:cs="Times New Roman"/>
          <w:sz w:val="24"/>
          <w:szCs w:val="24"/>
        </w:rPr>
        <w:t xml:space="preserve"> </w:t>
      </w:r>
      <w:r w:rsidR="007635C1">
        <w:rPr>
          <w:rFonts w:ascii="Times New Roman" w:hAnsi="Times New Roman" w:cs="Times New Roman"/>
          <w:sz w:val="24"/>
          <w:szCs w:val="24"/>
        </w:rPr>
        <w:t>0</w:t>
      </w:r>
      <w:r w:rsidR="00941245">
        <w:rPr>
          <w:rFonts w:ascii="Times New Roman" w:hAnsi="Times New Roman" w:cs="Times New Roman"/>
          <w:color w:val="000000" w:themeColor="text1"/>
          <w:sz w:val="24"/>
          <w:szCs w:val="24"/>
        </w:rPr>
        <w:t>.40-</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 xml:space="preserve">30 </w:t>
      </w:r>
      <w:r w:rsidR="00BD2D8B" w:rsidRPr="00DF7AEB">
        <w:rPr>
          <w:rFonts w:ascii="Times New Roman" w:hAnsi="Times New Roman" w:cs="Times New Roman"/>
          <w:color w:val="000000" w:themeColor="text1"/>
          <w:sz w:val="24"/>
          <w:szCs w:val="24"/>
        </w:rPr>
        <w:lastRenderedPageBreak/>
        <w:t>arasında ise madde veya test iyi</w:t>
      </w:r>
      <w:r w:rsidR="00DF7AEB">
        <w:rPr>
          <w:rFonts w:ascii="Times New Roman" w:hAnsi="Times New Roman" w:cs="Times New Roman"/>
          <w:sz w:val="24"/>
          <w:szCs w:val="24"/>
        </w:rPr>
        <w:t xml:space="preserve">, </w:t>
      </w:r>
      <w:r w:rsidR="007635C1">
        <w:rPr>
          <w:rFonts w:ascii="Times New Roman" w:hAnsi="Times New Roman" w:cs="Times New Roman"/>
          <w:sz w:val="24"/>
          <w:szCs w:val="24"/>
        </w:rPr>
        <w:t>0</w:t>
      </w:r>
      <w:r w:rsidR="00941245">
        <w:rPr>
          <w:rFonts w:ascii="Times New Roman" w:hAnsi="Times New Roman" w:cs="Times New Roman"/>
          <w:color w:val="000000" w:themeColor="text1"/>
          <w:sz w:val="24"/>
          <w:szCs w:val="24"/>
        </w:rPr>
        <w:t>.30-</w:t>
      </w:r>
      <w:r w:rsidR="007635C1">
        <w:rPr>
          <w:rFonts w:ascii="Times New Roman" w:hAnsi="Times New Roman" w:cs="Times New Roman"/>
          <w:color w:val="000000" w:themeColor="text1"/>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20 arasında ise kullanılması zorunlu ise madde veya test kullanılabilir veya düzeltilmeli</w:t>
      </w:r>
      <w:r w:rsidR="00DF7AEB">
        <w:rPr>
          <w:rFonts w:ascii="Times New Roman" w:hAnsi="Times New Roman" w:cs="Times New Roman"/>
          <w:sz w:val="24"/>
          <w:szCs w:val="24"/>
        </w:rPr>
        <w:t xml:space="preserve"> ve </w:t>
      </w:r>
      <w:r w:rsidR="007635C1">
        <w:rPr>
          <w:rFonts w:ascii="Times New Roman" w:hAnsi="Times New Roman" w:cs="Times New Roman"/>
          <w:sz w:val="24"/>
          <w:szCs w:val="24"/>
        </w:rPr>
        <w:t>0</w:t>
      </w:r>
      <w:r w:rsidR="00EE716A">
        <w:rPr>
          <w:rFonts w:ascii="Times New Roman" w:hAnsi="Times New Roman" w:cs="Times New Roman"/>
          <w:color w:val="000000" w:themeColor="text1"/>
          <w:sz w:val="24"/>
          <w:szCs w:val="24"/>
        </w:rPr>
        <w:t>.</w:t>
      </w:r>
      <w:r w:rsidR="00BD2D8B" w:rsidRPr="00DF7AEB">
        <w:rPr>
          <w:rFonts w:ascii="Times New Roman" w:hAnsi="Times New Roman" w:cs="Times New Roman"/>
          <w:color w:val="000000" w:themeColor="text1"/>
          <w:sz w:val="24"/>
          <w:szCs w:val="24"/>
        </w:rPr>
        <w:t>20’den küçük ise madde çıkartılmalı veya düzeltilmelidir</w:t>
      </w:r>
      <w:r w:rsidR="00895A30">
        <w:rPr>
          <w:rFonts w:ascii="Times New Roman" w:hAnsi="Times New Roman" w:cs="Times New Roman"/>
          <w:color w:val="000000" w:themeColor="text1"/>
          <w:sz w:val="24"/>
          <w:szCs w:val="24"/>
        </w:rPr>
        <w:t xml:space="preserve"> </w:t>
      </w:r>
      <w:r w:rsidR="00684924">
        <w:rPr>
          <w:rFonts w:ascii="Times New Roman" w:hAnsi="Times New Roman" w:cs="Times New Roman"/>
          <w:color w:val="000000" w:themeColor="text1"/>
          <w:sz w:val="24"/>
          <w:szCs w:val="24"/>
        </w:rPr>
        <w:t>(Turgut,</w:t>
      </w:r>
      <w:r w:rsidR="00DE4D2D">
        <w:rPr>
          <w:rFonts w:ascii="Times New Roman" w:hAnsi="Times New Roman" w:cs="Times New Roman"/>
          <w:color w:val="000000" w:themeColor="text1"/>
          <w:sz w:val="24"/>
          <w:szCs w:val="24"/>
        </w:rPr>
        <w:t xml:space="preserve"> </w:t>
      </w:r>
      <w:r w:rsidR="00684924">
        <w:rPr>
          <w:rFonts w:ascii="Times New Roman" w:hAnsi="Times New Roman" w:cs="Times New Roman"/>
          <w:color w:val="000000" w:themeColor="text1"/>
          <w:sz w:val="24"/>
          <w:szCs w:val="24"/>
        </w:rPr>
        <w:t>1992; akt</w:t>
      </w:r>
      <w:r w:rsidR="00DE4D2D">
        <w:rPr>
          <w:rFonts w:ascii="Times New Roman" w:hAnsi="Times New Roman" w:cs="Times New Roman"/>
          <w:color w:val="000000" w:themeColor="text1"/>
          <w:sz w:val="24"/>
          <w:szCs w:val="24"/>
        </w:rPr>
        <w:t>.</w:t>
      </w:r>
      <w:r w:rsidR="00B01CD1">
        <w:rPr>
          <w:rFonts w:ascii="Times New Roman" w:hAnsi="Times New Roman" w:cs="Times New Roman"/>
          <w:color w:val="000000" w:themeColor="text1"/>
          <w:sz w:val="24"/>
          <w:szCs w:val="24"/>
        </w:rPr>
        <w:t xml:space="preserve"> Gönen, Kocakaya ve</w:t>
      </w:r>
      <w:r w:rsidR="00684924">
        <w:rPr>
          <w:rFonts w:ascii="Times New Roman" w:hAnsi="Times New Roman" w:cs="Times New Roman"/>
          <w:color w:val="000000" w:themeColor="text1"/>
          <w:sz w:val="24"/>
          <w:szCs w:val="24"/>
        </w:rPr>
        <w:t xml:space="preserve"> Kocakaya, 2011). </w:t>
      </w:r>
      <w:r w:rsidR="00DF7AEB">
        <w:rPr>
          <w:rFonts w:ascii="Times New Roman" w:hAnsi="Times New Roman" w:cs="Times New Roman"/>
          <w:sz w:val="24"/>
          <w:szCs w:val="24"/>
        </w:rPr>
        <w:t xml:space="preserve">Uygulama sonrasında yapılan madde analizlerine göre </w:t>
      </w:r>
      <w:r w:rsidR="00BD2D8B">
        <w:rPr>
          <w:rFonts w:ascii="Times New Roman" w:hAnsi="Times New Roman" w:cs="Times New Roman"/>
          <w:sz w:val="24"/>
          <w:szCs w:val="24"/>
        </w:rPr>
        <w:t>6. sınıf (</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489), 7. sınıf (</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Pr>
          <w:rFonts w:ascii="Times New Roman" w:hAnsi="Times New Roman" w:cs="Times New Roman"/>
          <w:sz w:val="24"/>
          <w:szCs w:val="24"/>
        </w:rPr>
        <w:t xml:space="preserve">440) ve 8. sınıf </w:t>
      </w:r>
      <w:r w:rsidR="00BD2D8B" w:rsidRPr="00FB0111">
        <w:rPr>
          <w:rFonts w:ascii="Times New Roman" w:hAnsi="Times New Roman" w:cs="Times New Roman"/>
          <w:sz w:val="24"/>
          <w:szCs w:val="24"/>
        </w:rPr>
        <w:t>(</w:t>
      </w:r>
      <w:r w:rsidR="00BD2D8B" w:rsidRPr="00A76A19">
        <w:rPr>
          <w:rFonts w:ascii="Times New Roman" w:hAnsi="Times New Roman" w:cs="Times New Roman"/>
          <w:i/>
          <w:sz w:val="24"/>
          <w:szCs w:val="24"/>
        </w:rPr>
        <w:t>r</w:t>
      </w:r>
      <w:r w:rsidR="00BD2D8B" w:rsidRPr="00A76A19">
        <w:rPr>
          <w:rFonts w:ascii="Times New Roman" w:hAnsi="Times New Roman" w:cs="Times New Roman"/>
          <w:i/>
          <w:sz w:val="24"/>
          <w:szCs w:val="24"/>
          <w:vertAlign w:val="subscript"/>
        </w:rPr>
        <w:t>j</w:t>
      </w:r>
      <w:r w:rsidR="00BD2D8B" w:rsidRPr="00A76A19">
        <w:rPr>
          <w:rFonts w:ascii="Times New Roman" w:hAnsi="Times New Roman" w:cs="Times New Roman"/>
          <w:i/>
          <w:sz w:val="24"/>
          <w:szCs w:val="24"/>
        </w:rPr>
        <w:t>x</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BD2D8B" w:rsidRPr="00FB0111">
        <w:rPr>
          <w:rFonts w:ascii="Times New Roman" w:hAnsi="Times New Roman" w:cs="Times New Roman"/>
          <w:sz w:val="24"/>
          <w:szCs w:val="24"/>
        </w:rPr>
        <w:t>518)</w:t>
      </w:r>
      <w:r w:rsidR="00BD2D8B">
        <w:rPr>
          <w:rFonts w:ascii="Times New Roman" w:hAnsi="Times New Roman" w:cs="Times New Roman"/>
          <w:sz w:val="24"/>
          <w:szCs w:val="24"/>
        </w:rPr>
        <w:t xml:space="preserve"> için hesaplanan IBT ortalama madde ayırtedicilik katsayılarına bakıldığında, her sınıf seviyesindeki test için ayırtediciliğin yüksek olduğu söylenebilmektedir.  </w:t>
      </w:r>
      <w:r w:rsidR="00DF7AEB">
        <w:rPr>
          <w:rFonts w:ascii="Times New Roman" w:hAnsi="Times New Roman" w:cs="Times New Roman"/>
          <w:sz w:val="24"/>
          <w:szCs w:val="24"/>
        </w:rPr>
        <w:t xml:space="preserve">Bir testin, </w:t>
      </w:r>
      <w:r w:rsidR="00895A30">
        <w:rPr>
          <w:rFonts w:ascii="Times New Roman" w:hAnsi="Times New Roman" w:cs="Times New Roman"/>
          <w:sz w:val="24"/>
          <w:szCs w:val="24"/>
        </w:rPr>
        <w:t xml:space="preserve">iç </w:t>
      </w:r>
      <w:r w:rsidR="00DF7AEB">
        <w:rPr>
          <w:rFonts w:ascii="Times New Roman" w:hAnsi="Times New Roman" w:cs="Times New Roman"/>
          <w:sz w:val="24"/>
          <w:szCs w:val="24"/>
        </w:rPr>
        <w:t>tutarlığının göstergesi olarak tanımlanan Cr</w:t>
      </w:r>
      <w:r w:rsidR="00895A30">
        <w:rPr>
          <w:rFonts w:ascii="Times New Roman" w:hAnsi="Times New Roman" w:cs="Times New Roman"/>
          <w:sz w:val="24"/>
          <w:szCs w:val="24"/>
        </w:rPr>
        <w:t>onbach alfa güvenirlik katsayıları</w:t>
      </w:r>
      <w:r w:rsidR="00DF7AEB">
        <w:rPr>
          <w:rFonts w:ascii="Times New Roman" w:hAnsi="Times New Roman" w:cs="Times New Roman"/>
          <w:sz w:val="24"/>
          <w:szCs w:val="24"/>
        </w:rPr>
        <w:t xml:space="preserve"> ise 6. sınıf (</w:t>
      </w:r>
      <w:r w:rsidR="00DF7AEB" w:rsidRPr="00435CE3">
        <w:rPr>
          <w:rFonts w:ascii="Times New Roman" w:hAnsi="Times New Roman" w:cs="Times New Roman"/>
          <w:sz w:val="24"/>
          <w:szCs w:val="24"/>
          <w:shd w:val="clear" w:color="auto" w:fill="FFFFFF"/>
        </w:rPr>
        <w:t>α</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DF7AEB">
        <w:rPr>
          <w:rFonts w:ascii="Times New Roman" w:hAnsi="Times New Roman" w:cs="Times New Roman"/>
          <w:sz w:val="24"/>
          <w:szCs w:val="24"/>
        </w:rPr>
        <w:t>794), 7. sınıf (</w:t>
      </w:r>
      <w:r w:rsidR="00DF7AEB" w:rsidRPr="00435CE3">
        <w:rPr>
          <w:rFonts w:ascii="Times New Roman" w:hAnsi="Times New Roman" w:cs="Times New Roman"/>
          <w:sz w:val="24"/>
          <w:szCs w:val="24"/>
          <w:shd w:val="clear" w:color="auto" w:fill="FFFFFF"/>
        </w:rPr>
        <w:t>α</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DF7AEB">
        <w:rPr>
          <w:rFonts w:ascii="Times New Roman" w:hAnsi="Times New Roman" w:cs="Times New Roman"/>
          <w:sz w:val="24"/>
          <w:szCs w:val="24"/>
        </w:rPr>
        <w:t>785) ve 8. sınıf seviyesi için (</w:t>
      </w:r>
      <w:r w:rsidR="00DF7AEB" w:rsidRPr="00435CE3">
        <w:rPr>
          <w:rFonts w:ascii="Times New Roman" w:hAnsi="Times New Roman" w:cs="Times New Roman"/>
          <w:sz w:val="24"/>
          <w:szCs w:val="24"/>
          <w:shd w:val="clear" w:color="auto" w:fill="FFFFFF"/>
        </w:rPr>
        <w:t>α</w:t>
      </w:r>
      <w:r w:rsidR="00EE716A">
        <w:rPr>
          <w:rFonts w:ascii="Times New Roman" w:hAnsi="Times New Roman" w:cs="Times New Roman"/>
          <w:sz w:val="24"/>
          <w:szCs w:val="24"/>
        </w:rPr>
        <w:t>=</w:t>
      </w:r>
      <w:r w:rsidR="007635C1">
        <w:rPr>
          <w:rFonts w:ascii="Times New Roman" w:hAnsi="Times New Roman" w:cs="Times New Roman"/>
          <w:sz w:val="24"/>
          <w:szCs w:val="24"/>
        </w:rPr>
        <w:t>0</w:t>
      </w:r>
      <w:r w:rsidR="00EE716A">
        <w:rPr>
          <w:rFonts w:ascii="Times New Roman" w:hAnsi="Times New Roman" w:cs="Times New Roman"/>
          <w:sz w:val="24"/>
          <w:szCs w:val="24"/>
        </w:rPr>
        <w:t>.</w:t>
      </w:r>
      <w:r w:rsidR="00DF7AEB">
        <w:rPr>
          <w:rFonts w:ascii="Times New Roman" w:hAnsi="Times New Roman" w:cs="Times New Roman"/>
          <w:sz w:val="24"/>
          <w:szCs w:val="24"/>
        </w:rPr>
        <w:t>824) testlerin güvenilir</w:t>
      </w:r>
      <w:r w:rsidR="00895A30">
        <w:rPr>
          <w:rFonts w:ascii="Times New Roman" w:hAnsi="Times New Roman" w:cs="Times New Roman"/>
          <w:sz w:val="24"/>
          <w:szCs w:val="24"/>
        </w:rPr>
        <w:t>liğinin kabul edilebilir olduğunu göster</w:t>
      </w:r>
      <w:r w:rsidR="00DF7AEB">
        <w:rPr>
          <w:rFonts w:ascii="Times New Roman" w:hAnsi="Times New Roman" w:cs="Times New Roman"/>
          <w:sz w:val="24"/>
          <w:szCs w:val="24"/>
        </w:rPr>
        <w:t xml:space="preserve">mektedir. </w:t>
      </w:r>
    </w:p>
    <w:p w14:paraId="68102D25" w14:textId="77777777" w:rsidR="005727FE" w:rsidRDefault="005727FE" w:rsidP="00C62EFB">
      <w:pPr>
        <w:spacing w:after="0" w:line="480" w:lineRule="auto"/>
        <w:rPr>
          <w:rFonts w:ascii="Times New Roman" w:hAnsi="Times New Roman" w:cs="Times New Roman"/>
          <w:b/>
          <w:sz w:val="24"/>
          <w:szCs w:val="24"/>
        </w:rPr>
      </w:pPr>
      <w:r>
        <w:rPr>
          <w:rFonts w:ascii="Times New Roman" w:hAnsi="Times New Roman" w:cs="Times New Roman"/>
          <w:b/>
          <w:sz w:val="24"/>
          <w:szCs w:val="24"/>
        </w:rPr>
        <w:t>Uygulama Süreci</w:t>
      </w:r>
    </w:p>
    <w:p w14:paraId="4FA0CD91" w14:textId="23CC4C2D" w:rsidR="0067341C" w:rsidRDefault="0067341C"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Test geliştirme sürecinde gerekli </w:t>
      </w:r>
      <w:r w:rsidR="00895A30">
        <w:rPr>
          <w:rFonts w:ascii="Times New Roman" w:hAnsi="Times New Roman" w:cs="Times New Roman"/>
          <w:sz w:val="24"/>
          <w:szCs w:val="24"/>
        </w:rPr>
        <w:t>alan yazın</w:t>
      </w:r>
      <w:r>
        <w:rPr>
          <w:rFonts w:ascii="Times New Roman" w:hAnsi="Times New Roman" w:cs="Times New Roman"/>
          <w:sz w:val="24"/>
          <w:szCs w:val="24"/>
        </w:rPr>
        <w:t xml:space="preserve"> taramalarından sonra, ortaokul öğ</w:t>
      </w:r>
      <w:r w:rsidR="00382E65">
        <w:rPr>
          <w:rFonts w:ascii="Times New Roman" w:hAnsi="Times New Roman" w:cs="Times New Roman"/>
          <w:sz w:val="24"/>
          <w:szCs w:val="24"/>
        </w:rPr>
        <w:t>rencilerinin ışık konusunda BT</w:t>
      </w:r>
      <w:r>
        <w:rPr>
          <w:rFonts w:ascii="Times New Roman" w:hAnsi="Times New Roman" w:cs="Times New Roman"/>
          <w:sz w:val="24"/>
          <w:szCs w:val="24"/>
        </w:rPr>
        <w:t>S çözebilmeleri ile ilgili çalışmalar açısından eksiklik görülmüş ve bu konu ile ilgili çalışmalar incelenmiştir. Ardından 6., 7. ve 8. sınıf fen bilgis</w:t>
      </w:r>
      <w:r w:rsidR="0008607E">
        <w:rPr>
          <w:rFonts w:ascii="Times New Roman" w:hAnsi="Times New Roman" w:cs="Times New Roman"/>
          <w:sz w:val="24"/>
          <w:szCs w:val="24"/>
        </w:rPr>
        <w:t xml:space="preserve">i dersi ışık konusu kazanımlarıyla uyumlu </w:t>
      </w:r>
      <w:r w:rsidR="00382E65">
        <w:rPr>
          <w:rFonts w:ascii="Times New Roman" w:hAnsi="Times New Roman" w:cs="Times New Roman"/>
          <w:sz w:val="24"/>
          <w:szCs w:val="24"/>
        </w:rPr>
        <w:t>BT</w:t>
      </w:r>
      <w:r>
        <w:rPr>
          <w:rFonts w:ascii="Times New Roman" w:hAnsi="Times New Roman" w:cs="Times New Roman"/>
          <w:sz w:val="24"/>
          <w:szCs w:val="24"/>
        </w:rPr>
        <w:t xml:space="preserve">S ve bu sorulara denk olan geleneksel sorular geliştirildikten sonra uzman görüşü alınıp tekrar düzenlenmiş ve pilot çalışma uygulanmıştır. Pilot çalışma sonucu madde analizleri yapılmış ve Cronbach alfa güvenirlik katsayısı bulunmuştur. Sorunlu sorular çıkarılıp IBT’ler uygulamaya hazır hale gelmiştir. </w:t>
      </w:r>
    </w:p>
    <w:p w14:paraId="66FB0772" w14:textId="6F931F81" w:rsidR="00D868D1" w:rsidRDefault="003D4A0A"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Uygulama toplam sekiz</w:t>
      </w:r>
      <w:r w:rsidR="0067341C">
        <w:rPr>
          <w:rFonts w:ascii="Times New Roman" w:hAnsi="Times New Roman" w:cs="Times New Roman"/>
          <w:sz w:val="24"/>
          <w:szCs w:val="24"/>
        </w:rPr>
        <w:t xml:space="preserve"> günde tamamlanmıştır. Uygulamada öğrencilere çoktan seçmeli soruların bulunduğu testin yanı sıra öğrencilerin cinsiyetlerini, fen bilgisi</w:t>
      </w:r>
      <w:r w:rsidR="009C4ADA">
        <w:rPr>
          <w:rFonts w:ascii="Times New Roman" w:hAnsi="Times New Roman" w:cs="Times New Roman"/>
          <w:sz w:val="24"/>
          <w:szCs w:val="24"/>
        </w:rPr>
        <w:t xml:space="preserve"> dersi</w:t>
      </w:r>
      <w:r w:rsidR="0067341C">
        <w:rPr>
          <w:rFonts w:ascii="Times New Roman" w:hAnsi="Times New Roman" w:cs="Times New Roman"/>
          <w:sz w:val="24"/>
          <w:szCs w:val="24"/>
        </w:rPr>
        <w:t xml:space="preserve"> karne notlarını, sınıf düzeylerini ve cevaplarını işaretleyebilecekleri optik form verilmiştir. Uygulama her sınıf için bir ders saati (40 dakika) sürmüştür. Araştırmacı uygulama esnasında, uygulama yapılan her sınıfta </w:t>
      </w:r>
      <w:r w:rsidR="0008607E">
        <w:rPr>
          <w:rFonts w:ascii="Times New Roman" w:hAnsi="Times New Roman" w:cs="Times New Roman"/>
          <w:sz w:val="24"/>
          <w:szCs w:val="24"/>
        </w:rPr>
        <w:t>öğretmen ile beraber</w:t>
      </w:r>
      <w:r w:rsidR="0067341C">
        <w:rPr>
          <w:rFonts w:ascii="Times New Roman" w:hAnsi="Times New Roman" w:cs="Times New Roman"/>
          <w:sz w:val="24"/>
          <w:szCs w:val="24"/>
        </w:rPr>
        <w:t xml:space="preserve"> bulunmuş, optik formların nasıl doldurulacağı hakkında bilgiler vermiş ve öğrencilerin bilgilerini eksiksiz doldurup doldurmadığını kontrol etmiştir. Uygulama tamamlandıktan sonra</w:t>
      </w:r>
      <w:r w:rsidR="0008607E">
        <w:rPr>
          <w:rFonts w:ascii="Times New Roman" w:hAnsi="Times New Roman" w:cs="Times New Roman"/>
          <w:sz w:val="24"/>
          <w:szCs w:val="24"/>
        </w:rPr>
        <w:t xml:space="preserve"> </w:t>
      </w:r>
      <w:r w:rsidR="0067341C">
        <w:rPr>
          <w:rFonts w:ascii="Times New Roman" w:hAnsi="Times New Roman" w:cs="Times New Roman"/>
          <w:sz w:val="24"/>
          <w:szCs w:val="24"/>
        </w:rPr>
        <w:t xml:space="preserve">öğrenci bilgileri ve cevaplar analizleri yapılmak üzere bilgisayar ortamına aktarılmıştır. </w:t>
      </w:r>
    </w:p>
    <w:p w14:paraId="47597D1A" w14:textId="77777777" w:rsidR="005727FE" w:rsidRDefault="005727FE" w:rsidP="00C62EF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Veri Analizi</w:t>
      </w:r>
    </w:p>
    <w:p w14:paraId="4F211C5F" w14:textId="7A2C8ACD" w:rsidR="00E65A61" w:rsidRDefault="00E65A6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Öğrencilerin testlerdeki verdikleri doğru cevaplara 1, yanlış cevaplara 0 puan verilerek </w:t>
      </w:r>
      <w:r w:rsidR="00587F43">
        <w:rPr>
          <w:rFonts w:ascii="Times New Roman" w:hAnsi="Times New Roman" w:cs="Times New Roman"/>
          <w:sz w:val="24"/>
          <w:szCs w:val="24"/>
        </w:rPr>
        <w:t xml:space="preserve">diğer demografik bilgilerle birlikte </w:t>
      </w:r>
      <w:r>
        <w:rPr>
          <w:rFonts w:ascii="Times New Roman" w:hAnsi="Times New Roman" w:cs="Times New Roman"/>
          <w:sz w:val="24"/>
          <w:szCs w:val="24"/>
        </w:rPr>
        <w:t>veriler MS-Excel progr</w:t>
      </w:r>
      <w:r w:rsidR="00587F43">
        <w:rPr>
          <w:rFonts w:ascii="Times New Roman" w:hAnsi="Times New Roman" w:cs="Times New Roman"/>
          <w:sz w:val="24"/>
          <w:szCs w:val="24"/>
        </w:rPr>
        <w:t>amına girilmiştir. Madde analizleri</w:t>
      </w:r>
      <w:r>
        <w:rPr>
          <w:rFonts w:ascii="Times New Roman" w:hAnsi="Times New Roman" w:cs="Times New Roman"/>
          <w:sz w:val="24"/>
          <w:szCs w:val="24"/>
        </w:rPr>
        <w:t xml:space="preserve"> TAP (Test Analysis Program); Cronb</w:t>
      </w:r>
      <w:r w:rsidR="009C4ADA">
        <w:rPr>
          <w:rFonts w:ascii="Times New Roman" w:hAnsi="Times New Roman" w:cs="Times New Roman"/>
          <w:sz w:val="24"/>
          <w:szCs w:val="24"/>
        </w:rPr>
        <w:t xml:space="preserve">ach alfa güvenirlik katsayıları, </w:t>
      </w:r>
      <w:r>
        <w:rPr>
          <w:rFonts w:ascii="Times New Roman" w:hAnsi="Times New Roman" w:cs="Times New Roman"/>
          <w:sz w:val="24"/>
          <w:szCs w:val="24"/>
        </w:rPr>
        <w:t xml:space="preserve">MANCOVA </w:t>
      </w:r>
      <w:r w:rsidRPr="00165836">
        <w:rPr>
          <w:rFonts w:ascii="Times New Roman" w:hAnsi="Times New Roman" w:cs="Times New Roman"/>
          <w:sz w:val="24"/>
          <w:szCs w:val="24"/>
        </w:rPr>
        <w:t>(</w:t>
      </w:r>
      <w:r w:rsidRPr="00165836">
        <w:rPr>
          <w:rFonts w:ascii="Times New Roman" w:hAnsi="Times New Roman" w:cs="Times New Roman"/>
          <w:bCs/>
          <w:sz w:val="24"/>
          <w:szCs w:val="24"/>
        </w:rPr>
        <w:t>Multivariate Analysis of Covariance)</w:t>
      </w:r>
      <w:r w:rsidR="009C4ADA">
        <w:rPr>
          <w:rFonts w:ascii="Times New Roman" w:hAnsi="Times New Roman" w:cs="Times New Roman"/>
          <w:bCs/>
          <w:sz w:val="24"/>
          <w:szCs w:val="24"/>
        </w:rPr>
        <w:t xml:space="preserve"> </w:t>
      </w:r>
      <w:r w:rsidR="00021AD2">
        <w:rPr>
          <w:rFonts w:ascii="Times New Roman" w:hAnsi="Times New Roman" w:cs="Times New Roman"/>
          <w:sz w:val="24"/>
          <w:szCs w:val="24"/>
        </w:rPr>
        <w:t>analiz</w:t>
      </w:r>
      <w:r>
        <w:rPr>
          <w:rFonts w:ascii="Times New Roman" w:hAnsi="Times New Roman" w:cs="Times New Roman"/>
          <w:sz w:val="24"/>
          <w:szCs w:val="24"/>
        </w:rPr>
        <w:t xml:space="preserve">i ise SPSS 23.0 programı ile yapılmıştır. Bu programlar yardımıyla ilk olarak her sınıf için ayrı ayrı  kayıp veri analizi yapılmış ve testteki soruların %50’sinden fazlasını boş bırakan bir öğrencinin verileri analizden çıkarılmıştır. </w:t>
      </w:r>
      <w:r w:rsidR="00BD2D8B">
        <w:rPr>
          <w:rFonts w:ascii="Times New Roman" w:hAnsi="Times New Roman" w:cs="Times New Roman"/>
          <w:sz w:val="24"/>
          <w:szCs w:val="24"/>
        </w:rPr>
        <w:t>Çalışmanın örneklem sayısı 868 olarak analizlere devam edilmiştir.</w:t>
      </w:r>
    </w:p>
    <w:p w14:paraId="444A3EC1" w14:textId="3DF803FC" w:rsidR="006E389F" w:rsidRDefault="00E65A61"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Madde analizi iç</w:t>
      </w:r>
      <w:r w:rsidR="00E93D77">
        <w:rPr>
          <w:rFonts w:ascii="Times New Roman" w:hAnsi="Times New Roman" w:cs="Times New Roman"/>
          <w:sz w:val="24"/>
          <w:szCs w:val="24"/>
        </w:rPr>
        <w:t>in madde ayırtedicilik ve güçlük</w:t>
      </w:r>
      <w:r>
        <w:rPr>
          <w:rFonts w:ascii="Times New Roman" w:hAnsi="Times New Roman" w:cs="Times New Roman"/>
          <w:sz w:val="24"/>
          <w:szCs w:val="24"/>
        </w:rPr>
        <w:t xml:space="preserve"> katsayıları </w:t>
      </w:r>
      <w:r w:rsidR="00E03BA4">
        <w:rPr>
          <w:rFonts w:ascii="Times New Roman" w:hAnsi="Times New Roman" w:cs="Times New Roman"/>
          <w:sz w:val="24"/>
          <w:szCs w:val="24"/>
        </w:rPr>
        <w:t>hesaplanmış ve yorumlanmıştır. Çalışmanın a</w:t>
      </w:r>
      <w:r w:rsidR="00785064">
        <w:rPr>
          <w:rFonts w:ascii="Times New Roman" w:hAnsi="Times New Roman" w:cs="Times New Roman"/>
          <w:sz w:val="24"/>
          <w:szCs w:val="24"/>
        </w:rPr>
        <w:t xml:space="preserve">raştırma sorusuna </w:t>
      </w:r>
      <w:r w:rsidR="00E03BA4">
        <w:rPr>
          <w:rFonts w:ascii="Times New Roman" w:hAnsi="Times New Roman" w:cs="Times New Roman"/>
          <w:sz w:val="24"/>
          <w:szCs w:val="24"/>
        </w:rPr>
        <w:t>cevap bulabilmek için öncelikle gerekli sayıltıların sağlanıp sağ</w:t>
      </w:r>
      <w:r w:rsidR="00E91D75">
        <w:rPr>
          <w:rFonts w:ascii="Times New Roman" w:hAnsi="Times New Roman" w:cs="Times New Roman"/>
          <w:sz w:val="24"/>
          <w:szCs w:val="24"/>
        </w:rPr>
        <w:t>lanamadığı kontrol edilmiş, ardından</w:t>
      </w:r>
      <w:r w:rsidRPr="00DD1923">
        <w:rPr>
          <w:rFonts w:ascii="Times New Roman" w:hAnsi="Times New Roman" w:cs="Times New Roman"/>
          <w:sz w:val="24"/>
          <w:szCs w:val="24"/>
        </w:rPr>
        <w:t xml:space="preserve"> MANCOVA</w:t>
      </w:r>
      <w:r w:rsidR="00E03BA4">
        <w:rPr>
          <w:rFonts w:ascii="Times New Roman" w:hAnsi="Times New Roman" w:cs="Times New Roman"/>
          <w:sz w:val="24"/>
          <w:szCs w:val="24"/>
        </w:rPr>
        <w:t xml:space="preserve"> testi</w:t>
      </w:r>
      <w:r w:rsidRPr="00DD1923">
        <w:rPr>
          <w:rFonts w:ascii="Times New Roman" w:hAnsi="Times New Roman" w:cs="Times New Roman"/>
          <w:sz w:val="24"/>
          <w:szCs w:val="24"/>
        </w:rPr>
        <w:t xml:space="preserve"> </w:t>
      </w:r>
      <w:r>
        <w:rPr>
          <w:rFonts w:ascii="Times New Roman" w:hAnsi="Times New Roman" w:cs="Times New Roman"/>
          <w:sz w:val="24"/>
          <w:szCs w:val="24"/>
        </w:rPr>
        <w:t xml:space="preserve">yapılmıştır. </w:t>
      </w:r>
      <w:r w:rsidR="00E03BA4">
        <w:rPr>
          <w:rFonts w:ascii="Times New Roman" w:hAnsi="Times New Roman" w:cs="Times New Roman"/>
          <w:sz w:val="24"/>
          <w:szCs w:val="24"/>
        </w:rPr>
        <w:t>Tablo 2</w:t>
      </w:r>
      <w:r w:rsidR="0073207E">
        <w:rPr>
          <w:rFonts w:ascii="Times New Roman" w:hAnsi="Times New Roman" w:cs="Times New Roman"/>
          <w:sz w:val="24"/>
          <w:szCs w:val="24"/>
        </w:rPr>
        <w:t>.</w:t>
      </w:r>
      <w:r w:rsidR="00E03BA4">
        <w:rPr>
          <w:rFonts w:ascii="Times New Roman" w:hAnsi="Times New Roman" w:cs="Times New Roman"/>
          <w:sz w:val="24"/>
          <w:szCs w:val="24"/>
        </w:rPr>
        <w:t>’de MANCOVA testinde</w:t>
      </w:r>
      <w:r w:rsidRPr="003C3A39">
        <w:rPr>
          <w:rFonts w:ascii="Times New Roman" w:hAnsi="Times New Roman" w:cs="Times New Roman"/>
          <w:sz w:val="24"/>
          <w:szCs w:val="24"/>
        </w:rPr>
        <w:t xml:space="preserve"> kullanılan değişkenler ve kovaryans belirtilmiştir.</w:t>
      </w:r>
      <w:r w:rsidR="00E03BA4" w:rsidRPr="00E03BA4">
        <w:rPr>
          <w:rFonts w:ascii="Times New Roman" w:hAnsi="Times New Roman" w:cs="Times New Roman"/>
          <w:sz w:val="24"/>
          <w:szCs w:val="24"/>
        </w:rPr>
        <w:t xml:space="preserve"> </w:t>
      </w:r>
    </w:p>
    <w:p w14:paraId="6F564E92" w14:textId="77777777" w:rsidR="00E03BA4" w:rsidRDefault="00E03BA4" w:rsidP="004F4DBB">
      <w:pPr>
        <w:spacing w:after="240" w:line="360" w:lineRule="auto"/>
        <w:jc w:val="center"/>
        <w:rPr>
          <w:rFonts w:ascii="Times New Roman" w:hAnsi="Times New Roman" w:cs="Times New Roman"/>
          <w:sz w:val="24"/>
          <w:szCs w:val="24"/>
        </w:rPr>
      </w:pPr>
      <w:r w:rsidRPr="00536C3E">
        <w:rPr>
          <w:rFonts w:ascii="Times New Roman" w:hAnsi="Times New Roman" w:cs="Times New Roman"/>
          <w:b/>
          <w:sz w:val="24"/>
          <w:szCs w:val="24"/>
        </w:rPr>
        <w:t>Tablo 2.</w:t>
      </w:r>
      <w:r>
        <w:rPr>
          <w:rFonts w:ascii="Times New Roman" w:hAnsi="Times New Roman" w:cs="Times New Roman"/>
          <w:sz w:val="24"/>
          <w:szCs w:val="24"/>
        </w:rPr>
        <w:t xml:space="preserve"> </w:t>
      </w:r>
      <w:r w:rsidRPr="00536C3E">
        <w:rPr>
          <w:rFonts w:ascii="Times New Roman" w:hAnsi="Times New Roman" w:cs="Times New Roman"/>
          <w:i/>
          <w:sz w:val="24"/>
          <w:szCs w:val="24"/>
        </w:rPr>
        <w:t>MANCOVA’da kullanılan değişkenler ve kovaryans</w:t>
      </w:r>
    </w:p>
    <w:tbl>
      <w:tblPr>
        <w:tblStyle w:val="DzTablo21"/>
        <w:tblpPr w:leftFromText="141" w:rightFromText="141" w:vertAnchor="text" w:horzAnchor="margin" w:tblpXSpec="center" w:tblpY="117"/>
        <w:tblW w:w="7431" w:type="dxa"/>
        <w:tblBorders>
          <w:top w:val="single" w:sz="4" w:space="0" w:color="auto"/>
          <w:bottom w:val="single" w:sz="4" w:space="0" w:color="auto"/>
          <w:insideH w:val="single" w:sz="4" w:space="0" w:color="auto"/>
        </w:tblBorders>
        <w:tblLook w:val="04A0" w:firstRow="1" w:lastRow="0" w:firstColumn="1" w:lastColumn="0" w:noHBand="0" w:noVBand="1"/>
      </w:tblPr>
      <w:tblGrid>
        <w:gridCol w:w="2747"/>
        <w:gridCol w:w="4684"/>
      </w:tblGrid>
      <w:tr w:rsidR="00294BE2" w:rsidRPr="00583616" w14:paraId="6BC12E55" w14:textId="77777777" w:rsidTr="00F319DE">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vAlign w:val="center"/>
          </w:tcPr>
          <w:p w14:paraId="5D113CC9"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Veri türü</w:t>
            </w:r>
          </w:p>
        </w:tc>
        <w:tc>
          <w:tcPr>
            <w:tcW w:w="0" w:type="auto"/>
            <w:tcBorders>
              <w:bottom w:val="single" w:sz="4" w:space="0" w:color="auto"/>
            </w:tcBorders>
            <w:vAlign w:val="center"/>
          </w:tcPr>
          <w:p w14:paraId="7955CDB2" w14:textId="77777777" w:rsidR="00294BE2" w:rsidRPr="00583616" w:rsidRDefault="00294BE2" w:rsidP="00F319D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583616">
              <w:rPr>
                <w:rFonts w:ascii="Times New Roman" w:hAnsi="Times New Roman" w:cs="Times New Roman"/>
                <w:b w:val="0"/>
                <w:sz w:val="16"/>
                <w:szCs w:val="16"/>
              </w:rPr>
              <w:t>Veri adı</w:t>
            </w:r>
          </w:p>
        </w:tc>
      </w:tr>
      <w:tr w:rsidR="00294BE2" w:rsidRPr="00583616" w14:paraId="6934AFCB" w14:textId="77777777" w:rsidTr="00F319D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il"/>
            </w:tcBorders>
            <w:vAlign w:val="center"/>
          </w:tcPr>
          <w:p w14:paraId="6D1B58B4"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Kovaryans</w:t>
            </w:r>
          </w:p>
        </w:tc>
        <w:tc>
          <w:tcPr>
            <w:tcW w:w="0" w:type="auto"/>
            <w:tcBorders>
              <w:top w:val="none" w:sz="0" w:space="0" w:color="auto"/>
              <w:bottom w:val="nil"/>
            </w:tcBorders>
            <w:vAlign w:val="center"/>
          </w:tcPr>
          <w:p w14:paraId="4D26EBE6" w14:textId="77777777" w:rsidR="00294BE2" w:rsidRPr="00583616" w:rsidRDefault="00294BE2" w:rsidP="00F319D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83616">
              <w:rPr>
                <w:rFonts w:ascii="Times New Roman" w:hAnsi="Times New Roman" w:cs="Times New Roman"/>
                <w:sz w:val="16"/>
                <w:szCs w:val="16"/>
              </w:rPr>
              <w:t>Fen bilgisi karne notu</w:t>
            </w:r>
          </w:p>
        </w:tc>
      </w:tr>
      <w:tr w:rsidR="00294BE2" w:rsidRPr="00583616" w14:paraId="12E013F4" w14:textId="77777777" w:rsidTr="00F319DE">
        <w:trPr>
          <w:trHeight w:val="381"/>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2548E566"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Grup 1 (bağımsız değişken)</w:t>
            </w:r>
          </w:p>
        </w:tc>
        <w:tc>
          <w:tcPr>
            <w:tcW w:w="0" w:type="auto"/>
            <w:tcBorders>
              <w:top w:val="nil"/>
              <w:bottom w:val="nil"/>
            </w:tcBorders>
            <w:vAlign w:val="center"/>
          </w:tcPr>
          <w:p w14:paraId="78954E0C" w14:textId="77777777" w:rsidR="00294BE2" w:rsidRPr="00583616" w:rsidRDefault="00294BE2" w:rsidP="00F319D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83616">
              <w:rPr>
                <w:rFonts w:ascii="Times New Roman" w:hAnsi="Times New Roman" w:cs="Times New Roman"/>
                <w:sz w:val="16"/>
                <w:szCs w:val="16"/>
              </w:rPr>
              <w:t>Cinsiyet (kız, erkek)</w:t>
            </w:r>
          </w:p>
        </w:tc>
      </w:tr>
      <w:tr w:rsidR="00294BE2" w:rsidRPr="00583616" w14:paraId="091D50E0" w14:textId="77777777" w:rsidTr="00F319D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vAlign w:val="center"/>
          </w:tcPr>
          <w:p w14:paraId="396A3934"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Grup 2 (bağımlı değişken)</w:t>
            </w:r>
          </w:p>
        </w:tc>
        <w:tc>
          <w:tcPr>
            <w:tcW w:w="0" w:type="auto"/>
            <w:tcBorders>
              <w:top w:val="nil"/>
              <w:bottom w:val="nil"/>
            </w:tcBorders>
            <w:vAlign w:val="center"/>
          </w:tcPr>
          <w:p w14:paraId="3B215742" w14:textId="1ECAEA2B" w:rsidR="00294BE2" w:rsidRPr="00583616" w:rsidRDefault="00021AD2" w:rsidP="00F319D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Toplam puan, BT</w:t>
            </w:r>
            <w:r w:rsidR="00294BE2" w:rsidRPr="00583616">
              <w:rPr>
                <w:rFonts w:ascii="Times New Roman" w:hAnsi="Times New Roman" w:cs="Times New Roman"/>
                <w:sz w:val="16"/>
                <w:szCs w:val="16"/>
              </w:rPr>
              <w:t>S puan ve geleneksel soru puanı</w:t>
            </w:r>
          </w:p>
        </w:tc>
      </w:tr>
      <w:tr w:rsidR="00294BE2" w:rsidRPr="00583616" w14:paraId="13CD0A31" w14:textId="77777777" w:rsidTr="00F319DE">
        <w:trPr>
          <w:trHeight w:val="372"/>
        </w:trPr>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14:paraId="44B4694E" w14:textId="77777777" w:rsidR="00294BE2" w:rsidRPr="00583616" w:rsidRDefault="00294BE2" w:rsidP="00F319DE">
            <w:pPr>
              <w:spacing w:line="480" w:lineRule="auto"/>
              <w:jc w:val="center"/>
              <w:rPr>
                <w:rFonts w:ascii="Times New Roman" w:hAnsi="Times New Roman" w:cs="Times New Roman"/>
                <w:b w:val="0"/>
                <w:sz w:val="16"/>
                <w:szCs w:val="16"/>
              </w:rPr>
            </w:pPr>
            <w:r w:rsidRPr="00583616">
              <w:rPr>
                <w:rFonts w:ascii="Times New Roman" w:hAnsi="Times New Roman" w:cs="Times New Roman"/>
                <w:b w:val="0"/>
                <w:sz w:val="16"/>
                <w:szCs w:val="16"/>
              </w:rPr>
              <w:t>Grup 1 * kovaryans</w:t>
            </w:r>
          </w:p>
        </w:tc>
        <w:tc>
          <w:tcPr>
            <w:tcW w:w="0" w:type="auto"/>
            <w:tcBorders>
              <w:top w:val="nil"/>
            </w:tcBorders>
            <w:vAlign w:val="center"/>
          </w:tcPr>
          <w:p w14:paraId="5838BD8F" w14:textId="77777777" w:rsidR="00294BE2" w:rsidRPr="00583616" w:rsidRDefault="00294BE2" w:rsidP="00F319D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83616">
              <w:rPr>
                <w:rFonts w:ascii="Times New Roman" w:hAnsi="Times New Roman" w:cs="Times New Roman"/>
                <w:sz w:val="16"/>
                <w:szCs w:val="16"/>
              </w:rPr>
              <w:t>Cinsiyet* fen bilgisi karne notu</w:t>
            </w:r>
          </w:p>
        </w:tc>
      </w:tr>
    </w:tbl>
    <w:p w14:paraId="3C0CBB37" w14:textId="77777777" w:rsidR="00EE716A" w:rsidRDefault="00EE716A" w:rsidP="00CF023D">
      <w:pPr>
        <w:spacing w:after="240" w:line="480" w:lineRule="auto"/>
        <w:jc w:val="both"/>
        <w:rPr>
          <w:rFonts w:ascii="Times New Roman" w:hAnsi="Times New Roman" w:cs="Times New Roman"/>
          <w:b/>
          <w:sz w:val="24"/>
          <w:szCs w:val="24"/>
        </w:rPr>
      </w:pPr>
    </w:p>
    <w:p w14:paraId="3C11C1EF" w14:textId="77777777" w:rsidR="00021AD2" w:rsidRDefault="00021AD2" w:rsidP="00C62EFB">
      <w:pPr>
        <w:spacing w:after="0" w:line="480" w:lineRule="auto"/>
        <w:jc w:val="center"/>
        <w:rPr>
          <w:rFonts w:ascii="Times New Roman" w:hAnsi="Times New Roman" w:cs="Times New Roman"/>
          <w:sz w:val="24"/>
          <w:szCs w:val="24"/>
        </w:rPr>
      </w:pPr>
    </w:p>
    <w:p w14:paraId="1049C8CA" w14:textId="77777777" w:rsidR="00021AD2" w:rsidRDefault="00021AD2" w:rsidP="00C62EFB">
      <w:pPr>
        <w:spacing w:after="0" w:line="480" w:lineRule="auto"/>
        <w:jc w:val="center"/>
        <w:rPr>
          <w:rFonts w:ascii="Times New Roman" w:hAnsi="Times New Roman" w:cs="Times New Roman"/>
          <w:sz w:val="24"/>
          <w:szCs w:val="24"/>
        </w:rPr>
      </w:pPr>
    </w:p>
    <w:p w14:paraId="79A8B47D" w14:textId="77777777" w:rsidR="00021AD2" w:rsidRDefault="00021AD2" w:rsidP="00C62EFB">
      <w:pPr>
        <w:spacing w:after="0" w:line="480" w:lineRule="auto"/>
        <w:jc w:val="center"/>
        <w:rPr>
          <w:rFonts w:ascii="Times New Roman" w:hAnsi="Times New Roman" w:cs="Times New Roman"/>
          <w:sz w:val="24"/>
          <w:szCs w:val="24"/>
        </w:rPr>
      </w:pPr>
    </w:p>
    <w:p w14:paraId="582107B6" w14:textId="77777777" w:rsidR="00021AD2" w:rsidRDefault="00021AD2" w:rsidP="00C62EFB">
      <w:pPr>
        <w:spacing w:after="0" w:line="480" w:lineRule="auto"/>
        <w:jc w:val="center"/>
        <w:rPr>
          <w:rFonts w:ascii="Times New Roman" w:hAnsi="Times New Roman" w:cs="Times New Roman"/>
          <w:sz w:val="24"/>
          <w:szCs w:val="24"/>
        </w:rPr>
      </w:pPr>
    </w:p>
    <w:p w14:paraId="2BE72069" w14:textId="77777777" w:rsidR="00DB6C52" w:rsidRDefault="00014942" w:rsidP="00C62EF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Bulgular</w:t>
      </w:r>
    </w:p>
    <w:p w14:paraId="5CD320C7" w14:textId="39925506" w:rsidR="001727A2" w:rsidRDefault="00A431AE"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Her sınıf seviyesi</w:t>
      </w:r>
      <w:r w:rsidR="00851FF4">
        <w:rPr>
          <w:rFonts w:ascii="Times New Roman" w:hAnsi="Times New Roman" w:cs="Times New Roman"/>
          <w:sz w:val="24"/>
          <w:szCs w:val="24"/>
        </w:rPr>
        <w:t>nde</w:t>
      </w:r>
      <w:r w:rsidR="00B17ABD">
        <w:rPr>
          <w:rFonts w:ascii="Times New Roman" w:hAnsi="Times New Roman" w:cs="Times New Roman"/>
          <w:sz w:val="24"/>
          <w:szCs w:val="24"/>
        </w:rPr>
        <w:t xml:space="preserve"> IBT’</w:t>
      </w:r>
      <w:r>
        <w:rPr>
          <w:rFonts w:ascii="Times New Roman" w:hAnsi="Times New Roman" w:cs="Times New Roman"/>
          <w:sz w:val="24"/>
          <w:szCs w:val="24"/>
        </w:rPr>
        <w:t>den alına</w:t>
      </w:r>
      <w:r w:rsidR="00021AD2">
        <w:rPr>
          <w:rFonts w:ascii="Times New Roman" w:hAnsi="Times New Roman" w:cs="Times New Roman"/>
          <w:sz w:val="24"/>
          <w:szCs w:val="24"/>
        </w:rPr>
        <w:t>bilecek en yüksek puan 100, BT</w:t>
      </w:r>
      <w:r>
        <w:rPr>
          <w:rFonts w:ascii="Times New Roman" w:hAnsi="Times New Roman" w:cs="Times New Roman"/>
          <w:sz w:val="24"/>
          <w:szCs w:val="24"/>
        </w:rPr>
        <w:t>S ve geleneksel sorulardan alınabilec</w:t>
      </w:r>
      <w:r w:rsidR="00851FF4">
        <w:rPr>
          <w:rFonts w:ascii="Times New Roman" w:hAnsi="Times New Roman" w:cs="Times New Roman"/>
          <w:sz w:val="24"/>
          <w:szCs w:val="24"/>
        </w:rPr>
        <w:t>ek en yüksek puan ise 50’dir</w:t>
      </w:r>
      <w:r>
        <w:rPr>
          <w:rFonts w:ascii="Times New Roman" w:hAnsi="Times New Roman" w:cs="Times New Roman"/>
          <w:sz w:val="24"/>
          <w:szCs w:val="24"/>
        </w:rPr>
        <w:t>.  Buna göre, her sınıf seviyesi için IBT puanlarının merkezi dağılımı</w:t>
      </w:r>
      <w:r w:rsidR="00851FF4">
        <w:rPr>
          <w:rFonts w:ascii="Times New Roman" w:hAnsi="Times New Roman" w:cs="Times New Roman"/>
          <w:sz w:val="24"/>
          <w:szCs w:val="24"/>
        </w:rPr>
        <w:t xml:space="preserve"> Tablo 3’te</w:t>
      </w:r>
      <w:r>
        <w:rPr>
          <w:rFonts w:ascii="Times New Roman" w:hAnsi="Times New Roman" w:cs="Times New Roman"/>
          <w:sz w:val="24"/>
          <w:szCs w:val="24"/>
        </w:rPr>
        <w:t xml:space="preserve"> incelenmiştir.</w:t>
      </w:r>
      <w:r w:rsidR="00851FF4" w:rsidRPr="00851FF4">
        <w:rPr>
          <w:rFonts w:ascii="Times New Roman" w:hAnsi="Times New Roman" w:cs="Times New Roman"/>
          <w:sz w:val="24"/>
          <w:szCs w:val="24"/>
        </w:rPr>
        <w:t xml:space="preserve"> </w:t>
      </w:r>
      <w:r w:rsidR="00851FF4">
        <w:rPr>
          <w:rFonts w:ascii="Times New Roman" w:hAnsi="Times New Roman" w:cs="Times New Roman"/>
          <w:sz w:val="24"/>
          <w:szCs w:val="24"/>
        </w:rPr>
        <w:t>Bağımlı değişkenlerden IBT toplam puan ortal</w:t>
      </w:r>
      <w:r w:rsidR="00EE716A">
        <w:rPr>
          <w:rFonts w:ascii="Times New Roman" w:hAnsi="Times New Roman" w:cs="Times New Roman"/>
          <w:sz w:val="24"/>
          <w:szCs w:val="24"/>
        </w:rPr>
        <w:t>aması 6. sınıf seviyesi için 63.</w:t>
      </w:r>
      <w:r w:rsidR="00851FF4">
        <w:rPr>
          <w:rFonts w:ascii="Times New Roman" w:hAnsi="Times New Roman" w:cs="Times New Roman"/>
          <w:sz w:val="24"/>
          <w:szCs w:val="24"/>
        </w:rPr>
        <w:t>78 (</w:t>
      </w:r>
      <w:r w:rsidR="00851FF4" w:rsidRPr="00A76A19">
        <w:rPr>
          <w:rFonts w:ascii="Times New Roman" w:hAnsi="Times New Roman" w:cs="Times New Roman"/>
          <w:i/>
          <w:sz w:val="24"/>
          <w:szCs w:val="24"/>
        </w:rPr>
        <w:t>S</w:t>
      </w:r>
      <w:r w:rsidR="00DE4D2D">
        <w:rPr>
          <w:rFonts w:ascii="Times New Roman" w:hAnsi="Times New Roman" w:cs="Times New Roman"/>
          <w:i/>
          <w:sz w:val="24"/>
          <w:szCs w:val="24"/>
        </w:rPr>
        <w:t>.S</w:t>
      </w:r>
      <w:r w:rsidR="00EE716A">
        <w:rPr>
          <w:rFonts w:ascii="Times New Roman" w:hAnsi="Times New Roman" w:cs="Times New Roman"/>
          <w:sz w:val="24"/>
          <w:szCs w:val="24"/>
        </w:rPr>
        <w:t>=20.22); 7. sınıf için 74.</w:t>
      </w:r>
      <w:r w:rsidR="00851FF4">
        <w:rPr>
          <w:rFonts w:ascii="Times New Roman" w:hAnsi="Times New Roman" w:cs="Times New Roman"/>
          <w:sz w:val="24"/>
          <w:szCs w:val="24"/>
        </w:rPr>
        <w:t xml:space="preserve">59 </w:t>
      </w:r>
      <w:r w:rsidR="00DE4D2D">
        <w:rPr>
          <w:rFonts w:ascii="Times New Roman" w:hAnsi="Times New Roman" w:cs="Times New Roman"/>
          <w:i/>
          <w:sz w:val="24"/>
          <w:szCs w:val="24"/>
        </w:rPr>
        <w:t>(S.S</w:t>
      </w:r>
      <w:r w:rsidR="00EE716A">
        <w:rPr>
          <w:rFonts w:ascii="Times New Roman" w:hAnsi="Times New Roman" w:cs="Times New Roman"/>
          <w:sz w:val="24"/>
          <w:szCs w:val="24"/>
        </w:rPr>
        <w:t>= 18.96); 8. sınıf için 63.</w:t>
      </w:r>
      <w:r w:rsidR="00851FF4">
        <w:rPr>
          <w:rFonts w:ascii="Times New Roman" w:hAnsi="Times New Roman" w:cs="Times New Roman"/>
          <w:sz w:val="24"/>
          <w:szCs w:val="24"/>
        </w:rPr>
        <w:t>12 (</w:t>
      </w:r>
      <w:r w:rsidR="00DE4D2D">
        <w:rPr>
          <w:rFonts w:ascii="Times New Roman" w:hAnsi="Times New Roman" w:cs="Times New Roman"/>
          <w:i/>
          <w:sz w:val="24"/>
          <w:szCs w:val="24"/>
        </w:rPr>
        <w:t>S.S</w:t>
      </w:r>
      <w:r w:rsidR="00EE716A">
        <w:rPr>
          <w:rFonts w:ascii="Times New Roman" w:hAnsi="Times New Roman" w:cs="Times New Roman"/>
          <w:sz w:val="24"/>
          <w:szCs w:val="24"/>
        </w:rPr>
        <w:t>=21.</w:t>
      </w:r>
      <w:r w:rsidR="00851FF4">
        <w:rPr>
          <w:rFonts w:ascii="Times New Roman" w:hAnsi="Times New Roman" w:cs="Times New Roman"/>
          <w:sz w:val="24"/>
          <w:szCs w:val="24"/>
        </w:rPr>
        <w:t xml:space="preserve">67)’dir. Her sınıf seviyesi için IBT puan türlerinde, çarpıklık ve </w:t>
      </w:r>
      <w:r w:rsidR="00851FF4">
        <w:rPr>
          <w:rFonts w:ascii="Times New Roman" w:hAnsi="Times New Roman" w:cs="Times New Roman"/>
          <w:sz w:val="24"/>
          <w:szCs w:val="24"/>
        </w:rPr>
        <w:lastRenderedPageBreak/>
        <w:t>basıklık değerlerinin -1</w:t>
      </w:r>
      <w:r w:rsidR="00741CF4">
        <w:rPr>
          <w:rFonts w:ascii="Times New Roman" w:hAnsi="Times New Roman" w:cs="Times New Roman"/>
          <w:sz w:val="24"/>
          <w:szCs w:val="24"/>
        </w:rPr>
        <w:t xml:space="preserve"> ile +1 arasında olması (Morgan, Leech, </w:t>
      </w:r>
      <w:r w:rsidR="00495AB2">
        <w:rPr>
          <w:rFonts w:ascii="Times New Roman" w:hAnsi="Times New Roman" w:cs="Times New Roman"/>
          <w:sz w:val="24"/>
          <w:szCs w:val="24"/>
        </w:rPr>
        <w:t xml:space="preserve">Gloeckner ve Barret, </w:t>
      </w:r>
      <w:r w:rsidR="00851FF4">
        <w:rPr>
          <w:rFonts w:ascii="Times New Roman" w:hAnsi="Times New Roman" w:cs="Times New Roman"/>
          <w:sz w:val="24"/>
          <w:szCs w:val="24"/>
        </w:rPr>
        <w:t>2004; akt, Can, 2016), IBT puanlarının normal dağılım gösterdiğini kanıtlamaktadır.</w:t>
      </w:r>
    </w:p>
    <w:p w14:paraId="64F7267D" w14:textId="7513615E" w:rsidR="00583616" w:rsidRPr="00583616" w:rsidRDefault="00583616" w:rsidP="00060396">
      <w:pPr>
        <w:spacing w:after="240" w:line="360" w:lineRule="auto"/>
        <w:jc w:val="center"/>
        <w:rPr>
          <w:rFonts w:ascii="Times New Roman" w:hAnsi="Times New Roman" w:cs="Times New Roman"/>
          <w:i/>
          <w:sz w:val="24"/>
          <w:szCs w:val="24"/>
        </w:rPr>
      </w:pPr>
      <w:r w:rsidRPr="00367604">
        <w:rPr>
          <w:rFonts w:ascii="Times New Roman" w:hAnsi="Times New Roman" w:cs="Times New Roman"/>
          <w:b/>
          <w:sz w:val="24"/>
          <w:szCs w:val="24"/>
        </w:rPr>
        <w:t>Tablo 3.</w:t>
      </w:r>
      <w:r>
        <w:rPr>
          <w:rFonts w:ascii="Times New Roman" w:hAnsi="Times New Roman" w:cs="Times New Roman"/>
          <w:sz w:val="24"/>
          <w:szCs w:val="24"/>
        </w:rPr>
        <w:t xml:space="preserve"> </w:t>
      </w:r>
      <w:r w:rsidRPr="00310179">
        <w:rPr>
          <w:rFonts w:ascii="Times New Roman" w:hAnsi="Times New Roman" w:cs="Times New Roman"/>
          <w:i/>
          <w:sz w:val="24"/>
          <w:szCs w:val="24"/>
        </w:rPr>
        <w:t>6., 7. ve 8. sınıflar için puan türlerine göre tanımlayıcı istatistik değerleri</w:t>
      </w:r>
    </w:p>
    <w:tbl>
      <w:tblPr>
        <w:tblStyle w:val="DzTablo21"/>
        <w:tblpPr w:leftFromText="142" w:rightFromText="142" w:vertAnchor="text" w:horzAnchor="margin" w:tblpXSpec="center" w:tblpY="98"/>
        <w:tblW w:w="0" w:type="auto"/>
        <w:tblLook w:val="04A0" w:firstRow="1" w:lastRow="0" w:firstColumn="1" w:lastColumn="0" w:noHBand="0" w:noVBand="1"/>
      </w:tblPr>
      <w:tblGrid>
        <w:gridCol w:w="587"/>
        <w:gridCol w:w="507"/>
        <w:gridCol w:w="1031"/>
        <w:gridCol w:w="903"/>
        <w:gridCol w:w="729"/>
        <w:gridCol w:w="745"/>
        <w:gridCol w:w="666"/>
        <w:gridCol w:w="824"/>
        <w:gridCol w:w="834"/>
        <w:gridCol w:w="913"/>
        <w:gridCol w:w="834"/>
      </w:tblGrid>
      <w:tr w:rsidR="00583616" w:rsidRPr="00975161" w14:paraId="7E7DBB37" w14:textId="77777777" w:rsidTr="0094124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7" w:type="dxa"/>
            <w:tcBorders>
              <w:top w:val="single" w:sz="4" w:space="0" w:color="auto"/>
              <w:bottom w:val="single" w:sz="4" w:space="0" w:color="auto"/>
            </w:tcBorders>
            <w:vAlign w:val="center"/>
          </w:tcPr>
          <w:p w14:paraId="788C8916" w14:textId="77777777" w:rsidR="00583616" w:rsidRPr="00975161" w:rsidRDefault="00583616" w:rsidP="00583616">
            <w:pPr>
              <w:spacing w:after="240" w:line="360" w:lineRule="auto"/>
              <w:jc w:val="center"/>
              <w:rPr>
                <w:rFonts w:ascii="Times New Roman" w:hAnsi="Times New Roman" w:cs="Times New Roman"/>
                <w:b w:val="0"/>
                <w:sz w:val="16"/>
                <w:szCs w:val="16"/>
              </w:rPr>
            </w:pPr>
            <w:r w:rsidRPr="00975161">
              <w:rPr>
                <w:rFonts w:ascii="Times New Roman" w:hAnsi="Times New Roman" w:cs="Times New Roman"/>
                <w:b w:val="0"/>
                <w:sz w:val="16"/>
                <w:szCs w:val="16"/>
              </w:rPr>
              <w:t>Sınıf</w:t>
            </w:r>
          </w:p>
        </w:tc>
        <w:tc>
          <w:tcPr>
            <w:tcW w:w="507" w:type="dxa"/>
            <w:tcBorders>
              <w:top w:val="single" w:sz="4" w:space="0" w:color="auto"/>
              <w:bottom w:val="single" w:sz="4" w:space="0" w:color="auto"/>
            </w:tcBorders>
            <w:vAlign w:val="center"/>
          </w:tcPr>
          <w:p w14:paraId="4273FE9D"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N</w:t>
            </w:r>
          </w:p>
        </w:tc>
        <w:tc>
          <w:tcPr>
            <w:tcW w:w="1031" w:type="dxa"/>
            <w:tcBorders>
              <w:top w:val="single" w:sz="4" w:space="0" w:color="auto"/>
              <w:bottom w:val="single" w:sz="4" w:space="0" w:color="auto"/>
            </w:tcBorders>
            <w:vAlign w:val="center"/>
          </w:tcPr>
          <w:p w14:paraId="76FB9CFB"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Puan türü</w:t>
            </w:r>
          </w:p>
        </w:tc>
        <w:tc>
          <w:tcPr>
            <w:tcW w:w="903" w:type="dxa"/>
            <w:tcBorders>
              <w:top w:val="single" w:sz="4" w:space="0" w:color="auto"/>
              <w:bottom w:val="single" w:sz="4" w:space="0" w:color="auto"/>
            </w:tcBorders>
            <w:vAlign w:val="center"/>
          </w:tcPr>
          <w:p w14:paraId="2DC2421F"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Ortalama</w:t>
            </w:r>
          </w:p>
        </w:tc>
        <w:tc>
          <w:tcPr>
            <w:tcW w:w="729" w:type="dxa"/>
            <w:tcBorders>
              <w:top w:val="single" w:sz="4" w:space="0" w:color="auto"/>
              <w:bottom w:val="single" w:sz="4" w:space="0" w:color="auto"/>
            </w:tcBorders>
            <w:vAlign w:val="center"/>
          </w:tcPr>
          <w:p w14:paraId="106F5956"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Mod</w:t>
            </w:r>
          </w:p>
        </w:tc>
        <w:tc>
          <w:tcPr>
            <w:tcW w:w="745" w:type="dxa"/>
            <w:tcBorders>
              <w:top w:val="single" w:sz="4" w:space="0" w:color="auto"/>
              <w:bottom w:val="single" w:sz="4" w:space="0" w:color="auto"/>
            </w:tcBorders>
          </w:tcPr>
          <w:p w14:paraId="1AC2E2F4"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En yüksek puan</w:t>
            </w:r>
          </w:p>
        </w:tc>
        <w:tc>
          <w:tcPr>
            <w:tcW w:w="666" w:type="dxa"/>
            <w:tcBorders>
              <w:top w:val="single" w:sz="4" w:space="0" w:color="auto"/>
              <w:bottom w:val="single" w:sz="4" w:space="0" w:color="auto"/>
            </w:tcBorders>
          </w:tcPr>
          <w:p w14:paraId="418972A6"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En düşük puan</w:t>
            </w:r>
          </w:p>
        </w:tc>
        <w:tc>
          <w:tcPr>
            <w:tcW w:w="824" w:type="dxa"/>
            <w:tcBorders>
              <w:top w:val="single" w:sz="4" w:space="0" w:color="auto"/>
              <w:bottom w:val="single" w:sz="4" w:space="0" w:color="auto"/>
            </w:tcBorders>
            <w:vAlign w:val="center"/>
          </w:tcPr>
          <w:p w14:paraId="51001322"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Medyan</w:t>
            </w:r>
          </w:p>
        </w:tc>
        <w:tc>
          <w:tcPr>
            <w:tcW w:w="834" w:type="dxa"/>
            <w:tcBorders>
              <w:top w:val="single" w:sz="4" w:space="0" w:color="auto"/>
              <w:bottom w:val="single" w:sz="4" w:space="0" w:color="auto"/>
            </w:tcBorders>
            <w:vAlign w:val="center"/>
          </w:tcPr>
          <w:p w14:paraId="0AEAEE79"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Standart sapma</w:t>
            </w:r>
          </w:p>
        </w:tc>
        <w:tc>
          <w:tcPr>
            <w:tcW w:w="913" w:type="dxa"/>
            <w:tcBorders>
              <w:top w:val="single" w:sz="4" w:space="0" w:color="auto"/>
              <w:bottom w:val="single" w:sz="4" w:space="0" w:color="auto"/>
            </w:tcBorders>
            <w:vAlign w:val="center"/>
          </w:tcPr>
          <w:p w14:paraId="71CB59BE"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Çarpıklık</w:t>
            </w:r>
          </w:p>
        </w:tc>
        <w:tc>
          <w:tcPr>
            <w:tcW w:w="834" w:type="dxa"/>
            <w:tcBorders>
              <w:top w:val="single" w:sz="4" w:space="0" w:color="auto"/>
              <w:bottom w:val="single" w:sz="4" w:space="0" w:color="auto"/>
            </w:tcBorders>
            <w:vAlign w:val="center"/>
          </w:tcPr>
          <w:p w14:paraId="213EBA4C" w14:textId="77777777" w:rsidR="00583616" w:rsidRPr="00975161" w:rsidRDefault="00583616" w:rsidP="00583616">
            <w:pPr>
              <w:spacing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975161">
              <w:rPr>
                <w:rFonts w:ascii="Times New Roman" w:hAnsi="Times New Roman" w:cs="Times New Roman"/>
                <w:b w:val="0"/>
                <w:sz w:val="16"/>
                <w:szCs w:val="16"/>
              </w:rPr>
              <w:t>Basıklık</w:t>
            </w:r>
          </w:p>
        </w:tc>
      </w:tr>
      <w:tr w:rsidR="00583616" w:rsidRPr="00975161" w14:paraId="352811B4" w14:textId="77777777" w:rsidTr="0094124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vAlign w:val="center"/>
          </w:tcPr>
          <w:p w14:paraId="3884235E" w14:textId="77777777" w:rsidR="00583616" w:rsidRPr="00975161" w:rsidRDefault="00583616" w:rsidP="00583616">
            <w:pPr>
              <w:spacing w:after="240" w:line="360" w:lineRule="auto"/>
              <w:jc w:val="center"/>
              <w:rPr>
                <w:rFonts w:ascii="Times New Roman" w:hAnsi="Times New Roman" w:cs="Times New Roman"/>
                <w:b w:val="0"/>
                <w:sz w:val="16"/>
                <w:szCs w:val="16"/>
              </w:rPr>
            </w:pPr>
          </w:p>
          <w:p w14:paraId="404DA6B0" w14:textId="77777777" w:rsidR="00583616" w:rsidRPr="00975161" w:rsidRDefault="00583616" w:rsidP="00583616">
            <w:pPr>
              <w:rPr>
                <w:rFonts w:ascii="Times New Roman" w:hAnsi="Times New Roman" w:cs="Times New Roman"/>
                <w:b w:val="0"/>
                <w:sz w:val="16"/>
                <w:szCs w:val="16"/>
              </w:rPr>
            </w:pPr>
          </w:p>
          <w:p w14:paraId="7E008A19" w14:textId="77777777" w:rsidR="00583616" w:rsidRPr="00975161" w:rsidRDefault="00583616" w:rsidP="00583616">
            <w:pPr>
              <w:rPr>
                <w:rFonts w:ascii="Times New Roman" w:hAnsi="Times New Roman" w:cs="Times New Roman"/>
                <w:b w:val="0"/>
                <w:sz w:val="16"/>
                <w:szCs w:val="16"/>
              </w:rPr>
            </w:pPr>
          </w:p>
          <w:p w14:paraId="75BECAF4" w14:textId="77777777" w:rsidR="00583616" w:rsidRPr="00975161" w:rsidRDefault="00583616" w:rsidP="00583616">
            <w:pPr>
              <w:rPr>
                <w:rFonts w:ascii="Times New Roman" w:hAnsi="Times New Roman" w:cs="Times New Roman"/>
                <w:b w:val="0"/>
                <w:sz w:val="16"/>
                <w:szCs w:val="16"/>
              </w:rPr>
            </w:pPr>
            <w:r w:rsidRPr="00975161">
              <w:rPr>
                <w:rFonts w:ascii="Times New Roman" w:hAnsi="Times New Roman" w:cs="Times New Roman"/>
                <w:b w:val="0"/>
                <w:sz w:val="16"/>
                <w:szCs w:val="16"/>
              </w:rPr>
              <w:t>6</w:t>
            </w:r>
          </w:p>
        </w:tc>
        <w:tc>
          <w:tcPr>
            <w:tcW w:w="507" w:type="dxa"/>
            <w:tcBorders>
              <w:top w:val="single" w:sz="4" w:space="0" w:color="auto"/>
              <w:bottom w:val="nil"/>
            </w:tcBorders>
            <w:vAlign w:val="center"/>
          </w:tcPr>
          <w:p w14:paraId="337CE5CE"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5988F0B8"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Toplam puan</w:t>
            </w:r>
          </w:p>
        </w:tc>
        <w:tc>
          <w:tcPr>
            <w:tcW w:w="903" w:type="dxa"/>
            <w:tcBorders>
              <w:top w:val="single" w:sz="4" w:space="0" w:color="auto"/>
              <w:bottom w:val="single" w:sz="4" w:space="0" w:color="auto"/>
            </w:tcBorders>
            <w:vAlign w:val="center"/>
          </w:tcPr>
          <w:p w14:paraId="7587975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63.</w:t>
            </w:r>
            <w:r w:rsidR="00583616" w:rsidRPr="00975161">
              <w:rPr>
                <w:rFonts w:ascii="Times New Roman" w:hAnsi="Times New Roman" w:cs="Times New Roman"/>
                <w:sz w:val="16"/>
                <w:szCs w:val="16"/>
              </w:rPr>
              <w:t>78</w:t>
            </w:r>
          </w:p>
        </w:tc>
        <w:tc>
          <w:tcPr>
            <w:tcW w:w="729" w:type="dxa"/>
            <w:tcBorders>
              <w:top w:val="single" w:sz="4" w:space="0" w:color="auto"/>
              <w:bottom w:val="single" w:sz="4" w:space="0" w:color="auto"/>
            </w:tcBorders>
            <w:vAlign w:val="center"/>
          </w:tcPr>
          <w:p w14:paraId="6DC6A06D"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7805671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0251A49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11233136"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0E2392A1"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w:t>
            </w:r>
            <w:r w:rsidR="00583616" w:rsidRPr="00975161">
              <w:rPr>
                <w:rFonts w:ascii="Times New Roman" w:hAnsi="Times New Roman" w:cs="Times New Roman"/>
                <w:sz w:val="16"/>
                <w:szCs w:val="16"/>
              </w:rPr>
              <w:t>22</w:t>
            </w:r>
          </w:p>
        </w:tc>
        <w:tc>
          <w:tcPr>
            <w:tcW w:w="913" w:type="dxa"/>
            <w:tcBorders>
              <w:top w:val="single" w:sz="4" w:space="0" w:color="auto"/>
              <w:bottom w:val="single" w:sz="4" w:space="0" w:color="auto"/>
            </w:tcBorders>
            <w:vAlign w:val="center"/>
          </w:tcPr>
          <w:p w14:paraId="05BCE2D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445</w:t>
            </w:r>
          </w:p>
        </w:tc>
        <w:tc>
          <w:tcPr>
            <w:tcW w:w="834" w:type="dxa"/>
            <w:tcBorders>
              <w:top w:val="single" w:sz="4" w:space="0" w:color="auto"/>
              <w:bottom w:val="single" w:sz="4" w:space="0" w:color="auto"/>
            </w:tcBorders>
            <w:vAlign w:val="center"/>
          </w:tcPr>
          <w:p w14:paraId="3A56F5FF"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536</w:t>
            </w:r>
          </w:p>
        </w:tc>
      </w:tr>
      <w:tr w:rsidR="00583616" w:rsidRPr="00975161" w14:paraId="482D6A5F" w14:textId="77777777" w:rsidTr="00941245">
        <w:trPr>
          <w:trHeight w:val="387"/>
        </w:trPr>
        <w:tc>
          <w:tcPr>
            <w:cnfStyle w:val="001000000000" w:firstRow="0" w:lastRow="0" w:firstColumn="1" w:lastColumn="0" w:oddVBand="0" w:evenVBand="0" w:oddHBand="0" w:evenHBand="0" w:firstRowFirstColumn="0" w:firstRowLastColumn="0" w:lastRowFirstColumn="0" w:lastRowLastColumn="0"/>
            <w:tcW w:w="587" w:type="dxa"/>
            <w:vMerge/>
            <w:vAlign w:val="center"/>
          </w:tcPr>
          <w:p w14:paraId="5D3BE69A"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5E0A9555"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570FD397" w14:textId="5A743D4E" w:rsidR="00583616" w:rsidRPr="00975161" w:rsidRDefault="00021AD2"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BT</w:t>
            </w:r>
            <w:r w:rsidR="00583616" w:rsidRPr="00975161">
              <w:rPr>
                <w:rFonts w:ascii="Times New Roman" w:hAnsi="Times New Roman" w:cs="Times New Roman"/>
                <w:sz w:val="16"/>
                <w:szCs w:val="16"/>
              </w:rPr>
              <w:t>S puan</w:t>
            </w:r>
          </w:p>
        </w:tc>
        <w:tc>
          <w:tcPr>
            <w:tcW w:w="903" w:type="dxa"/>
            <w:tcBorders>
              <w:top w:val="single" w:sz="4" w:space="0" w:color="auto"/>
              <w:bottom w:val="single" w:sz="4" w:space="0" w:color="auto"/>
            </w:tcBorders>
            <w:vAlign w:val="center"/>
          </w:tcPr>
          <w:p w14:paraId="15352F6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33.</w:t>
            </w:r>
            <w:r w:rsidR="00583616" w:rsidRPr="00975161">
              <w:rPr>
                <w:rFonts w:ascii="Times New Roman" w:hAnsi="Times New Roman" w:cs="Times New Roman"/>
                <w:sz w:val="16"/>
                <w:szCs w:val="16"/>
              </w:rPr>
              <w:t>28</w:t>
            </w:r>
          </w:p>
        </w:tc>
        <w:tc>
          <w:tcPr>
            <w:tcW w:w="729" w:type="dxa"/>
            <w:tcBorders>
              <w:top w:val="single" w:sz="4" w:space="0" w:color="auto"/>
              <w:bottom w:val="single" w:sz="4" w:space="0" w:color="auto"/>
            </w:tcBorders>
            <w:vAlign w:val="center"/>
          </w:tcPr>
          <w:p w14:paraId="346883A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28901DA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3BCD492F"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4D7D638B"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5E60B2A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43</w:t>
            </w:r>
          </w:p>
        </w:tc>
        <w:tc>
          <w:tcPr>
            <w:tcW w:w="913" w:type="dxa"/>
            <w:tcBorders>
              <w:top w:val="single" w:sz="4" w:space="0" w:color="auto"/>
              <w:bottom w:val="single" w:sz="4" w:space="0" w:color="auto"/>
            </w:tcBorders>
            <w:vAlign w:val="center"/>
          </w:tcPr>
          <w:p w14:paraId="3EB34EE5"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675</w:t>
            </w:r>
          </w:p>
        </w:tc>
        <w:tc>
          <w:tcPr>
            <w:tcW w:w="834" w:type="dxa"/>
            <w:tcBorders>
              <w:top w:val="single" w:sz="4" w:space="0" w:color="auto"/>
              <w:bottom w:val="single" w:sz="4" w:space="0" w:color="auto"/>
            </w:tcBorders>
            <w:vAlign w:val="center"/>
          </w:tcPr>
          <w:p w14:paraId="7FE67BEF"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099</w:t>
            </w:r>
          </w:p>
        </w:tc>
      </w:tr>
      <w:tr w:rsidR="00583616" w:rsidRPr="00975161" w14:paraId="72EA2E95" w14:textId="77777777" w:rsidTr="00941245">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87" w:type="dxa"/>
            <w:vMerge/>
            <w:tcBorders>
              <w:bottom w:val="nil"/>
            </w:tcBorders>
            <w:vAlign w:val="center"/>
          </w:tcPr>
          <w:p w14:paraId="1156A3BE"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43D472B6"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294</w:t>
            </w:r>
          </w:p>
        </w:tc>
        <w:tc>
          <w:tcPr>
            <w:tcW w:w="1031" w:type="dxa"/>
            <w:tcBorders>
              <w:top w:val="single" w:sz="4" w:space="0" w:color="auto"/>
              <w:bottom w:val="single" w:sz="4" w:space="0" w:color="auto"/>
            </w:tcBorders>
            <w:vAlign w:val="center"/>
          </w:tcPr>
          <w:p w14:paraId="48417CEB"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Geleneksel soru puan</w:t>
            </w:r>
          </w:p>
        </w:tc>
        <w:tc>
          <w:tcPr>
            <w:tcW w:w="903" w:type="dxa"/>
            <w:tcBorders>
              <w:top w:val="single" w:sz="4" w:space="0" w:color="auto"/>
              <w:bottom w:val="single" w:sz="4" w:space="0" w:color="auto"/>
            </w:tcBorders>
            <w:vAlign w:val="center"/>
          </w:tcPr>
          <w:p w14:paraId="1362242E"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w:t>
            </w:r>
            <w:r w:rsidR="00583616" w:rsidRPr="00975161">
              <w:rPr>
                <w:rFonts w:ascii="Times New Roman" w:hAnsi="Times New Roman" w:cs="Times New Roman"/>
                <w:sz w:val="16"/>
                <w:szCs w:val="16"/>
              </w:rPr>
              <w:t>49</w:t>
            </w:r>
          </w:p>
        </w:tc>
        <w:tc>
          <w:tcPr>
            <w:tcW w:w="729" w:type="dxa"/>
            <w:tcBorders>
              <w:top w:val="single" w:sz="4" w:space="0" w:color="auto"/>
              <w:bottom w:val="single" w:sz="4" w:space="0" w:color="auto"/>
            </w:tcBorders>
            <w:vAlign w:val="center"/>
          </w:tcPr>
          <w:p w14:paraId="3712C643"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664CD21A"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2C252083"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275D1F1A"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35</w:t>
            </w:r>
            <w:r w:rsidR="006825A1">
              <w:rPr>
                <w:rFonts w:ascii="Times New Roman" w:hAnsi="Times New Roman" w:cs="Times New Roman"/>
                <w:sz w:val="16"/>
                <w:szCs w:val="16"/>
              </w:rPr>
              <w:t>.</w:t>
            </w:r>
            <w:r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3A7EF64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12.</w:t>
            </w:r>
            <w:r w:rsidR="00583616" w:rsidRPr="00975161">
              <w:rPr>
                <w:rFonts w:ascii="Times New Roman" w:hAnsi="Times New Roman" w:cs="Times New Roman"/>
                <w:sz w:val="16"/>
                <w:szCs w:val="16"/>
              </w:rPr>
              <w:t>21</w:t>
            </w:r>
          </w:p>
        </w:tc>
        <w:tc>
          <w:tcPr>
            <w:tcW w:w="913" w:type="dxa"/>
            <w:tcBorders>
              <w:top w:val="single" w:sz="4" w:space="0" w:color="auto"/>
              <w:bottom w:val="single" w:sz="4" w:space="0" w:color="auto"/>
            </w:tcBorders>
            <w:vAlign w:val="center"/>
          </w:tcPr>
          <w:p w14:paraId="33BB90E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308</w:t>
            </w:r>
          </w:p>
        </w:tc>
        <w:tc>
          <w:tcPr>
            <w:tcW w:w="834" w:type="dxa"/>
            <w:tcBorders>
              <w:top w:val="single" w:sz="4" w:space="0" w:color="auto"/>
              <w:bottom w:val="single" w:sz="4" w:space="0" w:color="auto"/>
            </w:tcBorders>
            <w:vAlign w:val="center"/>
          </w:tcPr>
          <w:p w14:paraId="3DB20EAF"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900</w:t>
            </w:r>
          </w:p>
        </w:tc>
      </w:tr>
      <w:tr w:rsidR="00583616" w:rsidRPr="00975161" w14:paraId="610B8EA6" w14:textId="77777777" w:rsidTr="00941245">
        <w:trPr>
          <w:trHeight w:val="188"/>
        </w:trPr>
        <w:tc>
          <w:tcPr>
            <w:cnfStyle w:val="001000000000" w:firstRow="0" w:lastRow="0" w:firstColumn="1" w:lastColumn="0" w:oddVBand="0" w:evenVBand="0" w:oddHBand="0" w:evenHBand="0" w:firstRowFirstColumn="0" w:firstRowLastColumn="0" w:lastRowFirstColumn="0" w:lastRowLastColumn="0"/>
            <w:tcW w:w="587" w:type="dxa"/>
            <w:tcBorders>
              <w:top w:val="nil"/>
              <w:bottom w:val="single" w:sz="4" w:space="0" w:color="auto"/>
            </w:tcBorders>
            <w:vAlign w:val="center"/>
          </w:tcPr>
          <w:p w14:paraId="1D09F042"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single" w:sz="4" w:space="0" w:color="auto"/>
            </w:tcBorders>
            <w:vAlign w:val="center"/>
          </w:tcPr>
          <w:p w14:paraId="2152DDA2"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030D5889"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Fen bilgisi karne notları</w:t>
            </w:r>
          </w:p>
        </w:tc>
        <w:tc>
          <w:tcPr>
            <w:tcW w:w="903" w:type="dxa"/>
            <w:tcBorders>
              <w:top w:val="single" w:sz="4" w:space="0" w:color="auto"/>
              <w:bottom w:val="single" w:sz="4" w:space="0" w:color="auto"/>
            </w:tcBorders>
            <w:vAlign w:val="center"/>
          </w:tcPr>
          <w:p w14:paraId="320A3A9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82.</w:t>
            </w:r>
            <w:r w:rsidR="00583616" w:rsidRPr="00975161">
              <w:rPr>
                <w:rFonts w:ascii="Times New Roman" w:hAnsi="Times New Roman" w:cs="Times New Roman"/>
                <w:sz w:val="16"/>
                <w:szCs w:val="16"/>
              </w:rPr>
              <w:t>69</w:t>
            </w:r>
          </w:p>
        </w:tc>
        <w:tc>
          <w:tcPr>
            <w:tcW w:w="729" w:type="dxa"/>
            <w:tcBorders>
              <w:top w:val="single" w:sz="4" w:space="0" w:color="auto"/>
              <w:bottom w:val="single" w:sz="4" w:space="0" w:color="auto"/>
            </w:tcBorders>
            <w:vAlign w:val="center"/>
          </w:tcPr>
          <w:p w14:paraId="4D767CE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90.</w:t>
            </w:r>
            <w:r w:rsidR="00583616" w:rsidRPr="00975161">
              <w:rPr>
                <w:rFonts w:ascii="Times New Roman" w:hAnsi="Times New Roman" w:cs="Times New Roman"/>
                <w:sz w:val="16"/>
                <w:szCs w:val="16"/>
              </w:rPr>
              <w:t>66</w:t>
            </w:r>
          </w:p>
        </w:tc>
        <w:tc>
          <w:tcPr>
            <w:tcW w:w="745" w:type="dxa"/>
            <w:tcBorders>
              <w:top w:val="single" w:sz="4" w:space="0" w:color="auto"/>
              <w:bottom w:val="single" w:sz="4" w:space="0" w:color="auto"/>
            </w:tcBorders>
            <w:vAlign w:val="center"/>
          </w:tcPr>
          <w:p w14:paraId="55A1ECA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3FFFA00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w:t>
            </w:r>
            <w:r w:rsidR="00583616" w:rsidRPr="00975161">
              <w:rPr>
                <w:rFonts w:ascii="Times New Roman" w:hAnsi="Times New Roman" w:cs="Times New Roman"/>
                <w:sz w:val="16"/>
                <w:szCs w:val="16"/>
              </w:rPr>
              <w:t>50</w:t>
            </w:r>
          </w:p>
        </w:tc>
        <w:tc>
          <w:tcPr>
            <w:tcW w:w="824" w:type="dxa"/>
            <w:tcBorders>
              <w:top w:val="single" w:sz="4" w:space="0" w:color="auto"/>
              <w:bottom w:val="single" w:sz="4" w:space="0" w:color="auto"/>
            </w:tcBorders>
            <w:vAlign w:val="center"/>
          </w:tcPr>
          <w:p w14:paraId="4CA9ECBA"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87.</w:t>
            </w:r>
            <w:r w:rsidR="00583616" w:rsidRPr="00975161">
              <w:rPr>
                <w:rFonts w:ascii="Times New Roman" w:hAnsi="Times New Roman" w:cs="Times New Roman"/>
                <w:sz w:val="16"/>
                <w:szCs w:val="16"/>
              </w:rPr>
              <w:t>75</w:t>
            </w:r>
          </w:p>
        </w:tc>
        <w:tc>
          <w:tcPr>
            <w:tcW w:w="834" w:type="dxa"/>
            <w:tcBorders>
              <w:top w:val="single" w:sz="4" w:space="0" w:color="auto"/>
              <w:bottom w:val="single" w:sz="4" w:space="0" w:color="auto"/>
            </w:tcBorders>
            <w:vAlign w:val="center"/>
          </w:tcPr>
          <w:p w14:paraId="2DEB756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38</w:t>
            </w:r>
          </w:p>
        </w:tc>
        <w:tc>
          <w:tcPr>
            <w:tcW w:w="913" w:type="dxa"/>
            <w:tcBorders>
              <w:top w:val="single" w:sz="4" w:space="0" w:color="auto"/>
              <w:bottom w:val="single" w:sz="4" w:space="0" w:color="auto"/>
            </w:tcBorders>
            <w:vAlign w:val="center"/>
          </w:tcPr>
          <w:p w14:paraId="3D040ED1"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00583616" w:rsidRPr="00975161">
              <w:rPr>
                <w:rFonts w:ascii="Times New Roman" w:hAnsi="Times New Roman" w:cs="Times New Roman"/>
                <w:sz w:val="16"/>
                <w:szCs w:val="16"/>
              </w:rPr>
              <w:t>170</w:t>
            </w:r>
          </w:p>
        </w:tc>
        <w:tc>
          <w:tcPr>
            <w:tcW w:w="834" w:type="dxa"/>
            <w:tcBorders>
              <w:top w:val="single" w:sz="4" w:space="0" w:color="auto"/>
              <w:bottom w:val="single" w:sz="4" w:space="0" w:color="auto"/>
            </w:tcBorders>
            <w:vAlign w:val="center"/>
          </w:tcPr>
          <w:p w14:paraId="5FB9415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686</w:t>
            </w:r>
          </w:p>
        </w:tc>
      </w:tr>
      <w:tr w:rsidR="00583616" w:rsidRPr="00975161" w14:paraId="4B8E4DB9" w14:textId="77777777" w:rsidTr="0094124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vAlign w:val="center"/>
          </w:tcPr>
          <w:p w14:paraId="136C686C" w14:textId="77777777" w:rsidR="00583616" w:rsidRPr="00975161" w:rsidRDefault="00583616" w:rsidP="00583616">
            <w:pPr>
              <w:spacing w:after="240" w:line="360" w:lineRule="auto"/>
              <w:jc w:val="center"/>
              <w:rPr>
                <w:rFonts w:ascii="Times New Roman" w:hAnsi="Times New Roman" w:cs="Times New Roman"/>
                <w:b w:val="0"/>
                <w:sz w:val="16"/>
                <w:szCs w:val="16"/>
              </w:rPr>
            </w:pPr>
          </w:p>
          <w:p w14:paraId="40EEC336" w14:textId="77777777" w:rsidR="00583616" w:rsidRPr="00975161" w:rsidRDefault="00583616" w:rsidP="00583616">
            <w:pPr>
              <w:rPr>
                <w:rFonts w:ascii="Times New Roman" w:hAnsi="Times New Roman" w:cs="Times New Roman"/>
                <w:b w:val="0"/>
                <w:sz w:val="16"/>
                <w:szCs w:val="16"/>
              </w:rPr>
            </w:pPr>
          </w:p>
          <w:p w14:paraId="22C3CF80" w14:textId="77777777" w:rsidR="00583616" w:rsidRPr="00975161" w:rsidRDefault="00583616" w:rsidP="00583616">
            <w:pPr>
              <w:rPr>
                <w:rFonts w:ascii="Times New Roman" w:hAnsi="Times New Roman" w:cs="Times New Roman"/>
                <w:b w:val="0"/>
                <w:sz w:val="16"/>
                <w:szCs w:val="16"/>
              </w:rPr>
            </w:pPr>
          </w:p>
          <w:p w14:paraId="4CFC3605" w14:textId="77777777" w:rsidR="00583616" w:rsidRPr="00975161" w:rsidRDefault="00583616" w:rsidP="00583616">
            <w:pPr>
              <w:rPr>
                <w:rFonts w:ascii="Times New Roman" w:hAnsi="Times New Roman" w:cs="Times New Roman"/>
                <w:b w:val="0"/>
                <w:sz w:val="16"/>
                <w:szCs w:val="16"/>
              </w:rPr>
            </w:pPr>
          </w:p>
          <w:p w14:paraId="02B13377" w14:textId="77777777" w:rsidR="00583616" w:rsidRPr="00975161" w:rsidRDefault="00583616" w:rsidP="00583616">
            <w:pPr>
              <w:rPr>
                <w:rFonts w:ascii="Times New Roman" w:hAnsi="Times New Roman" w:cs="Times New Roman"/>
                <w:b w:val="0"/>
                <w:sz w:val="16"/>
                <w:szCs w:val="16"/>
              </w:rPr>
            </w:pPr>
            <w:r w:rsidRPr="00975161">
              <w:rPr>
                <w:rFonts w:ascii="Times New Roman" w:hAnsi="Times New Roman" w:cs="Times New Roman"/>
                <w:b w:val="0"/>
                <w:sz w:val="16"/>
                <w:szCs w:val="16"/>
              </w:rPr>
              <w:t>7</w:t>
            </w:r>
          </w:p>
        </w:tc>
        <w:tc>
          <w:tcPr>
            <w:tcW w:w="507" w:type="dxa"/>
            <w:tcBorders>
              <w:top w:val="single" w:sz="4" w:space="0" w:color="auto"/>
              <w:bottom w:val="nil"/>
            </w:tcBorders>
            <w:vAlign w:val="center"/>
          </w:tcPr>
          <w:p w14:paraId="631000F2"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78011DE7"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Toplam puan</w:t>
            </w:r>
          </w:p>
        </w:tc>
        <w:tc>
          <w:tcPr>
            <w:tcW w:w="903" w:type="dxa"/>
            <w:tcBorders>
              <w:top w:val="single" w:sz="4" w:space="0" w:color="auto"/>
              <w:bottom w:val="single" w:sz="4" w:space="0" w:color="auto"/>
            </w:tcBorders>
            <w:vAlign w:val="center"/>
          </w:tcPr>
          <w:p w14:paraId="5DE51D8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74.</w:t>
            </w:r>
            <w:r w:rsidR="00583616" w:rsidRPr="00975161">
              <w:rPr>
                <w:rFonts w:ascii="Times New Roman" w:hAnsi="Times New Roman" w:cs="Times New Roman"/>
                <w:sz w:val="16"/>
                <w:szCs w:val="16"/>
              </w:rPr>
              <w:t>59</w:t>
            </w:r>
          </w:p>
        </w:tc>
        <w:tc>
          <w:tcPr>
            <w:tcW w:w="729" w:type="dxa"/>
            <w:tcBorders>
              <w:top w:val="single" w:sz="4" w:space="0" w:color="auto"/>
              <w:bottom w:val="single" w:sz="4" w:space="0" w:color="auto"/>
            </w:tcBorders>
            <w:vAlign w:val="center"/>
          </w:tcPr>
          <w:p w14:paraId="39AAB29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64911514"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2CE28725"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096758F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80.</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5CCD540C"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18.</w:t>
            </w:r>
            <w:r w:rsidR="00583616" w:rsidRPr="00975161">
              <w:rPr>
                <w:rFonts w:ascii="Times New Roman" w:hAnsi="Times New Roman" w:cs="Times New Roman"/>
                <w:sz w:val="16"/>
                <w:szCs w:val="16"/>
              </w:rPr>
              <w:t>96</w:t>
            </w:r>
          </w:p>
        </w:tc>
        <w:tc>
          <w:tcPr>
            <w:tcW w:w="913" w:type="dxa"/>
            <w:tcBorders>
              <w:top w:val="single" w:sz="4" w:space="0" w:color="auto"/>
              <w:bottom w:val="single" w:sz="4" w:space="0" w:color="auto"/>
            </w:tcBorders>
            <w:vAlign w:val="center"/>
          </w:tcPr>
          <w:p w14:paraId="4C1E396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900</w:t>
            </w:r>
          </w:p>
        </w:tc>
        <w:tc>
          <w:tcPr>
            <w:tcW w:w="834" w:type="dxa"/>
            <w:tcBorders>
              <w:top w:val="single" w:sz="4" w:space="0" w:color="auto"/>
              <w:bottom w:val="single" w:sz="4" w:space="0" w:color="auto"/>
            </w:tcBorders>
            <w:vAlign w:val="center"/>
          </w:tcPr>
          <w:p w14:paraId="3E8D3DF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343</w:t>
            </w:r>
          </w:p>
        </w:tc>
      </w:tr>
      <w:tr w:rsidR="00583616" w:rsidRPr="00975161" w14:paraId="5413F0DB" w14:textId="77777777" w:rsidTr="00941245">
        <w:trPr>
          <w:trHeight w:val="429"/>
        </w:trPr>
        <w:tc>
          <w:tcPr>
            <w:cnfStyle w:val="001000000000" w:firstRow="0" w:lastRow="0" w:firstColumn="1" w:lastColumn="0" w:oddVBand="0" w:evenVBand="0" w:oddHBand="0" w:evenHBand="0" w:firstRowFirstColumn="0" w:firstRowLastColumn="0" w:lastRowFirstColumn="0" w:lastRowLastColumn="0"/>
            <w:tcW w:w="587" w:type="dxa"/>
            <w:vMerge/>
            <w:vAlign w:val="center"/>
          </w:tcPr>
          <w:p w14:paraId="2D487FC2"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515A0F3D"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0707883B" w14:textId="725EC4A7" w:rsidR="00583616" w:rsidRPr="00975161" w:rsidRDefault="00021AD2"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BT</w:t>
            </w:r>
            <w:r w:rsidR="00583616" w:rsidRPr="00975161">
              <w:rPr>
                <w:rFonts w:ascii="Times New Roman" w:hAnsi="Times New Roman" w:cs="Times New Roman"/>
                <w:sz w:val="16"/>
                <w:szCs w:val="16"/>
              </w:rPr>
              <w:t>S puan</w:t>
            </w:r>
          </w:p>
        </w:tc>
        <w:tc>
          <w:tcPr>
            <w:tcW w:w="903" w:type="dxa"/>
            <w:tcBorders>
              <w:top w:val="single" w:sz="4" w:space="0" w:color="auto"/>
              <w:bottom w:val="single" w:sz="4" w:space="0" w:color="auto"/>
            </w:tcBorders>
            <w:vAlign w:val="center"/>
          </w:tcPr>
          <w:p w14:paraId="4701F695"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36.</w:t>
            </w:r>
            <w:r w:rsidR="00583616" w:rsidRPr="00975161">
              <w:rPr>
                <w:rFonts w:ascii="Times New Roman" w:hAnsi="Times New Roman" w:cs="Times New Roman"/>
                <w:sz w:val="16"/>
                <w:szCs w:val="16"/>
              </w:rPr>
              <w:t>38</w:t>
            </w:r>
          </w:p>
        </w:tc>
        <w:tc>
          <w:tcPr>
            <w:tcW w:w="729" w:type="dxa"/>
            <w:tcBorders>
              <w:top w:val="single" w:sz="4" w:space="0" w:color="auto"/>
              <w:bottom w:val="single" w:sz="4" w:space="0" w:color="auto"/>
            </w:tcBorders>
            <w:vAlign w:val="center"/>
          </w:tcPr>
          <w:p w14:paraId="315D7FFB"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6B038F75"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02A35C1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5010971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2780A101"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97</w:t>
            </w:r>
          </w:p>
        </w:tc>
        <w:tc>
          <w:tcPr>
            <w:tcW w:w="913" w:type="dxa"/>
            <w:tcBorders>
              <w:top w:val="single" w:sz="4" w:space="0" w:color="auto"/>
              <w:bottom w:val="single" w:sz="4" w:space="0" w:color="auto"/>
            </w:tcBorders>
            <w:vAlign w:val="center"/>
          </w:tcPr>
          <w:p w14:paraId="0CAD597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819</w:t>
            </w:r>
          </w:p>
        </w:tc>
        <w:tc>
          <w:tcPr>
            <w:tcW w:w="834" w:type="dxa"/>
            <w:tcBorders>
              <w:top w:val="single" w:sz="4" w:space="0" w:color="auto"/>
              <w:bottom w:val="single" w:sz="4" w:space="0" w:color="auto"/>
            </w:tcBorders>
            <w:vAlign w:val="center"/>
          </w:tcPr>
          <w:p w14:paraId="714DE340"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026</w:t>
            </w:r>
          </w:p>
        </w:tc>
      </w:tr>
      <w:tr w:rsidR="00583616" w:rsidRPr="00975161" w14:paraId="3A69FB79" w14:textId="77777777" w:rsidTr="00941245">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87" w:type="dxa"/>
            <w:vMerge/>
            <w:tcBorders>
              <w:bottom w:val="nil"/>
            </w:tcBorders>
            <w:vAlign w:val="center"/>
          </w:tcPr>
          <w:p w14:paraId="1C0BDCE6"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0E262725"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282</w:t>
            </w:r>
          </w:p>
        </w:tc>
        <w:tc>
          <w:tcPr>
            <w:tcW w:w="1031" w:type="dxa"/>
            <w:tcBorders>
              <w:top w:val="single" w:sz="4" w:space="0" w:color="auto"/>
              <w:bottom w:val="single" w:sz="4" w:space="0" w:color="auto"/>
            </w:tcBorders>
            <w:vAlign w:val="center"/>
          </w:tcPr>
          <w:p w14:paraId="68B863C5"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Geleneksel soru puan</w:t>
            </w:r>
          </w:p>
        </w:tc>
        <w:tc>
          <w:tcPr>
            <w:tcW w:w="903" w:type="dxa"/>
            <w:tcBorders>
              <w:top w:val="single" w:sz="4" w:space="0" w:color="auto"/>
              <w:bottom w:val="single" w:sz="4" w:space="0" w:color="auto"/>
            </w:tcBorders>
            <w:vAlign w:val="center"/>
          </w:tcPr>
          <w:p w14:paraId="04D878A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38.</w:t>
            </w:r>
            <w:r w:rsidR="00583616" w:rsidRPr="00975161">
              <w:rPr>
                <w:rFonts w:ascii="Times New Roman" w:hAnsi="Times New Roman" w:cs="Times New Roman"/>
                <w:sz w:val="16"/>
                <w:szCs w:val="16"/>
              </w:rPr>
              <w:t>20</w:t>
            </w:r>
          </w:p>
        </w:tc>
        <w:tc>
          <w:tcPr>
            <w:tcW w:w="729" w:type="dxa"/>
            <w:tcBorders>
              <w:top w:val="single" w:sz="4" w:space="0" w:color="auto"/>
              <w:bottom w:val="single" w:sz="4" w:space="0" w:color="auto"/>
            </w:tcBorders>
            <w:vAlign w:val="center"/>
          </w:tcPr>
          <w:p w14:paraId="7F994A5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36C6349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6CDB5871"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35DCE8FA"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76E29775"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w:t>
            </w:r>
            <w:r w:rsidR="00583616" w:rsidRPr="00975161">
              <w:rPr>
                <w:rFonts w:ascii="Times New Roman" w:hAnsi="Times New Roman" w:cs="Times New Roman"/>
                <w:sz w:val="16"/>
                <w:szCs w:val="16"/>
              </w:rPr>
              <w:t>82</w:t>
            </w:r>
          </w:p>
        </w:tc>
        <w:tc>
          <w:tcPr>
            <w:tcW w:w="913" w:type="dxa"/>
            <w:tcBorders>
              <w:top w:val="single" w:sz="4" w:space="0" w:color="auto"/>
              <w:bottom w:val="single" w:sz="4" w:space="0" w:color="auto"/>
            </w:tcBorders>
            <w:vAlign w:val="center"/>
          </w:tcPr>
          <w:p w14:paraId="6DD95F22"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841</w:t>
            </w:r>
          </w:p>
        </w:tc>
        <w:tc>
          <w:tcPr>
            <w:tcW w:w="834" w:type="dxa"/>
            <w:tcBorders>
              <w:top w:val="single" w:sz="4" w:space="0" w:color="auto"/>
              <w:bottom w:val="single" w:sz="4" w:space="0" w:color="auto"/>
            </w:tcBorders>
            <w:vAlign w:val="center"/>
          </w:tcPr>
          <w:p w14:paraId="47239077"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277</w:t>
            </w:r>
          </w:p>
        </w:tc>
      </w:tr>
      <w:tr w:rsidR="00583616" w:rsidRPr="00975161" w14:paraId="05A944F1" w14:textId="77777777" w:rsidTr="00941245">
        <w:trPr>
          <w:trHeight w:val="376"/>
        </w:trPr>
        <w:tc>
          <w:tcPr>
            <w:cnfStyle w:val="001000000000" w:firstRow="0" w:lastRow="0" w:firstColumn="1" w:lastColumn="0" w:oddVBand="0" w:evenVBand="0" w:oddHBand="0" w:evenHBand="0" w:firstRowFirstColumn="0" w:firstRowLastColumn="0" w:lastRowFirstColumn="0" w:lastRowLastColumn="0"/>
            <w:tcW w:w="587" w:type="dxa"/>
            <w:tcBorders>
              <w:top w:val="nil"/>
              <w:bottom w:val="single" w:sz="4" w:space="0" w:color="auto"/>
            </w:tcBorders>
            <w:vAlign w:val="center"/>
          </w:tcPr>
          <w:p w14:paraId="0EE12D6C"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single" w:sz="4" w:space="0" w:color="auto"/>
            </w:tcBorders>
            <w:vAlign w:val="center"/>
          </w:tcPr>
          <w:p w14:paraId="6F984141"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3F0C3D38"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Fen bilgisi karne notları</w:t>
            </w:r>
          </w:p>
        </w:tc>
        <w:tc>
          <w:tcPr>
            <w:tcW w:w="903" w:type="dxa"/>
            <w:tcBorders>
              <w:top w:val="single" w:sz="4" w:space="0" w:color="auto"/>
              <w:bottom w:val="single" w:sz="4" w:space="0" w:color="auto"/>
            </w:tcBorders>
            <w:vAlign w:val="center"/>
          </w:tcPr>
          <w:p w14:paraId="539568A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77.</w:t>
            </w:r>
            <w:r w:rsidR="00583616" w:rsidRPr="00975161">
              <w:rPr>
                <w:rFonts w:ascii="Times New Roman" w:hAnsi="Times New Roman" w:cs="Times New Roman"/>
                <w:sz w:val="16"/>
                <w:szCs w:val="16"/>
              </w:rPr>
              <w:t>08</w:t>
            </w:r>
          </w:p>
        </w:tc>
        <w:tc>
          <w:tcPr>
            <w:tcW w:w="729" w:type="dxa"/>
            <w:tcBorders>
              <w:top w:val="single" w:sz="4" w:space="0" w:color="auto"/>
              <w:bottom w:val="single" w:sz="4" w:space="0" w:color="auto"/>
            </w:tcBorders>
            <w:vAlign w:val="center"/>
          </w:tcPr>
          <w:p w14:paraId="25DDC52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47E1899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32683B9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34.</w:t>
            </w:r>
            <w:r w:rsidR="00583616" w:rsidRPr="00975161">
              <w:rPr>
                <w:rFonts w:ascii="Times New Roman" w:hAnsi="Times New Roman" w:cs="Times New Roman"/>
                <w:sz w:val="16"/>
                <w:szCs w:val="16"/>
              </w:rPr>
              <w:t>83</w:t>
            </w:r>
          </w:p>
        </w:tc>
        <w:tc>
          <w:tcPr>
            <w:tcW w:w="824" w:type="dxa"/>
            <w:tcBorders>
              <w:top w:val="single" w:sz="4" w:space="0" w:color="auto"/>
              <w:bottom w:val="single" w:sz="4" w:space="0" w:color="auto"/>
            </w:tcBorders>
            <w:vAlign w:val="center"/>
          </w:tcPr>
          <w:p w14:paraId="63C24872"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78.</w:t>
            </w:r>
            <w:r w:rsidR="00583616" w:rsidRPr="00975161">
              <w:rPr>
                <w:rFonts w:ascii="Times New Roman" w:hAnsi="Times New Roman" w:cs="Times New Roman"/>
                <w:sz w:val="16"/>
                <w:szCs w:val="16"/>
              </w:rPr>
              <w:t>55</w:t>
            </w:r>
          </w:p>
        </w:tc>
        <w:tc>
          <w:tcPr>
            <w:tcW w:w="834" w:type="dxa"/>
            <w:tcBorders>
              <w:top w:val="single" w:sz="4" w:space="0" w:color="auto"/>
              <w:bottom w:val="single" w:sz="4" w:space="0" w:color="auto"/>
            </w:tcBorders>
            <w:vAlign w:val="center"/>
          </w:tcPr>
          <w:p w14:paraId="2F6239A6"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42</w:t>
            </w:r>
          </w:p>
        </w:tc>
        <w:tc>
          <w:tcPr>
            <w:tcW w:w="913" w:type="dxa"/>
            <w:tcBorders>
              <w:top w:val="single" w:sz="4" w:space="0" w:color="auto"/>
              <w:bottom w:val="single" w:sz="4" w:space="0" w:color="auto"/>
            </w:tcBorders>
            <w:vAlign w:val="center"/>
          </w:tcPr>
          <w:p w14:paraId="664A4EE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496</w:t>
            </w:r>
          </w:p>
        </w:tc>
        <w:tc>
          <w:tcPr>
            <w:tcW w:w="834" w:type="dxa"/>
            <w:tcBorders>
              <w:top w:val="single" w:sz="4" w:space="0" w:color="auto"/>
              <w:bottom w:val="single" w:sz="4" w:space="0" w:color="auto"/>
            </w:tcBorders>
            <w:vAlign w:val="center"/>
          </w:tcPr>
          <w:p w14:paraId="4BC2A7B9"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622</w:t>
            </w:r>
          </w:p>
        </w:tc>
      </w:tr>
      <w:tr w:rsidR="00583616" w:rsidRPr="00975161" w14:paraId="04FBC838" w14:textId="77777777" w:rsidTr="009412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87" w:type="dxa"/>
            <w:vMerge w:val="restart"/>
            <w:tcBorders>
              <w:top w:val="single" w:sz="4" w:space="0" w:color="auto"/>
            </w:tcBorders>
            <w:vAlign w:val="center"/>
          </w:tcPr>
          <w:p w14:paraId="49C69822" w14:textId="77777777" w:rsidR="00583616" w:rsidRPr="00975161" w:rsidRDefault="00583616" w:rsidP="00583616">
            <w:pPr>
              <w:spacing w:after="240" w:line="360" w:lineRule="auto"/>
              <w:jc w:val="center"/>
              <w:rPr>
                <w:rFonts w:ascii="Times New Roman" w:hAnsi="Times New Roman" w:cs="Times New Roman"/>
                <w:b w:val="0"/>
                <w:sz w:val="16"/>
                <w:szCs w:val="16"/>
              </w:rPr>
            </w:pPr>
          </w:p>
          <w:p w14:paraId="62C72E3C" w14:textId="77777777" w:rsidR="00583616" w:rsidRPr="00975161" w:rsidRDefault="00583616" w:rsidP="00583616">
            <w:pPr>
              <w:rPr>
                <w:rFonts w:ascii="Times New Roman" w:hAnsi="Times New Roman" w:cs="Times New Roman"/>
                <w:b w:val="0"/>
                <w:sz w:val="16"/>
                <w:szCs w:val="16"/>
              </w:rPr>
            </w:pPr>
          </w:p>
          <w:p w14:paraId="0E45A47E" w14:textId="77777777" w:rsidR="00583616" w:rsidRPr="00975161" w:rsidRDefault="00583616" w:rsidP="00583616">
            <w:pPr>
              <w:rPr>
                <w:rFonts w:ascii="Times New Roman" w:hAnsi="Times New Roman" w:cs="Times New Roman"/>
                <w:b w:val="0"/>
                <w:sz w:val="16"/>
                <w:szCs w:val="16"/>
              </w:rPr>
            </w:pPr>
          </w:p>
          <w:p w14:paraId="20C43072" w14:textId="77777777" w:rsidR="00583616" w:rsidRPr="00975161" w:rsidRDefault="00583616" w:rsidP="00583616">
            <w:pPr>
              <w:rPr>
                <w:rFonts w:ascii="Times New Roman" w:hAnsi="Times New Roman" w:cs="Times New Roman"/>
                <w:b w:val="0"/>
                <w:sz w:val="16"/>
                <w:szCs w:val="16"/>
              </w:rPr>
            </w:pPr>
            <w:r w:rsidRPr="00975161">
              <w:rPr>
                <w:rFonts w:ascii="Times New Roman" w:hAnsi="Times New Roman" w:cs="Times New Roman"/>
                <w:b w:val="0"/>
                <w:sz w:val="16"/>
                <w:szCs w:val="16"/>
              </w:rPr>
              <w:t>8</w:t>
            </w:r>
          </w:p>
        </w:tc>
        <w:tc>
          <w:tcPr>
            <w:tcW w:w="507" w:type="dxa"/>
            <w:tcBorders>
              <w:top w:val="single" w:sz="4" w:space="0" w:color="auto"/>
              <w:bottom w:val="nil"/>
            </w:tcBorders>
            <w:vAlign w:val="center"/>
          </w:tcPr>
          <w:p w14:paraId="21834182"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4374E5A1"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Toplam puan</w:t>
            </w:r>
          </w:p>
        </w:tc>
        <w:tc>
          <w:tcPr>
            <w:tcW w:w="903" w:type="dxa"/>
            <w:tcBorders>
              <w:top w:val="single" w:sz="4" w:space="0" w:color="auto"/>
              <w:bottom w:val="single" w:sz="4" w:space="0" w:color="auto"/>
            </w:tcBorders>
            <w:vAlign w:val="center"/>
          </w:tcPr>
          <w:p w14:paraId="769A1D5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63.</w:t>
            </w:r>
            <w:r w:rsidR="00583616" w:rsidRPr="00975161">
              <w:rPr>
                <w:rFonts w:ascii="Times New Roman" w:hAnsi="Times New Roman" w:cs="Times New Roman"/>
                <w:sz w:val="16"/>
                <w:szCs w:val="16"/>
              </w:rPr>
              <w:t>12</w:t>
            </w:r>
          </w:p>
        </w:tc>
        <w:tc>
          <w:tcPr>
            <w:tcW w:w="729" w:type="dxa"/>
            <w:tcBorders>
              <w:top w:val="single" w:sz="4" w:space="0" w:color="auto"/>
              <w:bottom w:val="single" w:sz="4" w:space="0" w:color="auto"/>
            </w:tcBorders>
            <w:vAlign w:val="center"/>
          </w:tcPr>
          <w:p w14:paraId="11637F6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80.</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311A3C5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95.</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5689FE31"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06E9922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49993278"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21.</w:t>
            </w:r>
            <w:r w:rsidR="00583616" w:rsidRPr="00975161">
              <w:rPr>
                <w:rFonts w:ascii="Times New Roman" w:hAnsi="Times New Roman" w:cs="Times New Roman"/>
                <w:sz w:val="16"/>
                <w:szCs w:val="16"/>
              </w:rPr>
              <w:t>67</w:t>
            </w:r>
          </w:p>
        </w:tc>
        <w:tc>
          <w:tcPr>
            <w:tcW w:w="913" w:type="dxa"/>
            <w:tcBorders>
              <w:top w:val="single" w:sz="4" w:space="0" w:color="auto"/>
              <w:bottom w:val="single" w:sz="4" w:space="0" w:color="auto"/>
            </w:tcBorders>
            <w:vAlign w:val="center"/>
          </w:tcPr>
          <w:p w14:paraId="1531FDF0"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426</w:t>
            </w:r>
          </w:p>
        </w:tc>
        <w:tc>
          <w:tcPr>
            <w:tcW w:w="834" w:type="dxa"/>
            <w:tcBorders>
              <w:top w:val="single" w:sz="4" w:space="0" w:color="auto"/>
              <w:bottom w:val="single" w:sz="4" w:space="0" w:color="auto"/>
            </w:tcBorders>
            <w:vAlign w:val="center"/>
          </w:tcPr>
          <w:p w14:paraId="39E79995"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894</w:t>
            </w:r>
          </w:p>
        </w:tc>
      </w:tr>
      <w:tr w:rsidR="00583616" w:rsidRPr="00975161" w14:paraId="7BD242CC" w14:textId="77777777" w:rsidTr="00941245">
        <w:trPr>
          <w:trHeight w:val="439"/>
        </w:trPr>
        <w:tc>
          <w:tcPr>
            <w:cnfStyle w:val="001000000000" w:firstRow="0" w:lastRow="0" w:firstColumn="1" w:lastColumn="0" w:oddVBand="0" w:evenVBand="0" w:oddHBand="0" w:evenHBand="0" w:firstRowFirstColumn="0" w:firstRowLastColumn="0" w:lastRowFirstColumn="0" w:lastRowLastColumn="0"/>
            <w:tcW w:w="587" w:type="dxa"/>
            <w:vMerge/>
            <w:vAlign w:val="center"/>
          </w:tcPr>
          <w:p w14:paraId="4A3CACB6"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14BAADF1"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58AFB8A3" w14:textId="1A776059" w:rsidR="00583616" w:rsidRPr="00975161" w:rsidRDefault="00021AD2"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BT</w:t>
            </w:r>
            <w:r w:rsidR="00583616" w:rsidRPr="00975161">
              <w:rPr>
                <w:rFonts w:ascii="Times New Roman" w:hAnsi="Times New Roman" w:cs="Times New Roman"/>
                <w:sz w:val="16"/>
                <w:szCs w:val="16"/>
              </w:rPr>
              <w:t>S puan</w:t>
            </w:r>
          </w:p>
        </w:tc>
        <w:tc>
          <w:tcPr>
            <w:tcW w:w="903" w:type="dxa"/>
            <w:tcBorders>
              <w:top w:val="single" w:sz="4" w:space="0" w:color="auto"/>
              <w:bottom w:val="single" w:sz="4" w:space="0" w:color="auto"/>
            </w:tcBorders>
            <w:vAlign w:val="center"/>
          </w:tcPr>
          <w:p w14:paraId="684B26F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32.</w:t>
            </w:r>
            <w:r w:rsidR="00583616" w:rsidRPr="00975161">
              <w:rPr>
                <w:rFonts w:ascii="Times New Roman" w:hAnsi="Times New Roman" w:cs="Times New Roman"/>
                <w:sz w:val="16"/>
                <w:szCs w:val="16"/>
              </w:rPr>
              <w:t>19</w:t>
            </w:r>
          </w:p>
        </w:tc>
        <w:tc>
          <w:tcPr>
            <w:tcW w:w="729" w:type="dxa"/>
            <w:tcBorders>
              <w:top w:val="single" w:sz="4" w:space="0" w:color="auto"/>
              <w:bottom w:val="single" w:sz="4" w:space="0" w:color="auto"/>
            </w:tcBorders>
            <w:vAlign w:val="center"/>
          </w:tcPr>
          <w:p w14:paraId="2623E00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45.</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49571D4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2E0AFC5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7680783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3991B10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w:t>
            </w:r>
            <w:r w:rsidR="00583616" w:rsidRPr="00975161">
              <w:rPr>
                <w:rFonts w:ascii="Times New Roman" w:hAnsi="Times New Roman" w:cs="Times New Roman"/>
                <w:sz w:val="16"/>
                <w:szCs w:val="16"/>
              </w:rPr>
              <w:t>92</w:t>
            </w:r>
          </w:p>
        </w:tc>
        <w:tc>
          <w:tcPr>
            <w:tcW w:w="913" w:type="dxa"/>
            <w:tcBorders>
              <w:top w:val="single" w:sz="4" w:space="0" w:color="auto"/>
              <w:bottom w:val="single" w:sz="4" w:space="0" w:color="auto"/>
            </w:tcBorders>
            <w:vAlign w:val="center"/>
          </w:tcPr>
          <w:p w14:paraId="254200FD"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287</w:t>
            </w:r>
          </w:p>
        </w:tc>
        <w:tc>
          <w:tcPr>
            <w:tcW w:w="834" w:type="dxa"/>
            <w:tcBorders>
              <w:top w:val="single" w:sz="4" w:space="0" w:color="auto"/>
              <w:bottom w:val="single" w:sz="4" w:space="0" w:color="auto"/>
            </w:tcBorders>
            <w:vAlign w:val="center"/>
          </w:tcPr>
          <w:p w14:paraId="702CA567"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877</w:t>
            </w:r>
          </w:p>
        </w:tc>
      </w:tr>
      <w:tr w:rsidR="00583616" w:rsidRPr="00975161" w14:paraId="12453197" w14:textId="77777777" w:rsidTr="0094124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87" w:type="dxa"/>
            <w:vMerge/>
            <w:tcBorders>
              <w:bottom w:val="nil"/>
            </w:tcBorders>
            <w:vAlign w:val="center"/>
          </w:tcPr>
          <w:p w14:paraId="4C5978FB"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nil"/>
            </w:tcBorders>
            <w:vAlign w:val="center"/>
          </w:tcPr>
          <w:p w14:paraId="1F830C2D"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292</w:t>
            </w:r>
          </w:p>
        </w:tc>
        <w:tc>
          <w:tcPr>
            <w:tcW w:w="1031" w:type="dxa"/>
            <w:tcBorders>
              <w:top w:val="single" w:sz="4" w:space="0" w:color="auto"/>
              <w:bottom w:val="single" w:sz="4" w:space="0" w:color="auto"/>
            </w:tcBorders>
            <w:vAlign w:val="center"/>
          </w:tcPr>
          <w:p w14:paraId="0176EFC5" w14:textId="77777777" w:rsidR="00583616" w:rsidRPr="00975161" w:rsidRDefault="00583616"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Geleneksel soru puan</w:t>
            </w:r>
          </w:p>
        </w:tc>
        <w:tc>
          <w:tcPr>
            <w:tcW w:w="903" w:type="dxa"/>
            <w:tcBorders>
              <w:top w:val="single" w:sz="4" w:space="0" w:color="auto"/>
              <w:bottom w:val="single" w:sz="4" w:space="0" w:color="auto"/>
            </w:tcBorders>
            <w:vAlign w:val="center"/>
          </w:tcPr>
          <w:p w14:paraId="4AD90EBD"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30.</w:t>
            </w:r>
            <w:r w:rsidR="00583616" w:rsidRPr="00975161">
              <w:rPr>
                <w:rFonts w:ascii="Times New Roman" w:hAnsi="Times New Roman" w:cs="Times New Roman"/>
                <w:sz w:val="16"/>
                <w:szCs w:val="16"/>
              </w:rPr>
              <w:t>92</w:t>
            </w:r>
          </w:p>
        </w:tc>
        <w:tc>
          <w:tcPr>
            <w:tcW w:w="729" w:type="dxa"/>
            <w:tcBorders>
              <w:top w:val="single" w:sz="4" w:space="0" w:color="auto"/>
              <w:bottom w:val="single" w:sz="4" w:space="0" w:color="auto"/>
            </w:tcBorders>
            <w:vAlign w:val="center"/>
          </w:tcPr>
          <w:p w14:paraId="04174F04"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40.</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0D3F100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50.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47572354"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74F3233B"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34" w:type="dxa"/>
            <w:tcBorders>
              <w:top w:val="single" w:sz="4" w:space="0" w:color="auto"/>
              <w:bottom w:val="single" w:sz="4" w:space="0" w:color="auto"/>
            </w:tcBorders>
            <w:vAlign w:val="center"/>
          </w:tcPr>
          <w:p w14:paraId="2E9B86D8"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11.</w:t>
            </w:r>
            <w:r w:rsidR="00583616" w:rsidRPr="00975161">
              <w:rPr>
                <w:rFonts w:ascii="Times New Roman" w:hAnsi="Times New Roman" w:cs="Times New Roman"/>
                <w:sz w:val="16"/>
                <w:szCs w:val="16"/>
              </w:rPr>
              <w:t>43</w:t>
            </w:r>
          </w:p>
        </w:tc>
        <w:tc>
          <w:tcPr>
            <w:tcW w:w="913" w:type="dxa"/>
            <w:tcBorders>
              <w:top w:val="single" w:sz="4" w:space="0" w:color="auto"/>
              <w:bottom w:val="single" w:sz="4" w:space="0" w:color="auto"/>
            </w:tcBorders>
            <w:vAlign w:val="center"/>
          </w:tcPr>
          <w:p w14:paraId="1F90E26A"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591</w:t>
            </w:r>
          </w:p>
        </w:tc>
        <w:tc>
          <w:tcPr>
            <w:tcW w:w="834" w:type="dxa"/>
            <w:tcBorders>
              <w:top w:val="single" w:sz="4" w:space="0" w:color="auto"/>
              <w:bottom w:val="single" w:sz="4" w:space="0" w:color="auto"/>
            </w:tcBorders>
            <w:vAlign w:val="center"/>
          </w:tcPr>
          <w:p w14:paraId="144ABD19" w14:textId="77777777" w:rsidR="00583616" w:rsidRPr="00975161" w:rsidRDefault="006825A1" w:rsidP="00583616">
            <w:pPr>
              <w:spacing w:after="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663</w:t>
            </w:r>
          </w:p>
        </w:tc>
      </w:tr>
      <w:tr w:rsidR="00583616" w:rsidRPr="00975161" w14:paraId="622DCA69" w14:textId="77777777" w:rsidTr="00941245">
        <w:trPr>
          <w:trHeight w:val="69"/>
        </w:trPr>
        <w:tc>
          <w:tcPr>
            <w:cnfStyle w:val="001000000000" w:firstRow="0" w:lastRow="0" w:firstColumn="1" w:lastColumn="0" w:oddVBand="0" w:evenVBand="0" w:oddHBand="0" w:evenHBand="0" w:firstRowFirstColumn="0" w:firstRowLastColumn="0" w:lastRowFirstColumn="0" w:lastRowLastColumn="0"/>
            <w:tcW w:w="587" w:type="dxa"/>
            <w:tcBorders>
              <w:top w:val="nil"/>
              <w:bottom w:val="single" w:sz="4" w:space="0" w:color="auto"/>
            </w:tcBorders>
            <w:vAlign w:val="center"/>
          </w:tcPr>
          <w:p w14:paraId="038C289A" w14:textId="77777777" w:rsidR="00583616" w:rsidRPr="00975161" w:rsidRDefault="00583616" w:rsidP="00583616">
            <w:pPr>
              <w:spacing w:after="240" w:line="360" w:lineRule="auto"/>
              <w:jc w:val="center"/>
              <w:rPr>
                <w:rFonts w:ascii="Times New Roman" w:hAnsi="Times New Roman" w:cs="Times New Roman"/>
                <w:b w:val="0"/>
                <w:sz w:val="16"/>
                <w:szCs w:val="16"/>
              </w:rPr>
            </w:pPr>
          </w:p>
        </w:tc>
        <w:tc>
          <w:tcPr>
            <w:tcW w:w="507" w:type="dxa"/>
            <w:tcBorders>
              <w:top w:val="nil"/>
              <w:bottom w:val="single" w:sz="4" w:space="0" w:color="auto"/>
            </w:tcBorders>
            <w:vAlign w:val="center"/>
          </w:tcPr>
          <w:p w14:paraId="32FE5F02"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31" w:type="dxa"/>
            <w:tcBorders>
              <w:top w:val="single" w:sz="4" w:space="0" w:color="auto"/>
              <w:bottom w:val="single" w:sz="4" w:space="0" w:color="auto"/>
            </w:tcBorders>
            <w:vAlign w:val="center"/>
          </w:tcPr>
          <w:p w14:paraId="638F9901" w14:textId="77777777" w:rsidR="00583616" w:rsidRPr="00975161" w:rsidRDefault="00583616"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975161">
              <w:rPr>
                <w:rFonts w:ascii="Times New Roman" w:hAnsi="Times New Roman" w:cs="Times New Roman"/>
                <w:sz w:val="16"/>
                <w:szCs w:val="16"/>
              </w:rPr>
              <w:t>Fen bilgisi karne notları</w:t>
            </w:r>
          </w:p>
        </w:tc>
        <w:tc>
          <w:tcPr>
            <w:tcW w:w="903" w:type="dxa"/>
            <w:tcBorders>
              <w:top w:val="single" w:sz="4" w:space="0" w:color="auto"/>
              <w:bottom w:val="single" w:sz="4" w:space="0" w:color="auto"/>
            </w:tcBorders>
            <w:vAlign w:val="center"/>
          </w:tcPr>
          <w:p w14:paraId="16EDADEE"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84.</w:t>
            </w:r>
            <w:r w:rsidR="00583616" w:rsidRPr="00975161">
              <w:rPr>
                <w:rFonts w:ascii="Times New Roman" w:hAnsi="Times New Roman" w:cs="Times New Roman"/>
                <w:sz w:val="16"/>
                <w:szCs w:val="16"/>
              </w:rPr>
              <w:t>19</w:t>
            </w:r>
          </w:p>
        </w:tc>
        <w:tc>
          <w:tcPr>
            <w:tcW w:w="729" w:type="dxa"/>
            <w:tcBorders>
              <w:top w:val="single" w:sz="4" w:space="0" w:color="auto"/>
              <w:bottom w:val="single" w:sz="4" w:space="0" w:color="auto"/>
            </w:tcBorders>
            <w:vAlign w:val="center"/>
          </w:tcPr>
          <w:p w14:paraId="373652E3"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745" w:type="dxa"/>
            <w:tcBorders>
              <w:top w:val="single" w:sz="4" w:space="0" w:color="auto"/>
              <w:bottom w:val="single" w:sz="4" w:space="0" w:color="auto"/>
            </w:tcBorders>
            <w:vAlign w:val="center"/>
          </w:tcPr>
          <w:p w14:paraId="3A16969F"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100.</w:t>
            </w:r>
            <w:r w:rsidR="00583616" w:rsidRPr="00975161">
              <w:rPr>
                <w:rFonts w:ascii="Times New Roman" w:hAnsi="Times New Roman" w:cs="Times New Roman"/>
                <w:sz w:val="16"/>
                <w:szCs w:val="16"/>
              </w:rPr>
              <w:t>00</w:t>
            </w:r>
          </w:p>
        </w:tc>
        <w:tc>
          <w:tcPr>
            <w:tcW w:w="666" w:type="dxa"/>
            <w:tcBorders>
              <w:top w:val="single" w:sz="4" w:space="0" w:color="auto"/>
              <w:bottom w:val="single" w:sz="4" w:space="0" w:color="auto"/>
            </w:tcBorders>
            <w:vAlign w:val="center"/>
          </w:tcPr>
          <w:p w14:paraId="0F9D2888"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35.</w:t>
            </w:r>
            <w:r w:rsidR="00583616" w:rsidRPr="00975161">
              <w:rPr>
                <w:rFonts w:ascii="Times New Roman" w:hAnsi="Times New Roman" w:cs="Times New Roman"/>
                <w:sz w:val="16"/>
                <w:szCs w:val="16"/>
              </w:rPr>
              <w:t>00</w:t>
            </w:r>
          </w:p>
        </w:tc>
        <w:tc>
          <w:tcPr>
            <w:tcW w:w="824" w:type="dxa"/>
            <w:tcBorders>
              <w:top w:val="single" w:sz="4" w:space="0" w:color="auto"/>
              <w:bottom w:val="single" w:sz="4" w:space="0" w:color="auto"/>
            </w:tcBorders>
            <w:vAlign w:val="center"/>
          </w:tcPr>
          <w:p w14:paraId="1B28A9E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89.</w:t>
            </w:r>
            <w:r w:rsidR="00583616" w:rsidRPr="00975161">
              <w:rPr>
                <w:rFonts w:ascii="Times New Roman" w:hAnsi="Times New Roman" w:cs="Times New Roman"/>
                <w:sz w:val="16"/>
                <w:szCs w:val="16"/>
              </w:rPr>
              <w:t>83</w:t>
            </w:r>
          </w:p>
        </w:tc>
        <w:tc>
          <w:tcPr>
            <w:tcW w:w="834" w:type="dxa"/>
            <w:tcBorders>
              <w:top w:val="single" w:sz="4" w:space="0" w:color="auto"/>
              <w:bottom w:val="single" w:sz="4" w:space="0" w:color="auto"/>
            </w:tcBorders>
            <w:vAlign w:val="center"/>
          </w:tcPr>
          <w:p w14:paraId="020B8546"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15.</w:t>
            </w:r>
            <w:r w:rsidR="00583616" w:rsidRPr="00975161">
              <w:rPr>
                <w:rFonts w:ascii="Times New Roman" w:hAnsi="Times New Roman" w:cs="Times New Roman"/>
                <w:sz w:val="16"/>
                <w:szCs w:val="16"/>
              </w:rPr>
              <w:t>68</w:t>
            </w:r>
          </w:p>
        </w:tc>
        <w:tc>
          <w:tcPr>
            <w:tcW w:w="913" w:type="dxa"/>
            <w:tcBorders>
              <w:top w:val="single" w:sz="4" w:space="0" w:color="auto"/>
              <w:bottom w:val="single" w:sz="4" w:space="0" w:color="auto"/>
            </w:tcBorders>
            <w:vAlign w:val="center"/>
          </w:tcPr>
          <w:p w14:paraId="0F048D4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-1.</w:t>
            </w:r>
            <w:r w:rsidR="00583616" w:rsidRPr="00975161">
              <w:rPr>
                <w:rFonts w:ascii="Times New Roman" w:hAnsi="Times New Roman" w:cs="Times New Roman"/>
                <w:sz w:val="16"/>
                <w:szCs w:val="16"/>
              </w:rPr>
              <w:t>038</w:t>
            </w:r>
          </w:p>
        </w:tc>
        <w:tc>
          <w:tcPr>
            <w:tcW w:w="834" w:type="dxa"/>
            <w:tcBorders>
              <w:top w:val="single" w:sz="4" w:space="0" w:color="auto"/>
              <w:bottom w:val="single" w:sz="4" w:space="0" w:color="auto"/>
            </w:tcBorders>
            <w:vAlign w:val="center"/>
          </w:tcPr>
          <w:p w14:paraId="3CAD5F4C" w14:textId="77777777" w:rsidR="00583616" w:rsidRPr="00975161" w:rsidRDefault="006825A1" w:rsidP="00583616">
            <w:pPr>
              <w:spacing w:after="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0.</w:t>
            </w:r>
            <w:r w:rsidR="00583616" w:rsidRPr="00975161">
              <w:rPr>
                <w:rFonts w:ascii="Times New Roman" w:hAnsi="Times New Roman" w:cs="Times New Roman"/>
                <w:sz w:val="16"/>
                <w:szCs w:val="16"/>
              </w:rPr>
              <w:t>086</w:t>
            </w:r>
          </w:p>
        </w:tc>
      </w:tr>
    </w:tbl>
    <w:p w14:paraId="11BB1C41" w14:textId="77777777" w:rsidR="00DF36C3" w:rsidRDefault="00DF36C3" w:rsidP="00DB6C52">
      <w:pPr>
        <w:pStyle w:val="ListeParagraf"/>
        <w:spacing w:after="240" w:line="480" w:lineRule="auto"/>
        <w:ind w:left="0" w:firstLine="709"/>
        <w:contextualSpacing w:val="0"/>
        <w:jc w:val="both"/>
        <w:rPr>
          <w:rFonts w:ascii="Times New Roman" w:hAnsi="Times New Roman" w:cs="Times New Roman"/>
          <w:sz w:val="24"/>
          <w:szCs w:val="24"/>
        </w:rPr>
      </w:pPr>
    </w:p>
    <w:p w14:paraId="523791A0" w14:textId="77777777" w:rsidR="00DF36C3" w:rsidRDefault="00DF36C3" w:rsidP="00DB6C52">
      <w:pPr>
        <w:pStyle w:val="ListeParagraf"/>
        <w:spacing w:after="240" w:line="480" w:lineRule="auto"/>
        <w:ind w:left="0" w:firstLine="709"/>
        <w:contextualSpacing w:val="0"/>
        <w:jc w:val="both"/>
        <w:rPr>
          <w:rFonts w:ascii="Times New Roman" w:hAnsi="Times New Roman" w:cs="Times New Roman"/>
          <w:sz w:val="24"/>
          <w:szCs w:val="24"/>
        </w:rPr>
      </w:pPr>
    </w:p>
    <w:p w14:paraId="38DA80D1" w14:textId="77777777" w:rsidR="00DF36C3" w:rsidRDefault="00DF36C3" w:rsidP="00DB6C52">
      <w:pPr>
        <w:pStyle w:val="ListeParagraf"/>
        <w:spacing w:after="240" w:line="480" w:lineRule="auto"/>
        <w:ind w:left="0" w:firstLine="709"/>
        <w:contextualSpacing w:val="0"/>
        <w:jc w:val="both"/>
        <w:rPr>
          <w:rFonts w:ascii="Times New Roman" w:hAnsi="Times New Roman" w:cs="Times New Roman"/>
          <w:sz w:val="24"/>
          <w:szCs w:val="24"/>
        </w:rPr>
      </w:pPr>
    </w:p>
    <w:p w14:paraId="318C95AA" w14:textId="79BCF141" w:rsidR="00683754" w:rsidRPr="00E44296" w:rsidRDefault="00367604" w:rsidP="00C62EFB">
      <w:pPr>
        <w:pStyle w:val="ListeParagraf"/>
        <w:spacing w:after="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Araştırma</w:t>
      </w:r>
      <w:r w:rsidR="00B13F6F">
        <w:rPr>
          <w:rFonts w:ascii="Times New Roman" w:hAnsi="Times New Roman" w:cs="Times New Roman"/>
          <w:sz w:val="24"/>
          <w:szCs w:val="24"/>
        </w:rPr>
        <w:t xml:space="preserve"> sorusu olan “</w:t>
      </w:r>
      <w:r w:rsidR="00B13F6F" w:rsidRPr="00492F55">
        <w:rPr>
          <w:rFonts w:ascii="Times New Roman" w:hAnsi="Times New Roman" w:cs="Times New Roman"/>
          <w:sz w:val="24"/>
          <w:szCs w:val="24"/>
        </w:rPr>
        <w:t>Ortaokul öğrencilerinin Işık Başarı Testi’</w:t>
      </w:r>
      <w:r w:rsidR="00021AD2">
        <w:rPr>
          <w:rFonts w:ascii="Times New Roman" w:hAnsi="Times New Roman" w:cs="Times New Roman"/>
          <w:sz w:val="24"/>
          <w:szCs w:val="24"/>
        </w:rPr>
        <w:t>nden aldıkları toplam puan, BT</w:t>
      </w:r>
      <w:r w:rsidR="00B13F6F" w:rsidRPr="00492F55">
        <w:rPr>
          <w:rFonts w:ascii="Times New Roman" w:hAnsi="Times New Roman" w:cs="Times New Roman"/>
          <w:sz w:val="24"/>
          <w:szCs w:val="24"/>
        </w:rPr>
        <w:t xml:space="preserve">S’den aldıkları puan ve geleneksel sorulardan aldıkları puan arasında, fen bilgisi dersi karne notlarının etkisi </w:t>
      </w:r>
      <w:r w:rsidR="009C4ADA">
        <w:rPr>
          <w:rFonts w:ascii="Times New Roman" w:hAnsi="Times New Roman" w:cs="Times New Roman"/>
          <w:sz w:val="24"/>
          <w:szCs w:val="24"/>
        </w:rPr>
        <w:t>kontrol edildiğinde</w:t>
      </w:r>
      <w:r w:rsidR="00B13F6F" w:rsidRPr="00492F55">
        <w:rPr>
          <w:rFonts w:ascii="Times New Roman" w:hAnsi="Times New Roman" w:cs="Times New Roman"/>
          <w:sz w:val="24"/>
          <w:szCs w:val="24"/>
        </w:rPr>
        <w:t xml:space="preserve"> cinsiyet</w:t>
      </w:r>
      <w:r w:rsidR="00B13F6F">
        <w:rPr>
          <w:rFonts w:ascii="Times New Roman" w:hAnsi="Times New Roman" w:cs="Times New Roman"/>
          <w:sz w:val="24"/>
          <w:szCs w:val="24"/>
        </w:rPr>
        <w:t>e göre</w:t>
      </w:r>
      <w:r w:rsidR="00B13F6F" w:rsidRPr="00492F55">
        <w:rPr>
          <w:rFonts w:ascii="Times New Roman" w:hAnsi="Times New Roman" w:cs="Times New Roman"/>
          <w:sz w:val="24"/>
          <w:szCs w:val="24"/>
        </w:rPr>
        <w:t xml:space="preserve"> anlamlı bir fark var mıdır?</w:t>
      </w:r>
      <w:r w:rsidR="00B13F6F">
        <w:rPr>
          <w:rFonts w:ascii="Times New Roman" w:hAnsi="Times New Roman" w:cs="Times New Roman"/>
          <w:sz w:val="24"/>
          <w:szCs w:val="24"/>
        </w:rPr>
        <w:t xml:space="preserve">“ için MANCOVA analizi yapılmıştır. MANCOVA analizi yapabilmek için bazı sayıltıların sağlanması gerekmektedir. Bu sayıltılar; </w:t>
      </w:r>
      <w:r w:rsidR="00B13F6F" w:rsidRPr="00367604">
        <w:rPr>
          <w:rFonts w:ascii="Times New Roman" w:hAnsi="Times New Roman" w:cs="Times New Roman"/>
          <w:i/>
          <w:sz w:val="24"/>
          <w:szCs w:val="24"/>
        </w:rPr>
        <w:t xml:space="preserve">(1) </w:t>
      </w:r>
      <w:r w:rsidR="00B13F6F">
        <w:rPr>
          <w:rFonts w:ascii="Times New Roman" w:hAnsi="Times New Roman" w:cs="Times New Roman"/>
          <w:sz w:val="24"/>
          <w:szCs w:val="24"/>
        </w:rPr>
        <w:t xml:space="preserve">normallik, </w:t>
      </w:r>
      <w:r w:rsidR="00B13F6F" w:rsidRPr="00367604">
        <w:rPr>
          <w:rFonts w:ascii="Times New Roman" w:hAnsi="Times New Roman" w:cs="Times New Roman"/>
          <w:i/>
          <w:sz w:val="24"/>
          <w:szCs w:val="24"/>
        </w:rPr>
        <w:t>(2)</w:t>
      </w:r>
      <w:r w:rsidR="00B13F6F">
        <w:rPr>
          <w:rFonts w:ascii="Times New Roman" w:hAnsi="Times New Roman" w:cs="Times New Roman"/>
          <w:sz w:val="24"/>
          <w:szCs w:val="24"/>
        </w:rPr>
        <w:t xml:space="preserve"> regresyon homojenliği, </w:t>
      </w:r>
      <w:r w:rsidR="00B13F6F" w:rsidRPr="00367604">
        <w:rPr>
          <w:rFonts w:ascii="Times New Roman" w:hAnsi="Times New Roman" w:cs="Times New Roman"/>
          <w:i/>
          <w:sz w:val="24"/>
          <w:szCs w:val="24"/>
        </w:rPr>
        <w:t xml:space="preserve">(3) </w:t>
      </w:r>
      <w:r w:rsidR="00B13F6F">
        <w:rPr>
          <w:rFonts w:ascii="Times New Roman" w:hAnsi="Times New Roman" w:cs="Times New Roman"/>
          <w:sz w:val="24"/>
          <w:szCs w:val="24"/>
        </w:rPr>
        <w:t xml:space="preserve">kovaryans ve bağımlı değişkenler arasındaki korelasyon ilişkisi, </w:t>
      </w:r>
      <w:r w:rsidR="00906DF9" w:rsidRPr="00367604">
        <w:rPr>
          <w:rFonts w:ascii="Times New Roman" w:hAnsi="Times New Roman" w:cs="Times New Roman"/>
          <w:i/>
          <w:sz w:val="24"/>
          <w:szCs w:val="24"/>
        </w:rPr>
        <w:t>(4)</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kovaryans eşitliği (Box testi), </w:t>
      </w:r>
      <w:r w:rsidR="00906DF9" w:rsidRPr="00367604">
        <w:rPr>
          <w:rFonts w:ascii="Times New Roman" w:hAnsi="Times New Roman" w:cs="Times New Roman"/>
          <w:i/>
          <w:sz w:val="24"/>
          <w:szCs w:val="24"/>
        </w:rPr>
        <w:t>(5)</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varyans eşitliği (Levene testi), </w:t>
      </w:r>
      <w:r w:rsidR="00906DF9" w:rsidRPr="00367604">
        <w:rPr>
          <w:rFonts w:ascii="Times New Roman" w:hAnsi="Times New Roman" w:cs="Times New Roman"/>
          <w:i/>
          <w:sz w:val="24"/>
          <w:szCs w:val="24"/>
        </w:rPr>
        <w:t>(6)</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çok boyutluluk ve </w:t>
      </w:r>
      <w:r w:rsidR="00906DF9" w:rsidRPr="00367604">
        <w:rPr>
          <w:rFonts w:ascii="Times New Roman" w:hAnsi="Times New Roman" w:cs="Times New Roman"/>
          <w:i/>
          <w:sz w:val="24"/>
          <w:szCs w:val="24"/>
        </w:rPr>
        <w:t>(7)</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 xml:space="preserve">bağımsızlık varsayımıdır. Buna göre: </w:t>
      </w:r>
      <w:r w:rsidR="00B13F6F" w:rsidRPr="00367604">
        <w:rPr>
          <w:rFonts w:ascii="Times New Roman" w:hAnsi="Times New Roman" w:cs="Times New Roman"/>
          <w:i/>
          <w:sz w:val="24"/>
          <w:szCs w:val="24"/>
        </w:rPr>
        <w:t>(1)</w:t>
      </w:r>
      <w:r w:rsidR="00B17ABD">
        <w:rPr>
          <w:rFonts w:ascii="Times New Roman" w:hAnsi="Times New Roman" w:cs="Times New Roman"/>
          <w:sz w:val="24"/>
          <w:szCs w:val="24"/>
        </w:rPr>
        <w:t xml:space="preserve"> </w:t>
      </w:r>
      <w:r w:rsidR="00B13F6F">
        <w:rPr>
          <w:rFonts w:ascii="Times New Roman" w:hAnsi="Times New Roman" w:cs="Times New Roman"/>
          <w:sz w:val="24"/>
        </w:rPr>
        <w:t>Tanı</w:t>
      </w:r>
      <w:r w:rsidR="00B17ABD">
        <w:rPr>
          <w:rFonts w:ascii="Times New Roman" w:hAnsi="Times New Roman" w:cs="Times New Roman"/>
          <w:sz w:val="24"/>
        </w:rPr>
        <w:t xml:space="preserve">mlayıcı istatistik değerlerinin </w:t>
      </w:r>
      <w:r w:rsidR="00B13F6F">
        <w:rPr>
          <w:rFonts w:ascii="Times New Roman" w:hAnsi="Times New Roman" w:cs="Times New Roman"/>
          <w:sz w:val="24"/>
        </w:rPr>
        <w:t>yorumlanmasında daha önce belirtildiği üzere, normalliğin sağlandığı varsayılmıştır.</w:t>
      </w:r>
      <w:r w:rsidR="00B13F6F" w:rsidRPr="00B13F6F">
        <w:rPr>
          <w:rFonts w:ascii="Times New Roman" w:hAnsi="Times New Roman" w:cs="Times New Roman"/>
          <w:sz w:val="24"/>
          <w:szCs w:val="24"/>
        </w:rPr>
        <w:t xml:space="preserve"> </w:t>
      </w:r>
      <w:r w:rsidR="00906DF9" w:rsidRPr="00367604">
        <w:rPr>
          <w:rFonts w:ascii="Times New Roman" w:hAnsi="Times New Roman" w:cs="Times New Roman"/>
          <w:i/>
          <w:sz w:val="24"/>
          <w:szCs w:val="24"/>
        </w:rPr>
        <w:t>(2)</w:t>
      </w:r>
      <w:r w:rsidR="00906DF9">
        <w:rPr>
          <w:rFonts w:ascii="Times New Roman" w:hAnsi="Times New Roman" w:cs="Times New Roman"/>
          <w:sz w:val="24"/>
          <w:szCs w:val="24"/>
        </w:rPr>
        <w:t xml:space="preserve"> </w:t>
      </w:r>
      <w:r w:rsidR="00B13F6F">
        <w:rPr>
          <w:rFonts w:ascii="Times New Roman" w:hAnsi="Times New Roman" w:cs="Times New Roman"/>
          <w:sz w:val="24"/>
          <w:szCs w:val="24"/>
        </w:rPr>
        <w:t>Regre</w:t>
      </w:r>
      <w:r w:rsidR="00B13F6F" w:rsidRPr="00C809EE">
        <w:rPr>
          <w:rFonts w:ascii="Times New Roman" w:hAnsi="Times New Roman" w:cs="Times New Roman"/>
          <w:sz w:val="24"/>
          <w:szCs w:val="24"/>
        </w:rPr>
        <w:t>syon homojenliği varsayımı</w:t>
      </w:r>
      <w:r w:rsidR="00B13F6F">
        <w:rPr>
          <w:rFonts w:ascii="Times New Roman" w:hAnsi="Times New Roman" w:cs="Times New Roman"/>
          <w:sz w:val="24"/>
          <w:szCs w:val="24"/>
        </w:rPr>
        <w:t>,</w:t>
      </w:r>
      <w:r w:rsidR="00B13F6F" w:rsidRPr="00C809EE">
        <w:rPr>
          <w:rFonts w:ascii="Times New Roman" w:hAnsi="Times New Roman" w:cs="Times New Roman"/>
          <w:sz w:val="24"/>
          <w:szCs w:val="24"/>
        </w:rPr>
        <w:t xml:space="preserve"> bağımlı değişken ile kovaryanslar</w:t>
      </w:r>
      <w:r w:rsidR="00B13F6F">
        <w:rPr>
          <w:rFonts w:ascii="Times New Roman" w:hAnsi="Times New Roman" w:cs="Times New Roman"/>
          <w:sz w:val="24"/>
          <w:szCs w:val="24"/>
        </w:rPr>
        <w:t xml:space="preserve"> (Blok 1) </w:t>
      </w:r>
      <w:r w:rsidR="00B13F6F" w:rsidRPr="00C809EE">
        <w:rPr>
          <w:rFonts w:ascii="Times New Roman" w:hAnsi="Times New Roman" w:cs="Times New Roman"/>
          <w:sz w:val="24"/>
          <w:szCs w:val="24"/>
        </w:rPr>
        <w:t>arasındaki ilişkinin</w:t>
      </w:r>
      <w:r w:rsidR="00B13F6F">
        <w:rPr>
          <w:rFonts w:ascii="Times New Roman" w:hAnsi="Times New Roman" w:cs="Times New Roman"/>
          <w:sz w:val="24"/>
          <w:szCs w:val="24"/>
        </w:rPr>
        <w:t xml:space="preserve">, bağımsız değişkenler (Blok </w:t>
      </w:r>
      <w:r w:rsidR="00B13F6F" w:rsidRPr="00C809EE">
        <w:rPr>
          <w:rFonts w:ascii="Times New Roman" w:hAnsi="Times New Roman" w:cs="Times New Roman"/>
          <w:sz w:val="24"/>
          <w:szCs w:val="24"/>
        </w:rPr>
        <w:t>2) üzerinde a</w:t>
      </w:r>
      <w:r w:rsidR="00B13F6F">
        <w:rPr>
          <w:rFonts w:ascii="Times New Roman" w:hAnsi="Times New Roman" w:cs="Times New Roman"/>
          <w:sz w:val="24"/>
          <w:szCs w:val="24"/>
        </w:rPr>
        <w:t>ynı olması anlamına gelir. Regre</w:t>
      </w:r>
      <w:r w:rsidR="00B13F6F" w:rsidRPr="00C809EE">
        <w:rPr>
          <w:rFonts w:ascii="Times New Roman" w:hAnsi="Times New Roman" w:cs="Times New Roman"/>
          <w:sz w:val="24"/>
          <w:szCs w:val="24"/>
        </w:rPr>
        <w:t>syon homojenliğini test</w:t>
      </w:r>
      <w:r w:rsidR="00B13F6F">
        <w:rPr>
          <w:rFonts w:ascii="Times New Roman" w:hAnsi="Times New Roman" w:cs="Times New Roman"/>
          <w:sz w:val="24"/>
          <w:szCs w:val="24"/>
        </w:rPr>
        <w:t xml:space="preserve"> etmek için çok değişkenli regre</w:t>
      </w:r>
      <w:r w:rsidR="00B13F6F" w:rsidRPr="00C809EE">
        <w:rPr>
          <w:rFonts w:ascii="Times New Roman" w:hAnsi="Times New Roman" w:cs="Times New Roman"/>
          <w:sz w:val="24"/>
          <w:szCs w:val="24"/>
        </w:rPr>
        <w:t xml:space="preserve">syon analizi (MRC) yöntemi kullanarak </w:t>
      </w:r>
      <w:r w:rsidR="00B13F6F" w:rsidRPr="001375AB">
        <w:rPr>
          <w:rFonts w:ascii="Times New Roman" w:hAnsi="Times New Roman" w:cs="Times New Roman"/>
          <w:i/>
          <w:sz w:val="24"/>
          <w:szCs w:val="24"/>
        </w:rPr>
        <w:t>R</w:t>
      </w:r>
      <w:r w:rsidR="00B13F6F" w:rsidRPr="001375AB">
        <w:rPr>
          <w:rFonts w:ascii="Times New Roman" w:hAnsi="Times New Roman" w:cs="Times New Roman"/>
          <w:i/>
          <w:sz w:val="24"/>
          <w:szCs w:val="24"/>
          <w:vertAlign w:val="superscript"/>
        </w:rPr>
        <w:t>2</w:t>
      </w:r>
      <w:r w:rsidR="00B13F6F">
        <w:rPr>
          <w:rFonts w:ascii="Times New Roman" w:hAnsi="Times New Roman" w:cs="Times New Roman"/>
          <w:sz w:val="24"/>
          <w:szCs w:val="24"/>
        </w:rPr>
        <w:t xml:space="preserve"> değişimi test edilmiştir. B</w:t>
      </w:r>
      <w:r w:rsidR="00B13F6F" w:rsidRPr="00C809EE">
        <w:rPr>
          <w:rFonts w:ascii="Times New Roman" w:hAnsi="Times New Roman" w:cs="Times New Roman"/>
          <w:sz w:val="24"/>
          <w:szCs w:val="24"/>
        </w:rPr>
        <w:t xml:space="preserve">u analiz için </w:t>
      </w:r>
      <w:r w:rsidR="00B13F6F">
        <w:rPr>
          <w:rFonts w:ascii="Times New Roman" w:hAnsi="Times New Roman" w:cs="Times New Roman"/>
          <w:sz w:val="24"/>
          <w:szCs w:val="24"/>
        </w:rPr>
        <w:t>kovaryan</w:t>
      </w:r>
      <w:r w:rsidR="00B13F6F" w:rsidRPr="00C809EE">
        <w:rPr>
          <w:rFonts w:ascii="Times New Roman" w:hAnsi="Times New Roman" w:cs="Times New Roman"/>
          <w:sz w:val="24"/>
          <w:szCs w:val="24"/>
        </w:rPr>
        <w:t xml:space="preserve">s ile bağımsız değişken çarpılarak etkileşim değişkeni </w:t>
      </w:r>
      <w:r w:rsidR="00B13F6F">
        <w:rPr>
          <w:rFonts w:ascii="Times New Roman" w:hAnsi="Times New Roman" w:cs="Times New Roman"/>
          <w:sz w:val="24"/>
          <w:szCs w:val="24"/>
        </w:rPr>
        <w:t>(B</w:t>
      </w:r>
      <w:r w:rsidR="00B13F6F" w:rsidRPr="00C809EE">
        <w:rPr>
          <w:rFonts w:ascii="Times New Roman" w:hAnsi="Times New Roman" w:cs="Times New Roman"/>
          <w:sz w:val="24"/>
          <w:szCs w:val="24"/>
        </w:rPr>
        <w:t>lok 3) oluşt</w:t>
      </w:r>
      <w:r w:rsidR="00B13F6F">
        <w:rPr>
          <w:rFonts w:ascii="Times New Roman" w:hAnsi="Times New Roman" w:cs="Times New Roman"/>
          <w:sz w:val="24"/>
          <w:szCs w:val="24"/>
        </w:rPr>
        <w:t xml:space="preserve">urulmuştur. </w:t>
      </w:r>
      <w:r w:rsidR="00B13F6F" w:rsidRPr="00C809EE">
        <w:rPr>
          <w:rFonts w:ascii="Times New Roman" w:hAnsi="Times New Roman" w:cs="Times New Roman"/>
          <w:sz w:val="24"/>
          <w:szCs w:val="24"/>
        </w:rPr>
        <w:t xml:space="preserve">MRC analizi ile </w:t>
      </w:r>
      <w:r w:rsidR="00B13F6F" w:rsidRPr="001375AB">
        <w:rPr>
          <w:rFonts w:ascii="Times New Roman" w:hAnsi="Times New Roman" w:cs="Times New Roman"/>
          <w:i/>
          <w:sz w:val="24"/>
          <w:szCs w:val="24"/>
        </w:rPr>
        <w:t>R</w:t>
      </w:r>
      <w:r w:rsidR="00B13F6F" w:rsidRPr="001375AB">
        <w:rPr>
          <w:rFonts w:ascii="Times New Roman" w:hAnsi="Times New Roman" w:cs="Times New Roman"/>
          <w:i/>
          <w:sz w:val="24"/>
          <w:szCs w:val="24"/>
          <w:vertAlign w:val="superscript"/>
        </w:rPr>
        <w:t>2</w:t>
      </w:r>
      <w:r w:rsidR="00B13F6F" w:rsidRPr="00C809EE">
        <w:rPr>
          <w:rFonts w:ascii="Times New Roman" w:hAnsi="Times New Roman" w:cs="Times New Roman"/>
          <w:sz w:val="24"/>
          <w:szCs w:val="24"/>
        </w:rPr>
        <w:t xml:space="preserve"> değişiminin anlamlılığı test edilmiş, </w:t>
      </w:r>
      <w:r w:rsidR="00B13F6F">
        <w:rPr>
          <w:rFonts w:ascii="Times New Roman" w:hAnsi="Times New Roman" w:cs="Times New Roman"/>
          <w:sz w:val="24"/>
          <w:szCs w:val="24"/>
        </w:rPr>
        <w:t xml:space="preserve">her sınıf seviyesi için bağımlı değişken IBT toplam puana göre: 6. sınıf seviyesi için </w:t>
      </w:r>
      <w:r w:rsidR="00B13F6F" w:rsidRPr="00C809EE">
        <w:rPr>
          <w:rFonts w:ascii="Times New Roman" w:hAnsi="Times New Roman" w:cs="Times New Roman"/>
          <w:sz w:val="24"/>
          <w:szCs w:val="24"/>
        </w:rPr>
        <w:t>(</w:t>
      </w:r>
      <w:r w:rsidR="00B13F6F" w:rsidRPr="00A76A19">
        <w:rPr>
          <w:rFonts w:ascii="Times New Roman" w:hAnsi="Times New Roman" w:cs="Times New Roman"/>
          <w:i/>
          <w:sz w:val="24"/>
          <w:szCs w:val="24"/>
        </w:rPr>
        <w:t>F</w:t>
      </w:r>
      <w:r w:rsidR="00941245">
        <w:rPr>
          <w:rFonts w:ascii="Times New Roman" w:hAnsi="Times New Roman" w:cs="Times New Roman"/>
          <w:sz w:val="24"/>
          <w:szCs w:val="24"/>
        </w:rPr>
        <w:t>(1,</w:t>
      </w:r>
      <w:r w:rsidR="00A21C6C">
        <w:rPr>
          <w:rFonts w:ascii="Times New Roman" w:hAnsi="Times New Roman" w:cs="Times New Roman"/>
          <w:sz w:val="24"/>
          <w:szCs w:val="24"/>
        </w:rPr>
        <w:t>290)=0.</w:t>
      </w:r>
      <w:r w:rsidR="00B13F6F" w:rsidRPr="00C809EE">
        <w:rPr>
          <w:rFonts w:ascii="Times New Roman" w:hAnsi="Times New Roman" w:cs="Times New Roman"/>
          <w:sz w:val="24"/>
          <w:szCs w:val="24"/>
        </w:rPr>
        <w:t>103</w:t>
      </w:r>
      <w:r w:rsidR="00B13F6F" w:rsidRPr="00A76A19">
        <w:rPr>
          <w:rFonts w:ascii="Times New Roman" w:hAnsi="Times New Roman" w:cs="Times New Roman"/>
          <w:i/>
          <w:sz w:val="24"/>
          <w:szCs w:val="24"/>
        </w:rPr>
        <w:t>, p</w:t>
      </w:r>
      <w:r w:rsidR="00A21C6C">
        <w:rPr>
          <w:rFonts w:ascii="Times New Roman" w:hAnsi="Times New Roman" w:cs="Times New Roman"/>
          <w:sz w:val="24"/>
          <w:szCs w:val="24"/>
        </w:rPr>
        <w:t>=</w:t>
      </w:r>
      <w:r w:rsidR="00BC0444">
        <w:rPr>
          <w:rFonts w:ascii="Times New Roman" w:hAnsi="Times New Roman" w:cs="Times New Roman"/>
          <w:sz w:val="24"/>
          <w:szCs w:val="24"/>
        </w:rPr>
        <w:t>0</w:t>
      </w:r>
      <w:r w:rsidR="00A21C6C">
        <w:rPr>
          <w:rFonts w:ascii="Times New Roman" w:hAnsi="Times New Roman" w:cs="Times New Roman"/>
          <w:sz w:val="24"/>
          <w:szCs w:val="24"/>
        </w:rPr>
        <w:t>.</w:t>
      </w:r>
      <w:r w:rsidR="00B13F6F" w:rsidRPr="00C809EE">
        <w:rPr>
          <w:rFonts w:ascii="Times New Roman" w:hAnsi="Times New Roman" w:cs="Times New Roman"/>
          <w:sz w:val="24"/>
          <w:szCs w:val="24"/>
        </w:rPr>
        <w:t>748)</w:t>
      </w:r>
      <w:r w:rsidR="00B13F6F">
        <w:rPr>
          <w:rFonts w:ascii="Times New Roman" w:hAnsi="Times New Roman" w:cs="Times New Roman"/>
          <w:sz w:val="24"/>
          <w:szCs w:val="24"/>
        </w:rPr>
        <w:t>, 7. sınıf seviyesi için (</w:t>
      </w:r>
      <w:r w:rsidR="00B13F6F" w:rsidRPr="00A76A19">
        <w:rPr>
          <w:rFonts w:ascii="Times New Roman" w:hAnsi="Times New Roman" w:cs="Times New Roman"/>
          <w:i/>
          <w:sz w:val="24"/>
          <w:szCs w:val="24"/>
        </w:rPr>
        <w:t>F</w:t>
      </w:r>
      <w:r w:rsidR="00941245">
        <w:rPr>
          <w:rFonts w:ascii="Times New Roman" w:hAnsi="Times New Roman" w:cs="Times New Roman"/>
          <w:sz w:val="24"/>
          <w:szCs w:val="24"/>
        </w:rPr>
        <w:t>(1,</w:t>
      </w:r>
      <w:r w:rsidR="00A21C6C">
        <w:rPr>
          <w:rFonts w:ascii="Times New Roman" w:hAnsi="Times New Roman" w:cs="Times New Roman"/>
          <w:sz w:val="24"/>
          <w:szCs w:val="24"/>
        </w:rPr>
        <w:t>278)=0.</w:t>
      </w:r>
      <w:r w:rsidR="00B13F6F">
        <w:rPr>
          <w:rFonts w:ascii="Times New Roman" w:hAnsi="Times New Roman" w:cs="Times New Roman"/>
          <w:sz w:val="24"/>
          <w:szCs w:val="24"/>
        </w:rPr>
        <w:t xml:space="preserve">340, </w:t>
      </w:r>
      <w:r w:rsidR="00B13F6F"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 xml:space="preserve">561) ve 8. sınıf seviyesi için </w:t>
      </w:r>
      <w:r w:rsidR="00B13F6F" w:rsidRPr="00C809EE">
        <w:rPr>
          <w:rFonts w:ascii="Times New Roman" w:hAnsi="Times New Roman" w:cs="Times New Roman"/>
          <w:sz w:val="24"/>
          <w:szCs w:val="24"/>
        </w:rPr>
        <w:t>(</w:t>
      </w:r>
      <w:r w:rsidR="00B13F6F" w:rsidRPr="00A76A19">
        <w:rPr>
          <w:rFonts w:ascii="Times New Roman" w:hAnsi="Times New Roman" w:cs="Times New Roman"/>
          <w:i/>
          <w:sz w:val="24"/>
          <w:szCs w:val="24"/>
        </w:rPr>
        <w:t>F</w:t>
      </w:r>
      <w:r w:rsidR="00B13F6F" w:rsidRPr="00C809EE">
        <w:rPr>
          <w:rFonts w:ascii="Times New Roman" w:hAnsi="Times New Roman" w:cs="Times New Roman"/>
          <w:sz w:val="24"/>
          <w:szCs w:val="24"/>
        </w:rPr>
        <w:t>(</w:t>
      </w:r>
      <w:r w:rsidR="00941245">
        <w:rPr>
          <w:rFonts w:ascii="Times New Roman" w:hAnsi="Times New Roman" w:cs="Times New Roman"/>
          <w:sz w:val="24"/>
          <w:szCs w:val="24"/>
        </w:rPr>
        <w:t>1,</w:t>
      </w:r>
      <w:r w:rsidR="00A21C6C">
        <w:rPr>
          <w:rFonts w:ascii="Times New Roman" w:hAnsi="Times New Roman" w:cs="Times New Roman"/>
          <w:sz w:val="24"/>
          <w:szCs w:val="24"/>
        </w:rPr>
        <w:t>288)=0.</w:t>
      </w:r>
      <w:r w:rsidR="00B13F6F">
        <w:rPr>
          <w:rFonts w:ascii="Times New Roman" w:hAnsi="Times New Roman" w:cs="Times New Roman"/>
          <w:sz w:val="24"/>
          <w:szCs w:val="24"/>
        </w:rPr>
        <w:t xml:space="preserve">121, </w:t>
      </w:r>
      <w:r w:rsidR="00B13F6F"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728) B</w:t>
      </w:r>
      <w:r w:rsidR="00B13F6F" w:rsidRPr="00C809EE">
        <w:rPr>
          <w:rFonts w:ascii="Times New Roman" w:hAnsi="Times New Roman" w:cs="Times New Roman"/>
          <w:sz w:val="24"/>
          <w:szCs w:val="24"/>
        </w:rPr>
        <w:t xml:space="preserve">lok 3’ün </w:t>
      </w:r>
      <w:r w:rsidR="00B13F6F" w:rsidRPr="001375AB">
        <w:rPr>
          <w:rFonts w:ascii="Times New Roman" w:hAnsi="Times New Roman" w:cs="Times New Roman"/>
          <w:i/>
          <w:sz w:val="24"/>
          <w:szCs w:val="24"/>
        </w:rPr>
        <w:t>R</w:t>
      </w:r>
      <w:r w:rsidR="00B13F6F" w:rsidRPr="001375AB">
        <w:rPr>
          <w:rFonts w:ascii="Times New Roman" w:hAnsi="Times New Roman" w:cs="Times New Roman"/>
          <w:i/>
          <w:sz w:val="24"/>
          <w:szCs w:val="24"/>
          <w:vertAlign w:val="superscript"/>
        </w:rPr>
        <w:t>2</w:t>
      </w:r>
      <w:r w:rsidR="00B13F6F">
        <w:rPr>
          <w:rFonts w:ascii="Times New Roman" w:hAnsi="Times New Roman" w:cs="Times New Roman"/>
          <w:sz w:val="24"/>
          <w:szCs w:val="24"/>
          <w:vertAlign w:val="superscript"/>
        </w:rPr>
        <w:t xml:space="preserve"> </w:t>
      </w:r>
      <w:r w:rsidR="00B13F6F" w:rsidRPr="00C809EE">
        <w:rPr>
          <w:rFonts w:ascii="Times New Roman" w:hAnsi="Times New Roman" w:cs="Times New Roman"/>
          <w:sz w:val="24"/>
          <w:szCs w:val="24"/>
        </w:rPr>
        <w:t xml:space="preserve">değişiminde anlamlı bir etkileşim etkisi </w:t>
      </w:r>
      <w:r w:rsidR="00B13F6F">
        <w:rPr>
          <w:rFonts w:ascii="Times New Roman" w:hAnsi="Times New Roman" w:cs="Times New Roman"/>
          <w:sz w:val="24"/>
          <w:szCs w:val="24"/>
        </w:rPr>
        <w:t>görülmemiş ve MRC sonucu regre</w:t>
      </w:r>
      <w:r w:rsidR="00B13F6F" w:rsidRPr="00C809EE">
        <w:rPr>
          <w:rFonts w:ascii="Times New Roman" w:hAnsi="Times New Roman" w:cs="Times New Roman"/>
          <w:sz w:val="24"/>
          <w:szCs w:val="24"/>
        </w:rPr>
        <w:t>syon homoj</w:t>
      </w:r>
      <w:r w:rsidR="00B13F6F">
        <w:rPr>
          <w:rFonts w:ascii="Times New Roman" w:hAnsi="Times New Roman" w:cs="Times New Roman"/>
          <w:sz w:val="24"/>
          <w:szCs w:val="24"/>
        </w:rPr>
        <w:t>enlikler</w:t>
      </w:r>
      <w:r w:rsidR="00B13F6F" w:rsidRPr="00C809EE">
        <w:rPr>
          <w:rFonts w:ascii="Times New Roman" w:hAnsi="Times New Roman" w:cs="Times New Roman"/>
          <w:sz w:val="24"/>
          <w:szCs w:val="24"/>
        </w:rPr>
        <w:t xml:space="preserve">inin sağlandığı görülmüştür. </w:t>
      </w:r>
      <w:r w:rsidR="00906DF9" w:rsidRPr="00367604">
        <w:rPr>
          <w:rFonts w:ascii="Times New Roman" w:hAnsi="Times New Roman" w:cs="Times New Roman"/>
          <w:i/>
          <w:sz w:val="24"/>
          <w:szCs w:val="24"/>
        </w:rPr>
        <w:t>(3)</w:t>
      </w:r>
      <w:r w:rsidR="00906DF9">
        <w:rPr>
          <w:rFonts w:ascii="Times New Roman" w:hAnsi="Times New Roman" w:cs="Times New Roman"/>
          <w:sz w:val="24"/>
          <w:szCs w:val="24"/>
        </w:rPr>
        <w:t xml:space="preserve"> K</w:t>
      </w:r>
      <w:r w:rsidR="00B13F6F" w:rsidRPr="006A1C79">
        <w:rPr>
          <w:rFonts w:ascii="Times New Roman" w:hAnsi="Times New Roman" w:cs="Times New Roman"/>
          <w:sz w:val="24"/>
          <w:szCs w:val="24"/>
        </w:rPr>
        <w:t>ovaryans olan fen bilgisi karne notu, bağımlı değişk</w:t>
      </w:r>
      <w:r w:rsidR="00021AD2">
        <w:rPr>
          <w:rFonts w:ascii="Times New Roman" w:hAnsi="Times New Roman" w:cs="Times New Roman"/>
          <w:sz w:val="24"/>
          <w:szCs w:val="24"/>
        </w:rPr>
        <w:t>enler olan IBT toplam puan, BT</w:t>
      </w:r>
      <w:r w:rsidR="00B13F6F" w:rsidRPr="006A1C79">
        <w:rPr>
          <w:rFonts w:ascii="Times New Roman" w:hAnsi="Times New Roman" w:cs="Times New Roman"/>
          <w:sz w:val="24"/>
          <w:szCs w:val="24"/>
        </w:rPr>
        <w:t>S puan ve geleneksel puan türlerinin birbirleri ile olan korelasyon ilişkisi</w:t>
      </w:r>
      <w:r w:rsidR="00B13F6F">
        <w:rPr>
          <w:rFonts w:ascii="Times New Roman" w:hAnsi="Times New Roman" w:cs="Times New Roman"/>
          <w:sz w:val="24"/>
          <w:szCs w:val="24"/>
        </w:rPr>
        <w:t>nin</w:t>
      </w:r>
      <w:r w:rsidR="00B13F6F" w:rsidRPr="006A1C79">
        <w:rPr>
          <w:rFonts w:ascii="Times New Roman" w:hAnsi="Times New Roman" w:cs="Times New Roman"/>
          <w:sz w:val="24"/>
          <w:szCs w:val="24"/>
        </w:rPr>
        <w:t xml:space="preserve"> </w:t>
      </w:r>
      <w:r w:rsidR="00B13F6F">
        <w:rPr>
          <w:rFonts w:ascii="Times New Roman" w:hAnsi="Times New Roman" w:cs="Times New Roman"/>
          <w:sz w:val="24"/>
          <w:szCs w:val="24"/>
        </w:rPr>
        <w:t>anlamlı düzeyde olması (</w:t>
      </w:r>
      <w:r w:rsidR="00B13F6F" w:rsidRPr="00A76A19">
        <w:rPr>
          <w:rFonts w:ascii="Times New Roman" w:hAnsi="Times New Roman" w:cs="Times New Roman"/>
          <w:i/>
          <w:sz w:val="24"/>
          <w:szCs w:val="24"/>
        </w:rPr>
        <w:t>p</w:t>
      </w:r>
      <w:r w:rsidR="00A21C6C">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01) ve Pearson korelasyon katsayısının pozitif olması</w:t>
      </w:r>
      <w:r w:rsidR="00906DF9">
        <w:rPr>
          <w:rFonts w:ascii="Times New Roman" w:hAnsi="Times New Roman" w:cs="Times New Roman"/>
          <w:sz w:val="24"/>
          <w:szCs w:val="24"/>
        </w:rPr>
        <w:t xml:space="preserve"> gerekir</w:t>
      </w:r>
      <w:r w:rsidR="00B13F6F">
        <w:rPr>
          <w:rFonts w:ascii="Times New Roman" w:hAnsi="Times New Roman" w:cs="Times New Roman"/>
          <w:sz w:val="24"/>
          <w:szCs w:val="24"/>
        </w:rPr>
        <w:t>. Her sınıf seviyesi için kovaryans ve bağımlı değişkenlerin arasında anlamlı düzeyde ilişki olduğu bulunmuş, Pearson korelasyon katsayılarının pozitif olduğu görülmüştür. Burada Pear</w:t>
      </w:r>
      <w:r w:rsidR="00A21C6C">
        <w:rPr>
          <w:rFonts w:ascii="Times New Roman" w:hAnsi="Times New Roman" w:cs="Times New Roman"/>
          <w:sz w:val="24"/>
          <w:szCs w:val="24"/>
        </w:rPr>
        <w:t>son korelasyon katsayılarının 0.</w:t>
      </w:r>
      <w:r w:rsidR="00B13F6F">
        <w:rPr>
          <w:rFonts w:ascii="Times New Roman" w:hAnsi="Times New Roman" w:cs="Times New Roman"/>
          <w:sz w:val="24"/>
          <w:szCs w:val="24"/>
        </w:rPr>
        <w:t>9</w:t>
      </w:r>
      <w:r w:rsidR="0091473B">
        <w:rPr>
          <w:rFonts w:ascii="Times New Roman" w:hAnsi="Times New Roman" w:cs="Times New Roman"/>
          <w:sz w:val="24"/>
          <w:szCs w:val="24"/>
        </w:rPr>
        <w:t>0</w:t>
      </w:r>
      <w:r w:rsidR="00B13F6F">
        <w:rPr>
          <w:rFonts w:ascii="Times New Roman" w:hAnsi="Times New Roman" w:cs="Times New Roman"/>
          <w:sz w:val="24"/>
          <w:szCs w:val="24"/>
        </w:rPr>
        <w:t>’dan küçük olması beklenmektedir</w:t>
      </w:r>
      <w:r w:rsidR="00906DF9">
        <w:rPr>
          <w:rFonts w:ascii="Times New Roman" w:hAnsi="Times New Roman" w:cs="Times New Roman"/>
          <w:sz w:val="24"/>
          <w:szCs w:val="24"/>
        </w:rPr>
        <w:t>. B</w:t>
      </w:r>
      <w:r w:rsidR="00B13F6F">
        <w:rPr>
          <w:rFonts w:ascii="Times New Roman" w:hAnsi="Times New Roman" w:cs="Times New Roman"/>
          <w:sz w:val="24"/>
          <w:szCs w:val="24"/>
        </w:rPr>
        <w:t xml:space="preserve">üyük olması halinde, kovaryans olan fen bilgisi karne notları ile bağımlı değişkenler olan IBT puan türleri arasında çok bağlantılılık (aşırı derecede yüksek ilişki) söz </w:t>
      </w:r>
      <w:r w:rsidR="00B13F6F">
        <w:rPr>
          <w:rFonts w:ascii="Times New Roman" w:hAnsi="Times New Roman" w:cs="Times New Roman"/>
          <w:sz w:val="24"/>
          <w:szCs w:val="24"/>
        </w:rPr>
        <w:lastRenderedPageBreak/>
        <w:t xml:space="preserve">konusu olacaktır ve çoklu bağlantılılık istenmeyen bir durumdur (Can, 2016). </w:t>
      </w:r>
      <w:r w:rsidR="00906DF9">
        <w:rPr>
          <w:rFonts w:ascii="Times New Roman" w:hAnsi="Times New Roman" w:cs="Times New Roman"/>
          <w:sz w:val="24"/>
          <w:szCs w:val="24"/>
        </w:rPr>
        <w:t xml:space="preserve">Çalışmada </w:t>
      </w:r>
      <w:r w:rsidR="00B13F6F">
        <w:rPr>
          <w:rFonts w:ascii="Times New Roman" w:hAnsi="Times New Roman" w:cs="Times New Roman"/>
          <w:sz w:val="24"/>
          <w:szCs w:val="24"/>
        </w:rPr>
        <w:t xml:space="preserve">bağımlı değişkenler ile kovaryans arasındaki </w:t>
      </w:r>
      <w:r w:rsidR="00906DF9">
        <w:rPr>
          <w:rFonts w:ascii="Times New Roman" w:hAnsi="Times New Roman" w:cs="Times New Roman"/>
          <w:sz w:val="24"/>
          <w:szCs w:val="24"/>
        </w:rPr>
        <w:t>Pearson korelasyon katsayıları</w:t>
      </w:r>
      <w:r w:rsidR="00B13F6F">
        <w:rPr>
          <w:rFonts w:ascii="Times New Roman" w:hAnsi="Times New Roman" w:cs="Times New Roman"/>
          <w:sz w:val="24"/>
          <w:szCs w:val="24"/>
        </w:rPr>
        <w:t xml:space="preserve"> </w:t>
      </w:r>
      <w:r w:rsidR="00906DF9">
        <w:rPr>
          <w:rFonts w:ascii="Times New Roman" w:hAnsi="Times New Roman" w:cs="Times New Roman"/>
          <w:sz w:val="24"/>
          <w:szCs w:val="24"/>
        </w:rPr>
        <w:t xml:space="preserve">açısından </w:t>
      </w:r>
      <w:r w:rsidR="00B13F6F">
        <w:rPr>
          <w:rFonts w:ascii="Times New Roman" w:hAnsi="Times New Roman" w:cs="Times New Roman"/>
          <w:sz w:val="24"/>
          <w:szCs w:val="24"/>
        </w:rPr>
        <w:t>çoklu bağlantılılık söz konusu değildir (</w:t>
      </w:r>
      <w:r w:rsidR="00B13F6F" w:rsidRPr="00A76A19">
        <w:rPr>
          <w:rFonts w:ascii="Times New Roman" w:hAnsi="Times New Roman" w:cs="Times New Roman"/>
          <w:i/>
          <w:sz w:val="24"/>
          <w:szCs w:val="24"/>
        </w:rPr>
        <w:t>r</w:t>
      </w:r>
      <w:r w:rsidR="00A21C6C">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B13F6F">
        <w:rPr>
          <w:rFonts w:ascii="Times New Roman" w:hAnsi="Times New Roman" w:cs="Times New Roman"/>
          <w:sz w:val="24"/>
          <w:szCs w:val="24"/>
        </w:rPr>
        <w:t>9</w:t>
      </w:r>
      <w:r w:rsidR="00D92E42">
        <w:rPr>
          <w:rFonts w:ascii="Times New Roman" w:hAnsi="Times New Roman" w:cs="Times New Roman"/>
          <w:sz w:val="24"/>
          <w:szCs w:val="24"/>
        </w:rPr>
        <w:t>0</w:t>
      </w:r>
      <w:r w:rsidR="00B13F6F">
        <w:rPr>
          <w:rFonts w:ascii="Times New Roman" w:hAnsi="Times New Roman" w:cs="Times New Roman"/>
          <w:sz w:val="24"/>
          <w:szCs w:val="24"/>
        </w:rPr>
        <w:t xml:space="preserve">). </w:t>
      </w:r>
      <w:r w:rsidR="00906DF9" w:rsidRPr="00367604">
        <w:rPr>
          <w:rFonts w:ascii="Times New Roman" w:hAnsi="Times New Roman" w:cs="Times New Roman"/>
          <w:i/>
          <w:sz w:val="24"/>
          <w:szCs w:val="24"/>
        </w:rPr>
        <w:t>(4)</w:t>
      </w:r>
      <w:r w:rsidR="00906DF9">
        <w:rPr>
          <w:rFonts w:ascii="Times New Roman" w:hAnsi="Times New Roman" w:cs="Times New Roman"/>
          <w:sz w:val="24"/>
          <w:szCs w:val="24"/>
        </w:rPr>
        <w:t xml:space="preserve"> Box matrislerin eşitliği testi, varyans-kovaryans matrislerinin eşitliğini analiz eden bir testtir ve matrisler arasında anlamlı fark olmaması esastır.</w:t>
      </w:r>
      <w:r w:rsidR="00906DF9" w:rsidRPr="00906DF9">
        <w:rPr>
          <w:rFonts w:ascii="Times New Roman" w:hAnsi="Times New Roman" w:cs="Times New Roman"/>
          <w:sz w:val="24"/>
          <w:szCs w:val="24"/>
        </w:rPr>
        <w:t xml:space="preserve"> </w:t>
      </w:r>
      <w:r w:rsidR="00906DF9">
        <w:rPr>
          <w:rFonts w:ascii="Times New Roman" w:hAnsi="Times New Roman" w:cs="Times New Roman"/>
          <w:sz w:val="24"/>
          <w:szCs w:val="24"/>
        </w:rPr>
        <w:t>6. sınıflar için yapılan Box kovaryans matrislerinin eşitliği testinde (</w:t>
      </w:r>
      <w:r w:rsidR="00906DF9"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692</w:t>
      </w:r>
      <w:r w:rsidR="00B17ABD">
        <w:rPr>
          <w:rFonts w:ascii="Times New Roman" w:hAnsi="Times New Roman" w:cs="Times New Roman"/>
          <w:sz w:val="24"/>
          <w:szCs w:val="24"/>
        </w:rPr>
        <w:t xml:space="preserve"> </w:t>
      </w:r>
      <w:r w:rsidR="00A21C6C">
        <w:rPr>
          <w:rFonts w:ascii="Times New Roman" w:hAnsi="Times New Roman" w:cs="Times New Roman"/>
          <w:sz w:val="24"/>
          <w:szCs w:val="24"/>
        </w:rPr>
        <w:t>&gt;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05),</w:t>
      </w:r>
      <w:r w:rsidR="00906DF9" w:rsidRPr="00906DF9">
        <w:rPr>
          <w:rFonts w:ascii="Times New Roman" w:hAnsi="Times New Roman" w:cs="Times New Roman"/>
          <w:sz w:val="24"/>
          <w:szCs w:val="24"/>
        </w:rPr>
        <w:t xml:space="preserve"> </w:t>
      </w:r>
      <w:r w:rsidR="00A76A19">
        <w:rPr>
          <w:rFonts w:ascii="Times New Roman" w:hAnsi="Times New Roman" w:cs="Times New Roman"/>
          <w:sz w:val="24"/>
          <w:szCs w:val="24"/>
        </w:rPr>
        <w:t>7. s</w:t>
      </w:r>
      <w:r w:rsidR="00906DF9">
        <w:rPr>
          <w:rFonts w:ascii="Times New Roman" w:hAnsi="Times New Roman" w:cs="Times New Roman"/>
          <w:sz w:val="24"/>
          <w:szCs w:val="24"/>
        </w:rPr>
        <w:t>ınıflar için (</w:t>
      </w:r>
      <w:r w:rsidR="00906DF9"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.103 &gt;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A76A19">
        <w:rPr>
          <w:rFonts w:ascii="Times New Roman" w:hAnsi="Times New Roman" w:cs="Times New Roman"/>
          <w:sz w:val="24"/>
          <w:szCs w:val="24"/>
        </w:rPr>
        <w:t>05), 8. s</w:t>
      </w:r>
      <w:r w:rsidR="00906DF9">
        <w:rPr>
          <w:rFonts w:ascii="Times New Roman" w:hAnsi="Times New Roman" w:cs="Times New Roman"/>
          <w:sz w:val="24"/>
          <w:szCs w:val="24"/>
        </w:rPr>
        <w:t>ınıflar için (</w:t>
      </w:r>
      <w:r w:rsidR="00906DF9"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189</w:t>
      </w:r>
      <w:r w:rsidR="00B17ABD">
        <w:rPr>
          <w:rFonts w:ascii="Times New Roman" w:hAnsi="Times New Roman" w:cs="Times New Roman"/>
          <w:sz w:val="24"/>
          <w:szCs w:val="24"/>
        </w:rPr>
        <w:t xml:space="preserve"> </w:t>
      </w:r>
      <w:r w:rsidR="00A21C6C">
        <w:rPr>
          <w:rFonts w:ascii="Times New Roman" w:hAnsi="Times New Roman" w:cs="Times New Roman"/>
          <w:sz w:val="24"/>
          <w:szCs w:val="24"/>
        </w:rPr>
        <w:t>&gt;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906DF9">
        <w:rPr>
          <w:rFonts w:ascii="Times New Roman" w:hAnsi="Times New Roman" w:cs="Times New Roman"/>
          <w:sz w:val="24"/>
          <w:szCs w:val="24"/>
        </w:rPr>
        <w:t>05) bulunması matrisler arasında anlamlı bir fark olmadığını göstermektedir.</w:t>
      </w:r>
      <w:r w:rsidR="006A245B">
        <w:rPr>
          <w:rFonts w:ascii="Times New Roman" w:hAnsi="Times New Roman" w:cs="Times New Roman"/>
          <w:sz w:val="24"/>
          <w:szCs w:val="24"/>
        </w:rPr>
        <w:t xml:space="preserve"> </w:t>
      </w:r>
      <w:r w:rsidR="006A245B" w:rsidRPr="00367604">
        <w:rPr>
          <w:rFonts w:ascii="Times New Roman" w:hAnsi="Times New Roman" w:cs="Times New Roman"/>
          <w:i/>
          <w:sz w:val="24"/>
          <w:szCs w:val="24"/>
        </w:rPr>
        <w:t xml:space="preserve">(5) </w:t>
      </w:r>
      <w:r w:rsidR="006A245B">
        <w:rPr>
          <w:rFonts w:ascii="Times New Roman" w:hAnsi="Times New Roman" w:cs="Times New Roman"/>
          <w:sz w:val="24"/>
          <w:szCs w:val="24"/>
        </w:rPr>
        <w:t xml:space="preserve">Levene testi, hata varyansları arasında anlamlı bir fark olup olmadığını gösteren bir testtir ve hata varyansları arasında anlamlı bir fark olmaması gerekmektedir. </w:t>
      </w:r>
      <w:r w:rsidR="006A245B" w:rsidRPr="00AB7242">
        <w:rPr>
          <w:rFonts w:ascii="Times New Roman" w:hAnsi="Times New Roman" w:cs="Times New Roman"/>
          <w:sz w:val="24"/>
          <w:szCs w:val="24"/>
        </w:rPr>
        <w:t>Levene t</w:t>
      </w:r>
      <w:r w:rsidR="006A245B">
        <w:rPr>
          <w:rFonts w:ascii="Times New Roman" w:hAnsi="Times New Roman" w:cs="Times New Roman"/>
          <w:sz w:val="24"/>
          <w:szCs w:val="24"/>
        </w:rPr>
        <w:t xml:space="preserve">esti sonuçlarında bakıldığında, </w:t>
      </w:r>
      <w:r w:rsidR="006A245B" w:rsidRPr="00AB7242">
        <w:rPr>
          <w:rFonts w:ascii="Times New Roman" w:hAnsi="Times New Roman" w:cs="Times New Roman"/>
          <w:sz w:val="24"/>
          <w:szCs w:val="24"/>
        </w:rPr>
        <w:t>7.</w:t>
      </w:r>
      <w:r w:rsidR="006A245B">
        <w:rPr>
          <w:rFonts w:ascii="Times New Roman" w:hAnsi="Times New Roman" w:cs="Times New Roman"/>
          <w:sz w:val="24"/>
          <w:szCs w:val="24"/>
        </w:rPr>
        <w:t xml:space="preserve"> </w:t>
      </w:r>
      <w:r w:rsidR="006A245B" w:rsidRPr="00AB7242">
        <w:rPr>
          <w:rFonts w:ascii="Times New Roman" w:hAnsi="Times New Roman" w:cs="Times New Roman"/>
          <w:sz w:val="24"/>
          <w:szCs w:val="24"/>
        </w:rPr>
        <w:t xml:space="preserve">sınıflarda </w:t>
      </w:r>
      <w:r w:rsidR="00021AD2">
        <w:rPr>
          <w:rFonts w:ascii="Times New Roman" w:hAnsi="Times New Roman" w:cs="Times New Roman"/>
          <w:sz w:val="24"/>
          <w:szCs w:val="24"/>
        </w:rPr>
        <w:t>BT</w:t>
      </w:r>
      <w:r w:rsidR="006A245B" w:rsidRPr="00683754">
        <w:rPr>
          <w:rFonts w:ascii="Times New Roman" w:hAnsi="Times New Roman" w:cs="Times New Roman"/>
          <w:sz w:val="24"/>
          <w:szCs w:val="24"/>
        </w:rPr>
        <w:t>S pua</w:t>
      </w:r>
      <w:r w:rsidR="00683754" w:rsidRPr="00683754">
        <w:rPr>
          <w:rFonts w:ascii="Times New Roman" w:hAnsi="Times New Roman" w:cs="Times New Roman"/>
          <w:sz w:val="24"/>
          <w:szCs w:val="24"/>
        </w:rPr>
        <w:t>n türünde</w:t>
      </w:r>
      <w:r w:rsidR="006A245B" w:rsidRPr="00683754">
        <w:rPr>
          <w:rFonts w:ascii="Times New Roman" w:hAnsi="Times New Roman" w:cs="Times New Roman"/>
          <w:sz w:val="24"/>
          <w:szCs w:val="24"/>
        </w:rPr>
        <w:t xml:space="preserve"> </w:t>
      </w:r>
      <w:r w:rsidR="00683754" w:rsidRPr="00683754">
        <w:rPr>
          <w:rFonts w:ascii="Times New Roman" w:hAnsi="Times New Roman" w:cs="Times New Roman"/>
          <w:sz w:val="24"/>
          <w:szCs w:val="24"/>
        </w:rPr>
        <w:t>(</w:t>
      </w:r>
      <w:r w:rsidR="00683754"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004</w:t>
      </w:r>
      <w:r w:rsidR="00B17ABD">
        <w:rPr>
          <w:rFonts w:ascii="Times New Roman" w:hAnsi="Times New Roman" w:cs="Times New Roman"/>
          <w:sz w:val="24"/>
          <w:szCs w:val="24"/>
        </w:rPr>
        <w:t xml:space="preserve"> </w:t>
      </w:r>
      <w:r w:rsidR="006A245B" w:rsidRPr="00683754">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05) ve toplam puan türünde</w:t>
      </w:r>
      <w:r w:rsidR="006A245B" w:rsidRPr="00683754">
        <w:rPr>
          <w:rFonts w:ascii="Times New Roman" w:hAnsi="Times New Roman" w:cs="Times New Roman"/>
          <w:sz w:val="24"/>
          <w:szCs w:val="24"/>
        </w:rPr>
        <w:t xml:space="preserve"> </w:t>
      </w:r>
      <w:r w:rsidR="00683754" w:rsidRPr="00683754">
        <w:rPr>
          <w:rFonts w:ascii="Times New Roman" w:hAnsi="Times New Roman" w:cs="Times New Roman"/>
          <w:sz w:val="24"/>
          <w:szCs w:val="24"/>
        </w:rPr>
        <w:t>(</w:t>
      </w:r>
      <w:r w:rsidR="00683754"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003</w:t>
      </w:r>
      <w:r w:rsidR="00B17ABD">
        <w:rPr>
          <w:rFonts w:ascii="Times New Roman" w:hAnsi="Times New Roman" w:cs="Times New Roman"/>
          <w:sz w:val="24"/>
          <w:szCs w:val="24"/>
        </w:rPr>
        <w:t xml:space="preserve"> </w:t>
      </w:r>
      <w:r w:rsidR="006A245B" w:rsidRPr="00683754">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05)</w:t>
      </w:r>
      <w:r w:rsidR="006A245B" w:rsidRPr="00683754">
        <w:rPr>
          <w:rFonts w:ascii="Times New Roman" w:hAnsi="Times New Roman" w:cs="Times New Roman"/>
          <w:sz w:val="24"/>
          <w:szCs w:val="24"/>
        </w:rPr>
        <w:t xml:space="preserve">, hata varyansları arasında anlamlı bir fark görülmektedir. </w:t>
      </w:r>
      <w:r w:rsidR="00021AD2">
        <w:rPr>
          <w:rFonts w:ascii="Times New Roman" w:hAnsi="Times New Roman" w:cs="Times New Roman"/>
          <w:sz w:val="24"/>
          <w:szCs w:val="24"/>
        </w:rPr>
        <w:t>Ayrıca 8. sınıflarda BT</w:t>
      </w:r>
      <w:r w:rsidR="00E60CA9">
        <w:rPr>
          <w:rFonts w:ascii="Times New Roman" w:hAnsi="Times New Roman" w:cs="Times New Roman"/>
          <w:sz w:val="24"/>
          <w:szCs w:val="24"/>
        </w:rPr>
        <w:t xml:space="preserve">S puan türünde </w:t>
      </w:r>
      <w:r w:rsidR="00683754" w:rsidRPr="00683754">
        <w:rPr>
          <w:rFonts w:ascii="Times New Roman" w:hAnsi="Times New Roman" w:cs="Times New Roman"/>
          <w:sz w:val="24"/>
          <w:szCs w:val="24"/>
        </w:rPr>
        <w:t>(</w:t>
      </w:r>
      <w:r w:rsidR="00683754"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683754">
        <w:rPr>
          <w:rFonts w:ascii="Times New Roman" w:hAnsi="Times New Roman" w:cs="Times New Roman"/>
          <w:sz w:val="24"/>
          <w:szCs w:val="24"/>
        </w:rPr>
        <w:t>032</w:t>
      </w:r>
      <w:r w:rsidR="00683754">
        <w:rPr>
          <w:rFonts w:ascii="Times New Roman" w:hAnsi="Times New Roman" w:cs="Times New Roman"/>
          <w:sz w:val="24"/>
          <w:szCs w:val="24"/>
        </w:rPr>
        <w:t>&lt;</w:t>
      </w:r>
      <w:r w:rsidR="007635C1">
        <w:rPr>
          <w:rFonts w:ascii="Times New Roman" w:hAnsi="Times New Roman" w:cs="Times New Roman"/>
          <w:sz w:val="24"/>
          <w:szCs w:val="24"/>
        </w:rPr>
        <w:t>0</w:t>
      </w:r>
      <w:r w:rsidR="00A21C6C">
        <w:rPr>
          <w:rFonts w:ascii="Times New Roman" w:hAnsi="Times New Roman" w:cs="Times New Roman"/>
          <w:sz w:val="24"/>
          <w:szCs w:val="24"/>
        </w:rPr>
        <w:t>.</w:t>
      </w:r>
      <w:r w:rsidR="00683754" w:rsidRPr="00AB7242">
        <w:rPr>
          <w:rFonts w:ascii="Times New Roman" w:hAnsi="Times New Roman" w:cs="Times New Roman"/>
          <w:sz w:val="24"/>
          <w:szCs w:val="24"/>
        </w:rPr>
        <w:t xml:space="preserve">05) </w:t>
      </w:r>
      <w:r w:rsidR="00683754">
        <w:rPr>
          <w:rFonts w:ascii="Times New Roman" w:hAnsi="Times New Roman" w:cs="Times New Roman"/>
          <w:sz w:val="24"/>
          <w:szCs w:val="24"/>
        </w:rPr>
        <w:t>anlamlı fark çıkmıştır</w:t>
      </w:r>
      <w:r w:rsidR="00683754" w:rsidRPr="00AB7242">
        <w:rPr>
          <w:rFonts w:ascii="Times New Roman" w:hAnsi="Times New Roman" w:cs="Times New Roman"/>
          <w:sz w:val="24"/>
          <w:szCs w:val="24"/>
        </w:rPr>
        <w:t>.</w:t>
      </w:r>
      <w:r w:rsidR="00B17ABD">
        <w:rPr>
          <w:rFonts w:ascii="Times New Roman" w:hAnsi="Times New Roman" w:cs="Times New Roman"/>
          <w:sz w:val="24"/>
          <w:szCs w:val="24"/>
        </w:rPr>
        <w:t xml:space="preserve"> </w:t>
      </w:r>
      <w:r w:rsidR="006A245B" w:rsidRPr="00AB7242">
        <w:rPr>
          <w:rFonts w:ascii="Times New Roman" w:hAnsi="Times New Roman" w:cs="Times New Roman"/>
          <w:sz w:val="24"/>
          <w:szCs w:val="24"/>
        </w:rPr>
        <w:t xml:space="preserve">Bu durum MANCOVA sayıltısını sağlamamaktadır. </w:t>
      </w:r>
      <w:r w:rsidR="00683754">
        <w:rPr>
          <w:rFonts w:ascii="Times New Roman" w:hAnsi="Times New Roman" w:cs="Times New Roman"/>
          <w:sz w:val="24"/>
          <w:szCs w:val="24"/>
        </w:rPr>
        <w:t xml:space="preserve">Box (1954)’e göre karşılaştırılan gruplardaki öğrenci sayılarının birbirine eşit veya yakın olması, </w:t>
      </w:r>
      <w:r w:rsidR="00B17ABD">
        <w:rPr>
          <w:rFonts w:ascii="Times New Roman" w:hAnsi="Times New Roman" w:cs="Times New Roman"/>
          <w:sz w:val="24"/>
          <w:szCs w:val="24"/>
        </w:rPr>
        <w:t xml:space="preserve">bu </w:t>
      </w:r>
      <w:r w:rsidR="00683754">
        <w:rPr>
          <w:rFonts w:ascii="Times New Roman" w:hAnsi="Times New Roman" w:cs="Times New Roman"/>
          <w:sz w:val="24"/>
          <w:szCs w:val="24"/>
        </w:rPr>
        <w:t xml:space="preserve">testi çok etkilememektedir (Gökalp, 2011). </w:t>
      </w:r>
      <w:r w:rsidR="006A245B">
        <w:rPr>
          <w:rFonts w:ascii="Times New Roman" w:hAnsi="Times New Roman" w:cs="Times New Roman"/>
          <w:sz w:val="24"/>
          <w:szCs w:val="24"/>
        </w:rPr>
        <w:t xml:space="preserve">7. ve 8. sınıf seviyesinde bazı puan türlerinde, hata varyansları arasında anlamlı bir fark çıkması MANCOVA yapılmasını engelleyen çok önemli bir sorun </w:t>
      </w:r>
      <w:r w:rsidR="00021AD2">
        <w:rPr>
          <w:rFonts w:ascii="Times New Roman" w:hAnsi="Times New Roman" w:cs="Times New Roman"/>
          <w:sz w:val="24"/>
          <w:szCs w:val="24"/>
        </w:rPr>
        <w:t xml:space="preserve">olarak görülmemektedir. </w:t>
      </w:r>
      <w:r w:rsidR="00683754" w:rsidRPr="00367604">
        <w:rPr>
          <w:rFonts w:ascii="Times New Roman" w:hAnsi="Times New Roman" w:cs="Times New Roman"/>
          <w:i/>
          <w:sz w:val="24"/>
          <w:szCs w:val="24"/>
        </w:rPr>
        <w:t>(6)</w:t>
      </w:r>
      <w:r w:rsidR="00683754">
        <w:rPr>
          <w:rFonts w:ascii="Times New Roman" w:hAnsi="Times New Roman" w:cs="Times New Roman"/>
          <w:sz w:val="24"/>
          <w:szCs w:val="24"/>
        </w:rPr>
        <w:t xml:space="preserve"> Çokboyutluluk</w:t>
      </w:r>
      <w:r w:rsidR="00683754" w:rsidRPr="00A0013B">
        <w:rPr>
          <w:rFonts w:ascii="Times New Roman" w:hAnsi="Times New Roman" w:cs="Times New Roman"/>
          <w:sz w:val="24"/>
          <w:szCs w:val="24"/>
        </w:rPr>
        <w:t xml:space="preserve"> varsayım</w:t>
      </w:r>
      <w:r w:rsidR="00683754">
        <w:rPr>
          <w:rFonts w:ascii="Times New Roman" w:hAnsi="Times New Roman" w:cs="Times New Roman"/>
          <w:sz w:val="24"/>
          <w:szCs w:val="24"/>
        </w:rPr>
        <w:t>ı,</w:t>
      </w:r>
      <w:r w:rsidR="00683754" w:rsidRPr="00A0013B">
        <w:rPr>
          <w:rFonts w:ascii="Times New Roman" w:hAnsi="Times New Roman" w:cs="Times New Roman"/>
          <w:sz w:val="24"/>
          <w:szCs w:val="24"/>
        </w:rPr>
        <w:t xml:space="preserve"> kovaryanslar ara</w:t>
      </w:r>
      <w:r w:rsidR="00941245">
        <w:rPr>
          <w:rFonts w:ascii="Times New Roman" w:hAnsi="Times New Roman" w:cs="Times New Roman"/>
          <w:sz w:val="24"/>
          <w:szCs w:val="24"/>
        </w:rPr>
        <w:t xml:space="preserve">sındaki korelasyon katsayının </w:t>
      </w:r>
      <w:r w:rsidR="000D7C0E">
        <w:rPr>
          <w:rFonts w:ascii="Times New Roman" w:hAnsi="Times New Roman" w:cs="Times New Roman"/>
          <w:sz w:val="24"/>
          <w:szCs w:val="24"/>
        </w:rPr>
        <w:t>0</w:t>
      </w:r>
      <w:r w:rsidR="00941245">
        <w:rPr>
          <w:rFonts w:ascii="Times New Roman" w:hAnsi="Times New Roman" w:cs="Times New Roman"/>
          <w:sz w:val="24"/>
          <w:szCs w:val="24"/>
        </w:rPr>
        <w:t>.</w:t>
      </w:r>
      <w:r w:rsidR="000D7C0E">
        <w:rPr>
          <w:rFonts w:ascii="Times New Roman" w:hAnsi="Times New Roman" w:cs="Times New Roman"/>
          <w:sz w:val="24"/>
          <w:szCs w:val="24"/>
        </w:rPr>
        <w:t>8</w:t>
      </w:r>
      <w:r w:rsidR="0091473B">
        <w:rPr>
          <w:rFonts w:ascii="Times New Roman" w:hAnsi="Times New Roman" w:cs="Times New Roman"/>
          <w:sz w:val="24"/>
          <w:szCs w:val="24"/>
        </w:rPr>
        <w:t>0</w:t>
      </w:r>
      <w:r w:rsidR="000D7C0E">
        <w:rPr>
          <w:rFonts w:ascii="Times New Roman" w:hAnsi="Times New Roman" w:cs="Times New Roman"/>
          <w:sz w:val="24"/>
          <w:szCs w:val="24"/>
        </w:rPr>
        <w:t>’</w:t>
      </w:r>
      <w:r w:rsidR="00683754" w:rsidRPr="00A0013B">
        <w:rPr>
          <w:rFonts w:ascii="Times New Roman" w:hAnsi="Times New Roman" w:cs="Times New Roman"/>
          <w:sz w:val="24"/>
          <w:szCs w:val="24"/>
        </w:rPr>
        <w:t>in altında olmasını öngörür</w:t>
      </w:r>
      <w:r w:rsidR="00683754">
        <w:rPr>
          <w:rFonts w:ascii="Times New Roman" w:hAnsi="Times New Roman" w:cs="Times New Roman"/>
          <w:sz w:val="24"/>
          <w:szCs w:val="24"/>
        </w:rPr>
        <w:t xml:space="preserve"> (Stevens, 2009). </w:t>
      </w:r>
      <w:r w:rsidR="00683754" w:rsidRPr="00A0013B">
        <w:rPr>
          <w:rFonts w:ascii="Times New Roman" w:hAnsi="Times New Roman" w:cs="Times New Roman"/>
          <w:sz w:val="24"/>
          <w:szCs w:val="24"/>
        </w:rPr>
        <w:t>Bu çalışmada</w:t>
      </w:r>
      <w:r w:rsidR="009C4ADA">
        <w:rPr>
          <w:rFonts w:ascii="Times New Roman" w:hAnsi="Times New Roman" w:cs="Times New Roman"/>
          <w:sz w:val="24"/>
          <w:szCs w:val="24"/>
        </w:rPr>
        <w:t xml:space="preserve"> tek kovaryans olarak fen bilgisi karne notu</w:t>
      </w:r>
      <w:r w:rsidR="00683754" w:rsidRPr="00A0013B">
        <w:rPr>
          <w:rFonts w:ascii="Times New Roman" w:hAnsi="Times New Roman" w:cs="Times New Roman"/>
          <w:sz w:val="24"/>
          <w:szCs w:val="24"/>
        </w:rPr>
        <w:t xml:space="preserve"> dikkate alındığından, çok boyutluluk varsayımının sağlandığı varsayılabilir.</w:t>
      </w:r>
      <w:r w:rsidR="00683754">
        <w:rPr>
          <w:rFonts w:ascii="Times New Roman" w:hAnsi="Times New Roman" w:cs="Times New Roman"/>
          <w:sz w:val="24"/>
          <w:szCs w:val="24"/>
        </w:rPr>
        <w:t xml:space="preserve"> </w:t>
      </w:r>
      <w:r w:rsidR="00683754" w:rsidRPr="00367604">
        <w:rPr>
          <w:rFonts w:ascii="Times New Roman" w:hAnsi="Times New Roman" w:cs="Times New Roman"/>
          <w:i/>
          <w:sz w:val="24"/>
          <w:szCs w:val="24"/>
        </w:rPr>
        <w:t>(7)</w:t>
      </w:r>
      <w:r w:rsidR="00683754">
        <w:rPr>
          <w:rFonts w:ascii="Times New Roman" w:hAnsi="Times New Roman" w:cs="Times New Roman"/>
          <w:sz w:val="24"/>
          <w:szCs w:val="24"/>
        </w:rPr>
        <w:t xml:space="preserve"> Bağımsızlık varsayımı </w:t>
      </w:r>
      <w:r w:rsidR="00683754" w:rsidRPr="00E44296">
        <w:rPr>
          <w:rFonts w:ascii="Times New Roman" w:hAnsi="Times New Roman" w:cs="Times New Roman"/>
          <w:sz w:val="24"/>
          <w:szCs w:val="24"/>
        </w:rPr>
        <w:t>araştırmacının testlerin uygulanması sırasındaki gözlemleri ile karşılanmıştı</w:t>
      </w:r>
      <w:r w:rsidR="00B17ABD">
        <w:rPr>
          <w:rFonts w:ascii="Times New Roman" w:hAnsi="Times New Roman" w:cs="Times New Roman"/>
          <w:sz w:val="24"/>
          <w:szCs w:val="24"/>
        </w:rPr>
        <w:t>r. Testi yapan öğrencilerin testi</w:t>
      </w:r>
      <w:r w:rsidR="00683754" w:rsidRPr="00E44296">
        <w:rPr>
          <w:rFonts w:ascii="Times New Roman" w:hAnsi="Times New Roman" w:cs="Times New Roman"/>
          <w:sz w:val="24"/>
          <w:szCs w:val="24"/>
        </w:rPr>
        <w:t xml:space="preserve"> kendi başlarına yaptıkları gözlemlenmiş, araştırmacı ortam ile etkileşime girmemiştir. </w:t>
      </w:r>
    </w:p>
    <w:p w14:paraId="79565606" w14:textId="1C9D370A" w:rsidR="008F0CF4" w:rsidRPr="00021AD2" w:rsidRDefault="00683754" w:rsidP="00021AD2">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Her sınıf seviyesi için ayrı ayrı yapılan MANCOVA testi sonuçlarına göre; </w:t>
      </w:r>
      <w:r w:rsidR="00021AD2">
        <w:rPr>
          <w:rFonts w:ascii="Times New Roman" w:hAnsi="Times New Roman" w:cs="Times New Roman"/>
          <w:sz w:val="24"/>
          <w:szCs w:val="24"/>
        </w:rPr>
        <w:t>6. sınıf IBT toplam puan, BT</w:t>
      </w:r>
      <w:r w:rsidRPr="00683754">
        <w:rPr>
          <w:rFonts w:ascii="Times New Roman" w:hAnsi="Times New Roman" w:cs="Times New Roman"/>
          <w:sz w:val="24"/>
          <w:szCs w:val="24"/>
        </w:rPr>
        <w:t>S puan ve geleneksel soru puanlarında kız ve erkek öğrenciler arasında anlamlı bir fark bulunmamış</w:t>
      </w:r>
      <w:r>
        <w:rPr>
          <w:rFonts w:ascii="Times New Roman" w:hAnsi="Times New Roman" w:cs="Times New Roman"/>
          <w:sz w:val="24"/>
          <w:szCs w:val="24"/>
        </w:rPr>
        <w:t>tır</w:t>
      </w:r>
      <w:r w:rsidR="00941245">
        <w:rPr>
          <w:rFonts w:ascii="Times New Roman" w:hAnsi="Times New Roman" w:cs="Times New Roman"/>
          <w:sz w:val="24"/>
          <w:szCs w:val="24"/>
        </w:rPr>
        <w:t xml:space="preserve"> (Wilks’ λ=</w:t>
      </w:r>
      <w:r w:rsidR="007635C1">
        <w:rPr>
          <w:rFonts w:ascii="Times New Roman" w:hAnsi="Times New Roman" w:cs="Times New Roman"/>
          <w:sz w:val="24"/>
          <w:szCs w:val="24"/>
        </w:rPr>
        <w:t>0</w:t>
      </w:r>
      <w:r w:rsidR="00A21C6C">
        <w:rPr>
          <w:rFonts w:ascii="Times New Roman" w:hAnsi="Times New Roman" w:cs="Times New Roman"/>
          <w:sz w:val="24"/>
          <w:szCs w:val="24"/>
        </w:rPr>
        <w:t>.</w:t>
      </w:r>
      <w:r w:rsidRPr="00683754">
        <w:rPr>
          <w:rFonts w:ascii="Times New Roman" w:hAnsi="Times New Roman" w:cs="Times New Roman"/>
          <w:sz w:val="24"/>
          <w:szCs w:val="24"/>
        </w:rPr>
        <w:t xml:space="preserve">987, </w:t>
      </w:r>
      <w:r w:rsidRPr="00A76A19">
        <w:rPr>
          <w:rFonts w:ascii="Times New Roman" w:hAnsi="Times New Roman" w:cs="Times New Roman"/>
          <w:i/>
          <w:sz w:val="24"/>
          <w:szCs w:val="24"/>
        </w:rPr>
        <w:t>F</w:t>
      </w:r>
      <w:r w:rsidR="00A21C6C">
        <w:rPr>
          <w:rFonts w:ascii="Times New Roman" w:hAnsi="Times New Roman" w:cs="Times New Roman"/>
          <w:sz w:val="24"/>
          <w:szCs w:val="24"/>
        </w:rPr>
        <w:t>(2,290)=1.</w:t>
      </w:r>
      <w:r w:rsidRPr="00683754">
        <w:rPr>
          <w:rFonts w:ascii="Times New Roman" w:hAnsi="Times New Roman" w:cs="Times New Roman"/>
          <w:sz w:val="24"/>
          <w:szCs w:val="24"/>
        </w:rPr>
        <w:t xml:space="preserve">966, </w:t>
      </w:r>
      <w:r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sidRPr="00683754">
        <w:rPr>
          <w:rFonts w:ascii="Times New Roman" w:hAnsi="Times New Roman" w:cs="Times New Roman"/>
          <w:sz w:val="24"/>
          <w:szCs w:val="24"/>
        </w:rPr>
        <w:t>142)</w:t>
      </w:r>
      <w:r>
        <w:rPr>
          <w:rFonts w:ascii="Times New Roman" w:hAnsi="Times New Roman" w:cs="Times New Roman"/>
          <w:sz w:val="24"/>
          <w:szCs w:val="24"/>
        </w:rPr>
        <w:t>.</w:t>
      </w:r>
      <w:r w:rsidRPr="00683754">
        <w:rPr>
          <w:rFonts w:ascii="Times New Roman" w:hAnsi="Times New Roman" w:cs="Times New Roman"/>
          <w:sz w:val="24"/>
          <w:szCs w:val="24"/>
        </w:rPr>
        <w:t xml:space="preserve"> 7. sınıf IBT toplam puan, </w:t>
      </w:r>
      <w:r w:rsidR="00021AD2">
        <w:rPr>
          <w:rFonts w:ascii="Times New Roman" w:hAnsi="Times New Roman" w:cs="Times New Roman"/>
          <w:sz w:val="24"/>
          <w:szCs w:val="24"/>
        </w:rPr>
        <w:t>BT</w:t>
      </w:r>
      <w:r w:rsidRPr="00683754">
        <w:rPr>
          <w:rFonts w:ascii="Times New Roman" w:hAnsi="Times New Roman" w:cs="Times New Roman"/>
          <w:sz w:val="24"/>
          <w:szCs w:val="24"/>
        </w:rPr>
        <w:t xml:space="preserve">S puan ve geleneksel soru puanlarında kız ve erkek öğrenciler arasında </w:t>
      </w:r>
      <w:r w:rsidRPr="00683754">
        <w:rPr>
          <w:rFonts w:ascii="Times New Roman" w:hAnsi="Times New Roman" w:cs="Times New Roman"/>
          <w:sz w:val="24"/>
          <w:szCs w:val="24"/>
        </w:rPr>
        <w:lastRenderedPageBreak/>
        <w:t>anlamlı bir fark bulunmamış</w:t>
      </w:r>
      <w:r>
        <w:rPr>
          <w:rFonts w:ascii="Times New Roman" w:hAnsi="Times New Roman" w:cs="Times New Roman"/>
          <w:sz w:val="24"/>
          <w:szCs w:val="24"/>
        </w:rPr>
        <w:t>tır</w:t>
      </w:r>
      <w:r w:rsidR="0091473B">
        <w:rPr>
          <w:rFonts w:ascii="Times New Roman" w:hAnsi="Times New Roman" w:cs="Times New Roman"/>
          <w:sz w:val="24"/>
          <w:szCs w:val="24"/>
        </w:rPr>
        <w:t xml:space="preserve"> (Wilks’ λ</w:t>
      </w:r>
      <w:r w:rsidRPr="00683754">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991, </w:t>
      </w:r>
      <w:r w:rsidRPr="00A76A19">
        <w:rPr>
          <w:rFonts w:ascii="Times New Roman" w:hAnsi="Times New Roman" w:cs="Times New Roman"/>
          <w:i/>
          <w:sz w:val="24"/>
          <w:szCs w:val="24"/>
        </w:rPr>
        <w:t>F</w:t>
      </w:r>
      <w:r w:rsidR="00A21C6C">
        <w:rPr>
          <w:rFonts w:ascii="Times New Roman" w:hAnsi="Times New Roman" w:cs="Times New Roman"/>
          <w:sz w:val="24"/>
          <w:szCs w:val="24"/>
        </w:rPr>
        <w:t>(2,278)=1.</w:t>
      </w:r>
      <w:r>
        <w:rPr>
          <w:rFonts w:ascii="Times New Roman" w:hAnsi="Times New Roman" w:cs="Times New Roman"/>
          <w:sz w:val="24"/>
          <w:szCs w:val="24"/>
        </w:rPr>
        <w:t xml:space="preserve">257, </w:t>
      </w:r>
      <w:r w:rsidRPr="00A76A19">
        <w:rPr>
          <w:rFonts w:ascii="Times New Roman" w:hAnsi="Times New Roman" w:cs="Times New Roman"/>
          <w:i/>
          <w:sz w:val="24"/>
          <w:szCs w:val="24"/>
        </w:rPr>
        <w:t>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286). </w:t>
      </w:r>
      <w:r w:rsidR="00021AD2">
        <w:rPr>
          <w:rFonts w:ascii="Times New Roman" w:hAnsi="Times New Roman" w:cs="Times New Roman"/>
          <w:sz w:val="24"/>
          <w:szCs w:val="24"/>
        </w:rPr>
        <w:t>8. sınıf IBT toplam puan, BT</w:t>
      </w:r>
      <w:r w:rsidRPr="00683754">
        <w:rPr>
          <w:rFonts w:ascii="Times New Roman" w:hAnsi="Times New Roman" w:cs="Times New Roman"/>
          <w:sz w:val="24"/>
          <w:szCs w:val="24"/>
        </w:rPr>
        <w:t>S puan ve</w:t>
      </w:r>
      <w:r w:rsidR="007A723F">
        <w:rPr>
          <w:rFonts w:ascii="Times New Roman" w:hAnsi="Times New Roman" w:cs="Times New Roman"/>
          <w:sz w:val="24"/>
          <w:szCs w:val="24"/>
        </w:rPr>
        <w:t xml:space="preserve"> geleneksel soru puanlarında da</w:t>
      </w:r>
      <w:r w:rsidRPr="00683754">
        <w:rPr>
          <w:rFonts w:ascii="Times New Roman" w:hAnsi="Times New Roman" w:cs="Times New Roman"/>
          <w:sz w:val="24"/>
          <w:szCs w:val="24"/>
        </w:rPr>
        <w:t xml:space="preserve"> kız ve erkek öğrenciler arasında anlamlı bir fark bulunmamış</w:t>
      </w:r>
      <w:r>
        <w:rPr>
          <w:rFonts w:ascii="Times New Roman" w:hAnsi="Times New Roman" w:cs="Times New Roman"/>
          <w:sz w:val="24"/>
          <w:szCs w:val="24"/>
        </w:rPr>
        <w:t>tır</w:t>
      </w:r>
      <w:r w:rsidR="0091473B">
        <w:rPr>
          <w:rFonts w:ascii="Times New Roman" w:hAnsi="Times New Roman" w:cs="Times New Roman"/>
          <w:sz w:val="24"/>
          <w:szCs w:val="24"/>
        </w:rPr>
        <w:t xml:space="preserve"> (Wilks’ λ</w:t>
      </w:r>
      <w:r w:rsidRPr="00683754">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995, </w:t>
      </w:r>
      <w:r w:rsidRPr="00A76A19">
        <w:rPr>
          <w:rFonts w:ascii="Times New Roman" w:hAnsi="Times New Roman" w:cs="Times New Roman"/>
          <w:i/>
          <w:sz w:val="24"/>
          <w:szCs w:val="24"/>
        </w:rPr>
        <w:t>F</w:t>
      </w:r>
      <w:r w:rsidR="00A21C6C">
        <w:rPr>
          <w:rFonts w:ascii="Times New Roman" w:hAnsi="Times New Roman" w:cs="Times New Roman"/>
          <w:sz w:val="24"/>
          <w:szCs w:val="24"/>
        </w:rPr>
        <w:t>(2,288)=0.</w:t>
      </w:r>
      <w:r>
        <w:rPr>
          <w:rFonts w:ascii="Times New Roman" w:hAnsi="Times New Roman" w:cs="Times New Roman"/>
          <w:sz w:val="24"/>
          <w:szCs w:val="24"/>
        </w:rPr>
        <w:t>732</w:t>
      </w:r>
      <w:r w:rsidRPr="00A76A19">
        <w:rPr>
          <w:rFonts w:ascii="Times New Roman" w:hAnsi="Times New Roman" w:cs="Times New Roman"/>
          <w:sz w:val="24"/>
          <w:szCs w:val="24"/>
        </w:rPr>
        <w:t>,</w:t>
      </w:r>
      <w:r w:rsidRPr="00A76A19">
        <w:rPr>
          <w:rFonts w:ascii="Times New Roman" w:hAnsi="Times New Roman" w:cs="Times New Roman"/>
          <w:i/>
          <w:sz w:val="24"/>
          <w:szCs w:val="24"/>
        </w:rPr>
        <w:t xml:space="preserve"> p</w:t>
      </w:r>
      <w:r w:rsidR="00A21C6C">
        <w:rPr>
          <w:rFonts w:ascii="Times New Roman" w:hAnsi="Times New Roman" w:cs="Times New Roman"/>
          <w:sz w:val="24"/>
          <w:szCs w:val="24"/>
        </w:rPr>
        <w:t>=</w:t>
      </w:r>
      <w:r w:rsidR="007635C1">
        <w:rPr>
          <w:rFonts w:ascii="Times New Roman" w:hAnsi="Times New Roman" w:cs="Times New Roman"/>
          <w:sz w:val="24"/>
          <w:szCs w:val="24"/>
        </w:rPr>
        <w:t>0</w:t>
      </w:r>
      <w:r w:rsidR="00A21C6C">
        <w:rPr>
          <w:rFonts w:ascii="Times New Roman" w:hAnsi="Times New Roman" w:cs="Times New Roman"/>
          <w:sz w:val="24"/>
          <w:szCs w:val="24"/>
        </w:rPr>
        <w:t>.</w:t>
      </w:r>
      <w:r>
        <w:rPr>
          <w:rFonts w:ascii="Times New Roman" w:hAnsi="Times New Roman" w:cs="Times New Roman"/>
          <w:sz w:val="24"/>
          <w:szCs w:val="24"/>
        </w:rPr>
        <w:t xml:space="preserve">482). </w:t>
      </w:r>
      <w:r w:rsidR="00021AD2" w:rsidRPr="00021AD2">
        <w:rPr>
          <w:rFonts w:ascii="Times New Roman" w:hAnsi="Times New Roman" w:cs="Times New Roman"/>
          <w:sz w:val="24"/>
          <w:szCs w:val="24"/>
        </w:rPr>
        <w:t xml:space="preserve">Her sınıf seviyesi için ayrı ayrı yapılan MANCOVA testi sonuçlarına göre cinsiyetin IBT puan türlerine </w:t>
      </w:r>
      <w:r w:rsidR="00021AD2">
        <w:rPr>
          <w:rFonts w:ascii="Times New Roman" w:hAnsi="Times New Roman" w:cs="Times New Roman"/>
          <w:sz w:val="24"/>
          <w:szCs w:val="24"/>
        </w:rPr>
        <w:t xml:space="preserve">istatistiksel olarak </w:t>
      </w:r>
      <w:r w:rsidR="00021AD2" w:rsidRPr="00021AD2">
        <w:rPr>
          <w:rFonts w:ascii="Times New Roman" w:hAnsi="Times New Roman" w:cs="Times New Roman"/>
          <w:sz w:val="24"/>
          <w:szCs w:val="24"/>
        </w:rPr>
        <w:t>anlamlı etkisi bulunmadığından, cinsiyetin ayrı ayrı her bir puan türüne etkisini analiz eden ANCOVA testi yapılmamıştır.</w:t>
      </w:r>
      <w:r w:rsidR="00021AD2">
        <w:rPr>
          <w:rFonts w:ascii="Times New Roman" w:hAnsi="Times New Roman" w:cs="Times New Roman"/>
          <w:sz w:val="24"/>
          <w:szCs w:val="24"/>
        </w:rPr>
        <w:t xml:space="preserve"> </w:t>
      </w:r>
      <w:r>
        <w:rPr>
          <w:rFonts w:ascii="Times New Roman" w:hAnsi="Times New Roman" w:cs="Times New Roman"/>
          <w:sz w:val="24"/>
          <w:szCs w:val="24"/>
        </w:rPr>
        <w:t>Sonuç olarak 6., 7. ve 8. sınıfta öğrenim gören kız ve erkek öğrencilerin ışık konusunda hazırlanan IBT’</w:t>
      </w:r>
      <w:r w:rsidR="00003FC8">
        <w:rPr>
          <w:rFonts w:ascii="Times New Roman" w:hAnsi="Times New Roman" w:cs="Times New Roman"/>
          <w:sz w:val="24"/>
          <w:szCs w:val="24"/>
        </w:rPr>
        <w:t>ler</w:t>
      </w:r>
      <w:r w:rsidR="00021AD2">
        <w:rPr>
          <w:rFonts w:ascii="Times New Roman" w:hAnsi="Times New Roman" w:cs="Times New Roman"/>
          <w:sz w:val="24"/>
          <w:szCs w:val="24"/>
        </w:rPr>
        <w:t>deki tüm soruları, testteki BT</w:t>
      </w:r>
      <w:r>
        <w:rPr>
          <w:rFonts w:ascii="Times New Roman" w:hAnsi="Times New Roman" w:cs="Times New Roman"/>
          <w:sz w:val="24"/>
          <w:szCs w:val="24"/>
        </w:rPr>
        <w:t xml:space="preserve">S’leri ve testteki geleneksel soruları çözebilme düzeyleri arasında </w:t>
      </w:r>
      <w:r w:rsidR="00003FC8">
        <w:rPr>
          <w:rFonts w:ascii="Times New Roman" w:hAnsi="Times New Roman" w:cs="Times New Roman"/>
          <w:sz w:val="24"/>
          <w:szCs w:val="24"/>
        </w:rPr>
        <w:t xml:space="preserve">anlamlı </w:t>
      </w:r>
      <w:r>
        <w:rPr>
          <w:rFonts w:ascii="Times New Roman" w:hAnsi="Times New Roman" w:cs="Times New Roman"/>
          <w:sz w:val="24"/>
          <w:szCs w:val="24"/>
        </w:rPr>
        <w:t xml:space="preserve">bir fark bulunamamıştır. </w:t>
      </w:r>
    </w:p>
    <w:p w14:paraId="002F1806" w14:textId="60A533BF" w:rsidR="00014942" w:rsidRDefault="00014942" w:rsidP="00C62EF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Tartışma</w:t>
      </w:r>
      <w:r w:rsidR="007A723F">
        <w:rPr>
          <w:rFonts w:ascii="Times New Roman" w:hAnsi="Times New Roman" w:cs="Times New Roman"/>
          <w:b/>
          <w:sz w:val="24"/>
          <w:szCs w:val="24"/>
        </w:rPr>
        <w:t xml:space="preserve"> ve Yorum</w:t>
      </w:r>
    </w:p>
    <w:p w14:paraId="29B94AC4" w14:textId="0A46F6E7" w:rsidR="00825492" w:rsidRDefault="00DE6974"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Bağlam temelli </w:t>
      </w:r>
      <w:r w:rsidR="00021AD2">
        <w:rPr>
          <w:rFonts w:ascii="Times New Roman" w:hAnsi="Times New Roman" w:cs="Times New Roman"/>
          <w:sz w:val="24"/>
          <w:szCs w:val="24"/>
        </w:rPr>
        <w:t>sorular (BT</w:t>
      </w:r>
      <w:r>
        <w:rPr>
          <w:rFonts w:ascii="Times New Roman" w:hAnsi="Times New Roman" w:cs="Times New Roman"/>
          <w:sz w:val="24"/>
          <w:szCs w:val="24"/>
        </w:rPr>
        <w:t xml:space="preserve">S), öğrencilerin günlük hayatla bağdaştırabileceği, ilgi duydukları veya deneyimleri ile ilgili bağlamların sorular içine yerleştirilerek, öğrencilerin özellikle fen bilimleri dersi konularına ilgi duyması ve bu dersteki başarılarını sağlamak amacıyla geliştirilen </w:t>
      </w:r>
      <w:r w:rsidRPr="008D4DE2">
        <w:rPr>
          <w:rFonts w:ascii="Times New Roman" w:hAnsi="Times New Roman" w:cs="Times New Roman"/>
          <w:sz w:val="24"/>
          <w:szCs w:val="24"/>
        </w:rPr>
        <w:t xml:space="preserve">sorulardır (Ahmed </w:t>
      </w:r>
      <w:r w:rsidR="00815586">
        <w:rPr>
          <w:rFonts w:ascii="Times New Roman" w:hAnsi="Times New Roman" w:cs="Times New Roman"/>
          <w:sz w:val="24"/>
          <w:szCs w:val="24"/>
        </w:rPr>
        <w:t>ve</w:t>
      </w:r>
      <w:r w:rsidRPr="008D4DE2">
        <w:rPr>
          <w:rFonts w:ascii="Times New Roman" w:hAnsi="Times New Roman" w:cs="Times New Roman"/>
          <w:sz w:val="24"/>
          <w:szCs w:val="24"/>
        </w:rPr>
        <w:t xml:space="preserve"> Pollitt, 2007).</w:t>
      </w:r>
      <w:r w:rsidR="008F0CF4">
        <w:rPr>
          <w:rFonts w:ascii="Times New Roman" w:hAnsi="Times New Roman" w:cs="Times New Roman"/>
          <w:sz w:val="24"/>
          <w:szCs w:val="24"/>
        </w:rPr>
        <w:t xml:space="preserve"> </w:t>
      </w:r>
      <w:r>
        <w:rPr>
          <w:rFonts w:ascii="Times New Roman" w:hAnsi="Times New Roman" w:cs="Times New Roman"/>
          <w:sz w:val="24"/>
          <w:szCs w:val="24"/>
        </w:rPr>
        <w:t>Bu çalışmada her sınıf seviyesinde kız ve erkek öğrencilerin IBT toplam puanları</w:t>
      </w:r>
      <w:r w:rsidR="00825492">
        <w:rPr>
          <w:rFonts w:ascii="Times New Roman" w:hAnsi="Times New Roman" w:cs="Times New Roman"/>
          <w:sz w:val="24"/>
          <w:szCs w:val="24"/>
        </w:rPr>
        <w:t xml:space="preserve"> </w:t>
      </w:r>
      <w:r>
        <w:rPr>
          <w:rFonts w:ascii="Times New Roman" w:hAnsi="Times New Roman" w:cs="Times New Roman"/>
          <w:sz w:val="24"/>
          <w:szCs w:val="24"/>
        </w:rPr>
        <w:t>arasında anlamlı bir fark bulunamaması, kız ve erkek öğrenciler arasında ışık konusu ile ilgili soruları çözebilme düzeyleri arasında anlamlı fark olmadığını göstermektedir. Alan</w:t>
      </w:r>
      <w:r w:rsidR="009C4ADA">
        <w:rPr>
          <w:rFonts w:ascii="Times New Roman" w:hAnsi="Times New Roman" w:cs="Times New Roman"/>
          <w:sz w:val="24"/>
          <w:szCs w:val="24"/>
        </w:rPr>
        <w:t xml:space="preserve"> </w:t>
      </w:r>
      <w:r>
        <w:rPr>
          <w:rFonts w:ascii="Times New Roman" w:hAnsi="Times New Roman" w:cs="Times New Roman"/>
          <w:sz w:val="24"/>
          <w:szCs w:val="24"/>
        </w:rPr>
        <w:t>yazında bahsedildiği gibi, kız ve erkek öğrencilerin farklı ilgilerinin olduğu ve bunun fen bilimleri dersi konularındaki başarılarını etkilediği bilinmektedir. Birçok konuda başarı olarak farklı oldukları düşünülen kız ve erkek öğrencilerin, ışık konusunda aralarında başarı açısından fark çıkmaması dikkate değer bir sonuçtur. Yapılan çalışmalarda özellikle fen bilimleri dersi fizik alanında erkek öğrencilerin kız öğrencilere göre daha başarılı olduğu görülmüş (</w:t>
      </w:r>
      <w:r w:rsidR="00815586">
        <w:rPr>
          <w:rFonts w:ascii="Times New Roman" w:hAnsi="Times New Roman" w:cs="Times New Roman"/>
          <w:sz w:val="24"/>
          <w:szCs w:val="24"/>
        </w:rPr>
        <w:t xml:space="preserve">Dresel </w:t>
      </w:r>
      <w:r w:rsidR="00815586" w:rsidRPr="000D6CAB">
        <w:rPr>
          <w:rFonts w:ascii="Times New Roman" w:hAnsi="Times New Roman" w:cs="Times New Roman"/>
          <w:sz w:val="24"/>
          <w:szCs w:val="24"/>
        </w:rPr>
        <w:t>ve diğ.,</w:t>
      </w:r>
      <w:r w:rsidR="00815586">
        <w:rPr>
          <w:rFonts w:ascii="Times New Roman" w:hAnsi="Times New Roman" w:cs="Times New Roman"/>
          <w:sz w:val="24"/>
          <w:szCs w:val="24"/>
        </w:rPr>
        <w:t xml:space="preserve"> 1998; </w:t>
      </w:r>
      <w:r>
        <w:rPr>
          <w:rFonts w:ascii="Times New Roman" w:hAnsi="Times New Roman" w:cs="Times New Roman"/>
          <w:sz w:val="24"/>
          <w:szCs w:val="24"/>
        </w:rPr>
        <w:t xml:space="preserve">Yıldırım </w:t>
      </w:r>
      <w:r w:rsidR="00815586">
        <w:rPr>
          <w:rFonts w:ascii="Times New Roman" w:hAnsi="Times New Roman" w:cs="Times New Roman"/>
          <w:sz w:val="24"/>
          <w:szCs w:val="24"/>
        </w:rPr>
        <w:t>ve Eryılmaz, 1999</w:t>
      </w:r>
      <w:r>
        <w:rPr>
          <w:rFonts w:ascii="Times New Roman" w:hAnsi="Times New Roman" w:cs="Times New Roman"/>
          <w:sz w:val="24"/>
          <w:szCs w:val="24"/>
        </w:rPr>
        <w:t xml:space="preserve">), bunun sonucunda özellikle fizikte kız öğrenciler ile erkek öğrenciler arasındaki bu uçurumun kapatılmasına yönelik çeşitli önlemler alınıp bu konuda daha fazla akademik araştırmalar yapılması önerilmiştir. Ancak bu konudaki çalışmaların genel olarak </w:t>
      </w:r>
      <w:r>
        <w:rPr>
          <w:rFonts w:ascii="Times New Roman" w:hAnsi="Times New Roman" w:cs="Times New Roman"/>
          <w:sz w:val="24"/>
          <w:szCs w:val="24"/>
        </w:rPr>
        <w:lastRenderedPageBreak/>
        <w:t xml:space="preserve">fizik dersindeki başarı </w:t>
      </w:r>
      <w:r w:rsidR="009C6921">
        <w:rPr>
          <w:rFonts w:ascii="Times New Roman" w:hAnsi="Times New Roman" w:cs="Times New Roman"/>
          <w:sz w:val="24"/>
          <w:szCs w:val="24"/>
        </w:rPr>
        <w:t>(Dresel</w:t>
      </w:r>
      <w:r w:rsidR="00375D7C">
        <w:rPr>
          <w:rFonts w:ascii="Times New Roman" w:hAnsi="Times New Roman" w:cs="Times New Roman"/>
          <w:sz w:val="24"/>
          <w:szCs w:val="24"/>
        </w:rPr>
        <w:t xml:space="preserve"> ve diğ.</w:t>
      </w:r>
      <w:r w:rsidR="009C6921">
        <w:rPr>
          <w:rFonts w:ascii="Times New Roman" w:hAnsi="Times New Roman" w:cs="Times New Roman"/>
          <w:sz w:val="24"/>
          <w:szCs w:val="24"/>
        </w:rPr>
        <w:t>, 1998</w:t>
      </w:r>
      <w:r w:rsidR="0004702E">
        <w:rPr>
          <w:rFonts w:ascii="Times New Roman" w:hAnsi="Times New Roman" w:cs="Times New Roman"/>
          <w:sz w:val="24"/>
          <w:szCs w:val="24"/>
        </w:rPr>
        <w:t>; Yerdele</w:t>
      </w:r>
      <w:r w:rsidR="009C4ADA">
        <w:rPr>
          <w:rFonts w:ascii="Times New Roman" w:hAnsi="Times New Roman" w:cs="Times New Roman"/>
          <w:sz w:val="24"/>
          <w:szCs w:val="24"/>
        </w:rPr>
        <w:t>n</w:t>
      </w:r>
      <w:r w:rsidR="0004702E">
        <w:rPr>
          <w:rFonts w:ascii="Times New Roman" w:hAnsi="Times New Roman" w:cs="Times New Roman"/>
          <w:sz w:val="24"/>
          <w:szCs w:val="24"/>
        </w:rPr>
        <w:t>-Damar ve Peşman, 2013</w:t>
      </w:r>
      <w:r w:rsidR="009C6921">
        <w:rPr>
          <w:rFonts w:ascii="Times New Roman" w:hAnsi="Times New Roman" w:cs="Times New Roman"/>
          <w:sz w:val="24"/>
          <w:szCs w:val="24"/>
        </w:rPr>
        <w:t>)</w:t>
      </w:r>
      <w:r w:rsidR="00EF7920">
        <w:rPr>
          <w:rFonts w:ascii="Times New Roman" w:hAnsi="Times New Roman" w:cs="Times New Roman"/>
          <w:sz w:val="24"/>
          <w:szCs w:val="24"/>
        </w:rPr>
        <w:t xml:space="preserve"> </w:t>
      </w:r>
      <w:r>
        <w:rPr>
          <w:rFonts w:ascii="Times New Roman" w:hAnsi="Times New Roman" w:cs="Times New Roman"/>
          <w:sz w:val="24"/>
          <w:szCs w:val="24"/>
        </w:rPr>
        <w:t xml:space="preserve">veya elektrik, mekanik gibi yalnızca belli fizik konularındaki başarıyı </w:t>
      </w:r>
      <w:r w:rsidR="00EF5E1C">
        <w:rPr>
          <w:rFonts w:ascii="Times New Roman" w:hAnsi="Times New Roman" w:cs="Times New Roman"/>
          <w:sz w:val="24"/>
          <w:szCs w:val="24"/>
        </w:rPr>
        <w:t>(</w:t>
      </w:r>
      <w:r w:rsidR="00EF7920">
        <w:rPr>
          <w:rFonts w:ascii="Times New Roman" w:hAnsi="Times New Roman" w:cs="Times New Roman"/>
          <w:sz w:val="24"/>
          <w:szCs w:val="24"/>
        </w:rPr>
        <w:t xml:space="preserve">Kılıç, 2009; </w:t>
      </w:r>
      <w:r w:rsidR="009C6921">
        <w:rPr>
          <w:rFonts w:ascii="Times New Roman" w:hAnsi="Times New Roman" w:cs="Times New Roman"/>
          <w:sz w:val="24"/>
          <w:szCs w:val="24"/>
        </w:rPr>
        <w:t xml:space="preserve">McCullough, 2004; </w:t>
      </w:r>
      <w:r w:rsidR="00EF7920">
        <w:rPr>
          <w:rFonts w:ascii="Times New Roman" w:hAnsi="Times New Roman" w:cs="Times New Roman"/>
          <w:sz w:val="24"/>
          <w:szCs w:val="24"/>
        </w:rPr>
        <w:t xml:space="preserve">Sencar, 2001; </w:t>
      </w:r>
      <w:r w:rsidR="00EF5E1C">
        <w:rPr>
          <w:rFonts w:ascii="Times New Roman" w:hAnsi="Times New Roman" w:cs="Times New Roman"/>
          <w:sz w:val="24"/>
          <w:szCs w:val="24"/>
        </w:rPr>
        <w:t xml:space="preserve">Yıldırım </w:t>
      </w:r>
      <w:r w:rsidR="00815586">
        <w:rPr>
          <w:rFonts w:ascii="Times New Roman" w:hAnsi="Times New Roman" w:cs="Times New Roman"/>
          <w:sz w:val="24"/>
          <w:szCs w:val="24"/>
        </w:rPr>
        <w:t>ve</w:t>
      </w:r>
      <w:r w:rsidR="00EF5E1C">
        <w:rPr>
          <w:rFonts w:ascii="Times New Roman" w:hAnsi="Times New Roman" w:cs="Times New Roman"/>
          <w:sz w:val="24"/>
          <w:szCs w:val="24"/>
        </w:rPr>
        <w:t xml:space="preserve"> Eryılmaz, 1999</w:t>
      </w:r>
      <w:r w:rsidR="00EF7920">
        <w:rPr>
          <w:rFonts w:ascii="Times New Roman" w:hAnsi="Times New Roman" w:cs="Times New Roman"/>
          <w:sz w:val="24"/>
          <w:szCs w:val="24"/>
        </w:rPr>
        <w:t>)</w:t>
      </w:r>
      <w:r w:rsidR="00EF5E1C">
        <w:rPr>
          <w:rFonts w:ascii="Times New Roman" w:hAnsi="Times New Roman" w:cs="Times New Roman"/>
          <w:sz w:val="24"/>
          <w:szCs w:val="24"/>
        </w:rPr>
        <w:t xml:space="preserve"> </w:t>
      </w:r>
      <w:r>
        <w:rPr>
          <w:rFonts w:ascii="Times New Roman" w:hAnsi="Times New Roman" w:cs="Times New Roman"/>
          <w:sz w:val="24"/>
          <w:szCs w:val="24"/>
        </w:rPr>
        <w:t xml:space="preserve">karşılaştıran çalışmalar olduğu ve bazı diğer fizik konularının daha az sayıda araştırmaya </w:t>
      </w:r>
      <w:r w:rsidR="00815586">
        <w:rPr>
          <w:rFonts w:ascii="Times New Roman" w:hAnsi="Times New Roman" w:cs="Times New Roman"/>
          <w:sz w:val="24"/>
          <w:szCs w:val="24"/>
        </w:rPr>
        <w:t xml:space="preserve">konu olduğu dikkat çekmektedir. </w:t>
      </w:r>
      <w:r>
        <w:rPr>
          <w:rFonts w:ascii="Times New Roman" w:hAnsi="Times New Roman" w:cs="Times New Roman"/>
          <w:sz w:val="24"/>
          <w:szCs w:val="24"/>
        </w:rPr>
        <w:t>Diğer derslerde olduğu gibi fizik dersindeki başarının da konu</w:t>
      </w:r>
      <w:r w:rsidR="00B2086A">
        <w:rPr>
          <w:rFonts w:ascii="Times New Roman" w:hAnsi="Times New Roman" w:cs="Times New Roman"/>
          <w:sz w:val="24"/>
          <w:szCs w:val="24"/>
        </w:rPr>
        <w:t xml:space="preserve"> </w:t>
      </w:r>
      <w:r>
        <w:rPr>
          <w:rFonts w:ascii="Times New Roman" w:hAnsi="Times New Roman" w:cs="Times New Roman"/>
          <w:sz w:val="24"/>
          <w:szCs w:val="24"/>
        </w:rPr>
        <w:t>spesifik olabileceği düşünüldüğünde kız ve erkek öğrencilerin eşit başarıya sahip olduğu konuların tespitinin alan</w:t>
      </w:r>
      <w:r w:rsidR="009C4ADA">
        <w:rPr>
          <w:rFonts w:ascii="Times New Roman" w:hAnsi="Times New Roman" w:cs="Times New Roman"/>
          <w:sz w:val="24"/>
          <w:szCs w:val="24"/>
        </w:rPr>
        <w:t xml:space="preserve"> </w:t>
      </w:r>
      <w:r>
        <w:rPr>
          <w:rFonts w:ascii="Times New Roman" w:hAnsi="Times New Roman" w:cs="Times New Roman"/>
          <w:sz w:val="24"/>
          <w:szCs w:val="24"/>
        </w:rPr>
        <w:t>yazınına kat</w:t>
      </w:r>
      <w:r w:rsidR="00825492">
        <w:rPr>
          <w:rFonts w:ascii="Times New Roman" w:hAnsi="Times New Roman" w:cs="Times New Roman"/>
          <w:sz w:val="24"/>
          <w:szCs w:val="24"/>
        </w:rPr>
        <w:t xml:space="preserve">kı sağlayacağı düşünülmektedir. </w:t>
      </w:r>
      <w:r>
        <w:rPr>
          <w:rFonts w:ascii="Times New Roman" w:hAnsi="Times New Roman" w:cs="Times New Roman"/>
          <w:sz w:val="24"/>
          <w:szCs w:val="24"/>
        </w:rPr>
        <w:t>Bu açıdan, bu çalışmada kız ve erkek öğrenciler arasında, ışık konusu sorularını çözebilme düzeylerinde anlamlı fark çıkmaması, önemli bir sonuç ola</w:t>
      </w:r>
      <w:r w:rsidR="007A723F">
        <w:rPr>
          <w:rFonts w:ascii="Times New Roman" w:hAnsi="Times New Roman" w:cs="Times New Roman"/>
          <w:sz w:val="24"/>
          <w:szCs w:val="24"/>
        </w:rPr>
        <w:t xml:space="preserve">rak değerlendirilmektedir. </w:t>
      </w:r>
      <w:r>
        <w:rPr>
          <w:rFonts w:ascii="Times New Roman" w:hAnsi="Times New Roman" w:cs="Times New Roman"/>
          <w:sz w:val="24"/>
          <w:szCs w:val="24"/>
        </w:rPr>
        <w:t>Araştırmanın sonucunda 6., 7. ve 8. sınıfta öğrenim göre</w:t>
      </w:r>
      <w:r w:rsidR="00021AD2">
        <w:rPr>
          <w:rFonts w:ascii="Times New Roman" w:hAnsi="Times New Roman" w:cs="Times New Roman"/>
          <w:sz w:val="24"/>
          <w:szCs w:val="24"/>
        </w:rPr>
        <w:t>n kız ve erkek öğrencilerin BT</w:t>
      </w:r>
      <w:r>
        <w:rPr>
          <w:rFonts w:ascii="Times New Roman" w:hAnsi="Times New Roman" w:cs="Times New Roman"/>
          <w:sz w:val="24"/>
          <w:szCs w:val="24"/>
        </w:rPr>
        <w:t>S ve geleneksel sorular puanları arasında anlamlı bir fark çıkmaması, kız ve erkek öğrencilerin tüm testteki soru</w:t>
      </w:r>
      <w:r w:rsidR="00021AD2">
        <w:rPr>
          <w:rFonts w:ascii="Times New Roman" w:hAnsi="Times New Roman" w:cs="Times New Roman"/>
          <w:sz w:val="24"/>
          <w:szCs w:val="24"/>
        </w:rPr>
        <w:t>larda olduğu gibi ayrı ayrı BT</w:t>
      </w:r>
      <w:r>
        <w:rPr>
          <w:rFonts w:ascii="Times New Roman" w:hAnsi="Times New Roman" w:cs="Times New Roman"/>
          <w:sz w:val="24"/>
          <w:szCs w:val="24"/>
        </w:rPr>
        <w:t>S ve geleneksel sorularda da eşit başarı ser</w:t>
      </w:r>
      <w:r w:rsidR="008F0CF4">
        <w:rPr>
          <w:rFonts w:ascii="Times New Roman" w:hAnsi="Times New Roman" w:cs="Times New Roman"/>
          <w:sz w:val="24"/>
          <w:szCs w:val="24"/>
        </w:rPr>
        <w:t>gilediği sonucunu göstermiştir.</w:t>
      </w:r>
      <w:r>
        <w:rPr>
          <w:rFonts w:ascii="Times New Roman" w:hAnsi="Times New Roman" w:cs="Times New Roman"/>
          <w:sz w:val="24"/>
          <w:szCs w:val="24"/>
        </w:rPr>
        <w:t xml:space="preserve"> Bu sonuca göre, kız ve erkek öğrencilerin ışık konusunu günlük yaşam ile ilişkilendirebilme düzeylerinin eşit olduğu söylenebilir. Benzer şekilde Rennie ve Parker (1996) </w:t>
      </w:r>
      <w:r w:rsidR="00923DE7">
        <w:rPr>
          <w:rFonts w:ascii="Times New Roman" w:hAnsi="Times New Roman" w:cs="Times New Roman"/>
          <w:sz w:val="24"/>
          <w:szCs w:val="24"/>
        </w:rPr>
        <w:t>kuvvet ve hareket konusunda BT</w:t>
      </w:r>
      <w:r>
        <w:rPr>
          <w:rFonts w:ascii="Times New Roman" w:hAnsi="Times New Roman" w:cs="Times New Roman"/>
          <w:sz w:val="24"/>
          <w:szCs w:val="24"/>
        </w:rPr>
        <w:t xml:space="preserve">S ve geleneksel soruları karşılaştırdıkları çalışmada, kız ve erkek öğrenciler arasında iki puan türüne göre de fark bulamamışlardır. Son yıllarda kız ve erkek öğrencilerin fen bilimleri konularında eşit deneyimler kazandırılması ve bilime karşı tutumlarının, şuanda ve gelecekte de bilim ile ilgili çalışmalara yönelmelerinin eşit olabilmesi önem kazanmıştır (McCullough, 2004). Erkek öğrencilerin fen bilimleri dersi fizik alanında kız öğrencilere göre daha başarılı olduğu ve bunun sonucunda kız öğrencilerin fizik alanına önyargılı yaklaştığı bilinmektedir (Liu ve diğ., 2010). Bu nedenle öğrenciler, toplumun etkisiyle de fizik alanıyla ilgili mesleklerin genellikle erkek öğrencilerin seçtiği meslek grubu olarak düşünmektedir (Murphy </w:t>
      </w:r>
      <w:r w:rsidR="00815586">
        <w:rPr>
          <w:rFonts w:ascii="Times New Roman" w:hAnsi="Times New Roman" w:cs="Times New Roman"/>
          <w:sz w:val="24"/>
          <w:szCs w:val="24"/>
        </w:rPr>
        <w:t>ve</w:t>
      </w:r>
      <w:r w:rsidR="002D277A">
        <w:rPr>
          <w:rFonts w:ascii="Times New Roman" w:hAnsi="Times New Roman" w:cs="Times New Roman"/>
          <w:sz w:val="24"/>
          <w:szCs w:val="24"/>
        </w:rPr>
        <w:t xml:space="preserve"> </w:t>
      </w:r>
      <w:r>
        <w:rPr>
          <w:rFonts w:ascii="Times New Roman" w:hAnsi="Times New Roman" w:cs="Times New Roman"/>
          <w:sz w:val="24"/>
          <w:szCs w:val="24"/>
        </w:rPr>
        <w:t xml:space="preserve">Whitelegg, 2006). Bu açıdan fen bilimleri dersi fizik alanında ışık konusu gibi kız ve erkek öğrencilerin aynı derecede başarılı olduğu fizik konularının tespit edilmesi,  özellikle kız öğrencilerin bu derse olan ilgi, motivasyon ve başarılarını artırıp önyargılarının azalmasına </w:t>
      </w:r>
      <w:r>
        <w:rPr>
          <w:rFonts w:ascii="Times New Roman" w:hAnsi="Times New Roman" w:cs="Times New Roman"/>
          <w:sz w:val="24"/>
          <w:szCs w:val="24"/>
        </w:rPr>
        <w:lastRenderedPageBreak/>
        <w:t>sebep olabileceği ve böylece ileride fizik ile ilgili meslek gruplarında daha fazla kız öğrencinin görülebilmesini sağlayacağı düşünülmektedir.</w:t>
      </w:r>
      <w:r w:rsidR="00825492">
        <w:rPr>
          <w:rFonts w:ascii="Times New Roman" w:hAnsi="Times New Roman" w:cs="Times New Roman"/>
          <w:sz w:val="24"/>
          <w:szCs w:val="24"/>
        </w:rPr>
        <w:t xml:space="preserve"> K</w:t>
      </w:r>
      <w:r>
        <w:rPr>
          <w:rFonts w:ascii="Times New Roman" w:hAnsi="Times New Roman" w:cs="Times New Roman"/>
          <w:sz w:val="24"/>
          <w:szCs w:val="24"/>
        </w:rPr>
        <w:t>ız öğrencilerin her alanda erkek öğrenciler ile eşit olması, cinsiyet farklılıklarının en aza indirgenmesi ve ortadan kaldırılmasında öğretmenlerin, müfredat geliştiricilerin</w:t>
      </w:r>
      <w:r w:rsidR="009676D6">
        <w:rPr>
          <w:rFonts w:ascii="Times New Roman" w:hAnsi="Times New Roman" w:cs="Times New Roman"/>
          <w:sz w:val="24"/>
          <w:szCs w:val="24"/>
        </w:rPr>
        <w:t>, araştırmacıların ve MEB</w:t>
      </w:r>
      <w:r w:rsidR="00825492">
        <w:rPr>
          <w:rFonts w:ascii="Times New Roman" w:hAnsi="Times New Roman" w:cs="Times New Roman"/>
          <w:sz w:val="24"/>
          <w:szCs w:val="24"/>
        </w:rPr>
        <w:t xml:space="preserve"> gibi</w:t>
      </w:r>
      <w:r>
        <w:rPr>
          <w:rFonts w:ascii="Times New Roman" w:hAnsi="Times New Roman" w:cs="Times New Roman"/>
          <w:sz w:val="24"/>
          <w:szCs w:val="24"/>
        </w:rPr>
        <w:t xml:space="preserve"> kurumların sorumlulukları oldukça fazladır. </w:t>
      </w:r>
      <w:r w:rsidR="00825492">
        <w:rPr>
          <w:rFonts w:ascii="Times New Roman" w:hAnsi="Times New Roman" w:cs="Times New Roman"/>
          <w:sz w:val="24"/>
          <w:szCs w:val="24"/>
        </w:rPr>
        <w:t xml:space="preserve">Çalışmada elde edilen sonuçlar doğrultusunda, </w:t>
      </w:r>
      <w:r w:rsidR="00825492" w:rsidRPr="00825492">
        <w:rPr>
          <w:rFonts w:ascii="Times New Roman" w:hAnsi="Times New Roman" w:cs="Times New Roman"/>
          <w:i/>
          <w:sz w:val="24"/>
          <w:szCs w:val="24"/>
        </w:rPr>
        <w:t>öğretmenlere</w:t>
      </w:r>
      <w:r w:rsidR="00825492">
        <w:rPr>
          <w:rFonts w:ascii="Times New Roman" w:hAnsi="Times New Roman" w:cs="Times New Roman"/>
          <w:sz w:val="24"/>
          <w:szCs w:val="24"/>
        </w:rPr>
        <w:t>, b</w:t>
      </w:r>
      <w:r w:rsidR="00825492" w:rsidRPr="00825492">
        <w:rPr>
          <w:rFonts w:ascii="Times New Roman" w:hAnsi="Times New Roman" w:cs="Times New Roman"/>
          <w:sz w:val="24"/>
          <w:szCs w:val="24"/>
        </w:rPr>
        <w:t xml:space="preserve">ağlam temelli yaklaşıma dayalı öğretim ve değerlendirmenin ışık konusunda olduğu gibi derslerdeki diğer </w:t>
      </w:r>
      <w:r w:rsidR="00825492">
        <w:rPr>
          <w:rFonts w:ascii="Times New Roman" w:hAnsi="Times New Roman" w:cs="Times New Roman"/>
          <w:sz w:val="24"/>
          <w:szCs w:val="24"/>
        </w:rPr>
        <w:t xml:space="preserve">fen konularında da kullanılması; </w:t>
      </w:r>
      <w:r w:rsidR="00825492" w:rsidRPr="00825492">
        <w:rPr>
          <w:rFonts w:ascii="Times New Roman" w:hAnsi="Times New Roman" w:cs="Times New Roman"/>
          <w:i/>
          <w:sz w:val="24"/>
          <w:szCs w:val="24"/>
        </w:rPr>
        <w:t>MEB’e,</w:t>
      </w:r>
      <w:r w:rsidR="00825492">
        <w:rPr>
          <w:rFonts w:ascii="Times New Roman" w:hAnsi="Times New Roman" w:cs="Times New Roman"/>
          <w:sz w:val="24"/>
          <w:szCs w:val="24"/>
        </w:rPr>
        <w:t xml:space="preserve"> ö</w:t>
      </w:r>
      <w:r w:rsidR="00021AD2">
        <w:rPr>
          <w:rFonts w:ascii="Times New Roman" w:hAnsi="Times New Roman" w:cs="Times New Roman"/>
          <w:sz w:val="24"/>
          <w:szCs w:val="24"/>
        </w:rPr>
        <w:t>ğretmenlere yönelik bağlam temelli yaklaşıma dayalı</w:t>
      </w:r>
      <w:r w:rsidR="00825492" w:rsidRPr="00825492">
        <w:rPr>
          <w:rFonts w:ascii="Times New Roman" w:hAnsi="Times New Roman" w:cs="Times New Roman"/>
          <w:sz w:val="24"/>
          <w:szCs w:val="24"/>
        </w:rPr>
        <w:t xml:space="preserve"> öğretim ve soruların kullanılmasıyla ilgili hizmet içi eğitim veya çalıştayların yapılması,</w:t>
      </w:r>
      <w:r w:rsidR="00825492">
        <w:rPr>
          <w:rFonts w:ascii="Times New Roman" w:hAnsi="Times New Roman" w:cs="Times New Roman"/>
          <w:sz w:val="24"/>
          <w:szCs w:val="24"/>
        </w:rPr>
        <w:t xml:space="preserve"> l</w:t>
      </w:r>
      <w:r w:rsidR="00825492" w:rsidRPr="00825492">
        <w:rPr>
          <w:rFonts w:ascii="Times New Roman" w:hAnsi="Times New Roman" w:cs="Times New Roman"/>
          <w:sz w:val="24"/>
          <w:szCs w:val="24"/>
        </w:rPr>
        <w:t>iselere giriş sınavlarında uluslar arası testlerdeki başarıyı yakalayabilmek için daha fazla günlük hayatla bağdaştırıl</w:t>
      </w:r>
      <w:r w:rsidR="00021AD2">
        <w:rPr>
          <w:rFonts w:ascii="Times New Roman" w:hAnsi="Times New Roman" w:cs="Times New Roman"/>
          <w:sz w:val="24"/>
          <w:szCs w:val="24"/>
        </w:rPr>
        <w:t>mış BT</w:t>
      </w:r>
      <w:r w:rsidR="00C34A75">
        <w:rPr>
          <w:rFonts w:ascii="Times New Roman" w:hAnsi="Times New Roman" w:cs="Times New Roman"/>
          <w:sz w:val="24"/>
          <w:szCs w:val="24"/>
        </w:rPr>
        <w:t>S’lerin teş</w:t>
      </w:r>
      <w:r w:rsidR="00825492">
        <w:rPr>
          <w:rFonts w:ascii="Times New Roman" w:hAnsi="Times New Roman" w:cs="Times New Roman"/>
          <w:sz w:val="24"/>
          <w:szCs w:val="24"/>
        </w:rPr>
        <w:t xml:space="preserve">vik edilmesi; </w:t>
      </w:r>
      <w:r w:rsidR="00825492" w:rsidRPr="00825492">
        <w:rPr>
          <w:rFonts w:ascii="Times New Roman" w:hAnsi="Times New Roman" w:cs="Times New Roman"/>
          <w:i/>
          <w:sz w:val="24"/>
          <w:szCs w:val="24"/>
        </w:rPr>
        <w:t>araştırmacılara</w:t>
      </w:r>
      <w:r w:rsidR="00825492">
        <w:rPr>
          <w:rFonts w:ascii="Times New Roman" w:hAnsi="Times New Roman" w:cs="Times New Roman"/>
          <w:sz w:val="24"/>
          <w:szCs w:val="24"/>
        </w:rPr>
        <w:t>, d</w:t>
      </w:r>
      <w:r w:rsidR="00825492" w:rsidRPr="00825492">
        <w:rPr>
          <w:rFonts w:ascii="Times New Roman" w:hAnsi="Times New Roman" w:cs="Times New Roman"/>
          <w:sz w:val="24"/>
          <w:szCs w:val="24"/>
        </w:rPr>
        <w:t>eney ve kontrol grupları oluşturularak ışık konusunda bağlam temelli yaklaşıma dayalı öğretim ve geleneksel öğretim uygulanması şeklinde yapılacak olan deneysel çalışmala</w:t>
      </w:r>
      <w:r w:rsidR="00021AD2">
        <w:rPr>
          <w:rFonts w:ascii="Times New Roman" w:hAnsi="Times New Roman" w:cs="Times New Roman"/>
          <w:sz w:val="24"/>
          <w:szCs w:val="24"/>
        </w:rPr>
        <w:t>rda değerlendirme sürecinde BT</w:t>
      </w:r>
      <w:r w:rsidR="00825492" w:rsidRPr="00825492">
        <w:rPr>
          <w:rFonts w:ascii="Times New Roman" w:hAnsi="Times New Roman" w:cs="Times New Roman"/>
          <w:sz w:val="24"/>
          <w:szCs w:val="24"/>
        </w:rPr>
        <w:t>S ile geleneksel sorulardan oluşan IBT’ler uygulanması ve böylece öğretimin bu iki soru türüne etkisinin araştırılması,</w:t>
      </w:r>
      <w:r w:rsidR="00825492">
        <w:rPr>
          <w:rFonts w:ascii="Times New Roman" w:hAnsi="Times New Roman" w:cs="Times New Roman"/>
          <w:sz w:val="24"/>
          <w:szCs w:val="24"/>
        </w:rPr>
        <w:t xml:space="preserve"> f</w:t>
      </w:r>
      <w:r w:rsidR="00825492" w:rsidRPr="00825492">
        <w:rPr>
          <w:rFonts w:ascii="Times New Roman" w:hAnsi="Times New Roman" w:cs="Times New Roman"/>
          <w:sz w:val="24"/>
          <w:szCs w:val="24"/>
        </w:rPr>
        <w:t>en bilimleri dersi ışık konusu d</w:t>
      </w:r>
      <w:r w:rsidR="00021AD2">
        <w:rPr>
          <w:rFonts w:ascii="Times New Roman" w:hAnsi="Times New Roman" w:cs="Times New Roman"/>
          <w:sz w:val="24"/>
          <w:szCs w:val="24"/>
        </w:rPr>
        <w:t>ışındaki diğer konularda da BT</w:t>
      </w:r>
      <w:r w:rsidR="00825492" w:rsidRPr="00825492">
        <w:rPr>
          <w:rFonts w:ascii="Times New Roman" w:hAnsi="Times New Roman" w:cs="Times New Roman"/>
          <w:sz w:val="24"/>
          <w:szCs w:val="24"/>
        </w:rPr>
        <w:t>S ve eşleniği olan geleneksel sorular geliştirilerek, kız ve erkek öğrencilerin bu soru türlerindeki başarı düzeyleri</w:t>
      </w:r>
      <w:r w:rsidR="009C4ADA">
        <w:rPr>
          <w:rFonts w:ascii="Times New Roman" w:hAnsi="Times New Roman" w:cs="Times New Roman"/>
          <w:sz w:val="24"/>
          <w:szCs w:val="24"/>
        </w:rPr>
        <w:t>nin</w:t>
      </w:r>
      <w:r w:rsidR="00825492" w:rsidRPr="00825492">
        <w:rPr>
          <w:rFonts w:ascii="Times New Roman" w:hAnsi="Times New Roman" w:cs="Times New Roman"/>
          <w:sz w:val="24"/>
          <w:szCs w:val="24"/>
        </w:rPr>
        <w:t xml:space="preserve"> karşılaştırılması, </w:t>
      </w:r>
      <w:r w:rsidR="00021AD2">
        <w:rPr>
          <w:rFonts w:ascii="Times New Roman" w:hAnsi="Times New Roman" w:cs="Times New Roman"/>
          <w:sz w:val="24"/>
          <w:szCs w:val="24"/>
        </w:rPr>
        <w:t>BT</w:t>
      </w:r>
      <w:r w:rsidR="00825492">
        <w:rPr>
          <w:rFonts w:ascii="Times New Roman" w:hAnsi="Times New Roman" w:cs="Times New Roman"/>
          <w:sz w:val="24"/>
          <w:szCs w:val="24"/>
        </w:rPr>
        <w:t xml:space="preserve">S’lerden </w:t>
      </w:r>
      <w:r w:rsidR="00825492" w:rsidRPr="00825492">
        <w:rPr>
          <w:rFonts w:ascii="Times New Roman" w:hAnsi="Times New Roman" w:cs="Times New Roman"/>
          <w:sz w:val="24"/>
          <w:szCs w:val="24"/>
        </w:rPr>
        <w:t>oluşan testlerin fen bilgisi dersindeki diğer konular ile matematik, kimya, biyoloji gibi farkl</w:t>
      </w:r>
      <w:r w:rsidR="00825492" w:rsidRPr="00825492">
        <w:rPr>
          <w:rFonts w:ascii="Times New Roman" w:hAnsi="Times New Roman" w:cs="Times New Roman" w:hint="eastAsia"/>
          <w:sz w:val="24"/>
          <w:szCs w:val="24"/>
        </w:rPr>
        <w:t>ı</w:t>
      </w:r>
      <w:r w:rsidR="00825492" w:rsidRPr="00825492">
        <w:rPr>
          <w:rFonts w:ascii="Times New Roman" w:hAnsi="Times New Roman" w:cs="Times New Roman"/>
          <w:sz w:val="24"/>
          <w:szCs w:val="24"/>
        </w:rPr>
        <w:t xml:space="preserve"> disiplinlerde de uygulanarak etkilerinin belirlenmesi,</w:t>
      </w:r>
      <w:r w:rsidR="00825492">
        <w:rPr>
          <w:rFonts w:ascii="Times New Roman" w:hAnsi="Times New Roman" w:cs="Times New Roman"/>
          <w:sz w:val="24"/>
          <w:szCs w:val="24"/>
        </w:rPr>
        <w:t xml:space="preserve"> d</w:t>
      </w:r>
      <w:r w:rsidR="00825492" w:rsidRPr="00825492">
        <w:rPr>
          <w:rFonts w:ascii="Times New Roman" w:hAnsi="Times New Roman" w:cs="Times New Roman"/>
          <w:sz w:val="24"/>
          <w:szCs w:val="24"/>
        </w:rPr>
        <w:t>aha geniş örneklemler ve bölgelerde benzer araştırmaların yapılarak araştırma sonuçlarının bu çalışmanın sonuçları ile karşılaştırılması</w:t>
      </w:r>
      <w:r w:rsidR="00825492">
        <w:rPr>
          <w:rFonts w:ascii="Times New Roman" w:hAnsi="Times New Roman" w:cs="Times New Roman"/>
          <w:sz w:val="24"/>
          <w:szCs w:val="24"/>
        </w:rPr>
        <w:t xml:space="preserve">; </w:t>
      </w:r>
      <w:r w:rsidR="00825492" w:rsidRPr="00825492">
        <w:rPr>
          <w:rFonts w:ascii="Times New Roman" w:hAnsi="Times New Roman" w:cs="Times New Roman"/>
          <w:i/>
          <w:sz w:val="24"/>
          <w:szCs w:val="24"/>
        </w:rPr>
        <w:t>müfredat geliştiricilere</w:t>
      </w:r>
      <w:r w:rsidR="00825492">
        <w:rPr>
          <w:rFonts w:ascii="Times New Roman" w:hAnsi="Times New Roman" w:cs="Times New Roman"/>
          <w:sz w:val="24"/>
          <w:szCs w:val="24"/>
        </w:rPr>
        <w:t xml:space="preserve"> ise, öğrencilerin ilgisini çeken ve günlük yaşantılarıyla bağdaştı</w:t>
      </w:r>
      <w:r w:rsidR="00021AD2">
        <w:rPr>
          <w:rFonts w:ascii="Times New Roman" w:hAnsi="Times New Roman" w:cs="Times New Roman"/>
          <w:sz w:val="24"/>
          <w:szCs w:val="24"/>
        </w:rPr>
        <w:t>rabileceği hikayeler içeren BTS’leri</w:t>
      </w:r>
      <w:r w:rsidR="00825492">
        <w:rPr>
          <w:rFonts w:ascii="Times New Roman" w:hAnsi="Times New Roman" w:cs="Times New Roman"/>
          <w:sz w:val="24"/>
          <w:szCs w:val="24"/>
        </w:rPr>
        <w:t xml:space="preserve">n hem öğretim programlarında hem de ders kitaplarında daha fazla yer etmesi önerilmektedir.  </w:t>
      </w:r>
    </w:p>
    <w:p w14:paraId="4475F79A" w14:textId="77777777" w:rsidR="008F0CF4" w:rsidRDefault="002D4A5E" w:rsidP="00C62EF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a</w:t>
      </w:r>
      <w:r w:rsidRPr="003B23BE">
        <w:rPr>
          <w:rFonts w:ascii="Times New Roman" w:hAnsi="Times New Roman" w:cs="Times New Roman"/>
          <w:sz w:val="24"/>
          <w:szCs w:val="24"/>
        </w:rPr>
        <w:t>raştırm</w:t>
      </w:r>
      <w:r w:rsidR="000F7A73">
        <w:rPr>
          <w:rFonts w:ascii="Times New Roman" w:hAnsi="Times New Roman" w:cs="Times New Roman"/>
          <w:sz w:val="24"/>
          <w:szCs w:val="24"/>
        </w:rPr>
        <w:t xml:space="preserve">a 2016-2017 eğitim-öğretim yılında </w:t>
      </w:r>
      <w:r w:rsidRPr="003B23BE">
        <w:rPr>
          <w:rFonts w:ascii="Times New Roman" w:hAnsi="Times New Roman" w:cs="Times New Roman"/>
          <w:sz w:val="24"/>
          <w:szCs w:val="24"/>
        </w:rPr>
        <w:t xml:space="preserve">yalnızca Kocaeli ili İzmit ilçesinde seçilen </w:t>
      </w:r>
      <w:r w:rsidR="000F7A73">
        <w:rPr>
          <w:rFonts w:ascii="Times New Roman" w:hAnsi="Times New Roman" w:cs="Times New Roman"/>
          <w:sz w:val="24"/>
          <w:szCs w:val="24"/>
        </w:rPr>
        <w:t xml:space="preserve">12 okulda öğrenim gören </w:t>
      </w:r>
      <w:r w:rsidRPr="003B23BE">
        <w:rPr>
          <w:rFonts w:ascii="Times New Roman" w:hAnsi="Times New Roman" w:cs="Times New Roman"/>
          <w:sz w:val="24"/>
          <w:szCs w:val="24"/>
        </w:rPr>
        <w:t>6</w:t>
      </w:r>
      <w:r w:rsidR="009C4ADA">
        <w:rPr>
          <w:rFonts w:ascii="Times New Roman" w:hAnsi="Times New Roman" w:cs="Times New Roman"/>
          <w:sz w:val="24"/>
          <w:szCs w:val="24"/>
        </w:rPr>
        <w:t>.</w:t>
      </w:r>
      <w:r w:rsidRPr="003B23BE">
        <w:rPr>
          <w:rFonts w:ascii="Times New Roman" w:hAnsi="Times New Roman" w:cs="Times New Roman"/>
          <w:sz w:val="24"/>
          <w:szCs w:val="24"/>
        </w:rPr>
        <w:t>, 7</w:t>
      </w:r>
      <w:r w:rsidR="009C4ADA">
        <w:rPr>
          <w:rFonts w:ascii="Times New Roman" w:hAnsi="Times New Roman" w:cs="Times New Roman"/>
          <w:sz w:val="24"/>
          <w:szCs w:val="24"/>
        </w:rPr>
        <w:t>.</w:t>
      </w:r>
      <w:r w:rsidRPr="003B23BE">
        <w:rPr>
          <w:rFonts w:ascii="Times New Roman" w:hAnsi="Times New Roman" w:cs="Times New Roman"/>
          <w:sz w:val="24"/>
          <w:szCs w:val="24"/>
        </w:rPr>
        <w:t xml:space="preserve"> ve 8.</w:t>
      </w:r>
      <w:r>
        <w:rPr>
          <w:rFonts w:ascii="Times New Roman" w:hAnsi="Times New Roman" w:cs="Times New Roman"/>
          <w:sz w:val="24"/>
          <w:szCs w:val="24"/>
        </w:rPr>
        <w:t xml:space="preserve"> </w:t>
      </w:r>
      <w:r w:rsidRPr="003B23BE">
        <w:rPr>
          <w:rFonts w:ascii="Times New Roman" w:hAnsi="Times New Roman" w:cs="Times New Roman"/>
          <w:sz w:val="24"/>
          <w:szCs w:val="24"/>
        </w:rPr>
        <w:t>sınıflarda</w:t>
      </w:r>
      <w:r w:rsidR="000F7A73">
        <w:rPr>
          <w:rFonts w:ascii="Times New Roman" w:hAnsi="Times New Roman" w:cs="Times New Roman"/>
          <w:sz w:val="24"/>
          <w:szCs w:val="24"/>
        </w:rPr>
        <w:t>n</w:t>
      </w:r>
      <w:r w:rsidRPr="003B23BE">
        <w:rPr>
          <w:rFonts w:ascii="Times New Roman" w:hAnsi="Times New Roman" w:cs="Times New Roman"/>
          <w:sz w:val="24"/>
          <w:szCs w:val="24"/>
        </w:rPr>
        <w:t xml:space="preserve"> </w:t>
      </w:r>
      <w:r w:rsidR="00B42DB9">
        <w:rPr>
          <w:rFonts w:ascii="Times New Roman" w:hAnsi="Times New Roman" w:cs="Times New Roman"/>
          <w:sz w:val="24"/>
          <w:szCs w:val="24"/>
        </w:rPr>
        <w:t>ışık konusu</w:t>
      </w:r>
      <w:r w:rsidR="000F7A73">
        <w:rPr>
          <w:rFonts w:ascii="Times New Roman" w:hAnsi="Times New Roman" w:cs="Times New Roman"/>
          <w:sz w:val="24"/>
          <w:szCs w:val="24"/>
        </w:rPr>
        <w:t xml:space="preserve">nda elde edilen verilerle sınırlıdır. </w:t>
      </w:r>
    </w:p>
    <w:p w14:paraId="7CA8B239" w14:textId="77777777" w:rsidR="00014942" w:rsidRDefault="00014942" w:rsidP="00C62EFB">
      <w:pPr>
        <w:spacing w:after="0" w:line="480" w:lineRule="auto"/>
        <w:jc w:val="both"/>
        <w:rPr>
          <w:rFonts w:ascii="Times New Roman" w:hAnsi="Times New Roman" w:cs="Times New Roman"/>
          <w:b/>
          <w:bCs/>
          <w:sz w:val="24"/>
          <w:szCs w:val="24"/>
        </w:rPr>
      </w:pPr>
      <w:r w:rsidRPr="00014942">
        <w:rPr>
          <w:rFonts w:ascii="Times New Roman" w:hAnsi="Times New Roman" w:cs="Times New Roman"/>
          <w:b/>
          <w:bCs/>
          <w:sz w:val="24"/>
          <w:szCs w:val="24"/>
        </w:rPr>
        <w:lastRenderedPageBreak/>
        <w:t>Makalenin Bilimdeki Konumu (Yeri)</w:t>
      </w:r>
    </w:p>
    <w:p w14:paraId="317E8B3C" w14:textId="5EB039C9" w:rsidR="00D92E42" w:rsidRPr="00D92E42" w:rsidRDefault="009444D8" w:rsidP="00C62EFB">
      <w:pPr>
        <w:spacing w:after="0"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Matematik ve Fen Bilimleri Eğitimi Bölümü, Fen-Fizik </w:t>
      </w:r>
      <w:r w:rsidR="00E23CEF">
        <w:rPr>
          <w:rFonts w:ascii="Times New Roman" w:hAnsi="Times New Roman" w:cs="Times New Roman"/>
          <w:bCs/>
          <w:sz w:val="24"/>
          <w:szCs w:val="24"/>
        </w:rPr>
        <w:t>Eğitimi</w:t>
      </w:r>
      <w:r w:rsidR="00796291">
        <w:rPr>
          <w:rFonts w:ascii="Times New Roman" w:hAnsi="Times New Roman" w:cs="Times New Roman"/>
          <w:bCs/>
          <w:sz w:val="24"/>
          <w:szCs w:val="24"/>
        </w:rPr>
        <w:t xml:space="preserve"> Anabilim Dalı</w:t>
      </w:r>
    </w:p>
    <w:p w14:paraId="5C7C95EA" w14:textId="77777777" w:rsidR="00A1634C" w:rsidRDefault="00014942" w:rsidP="00C62EFB">
      <w:pPr>
        <w:spacing w:after="0" w:line="480" w:lineRule="auto"/>
        <w:rPr>
          <w:rFonts w:ascii="Times New Roman" w:hAnsi="Times New Roman" w:cs="Times New Roman"/>
          <w:b/>
          <w:bCs/>
          <w:sz w:val="24"/>
          <w:szCs w:val="24"/>
        </w:rPr>
      </w:pPr>
      <w:r w:rsidRPr="00014942">
        <w:rPr>
          <w:rFonts w:ascii="Times New Roman" w:hAnsi="Times New Roman" w:cs="Times New Roman"/>
          <w:b/>
          <w:bCs/>
          <w:sz w:val="24"/>
          <w:szCs w:val="24"/>
        </w:rPr>
        <w:t>Makalenin Bilimdeki Özgünlüğü</w:t>
      </w:r>
    </w:p>
    <w:p w14:paraId="04393A1A" w14:textId="51DAB9D8" w:rsidR="006C61F4" w:rsidRDefault="00DE6974" w:rsidP="005F2992">
      <w:pPr>
        <w:spacing w:after="0"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Birçok konuda başarı olarak farklı oldukları düşünülen kız ve erkek öğrencilerin,</w:t>
      </w:r>
      <w:r w:rsidR="003C467C">
        <w:rPr>
          <w:rFonts w:ascii="Times New Roman" w:hAnsi="Times New Roman" w:cs="Times New Roman"/>
          <w:sz w:val="24"/>
          <w:szCs w:val="24"/>
        </w:rPr>
        <w:t xml:space="preserve"> bu çalışmada geliştirilen ve bağlam temelli ve geleneksel sorulardan oluşan</w:t>
      </w:r>
      <w:r>
        <w:rPr>
          <w:rFonts w:ascii="Times New Roman" w:hAnsi="Times New Roman" w:cs="Times New Roman"/>
          <w:sz w:val="24"/>
          <w:szCs w:val="24"/>
        </w:rPr>
        <w:t xml:space="preserve"> ışık konusunda</w:t>
      </w:r>
      <w:r w:rsidR="003C467C">
        <w:rPr>
          <w:rFonts w:ascii="Times New Roman" w:hAnsi="Times New Roman" w:cs="Times New Roman"/>
          <w:sz w:val="24"/>
          <w:szCs w:val="24"/>
        </w:rPr>
        <w:t xml:space="preserve">ki </w:t>
      </w:r>
      <w:r w:rsidR="0073207E">
        <w:rPr>
          <w:rFonts w:ascii="Times New Roman" w:hAnsi="Times New Roman" w:cs="Times New Roman"/>
          <w:sz w:val="24"/>
          <w:szCs w:val="24"/>
        </w:rPr>
        <w:t>testlerde ortaokul 6</w:t>
      </w:r>
      <w:r w:rsidR="009C4ADA">
        <w:rPr>
          <w:rFonts w:ascii="Times New Roman" w:hAnsi="Times New Roman" w:cs="Times New Roman"/>
          <w:sz w:val="24"/>
          <w:szCs w:val="24"/>
        </w:rPr>
        <w:t>.</w:t>
      </w:r>
      <w:r w:rsidR="0073207E">
        <w:rPr>
          <w:rFonts w:ascii="Times New Roman" w:hAnsi="Times New Roman" w:cs="Times New Roman"/>
          <w:sz w:val="24"/>
          <w:szCs w:val="24"/>
        </w:rPr>
        <w:t>, 7</w:t>
      </w:r>
      <w:r w:rsidR="009C4ADA">
        <w:rPr>
          <w:rFonts w:ascii="Times New Roman" w:hAnsi="Times New Roman" w:cs="Times New Roman"/>
          <w:sz w:val="24"/>
          <w:szCs w:val="24"/>
        </w:rPr>
        <w:t>.</w:t>
      </w:r>
      <w:r w:rsidR="0073207E">
        <w:rPr>
          <w:rFonts w:ascii="Times New Roman" w:hAnsi="Times New Roman" w:cs="Times New Roman"/>
          <w:sz w:val="24"/>
          <w:szCs w:val="24"/>
        </w:rPr>
        <w:t>, ve 8. s</w:t>
      </w:r>
      <w:r w:rsidR="003C467C">
        <w:rPr>
          <w:rFonts w:ascii="Times New Roman" w:hAnsi="Times New Roman" w:cs="Times New Roman"/>
          <w:sz w:val="24"/>
          <w:szCs w:val="24"/>
        </w:rPr>
        <w:t xml:space="preserve">ınıf seviyelerinde </w:t>
      </w:r>
      <w:r>
        <w:rPr>
          <w:rFonts w:ascii="Times New Roman" w:hAnsi="Times New Roman" w:cs="Times New Roman"/>
          <w:sz w:val="24"/>
          <w:szCs w:val="24"/>
        </w:rPr>
        <w:t>aralarında başarı açısından fark çıkmaması dikkate değer bir sonuçtur. Yapılan çalışmalarda özellikle fen bilimleri dersi fizik alanında erkek öğrencilerin kız öğrencilere göre daha başarılı olduğu görülmüş, bunun sonucunda özellikle fizikte kız öğrenciler ile erkek öğrenciler arasındaki bu uçurumun kapatılmasına yönelik çeşitli önlemler alınıp bu konuda daha fazla akademik araştırmalar yapılması önerilmiştir. Ancak bu konudaki çalışmaların genel olarak fizik dersindeki başarı veya elektrik, mekanik gibi yalnızca belli fizik konularındaki başarıyı karşılaştıran çalışmalar olduğu ve bazı diğer fizik konularının daha az sayıda araştırmaya konu olduğu dikkat çekmektedir. Diğer derslerde olduğu gibi fizik dersindeki başarının da konu spesifik olabileceği düşünüldüğünde kız ve erkek öğrencilerin eşit başarıya sahip olduğu konuların tespitinin alan</w:t>
      </w:r>
      <w:r w:rsidR="00C62EFB">
        <w:rPr>
          <w:rFonts w:ascii="Times New Roman" w:hAnsi="Times New Roman" w:cs="Times New Roman"/>
          <w:sz w:val="24"/>
          <w:szCs w:val="24"/>
        </w:rPr>
        <w:t xml:space="preserve"> </w:t>
      </w:r>
      <w:r>
        <w:rPr>
          <w:rFonts w:ascii="Times New Roman" w:hAnsi="Times New Roman" w:cs="Times New Roman"/>
          <w:sz w:val="24"/>
          <w:szCs w:val="24"/>
        </w:rPr>
        <w:t>yazınına katkı</w:t>
      </w:r>
      <w:r w:rsidR="0073207E">
        <w:rPr>
          <w:rFonts w:ascii="Times New Roman" w:hAnsi="Times New Roman" w:cs="Times New Roman"/>
          <w:sz w:val="24"/>
          <w:szCs w:val="24"/>
        </w:rPr>
        <w:t xml:space="preserve"> sağlayacağı düşünülmektedir. </w:t>
      </w:r>
      <w:r>
        <w:rPr>
          <w:rFonts w:ascii="Times New Roman" w:hAnsi="Times New Roman" w:cs="Times New Roman"/>
          <w:sz w:val="24"/>
          <w:szCs w:val="24"/>
        </w:rPr>
        <w:t>Bu açıdan, bu çalışmada kız ve erkek öğrenciler arasında, ışık konusu sorularını çözebilme düzeylerinde anlamlı fark çıkmaması, önemli bir sonuç olarak değerlendirilmektedir.</w:t>
      </w:r>
    </w:p>
    <w:p w14:paraId="4F1867B0" w14:textId="77777777" w:rsidR="005F2992" w:rsidRDefault="005F2992" w:rsidP="005F2992">
      <w:pPr>
        <w:spacing w:after="0" w:line="480" w:lineRule="auto"/>
        <w:ind w:firstLine="709"/>
        <w:jc w:val="both"/>
        <w:rPr>
          <w:rFonts w:ascii="Times New Roman" w:hAnsi="Times New Roman" w:cs="Times New Roman"/>
          <w:b/>
          <w:bCs/>
          <w:sz w:val="24"/>
          <w:szCs w:val="24"/>
        </w:rPr>
      </w:pPr>
    </w:p>
    <w:p w14:paraId="331906B4"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62230340"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7440A29C"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6EAB3E3E"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3A7FCF3A" w14:textId="77777777" w:rsidR="004D1CE8" w:rsidRDefault="004D1CE8" w:rsidP="005F2992">
      <w:pPr>
        <w:spacing w:after="0" w:line="480" w:lineRule="auto"/>
        <w:ind w:firstLine="709"/>
        <w:jc w:val="both"/>
        <w:rPr>
          <w:rFonts w:ascii="Times New Roman" w:hAnsi="Times New Roman" w:cs="Times New Roman"/>
          <w:b/>
          <w:bCs/>
          <w:sz w:val="24"/>
          <w:szCs w:val="24"/>
        </w:rPr>
      </w:pPr>
    </w:p>
    <w:p w14:paraId="29A5CEAE" w14:textId="77777777" w:rsidR="00D92E42" w:rsidRDefault="00D92E42" w:rsidP="005F2992">
      <w:pPr>
        <w:spacing w:after="0" w:line="480" w:lineRule="auto"/>
        <w:ind w:firstLine="709"/>
        <w:jc w:val="both"/>
        <w:rPr>
          <w:rFonts w:ascii="Times New Roman" w:hAnsi="Times New Roman" w:cs="Times New Roman"/>
          <w:b/>
          <w:bCs/>
          <w:sz w:val="24"/>
          <w:szCs w:val="24"/>
        </w:rPr>
      </w:pPr>
    </w:p>
    <w:p w14:paraId="7CE2EDD2" w14:textId="24902337" w:rsidR="00014942" w:rsidRDefault="00014942" w:rsidP="00C62EF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Kaynaklar</w:t>
      </w:r>
    </w:p>
    <w:p w14:paraId="28CA7CD0" w14:textId="77777777" w:rsidR="00BE68EA"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t>Ahmed, A., &amp; Pollitt, A. (2007). Improving the quality of contextualized questions: An experimental investigation of focus. </w:t>
      </w:r>
      <w:r w:rsidRPr="00BE68EA">
        <w:rPr>
          <w:rFonts w:ascii="Times New Roman" w:hAnsi="Times New Roman" w:cs="Times New Roman"/>
          <w:i/>
          <w:iCs/>
          <w:sz w:val="24"/>
          <w:szCs w:val="24"/>
          <w:shd w:val="clear" w:color="auto" w:fill="FFFFFF"/>
        </w:rPr>
        <w:t>Assessment in Education</w:t>
      </w:r>
      <w:r w:rsidRPr="00BE68EA">
        <w:rPr>
          <w:rFonts w:ascii="Times New Roman" w:hAnsi="Times New Roman" w:cs="Times New Roman"/>
          <w:sz w:val="24"/>
          <w:szCs w:val="24"/>
          <w:shd w:val="clear" w:color="auto" w:fill="FFFFFF"/>
        </w:rPr>
        <w:t>, </w:t>
      </w:r>
      <w:r w:rsidRPr="00060396">
        <w:rPr>
          <w:rFonts w:ascii="Times New Roman" w:hAnsi="Times New Roman" w:cs="Times New Roman"/>
          <w:iCs/>
          <w:sz w:val="24"/>
          <w:szCs w:val="24"/>
          <w:shd w:val="clear" w:color="auto" w:fill="FFFFFF"/>
        </w:rPr>
        <w:t>14</w:t>
      </w:r>
      <w:r w:rsidRPr="00060396">
        <w:rPr>
          <w:rFonts w:ascii="Times New Roman" w:hAnsi="Times New Roman" w:cs="Times New Roman"/>
          <w:sz w:val="24"/>
          <w:szCs w:val="24"/>
          <w:shd w:val="clear" w:color="auto" w:fill="FFFFFF"/>
        </w:rPr>
        <w:t>(</w:t>
      </w:r>
      <w:r w:rsidRPr="00BE68EA">
        <w:rPr>
          <w:rFonts w:ascii="Times New Roman" w:hAnsi="Times New Roman" w:cs="Times New Roman"/>
          <w:sz w:val="24"/>
          <w:szCs w:val="24"/>
          <w:shd w:val="clear" w:color="auto" w:fill="FFFFFF"/>
        </w:rPr>
        <w:t>2), 201-232.</w:t>
      </w:r>
    </w:p>
    <w:p w14:paraId="7B230436" w14:textId="246754B6" w:rsidR="00A65A1D" w:rsidRPr="00BE68EA" w:rsidRDefault="00A65A1D"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Akpınar, M. (2011). </w:t>
      </w:r>
      <w:r w:rsidR="00060396" w:rsidRPr="00060396">
        <w:rPr>
          <w:rFonts w:ascii="Times New Roman" w:hAnsi="Times New Roman" w:cs="Times New Roman"/>
          <w:i/>
          <w:sz w:val="24"/>
          <w:szCs w:val="24"/>
          <w:shd w:val="clear" w:color="auto" w:fill="FFFFFF"/>
        </w:rPr>
        <w:t>Bağlam temelli yaklaşımla yapılan fizik eğitiminde kavramsal değişim metinlerinin öğrenci erişisine etkis</w:t>
      </w:r>
      <w:r w:rsidR="009505F2">
        <w:rPr>
          <w:rFonts w:ascii="Times New Roman" w:hAnsi="Times New Roman" w:cs="Times New Roman"/>
          <w:i/>
          <w:sz w:val="24"/>
          <w:szCs w:val="24"/>
          <w:shd w:val="clear" w:color="auto" w:fill="FFFFFF"/>
        </w:rPr>
        <w:t xml:space="preserve">i. </w:t>
      </w:r>
      <w:r>
        <w:rPr>
          <w:rFonts w:ascii="Times New Roman" w:hAnsi="Times New Roman" w:cs="Times New Roman"/>
          <w:sz w:val="24"/>
          <w:szCs w:val="24"/>
          <w:shd w:val="clear" w:color="auto" w:fill="FFFFFF"/>
        </w:rPr>
        <w:t xml:space="preserve">Yayımlanmamış doktora </w:t>
      </w:r>
      <w:r w:rsidR="00060396">
        <w:rPr>
          <w:rFonts w:ascii="Times New Roman" w:hAnsi="Times New Roman" w:cs="Times New Roman"/>
          <w:sz w:val="24"/>
          <w:szCs w:val="24"/>
          <w:shd w:val="clear" w:color="auto" w:fill="FFFFFF"/>
        </w:rPr>
        <w:t>tezi,</w:t>
      </w:r>
      <w:r w:rsidR="006D1949">
        <w:rPr>
          <w:rFonts w:ascii="Times New Roman" w:hAnsi="Times New Roman" w:cs="Times New Roman"/>
          <w:sz w:val="24"/>
          <w:szCs w:val="24"/>
          <w:shd w:val="clear" w:color="auto" w:fill="FFFFFF"/>
        </w:rPr>
        <w:t xml:space="preserve"> </w:t>
      </w:r>
      <w:r w:rsidR="00060396">
        <w:rPr>
          <w:rFonts w:ascii="Times New Roman" w:hAnsi="Times New Roman" w:cs="Times New Roman"/>
          <w:sz w:val="24"/>
          <w:szCs w:val="24"/>
          <w:shd w:val="clear" w:color="auto" w:fill="FFFFFF"/>
        </w:rPr>
        <w:t xml:space="preserve">Eğitim Bilimleri Enstitüsü, </w:t>
      </w:r>
      <w:r w:rsidR="006D1949">
        <w:rPr>
          <w:rFonts w:ascii="Times New Roman" w:hAnsi="Times New Roman" w:cs="Times New Roman"/>
          <w:sz w:val="24"/>
          <w:szCs w:val="24"/>
          <w:shd w:val="clear" w:color="auto" w:fill="FFFFFF"/>
        </w:rPr>
        <w:t>Gazi Üniversitesi, Ankara.</w:t>
      </w:r>
    </w:p>
    <w:p w14:paraId="096584DB" w14:textId="77777777" w:rsidR="00EC05D1" w:rsidRDefault="00EC05D1" w:rsidP="00C62EFB">
      <w:pPr>
        <w:spacing w:after="0" w:line="480" w:lineRule="auto"/>
        <w:ind w:left="709" w:hanging="709"/>
        <w:jc w:val="both"/>
        <w:rPr>
          <w:rFonts w:ascii="Times New Roman" w:eastAsia="Calibri" w:hAnsi="Times New Roman" w:cs="Times New Roman"/>
          <w:sz w:val="24"/>
          <w:szCs w:val="24"/>
        </w:rPr>
      </w:pPr>
      <w:r w:rsidRPr="0071755C">
        <w:rPr>
          <w:rFonts w:ascii="Times New Roman" w:eastAsia="Calibri" w:hAnsi="Times New Roman" w:cs="Times New Roman"/>
          <w:sz w:val="24"/>
          <w:szCs w:val="24"/>
        </w:rPr>
        <w:t xml:space="preserve">American Association for the Advancement of Science (AAAS) (1993). </w:t>
      </w:r>
      <w:r w:rsidRPr="0071755C">
        <w:rPr>
          <w:rFonts w:ascii="Times New Roman" w:eastAsia="Calibri" w:hAnsi="Times New Roman" w:cs="Times New Roman"/>
          <w:i/>
          <w:sz w:val="24"/>
          <w:szCs w:val="24"/>
        </w:rPr>
        <w:t xml:space="preserve">Benchmarks for scientific literacy: A project report 2061 report. </w:t>
      </w:r>
      <w:r w:rsidRPr="0071755C">
        <w:rPr>
          <w:rFonts w:ascii="Times New Roman" w:eastAsia="Calibri" w:hAnsi="Times New Roman" w:cs="Times New Roman"/>
          <w:sz w:val="24"/>
          <w:szCs w:val="24"/>
        </w:rPr>
        <w:t>NY: Oxford University press.</w:t>
      </w:r>
    </w:p>
    <w:p w14:paraId="16A67524" w14:textId="77777777" w:rsidR="00BD5DD8" w:rsidRDefault="00BD5DD8" w:rsidP="00C62EFB">
      <w:pPr>
        <w:spacing w:after="0" w:line="480" w:lineRule="auto"/>
        <w:ind w:left="709" w:hanging="709"/>
        <w:jc w:val="both"/>
        <w:rPr>
          <w:rFonts w:ascii="Times New Roman" w:hAnsi="Times New Roman" w:cs="Times New Roman"/>
          <w:sz w:val="24"/>
          <w:szCs w:val="24"/>
          <w:shd w:val="clear" w:color="auto" w:fill="FFFFFF"/>
        </w:rPr>
      </w:pPr>
      <w:r w:rsidRPr="0071755C">
        <w:rPr>
          <w:rFonts w:ascii="Times New Roman" w:hAnsi="Times New Roman" w:cs="Times New Roman"/>
          <w:sz w:val="24"/>
          <w:szCs w:val="24"/>
          <w:shd w:val="clear" w:color="auto" w:fill="FFFFFF"/>
        </w:rPr>
        <w:t>Baram</w:t>
      </w:r>
      <w:r w:rsidRPr="0071755C">
        <w:rPr>
          <w:rFonts w:ascii="Cambria Math" w:hAnsi="Cambria Math" w:cs="Cambria Math"/>
          <w:sz w:val="24"/>
          <w:szCs w:val="24"/>
          <w:shd w:val="clear" w:color="auto" w:fill="FFFFFF"/>
        </w:rPr>
        <w:t>‐</w:t>
      </w:r>
      <w:r w:rsidRPr="0071755C">
        <w:rPr>
          <w:rFonts w:ascii="Times New Roman" w:hAnsi="Times New Roman" w:cs="Times New Roman"/>
          <w:sz w:val="24"/>
          <w:szCs w:val="24"/>
          <w:shd w:val="clear" w:color="auto" w:fill="FFFFFF"/>
        </w:rPr>
        <w:t>Tsabari, A., &amp; Yarden, A. (2008). Girls’ biology, boys’ physics: evidence from free</w:t>
      </w:r>
      <w:r w:rsidRPr="0071755C">
        <w:rPr>
          <w:rFonts w:ascii="Cambria Math" w:hAnsi="Cambria Math" w:cs="Cambria Math"/>
          <w:sz w:val="24"/>
          <w:szCs w:val="24"/>
          <w:shd w:val="clear" w:color="auto" w:fill="FFFFFF"/>
        </w:rPr>
        <w:t>‐</w:t>
      </w:r>
      <w:r w:rsidRPr="0071755C">
        <w:rPr>
          <w:rFonts w:ascii="Times New Roman" w:hAnsi="Times New Roman" w:cs="Times New Roman"/>
          <w:sz w:val="24"/>
          <w:szCs w:val="24"/>
          <w:shd w:val="clear" w:color="auto" w:fill="FFFFFF"/>
        </w:rPr>
        <w:t>choice science learning settings. </w:t>
      </w:r>
      <w:r w:rsidRPr="0071755C">
        <w:rPr>
          <w:rFonts w:ascii="Times New Roman" w:hAnsi="Times New Roman" w:cs="Times New Roman"/>
          <w:i/>
          <w:iCs/>
          <w:sz w:val="24"/>
          <w:szCs w:val="24"/>
          <w:shd w:val="clear" w:color="auto" w:fill="FFFFFF"/>
        </w:rPr>
        <w:t>Research in Science &amp; Technological Education</w:t>
      </w:r>
      <w:r w:rsidRPr="0071755C">
        <w:rPr>
          <w:rFonts w:ascii="Times New Roman" w:hAnsi="Times New Roman" w:cs="Times New Roman"/>
          <w:sz w:val="24"/>
          <w:szCs w:val="24"/>
          <w:shd w:val="clear" w:color="auto" w:fill="FFFFFF"/>
        </w:rPr>
        <w:t>, </w:t>
      </w:r>
      <w:r w:rsidRPr="00060396">
        <w:rPr>
          <w:rFonts w:ascii="Times New Roman" w:hAnsi="Times New Roman" w:cs="Times New Roman"/>
          <w:iCs/>
          <w:sz w:val="24"/>
          <w:szCs w:val="24"/>
          <w:shd w:val="clear" w:color="auto" w:fill="FFFFFF"/>
        </w:rPr>
        <w:t>26</w:t>
      </w:r>
      <w:r w:rsidRPr="00060396">
        <w:rPr>
          <w:rFonts w:ascii="Times New Roman" w:hAnsi="Times New Roman" w:cs="Times New Roman"/>
          <w:sz w:val="24"/>
          <w:szCs w:val="24"/>
          <w:shd w:val="clear" w:color="auto" w:fill="FFFFFF"/>
        </w:rPr>
        <w:t>(1</w:t>
      </w:r>
      <w:r w:rsidRPr="0071755C">
        <w:rPr>
          <w:rFonts w:ascii="Times New Roman" w:hAnsi="Times New Roman" w:cs="Times New Roman"/>
          <w:sz w:val="24"/>
          <w:szCs w:val="24"/>
          <w:shd w:val="clear" w:color="auto" w:fill="FFFFFF"/>
        </w:rPr>
        <w:t>), 75-92.</w:t>
      </w:r>
    </w:p>
    <w:p w14:paraId="0AE8A6AB" w14:textId="77777777" w:rsidR="002F775E" w:rsidRPr="001B22CF" w:rsidRDefault="002F775E" w:rsidP="00C62EFB">
      <w:pPr>
        <w:spacing w:after="0" w:line="480" w:lineRule="auto"/>
        <w:ind w:left="709" w:hanging="709"/>
        <w:jc w:val="both"/>
        <w:rPr>
          <w:rFonts w:ascii="Times New Roman" w:hAnsi="Times New Roman" w:cs="Times New Roman"/>
          <w:sz w:val="24"/>
          <w:szCs w:val="24"/>
          <w:shd w:val="clear" w:color="auto" w:fill="FFFFFF"/>
        </w:rPr>
      </w:pPr>
      <w:r w:rsidRPr="002F775E">
        <w:rPr>
          <w:rFonts w:ascii="Times New Roman" w:hAnsi="Times New Roman" w:cs="Times New Roman"/>
          <w:sz w:val="24"/>
          <w:szCs w:val="24"/>
          <w:shd w:val="clear" w:color="auto" w:fill="FFFFFF"/>
        </w:rPr>
        <w:t>Bellocchi, A., King, D. T., &amp; Ritchie, S. M. (2016). Context-based assessment: creating opportunities for resonance between classroom fields and societal fields. </w:t>
      </w:r>
      <w:r w:rsidRPr="002F775E">
        <w:rPr>
          <w:rFonts w:ascii="Times New Roman" w:hAnsi="Times New Roman" w:cs="Times New Roman"/>
          <w:i/>
          <w:iCs/>
          <w:sz w:val="24"/>
          <w:szCs w:val="24"/>
          <w:shd w:val="clear" w:color="auto" w:fill="FFFFFF"/>
        </w:rPr>
        <w:t xml:space="preserve">International Journal of </w:t>
      </w:r>
      <w:r w:rsidRPr="001B22CF">
        <w:rPr>
          <w:rFonts w:ascii="Times New Roman" w:hAnsi="Times New Roman" w:cs="Times New Roman"/>
          <w:i/>
          <w:iCs/>
          <w:sz w:val="24"/>
          <w:szCs w:val="24"/>
          <w:shd w:val="clear" w:color="auto" w:fill="FFFFFF"/>
        </w:rPr>
        <w:t>Science Education</w:t>
      </w:r>
      <w:r w:rsidRPr="001B22CF">
        <w:rPr>
          <w:rFonts w:ascii="Times New Roman" w:hAnsi="Times New Roman" w:cs="Times New Roman"/>
          <w:sz w:val="24"/>
          <w:szCs w:val="24"/>
          <w:shd w:val="clear" w:color="auto" w:fill="FFFFFF"/>
        </w:rPr>
        <w:t>, </w:t>
      </w:r>
      <w:r w:rsidRPr="00060396">
        <w:rPr>
          <w:rFonts w:ascii="Times New Roman" w:hAnsi="Times New Roman" w:cs="Times New Roman"/>
          <w:iCs/>
          <w:sz w:val="24"/>
          <w:szCs w:val="24"/>
          <w:shd w:val="clear" w:color="auto" w:fill="FFFFFF"/>
        </w:rPr>
        <w:t>38</w:t>
      </w:r>
      <w:r w:rsidRPr="00060396">
        <w:rPr>
          <w:rFonts w:ascii="Times New Roman" w:hAnsi="Times New Roman" w:cs="Times New Roman"/>
          <w:sz w:val="24"/>
          <w:szCs w:val="24"/>
          <w:shd w:val="clear" w:color="auto" w:fill="FFFFFF"/>
        </w:rPr>
        <w:t>(</w:t>
      </w:r>
      <w:r w:rsidRPr="001B22CF">
        <w:rPr>
          <w:rFonts w:ascii="Times New Roman" w:hAnsi="Times New Roman" w:cs="Times New Roman"/>
          <w:sz w:val="24"/>
          <w:szCs w:val="24"/>
          <w:shd w:val="clear" w:color="auto" w:fill="FFFFFF"/>
        </w:rPr>
        <w:t>8), 1304-1342.</w:t>
      </w:r>
    </w:p>
    <w:p w14:paraId="1A4EB7A1" w14:textId="42CAE8B0" w:rsidR="001B22CF" w:rsidRDefault="001B22CF" w:rsidP="00C62EFB">
      <w:pPr>
        <w:spacing w:after="0" w:line="480" w:lineRule="auto"/>
        <w:ind w:left="709" w:hanging="709"/>
        <w:jc w:val="both"/>
        <w:rPr>
          <w:rStyle w:val="HTMLKodu"/>
          <w:rFonts w:ascii="Times New Roman" w:eastAsiaTheme="minorHAnsi" w:hAnsi="Times New Roman" w:cs="Times New Roman"/>
          <w:bCs/>
          <w:color w:val="000000"/>
          <w:sz w:val="24"/>
          <w:szCs w:val="24"/>
          <w:shd w:val="clear" w:color="auto" w:fill="FFFFFF"/>
        </w:rPr>
      </w:pPr>
      <w:r w:rsidRPr="001B22CF">
        <w:rPr>
          <w:rFonts w:ascii="Times New Roman" w:hAnsi="Times New Roman" w:cs="Times New Roman"/>
          <w:sz w:val="24"/>
          <w:szCs w:val="24"/>
          <w:shd w:val="clear" w:color="auto" w:fill="FFFFFF"/>
        </w:rPr>
        <w:t>Benckert, S., &amp; Pettersso</w:t>
      </w:r>
      <w:r w:rsidR="00F4518F">
        <w:rPr>
          <w:rFonts w:ascii="Times New Roman" w:hAnsi="Times New Roman" w:cs="Times New Roman"/>
          <w:sz w:val="24"/>
          <w:szCs w:val="24"/>
          <w:shd w:val="clear" w:color="auto" w:fill="FFFFFF"/>
        </w:rPr>
        <w:t>n, S. (2005). Conversation and context in physics e</w:t>
      </w:r>
      <w:r w:rsidRPr="001B22CF">
        <w:rPr>
          <w:rFonts w:ascii="Times New Roman" w:hAnsi="Times New Roman" w:cs="Times New Roman"/>
          <w:sz w:val="24"/>
          <w:szCs w:val="24"/>
          <w:shd w:val="clear" w:color="auto" w:fill="FFFFFF"/>
        </w:rPr>
        <w:t>ducation.</w:t>
      </w:r>
      <w:r w:rsidRPr="001B22CF">
        <w:rPr>
          <w:rFonts w:ascii="Verdana" w:hAnsi="Verdana"/>
          <w:color w:val="000000"/>
          <w:sz w:val="20"/>
          <w:szCs w:val="20"/>
          <w:shd w:val="clear" w:color="auto" w:fill="FFFFFF"/>
        </w:rPr>
        <w:t xml:space="preserve"> </w:t>
      </w:r>
      <w:r w:rsidRPr="001B22CF">
        <w:rPr>
          <w:rFonts w:ascii="Times New Roman" w:hAnsi="Times New Roman" w:cs="Times New Roman"/>
          <w:i/>
          <w:sz w:val="24"/>
          <w:szCs w:val="24"/>
          <w:shd w:val="clear" w:color="auto" w:fill="FFFFFF"/>
        </w:rPr>
        <w:t xml:space="preserve">Myndigheten </w:t>
      </w:r>
      <w:r w:rsidR="003240CE">
        <w:rPr>
          <w:rFonts w:ascii="Times New Roman" w:hAnsi="Times New Roman" w:cs="Times New Roman"/>
          <w:i/>
          <w:sz w:val="24"/>
          <w:szCs w:val="24"/>
          <w:shd w:val="clear" w:color="auto" w:fill="FFFFFF"/>
        </w:rPr>
        <w:t>För Nätverk Och Samarbete I</w:t>
      </w:r>
      <w:r w:rsidR="003240CE" w:rsidRPr="001B22CF">
        <w:rPr>
          <w:rFonts w:ascii="Times New Roman" w:hAnsi="Times New Roman" w:cs="Times New Roman"/>
          <w:i/>
          <w:sz w:val="24"/>
          <w:szCs w:val="24"/>
          <w:shd w:val="clear" w:color="auto" w:fill="FFFFFF"/>
        </w:rPr>
        <w:t>nom Högre Utbildning</w:t>
      </w:r>
      <w:r w:rsidRPr="00060396">
        <w:rPr>
          <w:rFonts w:ascii="Times New Roman" w:hAnsi="Times New Roman" w:cs="Times New Roman"/>
          <w:sz w:val="24"/>
          <w:szCs w:val="24"/>
          <w:shd w:val="clear" w:color="auto" w:fill="FFFFFF"/>
        </w:rPr>
        <w:t>,</w:t>
      </w:r>
      <w:r w:rsidR="00C46F6D">
        <w:rPr>
          <w:rFonts w:ascii="Times New Roman" w:hAnsi="Times New Roman" w:cs="Times New Roman"/>
          <w:sz w:val="24"/>
          <w:szCs w:val="24"/>
          <w:shd w:val="clear" w:color="auto" w:fill="FFFFFF"/>
        </w:rPr>
        <w:t xml:space="preserve"> </w:t>
      </w:r>
      <w:r w:rsidRPr="00060396">
        <w:rPr>
          <w:rFonts w:ascii="Times New Roman" w:hAnsi="Times New Roman" w:cs="Times New Roman"/>
          <w:sz w:val="24"/>
          <w:szCs w:val="24"/>
          <w:shd w:val="clear" w:color="auto" w:fill="FFFFFF"/>
        </w:rPr>
        <w:t>1</w:t>
      </w:r>
      <w:r w:rsidRPr="001B22CF">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1B22C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132A7">
        <w:rPr>
          <w:rFonts w:ascii="Times New Roman" w:hAnsi="Times New Roman" w:cs="Times New Roman"/>
          <w:bCs/>
          <w:sz w:val="24"/>
          <w:szCs w:val="24"/>
          <w:shd w:val="clear" w:color="auto" w:fill="FFFFFF"/>
        </w:rPr>
        <w:t>http://hdl.handle.net/2077/18144</w:t>
      </w:r>
      <w:r>
        <w:rPr>
          <w:rStyle w:val="HTMLKodu"/>
          <w:rFonts w:ascii="Times New Roman" w:eastAsiaTheme="minorHAnsi" w:hAnsi="Times New Roman" w:cs="Times New Roman"/>
          <w:bCs/>
          <w:color w:val="000000"/>
          <w:sz w:val="24"/>
          <w:szCs w:val="24"/>
          <w:shd w:val="clear" w:color="auto" w:fill="FFFFFF"/>
        </w:rPr>
        <w:t xml:space="preserve"> adresinden alınmıştır.</w:t>
      </w:r>
    </w:p>
    <w:p w14:paraId="58E7563B" w14:textId="1D61B155" w:rsidR="00A62A6E" w:rsidRPr="001B22CF" w:rsidRDefault="00A62A6E" w:rsidP="00C62EFB">
      <w:pPr>
        <w:spacing w:after="0" w:line="480" w:lineRule="auto"/>
        <w:ind w:left="709" w:hanging="709"/>
        <w:jc w:val="both"/>
        <w:rPr>
          <w:rFonts w:ascii="Times New Roman" w:eastAsia="Calibri" w:hAnsi="Times New Roman" w:cs="Times New Roman"/>
          <w:sz w:val="24"/>
          <w:szCs w:val="24"/>
        </w:rPr>
      </w:pPr>
      <w:r>
        <w:rPr>
          <w:rStyle w:val="HTMLKodu"/>
          <w:rFonts w:ascii="Times New Roman" w:eastAsiaTheme="minorHAnsi" w:hAnsi="Times New Roman" w:cs="Times New Roman"/>
          <w:bCs/>
          <w:color w:val="000000"/>
          <w:sz w:val="24"/>
          <w:szCs w:val="24"/>
          <w:shd w:val="clear" w:color="auto" w:fill="FFFFFF"/>
        </w:rPr>
        <w:t xml:space="preserve">Can, A. (2016). </w:t>
      </w:r>
      <w:r w:rsidRPr="00A62A6E">
        <w:rPr>
          <w:rStyle w:val="HTMLKodu"/>
          <w:rFonts w:ascii="Times New Roman" w:eastAsiaTheme="minorHAnsi" w:hAnsi="Times New Roman" w:cs="Times New Roman"/>
          <w:bCs/>
          <w:i/>
          <w:color w:val="000000"/>
          <w:sz w:val="24"/>
          <w:szCs w:val="24"/>
          <w:shd w:val="clear" w:color="auto" w:fill="FFFFFF"/>
        </w:rPr>
        <w:t xml:space="preserve">SPSS ile Bilimsel </w:t>
      </w:r>
      <w:r w:rsidR="00060396" w:rsidRPr="00A62A6E">
        <w:rPr>
          <w:rStyle w:val="HTMLKodu"/>
          <w:rFonts w:ascii="Times New Roman" w:eastAsiaTheme="minorHAnsi" w:hAnsi="Times New Roman" w:cs="Times New Roman"/>
          <w:bCs/>
          <w:i/>
          <w:color w:val="000000"/>
          <w:sz w:val="24"/>
          <w:szCs w:val="24"/>
          <w:shd w:val="clear" w:color="auto" w:fill="FFFFFF"/>
        </w:rPr>
        <w:t>araştı</w:t>
      </w:r>
      <w:r w:rsidR="005C7D3F">
        <w:rPr>
          <w:rStyle w:val="HTMLKodu"/>
          <w:rFonts w:ascii="Times New Roman" w:eastAsiaTheme="minorHAnsi" w:hAnsi="Times New Roman" w:cs="Times New Roman"/>
          <w:bCs/>
          <w:i/>
          <w:color w:val="000000"/>
          <w:sz w:val="24"/>
          <w:szCs w:val="24"/>
          <w:shd w:val="clear" w:color="auto" w:fill="FFFFFF"/>
        </w:rPr>
        <w:t xml:space="preserve">rma sürecinde nicel veri analiz </w:t>
      </w:r>
      <w:r w:rsidR="005C7D3F" w:rsidRPr="00F4518F">
        <w:rPr>
          <w:rStyle w:val="HTMLKodu"/>
          <w:rFonts w:ascii="Times New Roman" w:eastAsiaTheme="minorHAnsi" w:hAnsi="Times New Roman" w:cs="Times New Roman"/>
          <w:bCs/>
          <w:i/>
          <w:color w:val="000000"/>
          <w:sz w:val="24"/>
          <w:szCs w:val="24"/>
          <w:shd w:val="clear" w:color="auto" w:fill="FFFFFF"/>
        </w:rPr>
        <w:t>(4. baskı)</w:t>
      </w:r>
      <w:r w:rsidR="005C7D3F">
        <w:rPr>
          <w:rStyle w:val="HTMLKodu"/>
          <w:rFonts w:ascii="Times New Roman" w:eastAsiaTheme="minorHAnsi" w:hAnsi="Times New Roman" w:cs="Times New Roman"/>
          <w:bCs/>
          <w:color w:val="000000"/>
          <w:sz w:val="24"/>
          <w:szCs w:val="24"/>
          <w:shd w:val="clear" w:color="auto" w:fill="FFFFFF"/>
        </w:rPr>
        <w:t xml:space="preserve">. </w:t>
      </w:r>
      <w:r w:rsidR="009505F2" w:rsidRPr="009505F2">
        <w:rPr>
          <w:rStyle w:val="AklamaBavurusu"/>
          <w:rFonts w:ascii="Times New Roman" w:hAnsi="Times New Roman" w:cs="Times New Roman"/>
          <w:sz w:val="24"/>
          <w:szCs w:val="24"/>
        </w:rPr>
        <w:t>A</w:t>
      </w:r>
      <w:r w:rsidR="009505F2" w:rsidRPr="009505F2">
        <w:rPr>
          <w:rStyle w:val="HTMLKodu"/>
          <w:rFonts w:ascii="Times New Roman" w:eastAsiaTheme="minorHAnsi" w:hAnsi="Times New Roman" w:cs="Times New Roman"/>
          <w:bCs/>
          <w:color w:val="000000"/>
          <w:sz w:val="24"/>
          <w:szCs w:val="24"/>
          <w:shd w:val="clear" w:color="auto" w:fill="FFFFFF"/>
        </w:rPr>
        <w:t>n</w:t>
      </w:r>
      <w:r w:rsidRPr="009505F2">
        <w:rPr>
          <w:rStyle w:val="HTMLKodu"/>
          <w:rFonts w:ascii="Times New Roman" w:eastAsiaTheme="minorHAnsi" w:hAnsi="Times New Roman" w:cs="Times New Roman"/>
          <w:bCs/>
          <w:color w:val="000000"/>
          <w:sz w:val="24"/>
          <w:szCs w:val="24"/>
          <w:shd w:val="clear" w:color="auto" w:fill="FFFFFF"/>
        </w:rPr>
        <w:t>k</w:t>
      </w:r>
      <w:r>
        <w:rPr>
          <w:rStyle w:val="HTMLKodu"/>
          <w:rFonts w:ascii="Times New Roman" w:eastAsiaTheme="minorHAnsi" w:hAnsi="Times New Roman" w:cs="Times New Roman"/>
          <w:bCs/>
          <w:color w:val="000000"/>
          <w:sz w:val="24"/>
          <w:szCs w:val="24"/>
          <w:shd w:val="clear" w:color="auto" w:fill="FFFFFF"/>
        </w:rPr>
        <w:t>ara: Pegem Akademi.</w:t>
      </w:r>
    </w:p>
    <w:p w14:paraId="3DE3FEDC" w14:textId="77777777" w:rsidR="00BE68EA"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t>Chu, H. E., Treagust, D. F., &amp; Chandrasegaran, A. L. (2009). A stratified study of students’ understanding of basic optics concepts in different contexts using two</w:t>
      </w:r>
      <w:r w:rsidRPr="00BE68EA">
        <w:rPr>
          <w:rFonts w:ascii="Cambria Math" w:hAnsi="Cambria Math" w:cs="Cambria Math"/>
          <w:sz w:val="24"/>
          <w:szCs w:val="24"/>
          <w:shd w:val="clear" w:color="auto" w:fill="FFFFFF"/>
        </w:rPr>
        <w:t>‐</w:t>
      </w:r>
      <w:r w:rsidRPr="00BE68EA">
        <w:rPr>
          <w:rFonts w:ascii="Times New Roman" w:hAnsi="Times New Roman" w:cs="Times New Roman"/>
          <w:sz w:val="24"/>
          <w:szCs w:val="24"/>
          <w:shd w:val="clear" w:color="auto" w:fill="FFFFFF"/>
        </w:rPr>
        <w:t>tier multiple</w:t>
      </w:r>
      <w:r w:rsidRPr="00BE68EA">
        <w:rPr>
          <w:rFonts w:ascii="Cambria Math" w:hAnsi="Cambria Math" w:cs="Cambria Math"/>
          <w:sz w:val="24"/>
          <w:szCs w:val="24"/>
          <w:shd w:val="clear" w:color="auto" w:fill="FFFFFF"/>
        </w:rPr>
        <w:t>‐</w:t>
      </w:r>
      <w:r w:rsidRPr="00BE68EA">
        <w:rPr>
          <w:rFonts w:ascii="Times New Roman" w:hAnsi="Times New Roman" w:cs="Times New Roman"/>
          <w:sz w:val="24"/>
          <w:szCs w:val="24"/>
          <w:shd w:val="clear" w:color="auto" w:fill="FFFFFF"/>
        </w:rPr>
        <w:t>choice items. </w:t>
      </w:r>
      <w:r w:rsidRPr="00BE68EA">
        <w:rPr>
          <w:rFonts w:ascii="Times New Roman" w:hAnsi="Times New Roman" w:cs="Times New Roman"/>
          <w:i/>
          <w:iCs/>
          <w:sz w:val="24"/>
          <w:szCs w:val="24"/>
          <w:shd w:val="clear" w:color="auto" w:fill="FFFFFF"/>
        </w:rPr>
        <w:t>Research in Science &amp; Technological Education</w:t>
      </w:r>
      <w:r w:rsidRPr="00BE68EA">
        <w:rPr>
          <w:rFonts w:ascii="Times New Roman" w:hAnsi="Times New Roman" w:cs="Times New Roman"/>
          <w:sz w:val="24"/>
          <w:szCs w:val="24"/>
          <w:shd w:val="clear" w:color="auto" w:fill="FFFFFF"/>
        </w:rPr>
        <w:t>, </w:t>
      </w:r>
      <w:r w:rsidRPr="00173865">
        <w:rPr>
          <w:rFonts w:ascii="Times New Roman" w:hAnsi="Times New Roman" w:cs="Times New Roman"/>
          <w:iCs/>
          <w:sz w:val="24"/>
          <w:szCs w:val="24"/>
          <w:shd w:val="clear" w:color="auto" w:fill="FFFFFF"/>
        </w:rPr>
        <w:t>27</w:t>
      </w:r>
      <w:r w:rsidRPr="00BE68EA">
        <w:rPr>
          <w:rFonts w:ascii="Times New Roman" w:hAnsi="Times New Roman" w:cs="Times New Roman"/>
          <w:sz w:val="24"/>
          <w:szCs w:val="24"/>
          <w:shd w:val="clear" w:color="auto" w:fill="FFFFFF"/>
        </w:rPr>
        <w:t>(3), 253-265.</w:t>
      </w:r>
    </w:p>
    <w:p w14:paraId="6EB50733" w14:textId="25B2EB65" w:rsidR="004275A6" w:rsidRPr="00BE68EA" w:rsidRDefault="00D22755"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Çekiç-</w:t>
      </w:r>
      <w:r w:rsidR="003A04FE" w:rsidRPr="004275A6">
        <w:rPr>
          <w:rFonts w:ascii="Times New Roman" w:hAnsi="Times New Roman" w:cs="Times New Roman"/>
          <w:sz w:val="24"/>
          <w:szCs w:val="24"/>
          <w:shd w:val="clear" w:color="auto" w:fill="FFFFFF"/>
        </w:rPr>
        <w:t xml:space="preserve">Toroslu, S. (2011). </w:t>
      </w:r>
      <w:r w:rsidR="003A04FE" w:rsidRPr="00173865">
        <w:rPr>
          <w:rFonts w:ascii="Times New Roman" w:hAnsi="Times New Roman" w:cs="Times New Roman"/>
          <w:i/>
          <w:iCs/>
          <w:sz w:val="24"/>
          <w:szCs w:val="24"/>
          <w:shd w:val="clear" w:color="auto" w:fill="FFFFFF"/>
        </w:rPr>
        <w:t xml:space="preserve">Yaşam temelli öğrenme yaklaşımı ile desteklenen 7E öğrenme modelinin öğrencilerin enerji konusundaki başarı, kavram yanılgısı ve bilimsel süreç </w:t>
      </w:r>
      <w:r w:rsidR="003A04FE" w:rsidRPr="00173865">
        <w:rPr>
          <w:rFonts w:ascii="Times New Roman" w:hAnsi="Times New Roman" w:cs="Times New Roman"/>
          <w:i/>
          <w:iCs/>
          <w:sz w:val="24"/>
          <w:szCs w:val="24"/>
          <w:shd w:val="clear" w:color="auto" w:fill="FFFFFF"/>
        </w:rPr>
        <w:lastRenderedPageBreak/>
        <w:t>becerilerine etkisi</w:t>
      </w:r>
      <w:r w:rsidR="00E655E6" w:rsidRPr="00173865">
        <w:rPr>
          <w:rFonts w:ascii="Times New Roman" w:hAnsi="Times New Roman" w:cs="Times New Roman"/>
          <w:i/>
          <w:iCs/>
          <w:sz w:val="24"/>
          <w:szCs w:val="24"/>
          <w:shd w:val="clear" w:color="auto" w:fill="FFFFFF"/>
        </w:rPr>
        <w:t>.</w:t>
      </w:r>
      <w:r w:rsidR="003A04FE" w:rsidRPr="004275A6">
        <w:rPr>
          <w:rFonts w:ascii="Times New Roman" w:hAnsi="Times New Roman" w:cs="Times New Roman"/>
          <w:iCs/>
          <w:sz w:val="24"/>
          <w:szCs w:val="24"/>
          <w:shd w:val="clear" w:color="auto" w:fill="FFFFFF"/>
        </w:rPr>
        <w:t xml:space="preserve"> </w:t>
      </w:r>
      <w:r w:rsidR="00173865">
        <w:rPr>
          <w:rFonts w:ascii="Times New Roman" w:hAnsi="Times New Roman" w:cs="Times New Roman"/>
          <w:sz w:val="24"/>
          <w:szCs w:val="24"/>
          <w:shd w:val="clear" w:color="auto" w:fill="FFFFFF"/>
        </w:rPr>
        <w:t>Yayımlanmamış doktora tezi,</w:t>
      </w:r>
      <w:r w:rsidR="003A04FE" w:rsidRPr="004275A6">
        <w:rPr>
          <w:rFonts w:ascii="Times New Roman" w:hAnsi="Times New Roman" w:cs="Times New Roman"/>
          <w:sz w:val="24"/>
          <w:szCs w:val="24"/>
          <w:shd w:val="clear" w:color="auto" w:fill="FFFFFF"/>
        </w:rPr>
        <w:t xml:space="preserve"> </w:t>
      </w:r>
      <w:r w:rsidR="00173865" w:rsidRPr="004275A6">
        <w:rPr>
          <w:rFonts w:ascii="Times New Roman" w:hAnsi="Times New Roman" w:cs="Times New Roman"/>
          <w:sz w:val="24"/>
          <w:szCs w:val="24"/>
          <w:shd w:val="clear" w:color="auto" w:fill="FFFFFF"/>
        </w:rPr>
        <w:t>Eğitim Bilimleri Enstitüsü</w:t>
      </w:r>
      <w:r w:rsidR="00173865">
        <w:rPr>
          <w:rFonts w:ascii="Times New Roman" w:hAnsi="Times New Roman" w:cs="Times New Roman"/>
          <w:sz w:val="24"/>
          <w:szCs w:val="24"/>
          <w:shd w:val="clear" w:color="auto" w:fill="FFFFFF"/>
        </w:rPr>
        <w:t xml:space="preserve">, </w:t>
      </w:r>
      <w:r w:rsidR="003A04FE" w:rsidRPr="004275A6">
        <w:rPr>
          <w:rFonts w:ascii="Times New Roman" w:hAnsi="Times New Roman" w:cs="Times New Roman"/>
          <w:sz w:val="24"/>
          <w:szCs w:val="24"/>
          <w:shd w:val="clear" w:color="auto" w:fill="FFFFFF"/>
        </w:rPr>
        <w:t>Gazi Üniversitesi, Ankara.</w:t>
      </w:r>
    </w:p>
    <w:p w14:paraId="31E22218" w14:textId="77777777" w:rsidR="00826B81" w:rsidRPr="00826B81" w:rsidRDefault="00826B81" w:rsidP="00C62EFB">
      <w:pPr>
        <w:spacing w:after="0" w:line="480" w:lineRule="auto"/>
        <w:ind w:left="709" w:hanging="709"/>
        <w:jc w:val="both"/>
        <w:rPr>
          <w:rFonts w:ascii="Times New Roman" w:hAnsi="Times New Roman" w:cs="Times New Roman"/>
          <w:sz w:val="24"/>
          <w:szCs w:val="24"/>
          <w:shd w:val="clear" w:color="auto" w:fill="FFFFFF"/>
        </w:rPr>
      </w:pPr>
      <w:r w:rsidRPr="00826B81">
        <w:rPr>
          <w:rFonts w:ascii="Times New Roman" w:hAnsi="Times New Roman" w:cs="Times New Roman"/>
          <w:sz w:val="24"/>
          <w:szCs w:val="24"/>
          <w:shd w:val="clear" w:color="auto" w:fill="FFFFFF"/>
        </w:rPr>
        <w:t xml:space="preserve">Doran R. L. (1980). </w:t>
      </w:r>
      <w:r w:rsidRPr="00546B2D">
        <w:rPr>
          <w:rFonts w:ascii="Times New Roman" w:hAnsi="Times New Roman" w:cs="Times New Roman"/>
          <w:i/>
          <w:sz w:val="24"/>
          <w:szCs w:val="24"/>
          <w:shd w:val="clear" w:color="auto" w:fill="FFFFFF"/>
        </w:rPr>
        <w:t>Basic measurement and evaluation of science instruction.</w:t>
      </w:r>
      <w:r w:rsidRPr="00826B81">
        <w:rPr>
          <w:rFonts w:ascii="Times New Roman" w:hAnsi="Times New Roman" w:cs="Times New Roman"/>
          <w:sz w:val="24"/>
          <w:szCs w:val="24"/>
          <w:shd w:val="clear" w:color="auto" w:fill="FFFFFF"/>
        </w:rPr>
        <w:t xml:space="preserve"> Washington, DC: NSTA Press.</w:t>
      </w:r>
    </w:p>
    <w:p w14:paraId="4B42C238" w14:textId="77777777" w:rsidR="0071755C" w:rsidRPr="0071755C" w:rsidRDefault="0071755C" w:rsidP="00C62EFB">
      <w:pPr>
        <w:spacing w:after="0" w:line="480" w:lineRule="auto"/>
        <w:ind w:left="709" w:hanging="709"/>
        <w:jc w:val="both"/>
        <w:rPr>
          <w:rFonts w:ascii="Times New Roman" w:eastAsia="Calibri" w:hAnsi="Times New Roman" w:cs="Times New Roman"/>
          <w:sz w:val="24"/>
          <w:szCs w:val="24"/>
        </w:rPr>
      </w:pPr>
      <w:r w:rsidRPr="0071755C">
        <w:rPr>
          <w:rFonts w:ascii="Times New Roman" w:hAnsi="Times New Roman" w:cs="Times New Roman"/>
          <w:sz w:val="24"/>
          <w:szCs w:val="24"/>
          <w:shd w:val="clear" w:color="auto" w:fill="FFFFFF"/>
        </w:rPr>
        <w:t>Dresel, M., Ziegler, A., Broome, P., &amp; Heller, K. A. (1998). Gender differences in science education: The double</w:t>
      </w:r>
      <w:r w:rsidRPr="0071755C">
        <w:rPr>
          <w:rFonts w:ascii="Cambria Math" w:hAnsi="Cambria Math" w:cs="Cambria Math"/>
          <w:sz w:val="24"/>
          <w:szCs w:val="24"/>
          <w:shd w:val="clear" w:color="auto" w:fill="FFFFFF"/>
        </w:rPr>
        <w:t>‐</w:t>
      </w:r>
      <w:r w:rsidRPr="0071755C">
        <w:rPr>
          <w:rFonts w:ascii="Times New Roman" w:hAnsi="Times New Roman" w:cs="Times New Roman"/>
          <w:sz w:val="24"/>
          <w:szCs w:val="24"/>
          <w:shd w:val="clear" w:color="auto" w:fill="FFFFFF"/>
        </w:rPr>
        <w:t>edged role of prior knowledge in physics. </w:t>
      </w:r>
      <w:r w:rsidRPr="0071755C">
        <w:rPr>
          <w:rFonts w:ascii="Times New Roman" w:hAnsi="Times New Roman" w:cs="Times New Roman"/>
          <w:i/>
          <w:iCs/>
          <w:sz w:val="24"/>
          <w:szCs w:val="24"/>
          <w:shd w:val="clear" w:color="auto" w:fill="FFFFFF"/>
        </w:rPr>
        <w:t>Roeper Review</w:t>
      </w:r>
      <w:r w:rsidRPr="0071755C">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21</w:t>
      </w:r>
      <w:r w:rsidRPr="0071755C">
        <w:rPr>
          <w:rFonts w:ascii="Times New Roman" w:hAnsi="Times New Roman" w:cs="Times New Roman"/>
          <w:sz w:val="24"/>
          <w:szCs w:val="24"/>
          <w:shd w:val="clear" w:color="auto" w:fill="FFFFFF"/>
        </w:rPr>
        <w:t>(2), 101-106.</w:t>
      </w:r>
    </w:p>
    <w:p w14:paraId="5B21AD77" w14:textId="1246B898" w:rsidR="00470CC7" w:rsidRDefault="00470CC7"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Elmas</w:t>
      </w:r>
      <w:r w:rsidRPr="00470CC7">
        <w:rPr>
          <w:rFonts w:ascii="Times New Roman" w:hAnsi="Times New Roman" w:cs="Times New Roman"/>
          <w:sz w:val="24"/>
          <w:szCs w:val="24"/>
          <w:shd w:val="clear" w:color="auto" w:fill="FFFFFF"/>
        </w:rPr>
        <w:t>, R., &amp; E</w:t>
      </w:r>
      <w:r>
        <w:rPr>
          <w:rFonts w:ascii="Times New Roman" w:hAnsi="Times New Roman" w:cs="Times New Roman"/>
          <w:sz w:val="24"/>
          <w:szCs w:val="24"/>
          <w:shd w:val="clear" w:color="auto" w:fill="FFFFFF"/>
        </w:rPr>
        <w:t>ryılmaz</w:t>
      </w:r>
      <w:r w:rsidRPr="00470CC7">
        <w:rPr>
          <w:rFonts w:ascii="Times New Roman" w:hAnsi="Times New Roman" w:cs="Times New Roman"/>
          <w:sz w:val="24"/>
          <w:szCs w:val="24"/>
          <w:shd w:val="clear" w:color="auto" w:fill="FFFFFF"/>
        </w:rPr>
        <w:t xml:space="preserve">, A. (2015). How to </w:t>
      </w:r>
      <w:r w:rsidR="00546B2D" w:rsidRPr="00470CC7">
        <w:rPr>
          <w:rFonts w:ascii="Times New Roman" w:hAnsi="Times New Roman" w:cs="Times New Roman"/>
          <w:sz w:val="24"/>
          <w:szCs w:val="24"/>
          <w:shd w:val="clear" w:color="auto" w:fill="FFFFFF"/>
        </w:rPr>
        <w:t>write good quality contextual science questions: criteria and myths</w:t>
      </w:r>
      <w:r w:rsidRPr="00470CC7">
        <w:rPr>
          <w:rFonts w:ascii="Times New Roman" w:hAnsi="Times New Roman" w:cs="Times New Roman"/>
          <w:sz w:val="24"/>
          <w:szCs w:val="24"/>
          <w:shd w:val="clear" w:color="auto" w:fill="FFFFFF"/>
        </w:rPr>
        <w:t>. </w:t>
      </w:r>
      <w:r w:rsidRPr="00470CC7">
        <w:rPr>
          <w:rFonts w:ascii="Times New Roman" w:hAnsi="Times New Roman" w:cs="Times New Roman"/>
          <w:i/>
          <w:iCs/>
          <w:sz w:val="24"/>
          <w:szCs w:val="24"/>
          <w:shd w:val="clear" w:color="auto" w:fill="FFFFFF"/>
        </w:rPr>
        <w:t>Journal of Theoretical Educational Science/Kuramsal Eğitimbilim Dergisi</w:t>
      </w:r>
      <w:r w:rsidRPr="00470CC7">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8</w:t>
      </w:r>
      <w:r w:rsidR="00F300FD" w:rsidRPr="00546B2D">
        <w:rPr>
          <w:rFonts w:ascii="Times New Roman" w:hAnsi="Times New Roman" w:cs="Times New Roman"/>
          <w:sz w:val="24"/>
          <w:szCs w:val="24"/>
          <w:shd w:val="clear" w:color="auto" w:fill="FFFFFF"/>
        </w:rPr>
        <w:t>(</w:t>
      </w:r>
      <w:r w:rsidR="00F300FD">
        <w:rPr>
          <w:rFonts w:ascii="Times New Roman" w:hAnsi="Times New Roman" w:cs="Times New Roman"/>
          <w:sz w:val="24"/>
          <w:szCs w:val="24"/>
          <w:shd w:val="clear" w:color="auto" w:fill="FFFFFF"/>
        </w:rPr>
        <w:t>4), 564-580.</w:t>
      </w:r>
    </w:p>
    <w:p w14:paraId="3608A73E" w14:textId="709558F1" w:rsidR="004A2EE5" w:rsidRPr="004A2EE5" w:rsidRDefault="004A2EE5" w:rsidP="00C62EFB">
      <w:pPr>
        <w:spacing w:after="0" w:line="480" w:lineRule="auto"/>
        <w:ind w:left="709" w:hanging="709"/>
        <w:jc w:val="both"/>
        <w:rPr>
          <w:rFonts w:ascii="Times New Roman" w:eastAsia="Calibri" w:hAnsi="Times New Roman" w:cs="Times New Roman"/>
          <w:sz w:val="24"/>
          <w:szCs w:val="24"/>
        </w:rPr>
      </w:pPr>
      <w:r w:rsidRPr="004A2EE5">
        <w:rPr>
          <w:rFonts w:ascii="Times New Roman" w:hAnsi="Times New Roman" w:cs="Times New Roman"/>
          <w:sz w:val="24"/>
          <w:szCs w:val="24"/>
          <w:shd w:val="clear" w:color="auto" w:fill="FFFFFF"/>
        </w:rPr>
        <w:t>Georghiades, P. (2006). The role of metacognitive activities in the c</w:t>
      </w:r>
      <w:r w:rsidR="005C74B5">
        <w:rPr>
          <w:rFonts w:ascii="Times New Roman" w:hAnsi="Times New Roman" w:cs="Times New Roman"/>
          <w:sz w:val="24"/>
          <w:szCs w:val="24"/>
          <w:shd w:val="clear" w:color="auto" w:fill="FFFFFF"/>
        </w:rPr>
        <w:t>ontextual use of primary pupils’</w:t>
      </w:r>
      <w:r w:rsidRPr="004A2EE5">
        <w:rPr>
          <w:rFonts w:ascii="Times New Roman" w:hAnsi="Times New Roman" w:cs="Times New Roman"/>
          <w:sz w:val="24"/>
          <w:szCs w:val="24"/>
          <w:shd w:val="clear" w:color="auto" w:fill="FFFFFF"/>
        </w:rPr>
        <w:t xml:space="preserve"> conceptions of science. </w:t>
      </w:r>
      <w:r w:rsidRPr="004A2EE5">
        <w:rPr>
          <w:rFonts w:ascii="Times New Roman" w:hAnsi="Times New Roman" w:cs="Times New Roman"/>
          <w:i/>
          <w:iCs/>
          <w:sz w:val="24"/>
          <w:szCs w:val="24"/>
          <w:shd w:val="clear" w:color="auto" w:fill="FFFFFF"/>
        </w:rPr>
        <w:t>Research in Science Education</w:t>
      </w:r>
      <w:r w:rsidRPr="004A2EE5">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36</w:t>
      </w:r>
      <w:r w:rsidRPr="004A2EE5">
        <w:rPr>
          <w:rFonts w:ascii="Times New Roman" w:hAnsi="Times New Roman" w:cs="Times New Roman"/>
          <w:sz w:val="24"/>
          <w:szCs w:val="24"/>
          <w:shd w:val="clear" w:color="auto" w:fill="FFFFFF"/>
        </w:rPr>
        <w:t>(1-2), 29-49.</w:t>
      </w:r>
    </w:p>
    <w:p w14:paraId="0504B66A" w14:textId="14EF4C89" w:rsidR="00977F86" w:rsidRDefault="00977F86"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Gilbert, J. K. (2006). On the nature of ‘context’ in chemical education. </w:t>
      </w:r>
      <w:r w:rsidRPr="00977F86">
        <w:rPr>
          <w:rFonts w:ascii="Times New Roman" w:eastAsia="Calibri" w:hAnsi="Times New Roman" w:cs="Times New Roman"/>
          <w:i/>
          <w:sz w:val="24"/>
          <w:szCs w:val="24"/>
        </w:rPr>
        <w:t xml:space="preserve">International Journal of Science Education, </w:t>
      </w:r>
      <w:r w:rsidR="00546B2D">
        <w:rPr>
          <w:rFonts w:ascii="Times New Roman" w:eastAsia="Calibri" w:hAnsi="Times New Roman" w:cs="Times New Roman"/>
          <w:sz w:val="24"/>
          <w:szCs w:val="24"/>
        </w:rPr>
        <w:t>28</w:t>
      </w:r>
      <w:r>
        <w:rPr>
          <w:rFonts w:ascii="Times New Roman" w:eastAsia="Calibri" w:hAnsi="Times New Roman" w:cs="Times New Roman"/>
          <w:sz w:val="24"/>
          <w:szCs w:val="24"/>
        </w:rPr>
        <w:t>(9), 957-976.</w:t>
      </w:r>
    </w:p>
    <w:p w14:paraId="20D6BF86" w14:textId="092088D7" w:rsidR="00416043" w:rsidRDefault="00416043"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Gökalp, M.S. (2011). </w:t>
      </w:r>
      <w:r w:rsidRPr="00416043">
        <w:rPr>
          <w:rFonts w:ascii="Times New Roman" w:eastAsia="Calibri" w:hAnsi="Times New Roman" w:cs="Times New Roman"/>
          <w:sz w:val="24"/>
          <w:szCs w:val="24"/>
        </w:rPr>
        <w:t xml:space="preserve">The </w:t>
      </w:r>
      <w:r w:rsidR="00546B2D" w:rsidRPr="00546B2D">
        <w:rPr>
          <w:rFonts w:ascii="Times New Roman" w:eastAsia="Calibri" w:hAnsi="Times New Roman" w:cs="Times New Roman"/>
          <w:i/>
          <w:sz w:val="24"/>
          <w:szCs w:val="24"/>
        </w:rPr>
        <w:t>effect of webquest based ınstructıon on ninth grade students’ achievement in and attitude towards force and motion</w:t>
      </w:r>
      <w:r w:rsidR="00546B2D">
        <w:rPr>
          <w:rFonts w:ascii="Times New Roman" w:eastAsia="Calibri" w:hAnsi="Times New Roman" w:cs="Times New Roman"/>
          <w:sz w:val="24"/>
          <w:szCs w:val="24"/>
        </w:rPr>
        <w:t xml:space="preserve">. Yayımlanmamış doktora tezi, </w:t>
      </w:r>
      <w:r>
        <w:rPr>
          <w:rFonts w:ascii="Times New Roman" w:eastAsia="Calibri" w:hAnsi="Times New Roman" w:cs="Times New Roman"/>
          <w:sz w:val="24"/>
          <w:szCs w:val="24"/>
        </w:rPr>
        <w:t>Ortadoğu Teknik Üniversitesi, Ankara.</w:t>
      </w:r>
    </w:p>
    <w:p w14:paraId="697E484D" w14:textId="77777777" w:rsidR="00684924" w:rsidRPr="00684924" w:rsidRDefault="00684924" w:rsidP="00C62EFB">
      <w:pPr>
        <w:spacing w:after="0" w:line="480" w:lineRule="auto"/>
        <w:ind w:left="709" w:hanging="709"/>
        <w:jc w:val="both"/>
        <w:rPr>
          <w:rFonts w:ascii="Times New Roman" w:eastAsia="Calibri" w:hAnsi="Times New Roman" w:cs="Times New Roman"/>
          <w:sz w:val="24"/>
          <w:szCs w:val="24"/>
        </w:rPr>
      </w:pPr>
      <w:r w:rsidRPr="00684924">
        <w:rPr>
          <w:rFonts w:ascii="Times New Roman" w:hAnsi="Times New Roman" w:cs="Times New Roman"/>
          <w:sz w:val="24"/>
          <w:szCs w:val="24"/>
          <w:shd w:val="clear" w:color="auto" w:fill="FFFFFF"/>
        </w:rPr>
        <w:t>Gönen, S., Kocakaya, S., &amp; Kocakaya, F. (2011). Dinamik konusunda geçerliliği ve güvenilirliği sağlanmış bir başarı testi geliştirme çalışması. </w:t>
      </w:r>
      <w:r w:rsidRPr="00684924">
        <w:rPr>
          <w:rFonts w:ascii="Times New Roman" w:hAnsi="Times New Roman" w:cs="Times New Roman"/>
          <w:i/>
          <w:iCs/>
          <w:sz w:val="24"/>
          <w:szCs w:val="24"/>
          <w:shd w:val="clear" w:color="auto" w:fill="FFFFFF"/>
        </w:rPr>
        <w:t>Yüzüncü Yıl Üniversitesi Eğitim Fakültesi Dergisi</w:t>
      </w:r>
      <w:r w:rsidR="00941245">
        <w:rPr>
          <w:rFonts w:ascii="Times New Roman" w:hAnsi="Times New Roman" w:cs="Times New Roman"/>
          <w:sz w:val="24"/>
          <w:szCs w:val="24"/>
          <w:shd w:val="clear" w:color="auto" w:fill="FFFFFF"/>
        </w:rPr>
        <w:t xml:space="preserve">, </w:t>
      </w:r>
      <w:r w:rsidRPr="00546B2D">
        <w:rPr>
          <w:rFonts w:ascii="Times New Roman" w:hAnsi="Times New Roman" w:cs="Times New Roman"/>
          <w:iCs/>
          <w:sz w:val="24"/>
          <w:szCs w:val="24"/>
          <w:shd w:val="clear" w:color="auto" w:fill="FFFFFF"/>
        </w:rPr>
        <w:t>8</w:t>
      </w:r>
      <w:r w:rsidR="00F300FD" w:rsidRPr="00546B2D">
        <w:rPr>
          <w:rFonts w:ascii="Times New Roman" w:hAnsi="Times New Roman" w:cs="Times New Roman"/>
          <w:sz w:val="24"/>
          <w:szCs w:val="24"/>
          <w:shd w:val="clear" w:color="auto" w:fill="FFFFFF"/>
        </w:rPr>
        <w:t>(</w:t>
      </w:r>
      <w:r w:rsidR="00F300FD">
        <w:rPr>
          <w:rFonts w:ascii="Times New Roman" w:hAnsi="Times New Roman" w:cs="Times New Roman"/>
          <w:sz w:val="24"/>
          <w:szCs w:val="24"/>
          <w:shd w:val="clear" w:color="auto" w:fill="FFFFFF"/>
        </w:rPr>
        <w:t>1), 40-57.</w:t>
      </w:r>
    </w:p>
    <w:p w14:paraId="2CA89CE6" w14:textId="26FBDD84" w:rsidR="00091C60" w:rsidRPr="00091C60" w:rsidRDefault="00091C60" w:rsidP="00C62EFB">
      <w:pPr>
        <w:spacing w:after="0" w:line="480" w:lineRule="auto"/>
        <w:ind w:left="709" w:hanging="709"/>
        <w:jc w:val="both"/>
        <w:rPr>
          <w:rFonts w:ascii="Times New Roman" w:eastAsia="Calibri" w:hAnsi="Times New Roman" w:cs="Times New Roman"/>
          <w:sz w:val="24"/>
          <w:szCs w:val="24"/>
        </w:rPr>
      </w:pPr>
      <w:r w:rsidRPr="00091C60">
        <w:rPr>
          <w:rFonts w:ascii="Times New Roman" w:hAnsi="Times New Roman" w:cs="Times New Roman"/>
          <w:sz w:val="24"/>
          <w:szCs w:val="24"/>
          <w:shd w:val="clear" w:color="auto" w:fill="FFFFFF"/>
        </w:rPr>
        <w:t>Hasse, C. (2002). Gender diversity in play with physics: The problem of premises for participation in activities. </w:t>
      </w:r>
      <w:r w:rsidRPr="00091C60">
        <w:rPr>
          <w:rFonts w:ascii="Times New Roman" w:hAnsi="Times New Roman" w:cs="Times New Roman"/>
          <w:i/>
          <w:iCs/>
          <w:sz w:val="24"/>
          <w:szCs w:val="24"/>
          <w:shd w:val="clear" w:color="auto" w:fill="FFFFFF"/>
        </w:rPr>
        <w:t>Mind</w:t>
      </w:r>
      <w:r w:rsidR="003240CE">
        <w:rPr>
          <w:rFonts w:ascii="Times New Roman" w:hAnsi="Times New Roman" w:cs="Times New Roman"/>
          <w:i/>
          <w:iCs/>
          <w:sz w:val="24"/>
          <w:szCs w:val="24"/>
          <w:shd w:val="clear" w:color="auto" w:fill="FFFFFF"/>
        </w:rPr>
        <w:t>, Culture, a</w:t>
      </w:r>
      <w:r w:rsidR="003240CE" w:rsidRPr="00091C60">
        <w:rPr>
          <w:rFonts w:ascii="Times New Roman" w:hAnsi="Times New Roman" w:cs="Times New Roman"/>
          <w:i/>
          <w:iCs/>
          <w:sz w:val="24"/>
          <w:szCs w:val="24"/>
          <w:shd w:val="clear" w:color="auto" w:fill="FFFFFF"/>
        </w:rPr>
        <w:t>nd Activity</w:t>
      </w:r>
      <w:r w:rsidRPr="00091C60">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9</w:t>
      </w:r>
      <w:r w:rsidRPr="00091C60">
        <w:rPr>
          <w:rFonts w:ascii="Times New Roman" w:hAnsi="Times New Roman" w:cs="Times New Roman"/>
          <w:sz w:val="24"/>
          <w:szCs w:val="24"/>
          <w:shd w:val="clear" w:color="auto" w:fill="FFFFFF"/>
        </w:rPr>
        <w:t>(4), 250-269.</w:t>
      </w:r>
    </w:p>
    <w:p w14:paraId="5B97DEBF" w14:textId="77777777" w:rsidR="00C74F19" w:rsidRDefault="00C74F19" w:rsidP="00C62EFB">
      <w:pPr>
        <w:spacing w:after="0" w:line="480" w:lineRule="auto"/>
        <w:ind w:left="709" w:hanging="709"/>
        <w:jc w:val="both"/>
        <w:rPr>
          <w:rFonts w:ascii="Times New Roman" w:hAnsi="Times New Roman" w:cs="Times New Roman"/>
          <w:sz w:val="24"/>
          <w:szCs w:val="24"/>
          <w:shd w:val="clear" w:color="auto" w:fill="FFFFFF"/>
        </w:rPr>
      </w:pPr>
      <w:r w:rsidRPr="00C74F19">
        <w:rPr>
          <w:rFonts w:ascii="Times New Roman" w:hAnsi="Times New Roman" w:cs="Times New Roman"/>
          <w:sz w:val="24"/>
          <w:szCs w:val="24"/>
          <w:shd w:val="clear" w:color="auto" w:fill="FFFFFF"/>
        </w:rPr>
        <w:t>Heller, P., &amp; Hollabaugh, M. (1992). Teaching problem solving through cooperative grouping. Part 2: Designing problems and structuring groups. </w:t>
      </w:r>
      <w:r w:rsidRPr="00C74F19">
        <w:rPr>
          <w:rFonts w:ascii="Times New Roman" w:hAnsi="Times New Roman" w:cs="Times New Roman"/>
          <w:i/>
          <w:iCs/>
          <w:sz w:val="24"/>
          <w:szCs w:val="24"/>
          <w:shd w:val="clear" w:color="auto" w:fill="FFFFFF"/>
        </w:rPr>
        <w:t>American journal of Physics</w:t>
      </w:r>
      <w:r w:rsidR="00941245">
        <w:rPr>
          <w:rFonts w:ascii="Times New Roman" w:hAnsi="Times New Roman" w:cs="Times New Roman"/>
          <w:sz w:val="24"/>
          <w:szCs w:val="24"/>
          <w:shd w:val="clear" w:color="auto" w:fill="FFFFFF"/>
        </w:rPr>
        <w:t xml:space="preserve">, </w:t>
      </w:r>
      <w:r w:rsidRPr="00546B2D">
        <w:rPr>
          <w:rFonts w:ascii="Times New Roman" w:hAnsi="Times New Roman" w:cs="Times New Roman"/>
          <w:iCs/>
          <w:sz w:val="24"/>
          <w:szCs w:val="24"/>
          <w:shd w:val="clear" w:color="auto" w:fill="FFFFFF"/>
        </w:rPr>
        <w:t>60</w:t>
      </w:r>
      <w:r w:rsidRPr="00546B2D">
        <w:rPr>
          <w:rFonts w:ascii="Times New Roman" w:hAnsi="Times New Roman" w:cs="Times New Roman"/>
          <w:sz w:val="24"/>
          <w:szCs w:val="24"/>
          <w:shd w:val="clear" w:color="auto" w:fill="FFFFFF"/>
        </w:rPr>
        <w:t>(</w:t>
      </w:r>
      <w:r w:rsidRPr="00C74F19">
        <w:rPr>
          <w:rFonts w:ascii="Times New Roman" w:hAnsi="Times New Roman" w:cs="Times New Roman"/>
          <w:sz w:val="24"/>
          <w:szCs w:val="24"/>
          <w:shd w:val="clear" w:color="auto" w:fill="FFFFFF"/>
        </w:rPr>
        <w:t>7), 637-644.</w:t>
      </w:r>
    </w:p>
    <w:p w14:paraId="6C493241" w14:textId="036E01A0" w:rsidR="000B26A3" w:rsidRPr="000B26A3" w:rsidRDefault="000B26A3" w:rsidP="00343515">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Henetz, P. &amp;</w:t>
      </w:r>
      <w:r w:rsidRPr="000B26A3">
        <w:rPr>
          <w:rFonts w:ascii="Times New Roman" w:hAnsi="Times New Roman" w:cs="Times New Roman"/>
          <w:sz w:val="24"/>
          <w:szCs w:val="24"/>
          <w:shd w:val="clear" w:color="auto" w:fill="FFFFFF"/>
        </w:rPr>
        <w:t xml:space="preserve"> G</w:t>
      </w:r>
      <w:r>
        <w:rPr>
          <w:rFonts w:ascii="Times New Roman" w:hAnsi="Times New Roman" w:cs="Times New Roman"/>
          <w:sz w:val="24"/>
          <w:szCs w:val="24"/>
          <w:shd w:val="clear" w:color="auto" w:fill="FFFFFF"/>
        </w:rPr>
        <w:t>routage, H.</w:t>
      </w:r>
      <w:r w:rsidRPr="000B26A3">
        <w:rPr>
          <w:rFonts w:ascii="Times New Roman" w:hAnsi="Times New Roman" w:cs="Times New Roman"/>
          <w:sz w:val="24"/>
          <w:szCs w:val="24"/>
          <w:shd w:val="clear" w:color="auto" w:fill="FFFFFF"/>
        </w:rPr>
        <w:t xml:space="preserve"> (1998). Addressing education's gender bias; science vs. language: Is one set of skills more important?; gender bias addressed in education report.</w:t>
      </w:r>
      <w:r w:rsidR="00941245">
        <w:rPr>
          <w:rFonts w:ascii="Times New Roman" w:hAnsi="Times New Roman" w:cs="Times New Roman"/>
          <w:i/>
          <w:iCs/>
          <w:sz w:val="24"/>
          <w:szCs w:val="24"/>
          <w:shd w:val="clear" w:color="auto" w:fill="FFFFFF"/>
        </w:rPr>
        <w:t xml:space="preserve"> </w:t>
      </w:r>
      <w:r w:rsidR="000F4606">
        <w:rPr>
          <w:rFonts w:ascii="Times New Roman" w:hAnsi="Times New Roman" w:cs="Times New Roman"/>
          <w:i/>
          <w:iCs/>
          <w:sz w:val="24"/>
          <w:szCs w:val="24"/>
          <w:shd w:val="clear" w:color="auto" w:fill="FFFFFF"/>
        </w:rPr>
        <w:t xml:space="preserve">The Salt Lake </w:t>
      </w:r>
      <w:r w:rsidRPr="000B26A3">
        <w:rPr>
          <w:rFonts w:ascii="Times New Roman" w:hAnsi="Times New Roman" w:cs="Times New Roman"/>
          <w:i/>
          <w:iCs/>
          <w:sz w:val="24"/>
          <w:szCs w:val="24"/>
          <w:shd w:val="clear" w:color="auto" w:fill="FFFFFF"/>
        </w:rPr>
        <w:t>Tribune</w:t>
      </w:r>
      <w:r w:rsidR="003240CE">
        <w:rPr>
          <w:rFonts w:ascii="Times New Roman" w:hAnsi="Times New Roman" w:cs="Times New Roman"/>
          <w:sz w:val="24"/>
          <w:szCs w:val="24"/>
          <w:shd w:val="clear" w:color="auto" w:fill="FFFFFF"/>
        </w:rPr>
        <w:t>,</w:t>
      </w:r>
      <w:r w:rsidR="00343515">
        <w:rPr>
          <w:rFonts w:ascii="Times New Roman" w:hAnsi="Times New Roman" w:cs="Times New Roman"/>
          <w:sz w:val="24"/>
          <w:szCs w:val="24"/>
          <w:shd w:val="clear" w:color="auto" w:fill="FFFFFF"/>
        </w:rPr>
        <w:t xml:space="preserve"> </w:t>
      </w:r>
      <w:r w:rsidRPr="000B26A3">
        <w:rPr>
          <w:rFonts w:ascii="Times New Roman" w:hAnsi="Times New Roman" w:cs="Times New Roman"/>
          <w:sz w:val="24"/>
          <w:szCs w:val="24"/>
          <w:shd w:val="clear" w:color="auto" w:fill="FFFFFF"/>
        </w:rPr>
        <w:t>https://search.proquest.com/docview/288922851?accountid=16382</w:t>
      </w:r>
      <w:r w:rsidR="003240CE">
        <w:rPr>
          <w:rFonts w:ascii="Times New Roman" w:hAnsi="Times New Roman" w:cs="Times New Roman"/>
          <w:sz w:val="24"/>
          <w:szCs w:val="24"/>
          <w:shd w:val="clear" w:color="auto" w:fill="FFFFFF"/>
        </w:rPr>
        <w:t xml:space="preserve"> adresinden alınmıştır. </w:t>
      </w:r>
    </w:p>
    <w:p w14:paraId="4F19E4E5" w14:textId="2D108796" w:rsidR="00A548B2" w:rsidRDefault="00A548B2"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Hiscock, K. (1993). </w:t>
      </w:r>
      <w:r w:rsidRPr="00546B2D">
        <w:rPr>
          <w:rFonts w:ascii="Times New Roman" w:hAnsi="Times New Roman" w:cs="Times New Roman"/>
          <w:i/>
          <w:sz w:val="24"/>
          <w:szCs w:val="24"/>
          <w:shd w:val="clear" w:color="auto" w:fill="FFFFFF"/>
        </w:rPr>
        <w:t xml:space="preserve">The </w:t>
      </w:r>
      <w:r w:rsidR="00546B2D" w:rsidRPr="00546B2D">
        <w:rPr>
          <w:rFonts w:ascii="Times New Roman" w:hAnsi="Times New Roman" w:cs="Times New Roman"/>
          <w:i/>
          <w:sz w:val="24"/>
          <w:szCs w:val="24"/>
          <w:shd w:val="clear" w:color="auto" w:fill="FFFFFF"/>
        </w:rPr>
        <w:t>effects of context on solving estimation word problems in children</w:t>
      </w:r>
      <w:r w:rsidR="00546B2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Yay</w:t>
      </w:r>
      <w:r w:rsidR="00546B2D">
        <w:rPr>
          <w:rFonts w:ascii="Times New Roman" w:hAnsi="Times New Roman" w:cs="Times New Roman"/>
          <w:sz w:val="24"/>
          <w:szCs w:val="24"/>
          <w:shd w:val="clear" w:color="auto" w:fill="FFFFFF"/>
        </w:rPr>
        <w:t xml:space="preserve">ımlanmamış yüksek lisans tezi, </w:t>
      </w:r>
      <w:r>
        <w:rPr>
          <w:rFonts w:ascii="Times New Roman" w:hAnsi="Times New Roman" w:cs="Times New Roman"/>
          <w:sz w:val="24"/>
          <w:szCs w:val="24"/>
          <w:shd w:val="clear" w:color="auto" w:fill="FFFFFF"/>
        </w:rPr>
        <w:t>Cartelon University, Canada.</w:t>
      </w:r>
    </w:p>
    <w:p w14:paraId="2F6EF3A5" w14:textId="0C1AAB09" w:rsidR="003856E3" w:rsidRDefault="003856E3" w:rsidP="00C62EFB">
      <w:pPr>
        <w:spacing w:after="0" w:line="480" w:lineRule="auto"/>
        <w:ind w:left="709" w:hanging="709"/>
        <w:jc w:val="both"/>
        <w:rPr>
          <w:rFonts w:ascii="Times New Roman" w:hAnsi="Times New Roman" w:cs="Times New Roman"/>
          <w:sz w:val="24"/>
          <w:szCs w:val="24"/>
          <w:shd w:val="clear" w:color="auto" w:fill="FFFFFF"/>
        </w:rPr>
      </w:pPr>
      <w:r w:rsidRPr="003856E3">
        <w:rPr>
          <w:rFonts w:ascii="Times New Roman" w:hAnsi="Times New Roman" w:cs="Times New Roman"/>
          <w:sz w:val="24"/>
          <w:szCs w:val="24"/>
          <w:shd w:val="clear" w:color="auto" w:fill="FFFFFF"/>
        </w:rPr>
        <w:t>İlhan, N., &amp; Hoşgören, G.</w:t>
      </w:r>
      <w:r>
        <w:rPr>
          <w:rFonts w:ascii="Times New Roman" w:hAnsi="Times New Roman" w:cs="Times New Roman"/>
          <w:sz w:val="24"/>
          <w:szCs w:val="24"/>
          <w:shd w:val="clear" w:color="auto" w:fill="FFFFFF"/>
        </w:rPr>
        <w:t xml:space="preserve"> (2017). </w:t>
      </w:r>
      <w:r w:rsidRPr="003856E3">
        <w:rPr>
          <w:rFonts w:ascii="Times New Roman" w:hAnsi="Times New Roman" w:cs="Times New Roman"/>
          <w:sz w:val="24"/>
          <w:szCs w:val="24"/>
          <w:shd w:val="clear" w:color="auto" w:fill="FFFFFF"/>
        </w:rPr>
        <w:t xml:space="preserve"> </w:t>
      </w:r>
      <w:r w:rsidR="00546B2D">
        <w:rPr>
          <w:rFonts w:ascii="Times New Roman" w:hAnsi="Times New Roman" w:cs="Times New Roman"/>
          <w:sz w:val="24"/>
          <w:szCs w:val="24"/>
          <w:shd w:val="clear" w:color="auto" w:fill="FFFFFF"/>
        </w:rPr>
        <w:t>F</w:t>
      </w:r>
      <w:r w:rsidR="00546B2D" w:rsidRPr="003856E3">
        <w:rPr>
          <w:rFonts w:ascii="Times New Roman" w:hAnsi="Times New Roman" w:cs="Times New Roman"/>
          <w:sz w:val="24"/>
          <w:szCs w:val="24"/>
          <w:shd w:val="clear" w:color="auto" w:fill="FFFFFF"/>
        </w:rPr>
        <w:t>en bilimleri dersine yönelik yaşam temell</w:t>
      </w:r>
      <w:r w:rsidR="00563505">
        <w:rPr>
          <w:rFonts w:ascii="Times New Roman" w:hAnsi="Times New Roman" w:cs="Times New Roman"/>
          <w:sz w:val="24"/>
          <w:szCs w:val="24"/>
          <w:shd w:val="clear" w:color="auto" w:fill="FFFFFF"/>
        </w:rPr>
        <w:t>i başarı testi geliştirilmesi: A</w:t>
      </w:r>
      <w:r w:rsidR="00546B2D" w:rsidRPr="003856E3">
        <w:rPr>
          <w:rFonts w:ascii="Times New Roman" w:hAnsi="Times New Roman" w:cs="Times New Roman"/>
          <w:sz w:val="24"/>
          <w:szCs w:val="24"/>
          <w:shd w:val="clear" w:color="auto" w:fill="FFFFFF"/>
        </w:rPr>
        <w:t>sit baz konusu</w:t>
      </w:r>
      <w:r>
        <w:rPr>
          <w:rFonts w:ascii="Times New Roman" w:hAnsi="Times New Roman" w:cs="Times New Roman"/>
          <w:sz w:val="24"/>
          <w:szCs w:val="24"/>
          <w:shd w:val="clear" w:color="auto" w:fill="FFFFFF"/>
        </w:rPr>
        <w:t>.</w:t>
      </w:r>
      <w:r>
        <w:rPr>
          <w:rFonts w:ascii="Times New Roman" w:hAnsi="Times New Roman" w:cs="Times New Roman"/>
          <w:i/>
          <w:sz w:val="24"/>
          <w:szCs w:val="24"/>
          <w:shd w:val="clear" w:color="auto" w:fill="FFFFFF"/>
        </w:rPr>
        <w:t xml:space="preserve"> Fen Bilimleri Öğretimi Dergisi</w:t>
      </w:r>
      <w:r w:rsidRPr="003856E3">
        <w:rPr>
          <w:rFonts w:ascii="Times New Roman" w:hAnsi="Times New Roman" w:cs="Times New Roman"/>
          <w:i/>
          <w:sz w:val="24"/>
          <w:szCs w:val="24"/>
          <w:shd w:val="clear" w:color="auto" w:fill="FFFFFF"/>
        </w:rPr>
        <w:t xml:space="preserve">, </w:t>
      </w:r>
      <w:r w:rsidRPr="00546B2D">
        <w:rPr>
          <w:rFonts w:ascii="Times New Roman" w:hAnsi="Times New Roman" w:cs="Times New Roman"/>
          <w:sz w:val="24"/>
          <w:szCs w:val="24"/>
          <w:shd w:val="clear" w:color="auto" w:fill="FFFFFF"/>
        </w:rPr>
        <w:t>5(</w:t>
      </w:r>
      <w:r w:rsidRPr="003856E3">
        <w:rPr>
          <w:rFonts w:ascii="Times New Roman" w:hAnsi="Times New Roman" w:cs="Times New Roman"/>
          <w:sz w:val="24"/>
          <w:szCs w:val="24"/>
          <w:shd w:val="clear" w:color="auto" w:fill="FFFFFF"/>
        </w:rPr>
        <w:t>2), 87-110.</w:t>
      </w:r>
    </w:p>
    <w:p w14:paraId="4E85BB3C" w14:textId="77777777" w:rsidR="00271478" w:rsidRPr="00271478" w:rsidRDefault="00271478" w:rsidP="00C62EFB">
      <w:pPr>
        <w:spacing w:after="0" w:line="480" w:lineRule="auto"/>
        <w:ind w:left="709" w:hanging="709"/>
        <w:jc w:val="both"/>
        <w:rPr>
          <w:rFonts w:ascii="Times New Roman" w:hAnsi="Times New Roman" w:cs="Times New Roman"/>
          <w:sz w:val="24"/>
          <w:szCs w:val="24"/>
          <w:shd w:val="clear" w:color="auto" w:fill="FFFFFF"/>
        </w:rPr>
      </w:pPr>
      <w:r w:rsidRPr="00271478">
        <w:rPr>
          <w:rFonts w:ascii="Times New Roman" w:hAnsi="Times New Roman" w:cs="Times New Roman"/>
          <w:sz w:val="24"/>
          <w:szCs w:val="24"/>
          <w:shd w:val="clear" w:color="auto" w:fill="FFFFFF"/>
        </w:rPr>
        <w:t>Jones, M. G., Howe, A., &amp; Rua, M. J. (2000). Gender differences in students' experiences, interests, and attitudes toward science and scientists. </w:t>
      </w:r>
      <w:r w:rsidRPr="00271478">
        <w:rPr>
          <w:rFonts w:ascii="Times New Roman" w:hAnsi="Times New Roman" w:cs="Times New Roman"/>
          <w:i/>
          <w:iCs/>
          <w:sz w:val="24"/>
          <w:szCs w:val="24"/>
          <w:shd w:val="clear" w:color="auto" w:fill="FFFFFF"/>
        </w:rPr>
        <w:t>Science education</w:t>
      </w:r>
      <w:r w:rsidRPr="00271478">
        <w:rPr>
          <w:rFonts w:ascii="Times New Roman" w:hAnsi="Times New Roman" w:cs="Times New Roman"/>
          <w:sz w:val="24"/>
          <w:szCs w:val="24"/>
          <w:shd w:val="clear" w:color="auto" w:fill="FFFFFF"/>
        </w:rPr>
        <w:t>, </w:t>
      </w:r>
      <w:r w:rsidRPr="00546B2D">
        <w:rPr>
          <w:rFonts w:ascii="Times New Roman" w:hAnsi="Times New Roman" w:cs="Times New Roman"/>
          <w:iCs/>
          <w:sz w:val="24"/>
          <w:szCs w:val="24"/>
          <w:shd w:val="clear" w:color="auto" w:fill="FFFFFF"/>
        </w:rPr>
        <w:t>84</w:t>
      </w:r>
      <w:r w:rsidRPr="00546B2D">
        <w:rPr>
          <w:rFonts w:ascii="Times New Roman" w:hAnsi="Times New Roman" w:cs="Times New Roman"/>
          <w:sz w:val="24"/>
          <w:szCs w:val="24"/>
          <w:shd w:val="clear" w:color="auto" w:fill="FFFFFF"/>
        </w:rPr>
        <w:t>(</w:t>
      </w:r>
      <w:r w:rsidRPr="00271478">
        <w:rPr>
          <w:rFonts w:ascii="Times New Roman" w:hAnsi="Times New Roman" w:cs="Times New Roman"/>
          <w:sz w:val="24"/>
          <w:szCs w:val="24"/>
          <w:shd w:val="clear" w:color="auto" w:fill="FFFFFF"/>
        </w:rPr>
        <w:t>2), 180-192.</w:t>
      </w:r>
    </w:p>
    <w:p w14:paraId="7B6CD2C5" w14:textId="102B4403" w:rsidR="00C07D6A" w:rsidRPr="00AF70CD" w:rsidRDefault="00C07D6A"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Kaltakçı</w:t>
      </w:r>
      <w:r w:rsidR="0094124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Gürel, D. (2017). Bağlam (</w:t>
      </w:r>
      <w:r w:rsidR="00546B2D">
        <w:rPr>
          <w:rFonts w:ascii="Times New Roman" w:hAnsi="Times New Roman" w:cs="Times New Roman"/>
          <w:sz w:val="24"/>
          <w:szCs w:val="24"/>
          <w:shd w:val="clear" w:color="auto" w:fill="FFFFFF"/>
        </w:rPr>
        <w:t>yaşam) temelli fizik öğretimi uygulamaları ve REACT stratejisi.</w:t>
      </w:r>
      <w:r>
        <w:rPr>
          <w:rFonts w:ascii="Times New Roman" w:hAnsi="Times New Roman" w:cs="Times New Roman"/>
          <w:sz w:val="24"/>
          <w:szCs w:val="24"/>
          <w:shd w:val="clear" w:color="auto" w:fill="FFFFFF"/>
        </w:rPr>
        <w:t xml:space="preserve"> A.İ. Şen ve A.R. Akdeniz (Ed.)</w:t>
      </w:r>
      <w:r w:rsidR="00C46B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9318D">
        <w:rPr>
          <w:rFonts w:ascii="Times New Roman" w:hAnsi="Times New Roman" w:cs="Times New Roman"/>
          <w:i/>
          <w:sz w:val="24"/>
          <w:szCs w:val="24"/>
          <w:shd w:val="clear" w:color="auto" w:fill="FFFFFF"/>
        </w:rPr>
        <w:t>Fizik ö</w:t>
      </w:r>
      <w:r>
        <w:rPr>
          <w:rFonts w:ascii="Times New Roman" w:hAnsi="Times New Roman" w:cs="Times New Roman"/>
          <w:i/>
          <w:sz w:val="24"/>
          <w:szCs w:val="24"/>
          <w:shd w:val="clear" w:color="auto" w:fill="FFFFFF"/>
        </w:rPr>
        <w:t>ğretimi</w:t>
      </w:r>
      <w:r w:rsidR="00F4518F">
        <w:rPr>
          <w:rFonts w:ascii="Times New Roman" w:hAnsi="Times New Roman" w:cs="Times New Roman"/>
          <w:i/>
          <w:sz w:val="24"/>
          <w:szCs w:val="24"/>
          <w:shd w:val="clear" w:color="auto" w:fill="FFFFFF"/>
        </w:rPr>
        <w:t xml:space="preserve"> </w:t>
      </w:r>
      <w:r w:rsidR="00F4518F" w:rsidRPr="00F4518F">
        <w:rPr>
          <w:rFonts w:ascii="Times New Roman" w:hAnsi="Times New Roman" w:cs="Times New Roman"/>
          <w:sz w:val="24"/>
          <w:szCs w:val="24"/>
          <w:shd w:val="clear" w:color="auto" w:fill="FFFFFF"/>
        </w:rPr>
        <w:t>(357-382)</w:t>
      </w:r>
      <w:r w:rsidRPr="00F4518F">
        <w:rPr>
          <w:rFonts w:ascii="Times New Roman" w:hAnsi="Times New Roman" w:cs="Times New Roman"/>
          <w:sz w:val="24"/>
          <w:szCs w:val="24"/>
          <w:shd w:val="clear" w:color="auto" w:fill="FFFFFF"/>
        </w:rPr>
        <w:t>.</w:t>
      </w:r>
      <w:r w:rsidR="00AF70CD">
        <w:rPr>
          <w:rFonts w:ascii="Times New Roman" w:hAnsi="Times New Roman" w:cs="Times New Roman"/>
          <w:sz w:val="24"/>
          <w:szCs w:val="24"/>
          <w:shd w:val="clear" w:color="auto" w:fill="FFFFFF"/>
        </w:rPr>
        <w:t xml:space="preserve"> Ankara: Pegem Akademi.</w:t>
      </w:r>
    </w:p>
    <w:p w14:paraId="18DED7F0" w14:textId="77377E0F" w:rsidR="00B76597" w:rsidRDefault="00B76597" w:rsidP="00C62EFB">
      <w:pPr>
        <w:spacing w:after="0" w:line="480" w:lineRule="auto"/>
        <w:ind w:left="709" w:hanging="709"/>
        <w:jc w:val="both"/>
        <w:rPr>
          <w:rFonts w:ascii="Times New Roman" w:hAnsi="Times New Roman" w:cs="Times New Roman"/>
          <w:sz w:val="24"/>
          <w:szCs w:val="24"/>
          <w:shd w:val="clear" w:color="auto" w:fill="FFFFFF"/>
        </w:rPr>
      </w:pPr>
      <w:r w:rsidRPr="00B76597">
        <w:rPr>
          <w:rFonts w:ascii="Times New Roman" w:hAnsi="Times New Roman" w:cs="Times New Roman"/>
          <w:sz w:val="24"/>
          <w:szCs w:val="24"/>
          <w:shd w:val="clear" w:color="auto" w:fill="FFFFFF"/>
        </w:rPr>
        <w:t>Keeves, J. P. and Kotte, D. (1996)</w:t>
      </w:r>
      <w:r w:rsidR="00BC65F5">
        <w:rPr>
          <w:rFonts w:ascii="Times New Roman" w:hAnsi="Times New Roman" w:cs="Times New Roman"/>
          <w:sz w:val="24"/>
          <w:szCs w:val="24"/>
          <w:shd w:val="clear" w:color="auto" w:fill="FFFFFF"/>
        </w:rPr>
        <w:t>.</w:t>
      </w:r>
      <w:r w:rsidRPr="00B76597">
        <w:rPr>
          <w:rFonts w:ascii="Times New Roman" w:hAnsi="Times New Roman" w:cs="Times New Roman"/>
          <w:sz w:val="24"/>
          <w:szCs w:val="24"/>
          <w:shd w:val="clear" w:color="auto" w:fill="FFFFFF"/>
        </w:rPr>
        <w:t xml:space="preserve"> Patterns of science achievement – international comparisons. L. H. Parker,</w:t>
      </w:r>
      <w:r w:rsidR="00BC65F5">
        <w:rPr>
          <w:rFonts w:ascii="Times New Roman" w:hAnsi="Times New Roman" w:cs="Times New Roman"/>
          <w:sz w:val="24"/>
          <w:szCs w:val="24"/>
          <w:shd w:val="clear" w:color="auto" w:fill="FFFFFF"/>
        </w:rPr>
        <w:t xml:space="preserve"> L. J. Rennie and B. Fraser (Ed.</w:t>
      </w:r>
      <w:r w:rsidRPr="00B76597">
        <w:rPr>
          <w:rFonts w:ascii="Times New Roman" w:hAnsi="Times New Roman" w:cs="Times New Roman"/>
          <w:sz w:val="24"/>
          <w:szCs w:val="24"/>
          <w:shd w:val="clear" w:color="auto" w:fill="FFFFFF"/>
        </w:rPr>
        <w:t xml:space="preserve">), </w:t>
      </w:r>
      <w:r w:rsidRPr="00C9318D">
        <w:rPr>
          <w:rFonts w:ascii="Times New Roman" w:hAnsi="Times New Roman" w:cs="Times New Roman"/>
          <w:i/>
          <w:sz w:val="24"/>
          <w:szCs w:val="24"/>
          <w:shd w:val="clear" w:color="auto" w:fill="FFFFFF"/>
        </w:rPr>
        <w:t xml:space="preserve">Gender, Science and Mathematics – </w:t>
      </w:r>
      <w:r w:rsidR="00BC65F5" w:rsidRPr="00C9318D">
        <w:rPr>
          <w:rFonts w:ascii="Times New Roman" w:hAnsi="Times New Roman" w:cs="Times New Roman"/>
          <w:i/>
          <w:sz w:val="24"/>
          <w:szCs w:val="24"/>
          <w:shd w:val="clear" w:color="auto" w:fill="FFFFFF"/>
        </w:rPr>
        <w:t>Shortening the Shadow</w:t>
      </w:r>
      <w:r w:rsidR="00BC65F5">
        <w:rPr>
          <w:rFonts w:ascii="Times New Roman" w:hAnsi="Times New Roman" w:cs="Times New Roman"/>
          <w:i/>
          <w:sz w:val="24"/>
          <w:szCs w:val="24"/>
          <w:shd w:val="clear" w:color="auto" w:fill="FFFFFF"/>
        </w:rPr>
        <w:t xml:space="preserve">, </w:t>
      </w:r>
      <w:r w:rsidRPr="00B76597">
        <w:rPr>
          <w:rFonts w:ascii="Times New Roman" w:hAnsi="Times New Roman" w:cs="Times New Roman"/>
          <w:sz w:val="24"/>
          <w:szCs w:val="24"/>
          <w:shd w:val="clear" w:color="auto" w:fill="FFFFFF"/>
        </w:rPr>
        <w:t xml:space="preserve">Boston: </w:t>
      </w:r>
      <w:r w:rsidR="00BC65F5">
        <w:rPr>
          <w:rFonts w:ascii="Times New Roman" w:hAnsi="Times New Roman" w:cs="Times New Roman"/>
          <w:sz w:val="24"/>
          <w:szCs w:val="24"/>
          <w:shd w:val="clear" w:color="auto" w:fill="FFFFFF"/>
        </w:rPr>
        <w:t>Kluwer Academic Press.</w:t>
      </w:r>
    </w:p>
    <w:p w14:paraId="380EDC24" w14:textId="2CE1D784" w:rsidR="009C6921" w:rsidRDefault="009C6921" w:rsidP="00C62EFB">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Kılıç, E. (2009). </w:t>
      </w:r>
      <w:r w:rsidR="00C9318D" w:rsidRPr="00C9318D">
        <w:rPr>
          <w:rFonts w:ascii="Times New Roman" w:hAnsi="Times New Roman" w:cs="Times New Roman"/>
          <w:i/>
          <w:sz w:val="24"/>
          <w:szCs w:val="24"/>
          <w:shd w:val="clear" w:color="auto" w:fill="FFFFFF"/>
        </w:rPr>
        <w:t>Fen ve teknoloji konularını öğrenme, bilgi kalıcılığı ve tutumda kavram haritası tekniği ve cinsiyet etkilerinin araştırılması</w:t>
      </w:r>
      <w:r w:rsidR="00C9318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Yay</w:t>
      </w:r>
      <w:r w:rsidR="00C9318D">
        <w:rPr>
          <w:rFonts w:ascii="Times New Roman" w:hAnsi="Times New Roman" w:cs="Times New Roman"/>
          <w:sz w:val="24"/>
          <w:szCs w:val="24"/>
          <w:shd w:val="clear" w:color="auto" w:fill="FFFFFF"/>
        </w:rPr>
        <w:t xml:space="preserve">ımlanmamış yüksek lisans tezi, Eğitim Bilimleri Enstitüsü, </w:t>
      </w:r>
      <w:r>
        <w:rPr>
          <w:rFonts w:ascii="Times New Roman" w:hAnsi="Times New Roman" w:cs="Times New Roman"/>
          <w:sz w:val="24"/>
          <w:szCs w:val="24"/>
          <w:shd w:val="clear" w:color="auto" w:fill="FFFFFF"/>
        </w:rPr>
        <w:t>Gazi Üniversitesi, Ankara.</w:t>
      </w:r>
    </w:p>
    <w:p w14:paraId="2D2035A2" w14:textId="77777777" w:rsidR="0032710B" w:rsidRPr="0032710B" w:rsidRDefault="0032710B" w:rsidP="00C62EFB">
      <w:pPr>
        <w:spacing w:after="0" w:line="480" w:lineRule="auto"/>
        <w:ind w:left="709" w:hanging="709"/>
        <w:jc w:val="both"/>
        <w:rPr>
          <w:rFonts w:ascii="Times New Roman" w:hAnsi="Times New Roman" w:cs="Times New Roman"/>
          <w:sz w:val="24"/>
          <w:szCs w:val="24"/>
          <w:shd w:val="clear" w:color="auto" w:fill="FFFFFF"/>
        </w:rPr>
      </w:pPr>
      <w:r w:rsidRPr="0032710B">
        <w:rPr>
          <w:rFonts w:ascii="Times New Roman" w:hAnsi="Times New Roman" w:cs="Times New Roman"/>
          <w:sz w:val="24"/>
          <w:szCs w:val="24"/>
          <w:shd w:val="clear" w:color="auto" w:fill="FFFFFF"/>
        </w:rPr>
        <w:t xml:space="preserve">Kubiszyn, T. &amp; Borich, G. (2003). </w:t>
      </w:r>
      <w:r w:rsidRPr="00FF28A2">
        <w:rPr>
          <w:rFonts w:ascii="Times New Roman" w:hAnsi="Times New Roman" w:cs="Times New Roman"/>
          <w:i/>
          <w:sz w:val="24"/>
          <w:szCs w:val="24"/>
          <w:shd w:val="clear" w:color="auto" w:fill="FFFFFF"/>
        </w:rPr>
        <w:t xml:space="preserve">Educational testing and measurement: Classroom application and practice </w:t>
      </w:r>
      <w:r w:rsidRPr="0032710B">
        <w:rPr>
          <w:rFonts w:ascii="Times New Roman" w:hAnsi="Times New Roman" w:cs="Times New Roman"/>
          <w:sz w:val="24"/>
          <w:szCs w:val="24"/>
          <w:shd w:val="clear" w:color="auto" w:fill="FFFFFF"/>
        </w:rPr>
        <w:t>(7th ed.). Hoboken, NJ: John Wiley &amp; Sons, Inc.</w:t>
      </w:r>
    </w:p>
    <w:p w14:paraId="47B6588D" w14:textId="77777777" w:rsidR="00B808FF" w:rsidRPr="00B808FF" w:rsidRDefault="00B808FF" w:rsidP="00C62EFB">
      <w:pPr>
        <w:spacing w:after="0" w:line="480" w:lineRule="auto"/>
        <w:ind w:left="709" w:hanging="709"/>
        <w:jc w:val="both"/>
        <w:rPr>
          <w:rFonts w:ascii="Times New Roman" w:hAnsi="Times New Roman" w:cs="Times New Roman"/>
          <w:sz w:val="24"/>
          <w:szCs w:val="24"/>
          <w:shd w:val="clear" w:color="auto" w:fill="FFFFFF"/>
        </w:rPr>
      </w:pPr>
      <w:r w:rsidRPr="00B808FF">
        <w:rPr>
          <w:rFonts w:ascii="Times New Roman" w:hAnsi="Times New Roman" w:cs="Times New Roman"/>
          <w:sz w:val="24"/>
          <w:szCs w:val="24"/>
          <w:shd w:val="clear" w:color="auto" w:fill="FFFFFF"/>
        </w:rPr>
        <w:t>Liu, M., Hu, W., Jiannong, S., &amp; Adey, P. (2010). Gender stereotyping and affective attitudes towards science in Chinese secondary school students. </w:t>
      </w:r>
      <w:r w:rsidRPr="00B808FF">
        <w:rPr>
          <w:rFonts w:ascii="Times New Roman" w:hAnsi="Times New Roman" w:cs="Times New Roman"/>
          <w:i/>
          <w:iCs/>
          <w:sz w:val="24"/>
          <w:szCs w:val="24"/>
          <w:shd w:val="clear" w:color="auto" w:fill="FFFFFF"/>
        </w:rPr>
        <w:t>International Journal of Science Education</w:t>
      </w:r>
      <w:r w:rsidRPr="00B808FF">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32</w:t>
      </w:r>
      <w:r w:rsidRPr="00FF28A2">
        <w:rPr>
          <w:rFonts w:ascii="Times New Roman" w:hAnsi="Times New Roman" w:cs="Times New Roman"/>
          <w:sz w:val="24"/>
          <w:szCs w:val="24"/>
          <w:shd w:val="clear" w:color="auto" w:fill="FFFFFF"/>
        </w:rPr>
        <w:t>(3</w:t>
      </w:r>
      <w:r w:rsidRPr="00B808FF">
        <w:rPr>
          <w:rFonts w:ascii="Times New Roman" w:hAnsi="Times New Roman" w:cs="Times New Roman"/>
          <w:sz w:val="24"/>
          <w:szCs w:val="24"/>
          <w:shd w:val="clear" w:color="auto" w:fill="FFFFFF"/>
        </w:rPr>
        <w:t>), 379-395.</w:t>
      </w:r>
    </w:p>
    <w:p w14:paraId="396FE4C0" w14:textId="77777777" w:rsidR="00BE68EA" w:rsidRPr="00BE68EA"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lastRenderedPageBreak/>
        <w:t>McCullough, L. (2004). Gender, context, and physics assessment. </w:t>
      </w:r>
      <w:r w:rsidRPr="00BE68EA">
        <w:rPr>
          <w:rFonts w:ascii="Times New Roman" w:hAnsi="Times New Roman" w:cs="Times New Roman"/>
          <w:i/>
          <w:iCs/>
          <w:sz w:val="24"/>
          <w:szCs w:val="24"/>
          <w:shd w:val="clear" w:color="auto" w:fill="FFFFFF"/>
        </w:rPr>
        <w:t>Journal of International Women's Studies</w:t>
      </w:r>
      <w:r w:rsidRPr="00FF28A2">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5</w:t>
      </w:r>
      <w:r w:rsidRPr="00FF28A2">
        <w:rPr>
          <w:rFonts w:ascii="Times New Roman" w:hAnsi="Times New Roman" w:cs="Times New Roman"/>
          <w:sz w:val="24"/>
          <w:szCs w:val="24"/>
          <w:shd w:val="clear" w:color="auto" w:fill="FFFFFF"/>
        </w:rPr>
        <w:t>(</w:t>
      </w:r>
      <w:r w:rsidRPr="00BE68EA">
        <w:rPr>
          <w:rFonts w:ascii="Times New Roman" w:hAnsi="Times New Roman" w:cs="Times New Roman"/>
          <w:sz w:val="24"/>
          <w:szCs w:val="24"/>
          <w:shd w:val="clear" w:color="auto" w:fill="FFFFFF"/>
        </w:rPr>
        <w:t>4), 20-30.</w:t>
      </w:r>
    </w:p>
    <w:p w14:paraId="14A77730" w14:textId="77777777" w:rsidR="005915D8" w:rsidRPr="005915D8" w:rsidRDefault="005915D8" w:rsidP="00C62EFB">
      <w:pPr>
        <w:spacing w:after="0" w:line="480" w:lineRule="auto"/>
        <w:ind w:left="709" w:hanging="709"/>
        <w:jc w:val="both"/>
        <w:rPr>
          <w:rFonts w:ascii="Times New Roman" w:hAnsi="Times New Roman" w:cs="Times New Roman"/>
          <w:i/>
          <w:sz w:val="24"/>
          <w:szCs w:val="24"/>
          <w:shd w:val="clear" w:color="auto" w:fill="FFFFFF"/>
        </w:rPr>
      </w:pPr>
      <w:r w:rsidRPr="005915D8">
        <w:rPr>
          <w:rFonts w:ascii="Times New Roman" w:hAnsi="Times New Roman" w:cs="Times New Roman"/>
          <w:sz w:val="24"/>
          <w:szCs w:val="24"/>
          <w:shd w:val="clear" w:color="auto" w:fill="FFFFFF"/>
        </w:rPr>
        <w:t xml:space="preserve">Milli </w:t>
      </w:r>
      <w:r>
        <w:rPr>
          <w:rFonts w:ascii="Times New Roman" w:hAnsi="Times New Roman" w:cs="Times New Roman"/>
          <w:sz w:val="24"/>
          <w:szCs w:val="24"/>
          <w:shd w:val="clear" w:color="auto" w:fill="FFFFFF"/>
        </w:rPr>
        <w:t>Eğitim Bakanlığı</w:t>
      </w:r>
      <w:r w:rsidRPr="005915D8">
        <w:rPr>
          <w:rFonts w:ascii="Times New Roman" w:hAnsi="Times New Roman" w:cs="Times New Roman"/>
          <w:sz w:val="24"/>
          <w:szCs w:val="24"/>
          <w:shd w:val="clear" w:color="auto" w:fill="FFFFFF"/>
        </w:rPr>
        <w:t xml:space="preserve"> (2016). </w:t>
      </w:r>
      <w:r w:rsidRPr="005915D8">
        <w:rPr>
          <w:rFonts w:ascii="Times New Roman" w:hAnsi="Times New Roman" w:cs="Times New Roman"/>
          <w:i/>
          <w:sz w:val="24"/>
          <w:szCs w:val="24"/>
          <w:shd w:val="clear" w:color="auto" w:fill="FFFFFF"/>
        </w:rPr>
        <w:t xml:space="preserve">PISA 2015 Ulusal Raporu. </w:t>
      </w:r>
      <w:r w:rsidRPr="004132A7">
        <w:rPr>
          <w:rFonts w:ascii="Times New Roman" w:hAnsi="Times New Roman" w:cs="Times New Roman"/>
          <w:sz w:val="24"/>
          <w:szCs w:val="24"/>
          <w:shd w:val="clear" w:color="auto" w:fill="FFFFFF"/>
        </w:rPr>
        <w:t>http://pisa.meb.gov.tr/?page_id=22</w:t>
      </w:r>
      <w:r w:rsidRPr="005915D8">
        <w:rPr>
          <w:rFonts w:ascii="Times New Roman" w:hAnsi="Times New Roman" w:cs="Times New Roman"/>
          <w:sz w:val="24"/>
          <w:szCs w:val="24"/>
          <w:shd w:val="clear" w:color="auto" w:fill="FFFFFF"/>
        </w:rPr>
        <w:t xml:space="preserve"> adresinden alınmıştır.</w:t>
      </w:r>
    </w:p>
    <w:p w14:paraId="77943351" w14:textId="77777777" w:rsidR="000F4606" w:rsidRPr="000F4606" w:rsidRDefault="000F4606" w:rsidP="00C62EFB">
      <w:pPr>
        <w:autoSpaceDE w:val="0"/>
        <w:autoSpaceDN w:val="0"/>
        <w:adjustRightInd w:val="0"/>
        <w:spacing w:after="0" w:line="480" w:lineRule="auto"/>
        <w:ind w:left="709" w:hanging="709"/>
        <w:jc w:val="both"/>
        <w:rPr>
          <w:rFonts w:ascii="Times New Roman" w:hAnsi="Times New Roman" w:cs="Times New Roman"/>
          <w:sz w:val="24"/>
          <w:szCs w:val="24"/>
        </w:rPr>
      </w:pPr>
      <w:r w:rsidRPr="000F4606">
        <w:rPr>
          <w:rFonts w:ascii="Times New Roman" w:hAnsi="Times New Roman" w:cs="Times New Roman"/>
          <w:sz w:val="24"/>
          <w:szCs w:val="24"/>
        </w:rPr>
        <w:t xml:space="preserve">Milli Eğitim Bakanlığı. (2017). </w:t>
      </w:r>
      <w:r w:rsidRPr="000F4606">
        <w:rPr>
          <w:rFonts w:ascii="Times New Roman" w:hAnsi="Times New Roman" w:cs="Times New Roman"/>
          <w:i/>
          <w:sz w:val="24"/>
          <w:szCs w:val="24"/>
        </w:rPr>
        <w:t>İlköğretim kurumları fen bili</w:t>
      </w:r>
      <w:r>
        <w:rPr>
          <w:rFonts w:ascii="Times New Roman" w:hAnsi="Times New Roman" w:cs="Times New Roman"/>
          <w:i/>
          <w:sz w:val="24"/>
          <w:szCs w:val="24"/>
        </w:rPr>
        <w:t xml:space="preserve">mler dersi (3, 4, 5, 6, 7 ve 8.sınıflar) </w:t>
      </w:r>
      <w:r w:rsidRPr="000F4606">
        <w:rPr>
          <w:rFonts w:ascii="Times New Roman" w:hAnsi="Times New Roman" w:cs="Times New Roman"/>
          <w:i/>
          <w:sz w:val="24"/>
          <w:szCs w:val="24"/>
        </w:rPr>
        <w:t>öğretim programı.</w:t>
      </w:r>
      <w:r w:rsidRPr="000F4606">
        <w:rPr>
          <w:rFonts w:ascii="Times New Roman" w:hAnsi="Times New Roman" w:cs="Times New Roman"/>
          <w:sz w:val="24"/>
          <w:szCs w:val="24"/>
        </w:rPr>
        <w:t xml:space="preserve"> Ankara: Devlet Kitapları Basım Evi.</w:t>
      </w:r>
    </w:p>
    <w:p w14:paraId="0B81A430" w14:textId="77777777" w:rsidR="004132A7" w:rsidRPr="004132A7" w:rsidRDefault="004132A7" w:rsidP="00C62EFB">
      <w:pPr>
        <w:autoSpaceDE w:val="0"/>
        <w:autoSpaceDN w:val="0"/>
        <w:adjustRightInd w:val="0"/>
        <w:spacing w:after="0" w:line="480" w:lineRule="auto"/>
        <w:ind w:left="709" w:hanging="709"/>
        <w:jc w:val="both"/>
        <w:rPr>
          <w:rFonts w:ascii="Times New Roman" w:hAnsi="Times New Roman" w:cs="Times New Roman"/>
          <w:sz w:val="24"/>
          <w:szCs w:val="24"/>
        </w:rPr>
      </w:pPr>
      <w:r w:rsidRPr="004132A7">
        <w:rPr>
          <w:rFonts w:ascii="Times New Roman" w:hAnsi="Times New Roman" w:cs="Times New Roman"/>
          <w:sz w:val="24"/>
          <w:szCs w:val="24"/>
        </w:rPr>
        <w:t xml:space="preserve">Murphy, P. (1990) Gender gap in the National Curriculum. </w:t>
      </w:r>
      <w:r w:rsidRPr="00FF28A2">
        <w:rPr>
          <w:rFonts w:ascii="Times New Roman" w:hAnsi="Times New Roman" w:cs="Times New Roman"/>
          <w:i/>
          <w:sz w:val="24"/>
          <w:szCs w:val="24"/>
        </w:rPr>
        <w:t>Physics World</w:t>
      </w:r>
      <w:r w:rsidRPr="004132A7">
        <w:rPr>
          <w:rFonts w:ascii="Times New Roman" w:hAnsi="Times New Roman" w:cs="Times New Roman"/>
          <w:sz w:val="24"/>
          <w:szCs w:val="24"/>
        </w:rPr>
        <w:t>, 3(1), 11.</w:t>
      </w:r>
    </w:p>
    <w:p w14:paraId="07847F5C" w14:textId="77777777" w:rsidR="00DA1092" w:rsidRPr="00DA1092" w:rsidRDefault="00DA1092" w:rsidP="00C62EFB">
      <w:pPr>
        <w:spacing w:after="0" w:line="480" w:lineRule="auto"/>
        <w:ind w:left="709" w:hanging="709"/>
        <w:jc w:val="both"/>
        <w:rPr>
          <w:rFonts w:ascii="Times New Roman" w:hAnsi="Times New Roman" w:cs="Times New Roman"/>
          <w:sz w:val="24"/>
          <w:szCs w:val="24"/>
          <w:shd w:val="clear" w:color="auto" w:fill="FFFFFF"/>
        </w:rPr>
      </w:pPr>
      <w:r w:rsidRPr="00DA1092">
        <w:rPr>
          <w:rFonts w:ascii="Times New Roman" w:hAnsi="Times New Roman" w:cs="Times New Roman"/>
          <w:sz w:val="24"/>
          <w:szCs w:val="24"/>
          <w:shd w:val="clear" w:color="auto" w:fill="FFFFFF"/>
        </w:rPr>
        <w:t>Murphy, P., &amp; Whitelegg, E. (2006). Girls and physics: Continuing barriers to ‘belonging’. </w:t>
      </w:r>
      <w:r w:rsidRPr="00DA1092">
        <w:rPr>
          <w:rFonts w:ascii="Times New Roman" w:hAnsi="Times New Roman" w:cs="Times New Roman"/>
          <w:i/>
          <w:iCs/>
          <w:sz w:val="24"/>
          <w:szCs w:val="24"/>
          <w:shd w:val="clear" w:color="auto" w:fill="FFFFFF"/>
        </w:rPr>
        <w:t>The Curriculum Journal</w:t>
      </w:r>
      <w:r w:rsidRPr="00DA1092">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17</w:t>
      </w:r>
      <w:r w:rsidRPr="00DA1092">
        <w:rPr>
          <w:rFonts w:ascii="Times New Roman" w:hAnsi="Times New Roman" w:cs="Times New Roman"/>
          <w:sz w:val="24"/>
          <w:szCs w:val="24"/>
          <w:shd w:val="clear" w:color="auto" w:fill="FFFFFF"/>
        </w:rPr>
        <w:t>(3), 281-305.</w:t>
      </w:r>
    </w:p>
    <w:p w14:paraId="0116AF90" w14:textId="4EC5B565" w:rsidR="00EC05D1" w:rsidRDefault="003E6AA4"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National Research Council</w:t>
      </w:r>
      <w:r w:rsidR="00EC05D1">
        <w:rPr>
          <w:rFonts w:ascii="Times New Roman" w:eastAsia="Calibri" w:hAnsi="Times New Roman" w:cs="Times New Roman"/>
          <w:sz w:val="24"/>
          <w:szCs w:val="24"/>
        </w:rPr>
        <w:t xml:space="preserve"> (NRC) (1996). </w:t>
      </w:r>
      <w:r w:rsidRPr="003E6AA4">
        <w:rPr>
          <w:rFonts w:ascii="Times New Roman" w:eastAsia="Calibri" w:hAnsi="Times New Roman" w:cs="Times New Roman"/>
          <w:i/>
          <w:sz w:val="24"/>
          <w:szCs w:val="24"/>
        </w:rPr>
        <w:t xml:space="preserve">National </w:t>
      </w:r>
      <w:r w:rsidR="00FF28A2" w:rsidRPr="003E6AA4">
        <w:rPr>
          <w:rFonts w:ascii="Times New Roman" w:eastAsia="Calibri" w:hAnsi="Times New Roman" w:cs="Times New Roman"/>
          <w:i/>
          <w:sz w:val="24"/>
          <w:szCs w:val="24"/>
        </w:rPr>
        <w:t>science education standards</w:t>
      </w:r>
      <w:r>
        <w:rPr>
          <w:rFonts w:ascii="Times New Roman" w:eastAsia="Calibri" w:hAnsi="Times New Roman" w:cs="Times New Roman"/>
          <w:sz w:val="24"/>
          <w:szCs w:val="24"/>
        </w:rPr>
        <w:t>. Washington, DC: National Academies Press.</w:t>
      </w:r>
    </w:p>
    <w:p w14:paraId="5E59D132" w14:textId="5DC70EB9" w:rsidR="000078D0" w:rsidRDefault="000078D0" w:rsidP="00C62EFB">
      <w:pPr>
        <w:spacing w:after="0" w:line="480" w:lineRule="auto"/>
        <w:ind w:left="709" w:hanging="709"/>
        <w:jc w:val="both"/>
        <w:rPr>
          <w:rFonts w:ascii="Times New Roman" w:hAnsi="Times New Roman" w:cs="Times New Roman"/>
          <w:sz w:val="24"/>
          <w:szCs w:val="24"/>
          <w:shd w:val="clear" w:color="auto" w:fill="FFFFFF"/>
        </w:rPr>
      </w:pPr>
      <w:r w:rsidRPr="000078D0">
        <w:rPr>
          <w:rFonts w:ascii="Times New Roman" w:hAnsi="Times New Roman" w:cs="Times New Roman"/>
          <w:sz w:val="24"/>
          <w:szCs w:val="24"/>
          <w:shd w:val="clear" w:color="auto" w:fill="FFFFFF"/>
        </w:rPr>
        <w:t xml:space="preserve">Nentwig, P. M., Demuth, R., Parchmann, I., Ralle, B., &amp; Gräsel, C. (2007). Chemie im </w:t>
      </w:r>
      <w:r w:rsidR="00563505">
        <w:rPr>
          <w:rFonts w:ascii="Times New Roman" w:hAnsi="Times New Roman" w:cs="Times New Roman"/>
          <w:sz w:val="24"/>
          <w:szCs w:val="24"/>
          <w:shd w:val="clear" w:color="auto" w:fill="FFFFFF"/>
        </w:rPr>
        <w:t>kontext: S</w:t>
      </w:r>
      <w:r w:rsidR="00FF28A2" w:rsidRPr="000078D0">
        <w:rPr>
          <w:rFonts w:ascii="Times New Roman" w:hAnsi="Times New Roman" w:cs="Times New Roman"/>
          <w:sz w:val="24"/>
          <w:szCs w:val="24"/>
          <w:shd w:val="clear" w:color="auto" w:fill="FFFFFF"/>
        </w:rPr>
        <w:t>ituating learning in relevant contexts while systematically developing basic chemical concepts.</w:t>
      </w:r>
      <w:r w:rsidRPr="000078D0">
        <w:rPr>
          <w:rFonts w:ascii="Times New Roman" w:hAnsi="Times New Roman" w:cs="Times New Roman"/>
          <w:sz w:val="24"/>
          <w:szCs w:val="24"/>
          <w:shd w:val="clear" w:color="auto" w:fill="FFFFFF"/>
        </w:rPr>
        <w:t> </w:t>
      </w:r>
      <w:r w:rsidRPr="000078D0">
        <w:rPr>
          <w:rFonts w:ascii="Times New Roman" w:hAnsi="Times New Roman" w:cs="Times New Roman"/>
          <w:i/>
          <w:iCs/>
          <w:sz w:val="24"/>
          <w:szCs w:val="24"/>
          <w:shd w:val="clear" w:color="auto" w:fill="FFFFFF"/>
        </w:rPr>
        <w:t>Journal of Chemical Education</w:t>
      </w:r>
      <w:r w:rsidRPr="000078D0">
        <w:rPr>
          <w:rFonts w:ascii="Times New Roman" w:hAnsi="Times New Roman" w:cs="Times New Roman"/>
          <w:sz w:val="24"/>
          <w:szCs w:val="24"/>
          <w:shd w:val="clear" w:color="auto" w:fill="FFFFFF"/>
        </w:rPr>
        <w:t>, </w:t>
      </w:r>
      <w:r w:rsidRPr="00FF28A2">
        <w:rPr>
          <w:rFonts w:ascii="Times New Roman" w:hAnsi="Times New Roman" w:cs="Times New Roman"/>
          <w:iCs/>
          <w:sz w:val="24"/>
          <w:szCs w:val="24"/>
          <w:shd w:val="clear" w:color="auto" w:fill="FFFFFF"/>
        </w:rPr>
        <w:t>84</w:t>
      </w:r>
      <w:r w:rsidR="00306DDD">
        <w:rPr>
          <w:rFonts w:ascii="Times New Roman" w:hAnsi="Times New Roman" w:cs="Times New Roman"/>
          <w:sz w:val="24"/>
          <w:szCs w:val="24"/>
          <w:shd w:val="clear" w:color="auto" w:fill="FFFFFF"/>
        </w:rPr>
        <w:t>(9), 1439-1444.</w:t>
      </w:r>
    </w:p>
    <w:p w14:paraId="36BB599C" w14:textId="77777777" w:rsidR="008D56DC" w:rsidRPr="00411A1F" w:rsidRDefault="008D56DC" w:rsidP="00C62EFB">
      <w:pPr>
        <w:spacing w:after="0" w:line="480" w:lineRule="auto"/>
        <w:ind w:left="709" w:hanging="709"/>
        <w:jc w:val="both"/>
        <w:rPr>
          <w:rFonts w:ascii="Times New Roman" w:eastAsia="Times New Roman" w:hAnsi="Times New Roman" w:cs="Times New Roman"/>
          <w:i/>
          <w:sz w:val="24"/>
          <w:szCs w:val="24"/>
          <w:lang w:val="en-GB" w:eastAsia="tr-TR"/>
        </w:rPr>
      </w:pPr>
      <w:r w:rsidRPr="008D56DC">
        <w:rPr>
          <w:rFonts w:ascii="Times New Roman" w:eastAsia="Times New Roman" w:hAnsi="Times New Roman" w:cs="Times New Roman"/>
          <w:sz w:val="24"/>
          <w:szCs w:val="24"/>
          <w:lang w:val="en-GB" w:eastAsia="tr-TR"/>
        </w:rPr>
        <w:t>Organisation for Economic Co-operati</w:t>
      </w:r>
      <w:r>
        <w:rPr>
          <w:rFonts w:ascii="Times New Roman" w:eastAsia="Times New Roman" w:hAnsi="Times New Roman" w:cs="Times New Roman"/>
          <w:sz w:val="24"/>
          <w:szCs w:val="24"/>
          <w:lang w:val="en-GB" w:eastAsia="tr-TR"/>
        </w:rPr>
        <w:t xml:space="preserve">on and Development (OECD). (2016). </w:t>
      </w:r>
      <w:r w:rsidRPr="00411A1F">
        <w:rPr>
          <w:rFonts w:ascii="Times New Roman" w:eastAsia="Times New Roman" w:hAnsi="Times New Roman" w:cs="Times New Roman"/>
          <w:i/>
          <w:sz w:val="24"/>
          <w:szCs w:val="24"/>
          <w:lang w:val="en-GB" w:eastAsia="tr-TR"/>
        </w:rPr>
        <w:t>PISA 2015 results</w:t>
      </w:r>
      <w:r w:rsidRPr="008D56DC">
        <w:rPr>
          <w:rFonts w:ascii="Times New Roman" w:eastAsia="Times New Roman" w:hAnsi="Times New Roman" w:cs="Times New Roman"/>
          <w:sz w:val="24"/>
          <w:szCs w:val="24"/>
          <w:lang w:val="en-GB" w:eastAsia="tr-TR"/>
        </w:rPr>
        <w:t xml:space="preserve">: </w:t>
      </w:r>
      <w:r w:rsidRPr="00411A1F">
        <w:rPr>
          <w:rFonts w:ascii="Times New Roman" w:eastAsia="Times New Roman" w:hAnsi="Times New Roman" w:cs="Times New Roman"/>
          <w:i/>
          <w:sz w:val="24"/>
          <w:szCs w:val="24"/>
          <w:lang w:val="en-GB" w:eastAsia="tr-TR"/>
        </w:rPr>
        <w:t xml:space="preserve">Executive summary. Author. </w:t>
      </w:r>
    </w:p>
    <w:p w14:paraId="4C6990EF" w14:textId="77777777" w:rsidR="001A02FB" w:rsidRDefault="00BE68EA" w:rsidP="00C62EFB">
      <w:pPr>
        <w:spacing w:after="0" w:line="480" w:lineRule="auto"/>
        <w:ind w:left="709" w:hanging="709"/>
        <w:jc w:val="both"/>
        <w:rPr>
          <w:rFonts w:ascii="Times New Roman" w:hAnsi="Times New Roman" w:cs="Times New Roman"/>
          <w:sz w:val="24"/>
          <w:szCs w:val="24"/>
          <w:shd w:val="clear" w:color="auto" w:fill="FFFFFF"/>
        </w:rPr>
      </w:pPr>
      <w:r w:rsidRPr="00BE68EA">
        <w:rPr>
          <w:rFonts w:ascii="Times New Roman" w:hAnsi="Times New Roman" w:cs="Times New Roman"/>
          <w:sz w:val="24"/>
          <w:szCs w:val="24"/>
          <w:shd w:val="clear" w:color="auto" w:fill="FFFFFF"/>
        </w:rPr>
        <w:t>Palmer, D. (1997). The effect of context on students’ reasoning about forces. </w:t>
      </w:r>
      <w:r w:rsidRPr="00BE68EA">
        <w:rPr>
          <w:rFonts w:ascii="Times New Roman" w:hAnsi="Times New Roman" w:cs="Times New Roman"/>
          <w:i/>
          <w:iCs/>
          <w:sz w:val="24"/>
          <w:szCs w:val="24"/>
          <w:shd w:val="clear" w:color="auto" w:fill="FFFFFF"/>
        </w:rPr>
        <w:t>International Journal of Science Education</w:t>
      </w:r>
      <w:r w:rsidRPr="00BE68EA">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19</w:t>
      </w:r>
      <w:r w:rsidRPr="006D0B0A">
        <w:rPr>
          <w:rFonts w:ascii="Times New Roman" w:hAnsi="Times New Roman" w:cs="Times New Roman"/>
          <w:sz w:val="24"/>
          <w:szCs w:val="24"/>
          <w:shd w:val="clear" w:color="auto" w:fill="FFFFFF"/>
        </w:rPr>
        <w:t>(</w:t>
      </w:r>
      <w:r w:rsidRPr="00BE68EA">
        <w:rPr>
          <w:rFonts w:ascii="Times New Roman" w:hAnsi="Times New Roman" w:cs="Times New Roman"/>
          <w:sz w:val="24"/>
          <w:szCs w:val="24"/>
          <w:shd w:val="clear" w:color="auto" w:fill="FFFFFF"/>
        </w:rPr>
        <w:t>6), 681-696.</w:t>
      </w:r>
    </w:p>
    <w:p w14:paraId="08EA03CF" w14:textId="77777777" w:rsidR="004A2EE5" w:rsidRDefault="004A2EE5" w:rsidP="00C62EFB">
      <w:pPr>
        <w:spacing w:after="0" w:line="480" w:lineRule="auto"/>
        <w:ind w:left="709" w:hanging="709"/>
        <w:jc w:val="both"/>
        <w:rPr>
          <w:rFonts w:ascii="Times New Roman" w:hAnsi="Times New Roman" w:cs="Times New Roman"/>
          <w:sz w:val="24"/>
          <w:szCs w:val="24"/>
          <w:shd w:val="clear" w:color="auto" w:fill="FFFFFF"/>
        </w:rPr>
      </w:pPr>
      <w:r w:rsidRPr="004A2EE5">
        <w:rPr>
          <w:rFonts w:ascii="Times New Roman" w:hAnsi="Times New Roman" w:cs="Times New Roman"/>
          <w:sz w:val="24"/>
          <w:szCs w:val="24"/>
          <w:shd w:val="clear" w:color="auto" w:fill="FFFFFF"/>
        </w:rPr>
        <w:t>Park, J., &amp; Lee, L. (2004). Analysing cognitive or non</w:t>
      </w:r>
      <w:r w:rsidRPr="004A2EE5">
        <w:rPr>
          <w:rFonts w:ascii="Cambria Math" w:hAnsi="Cambria Math" w:cs="Cambria Math"/>
          <w:sz w:val="24"/>
          <w:szCs w:val="24"/>
          <w:shd w:val="clear" w:color="auto" w:fill="FFFFFF"/>
        </w:rPr>
        <w:t>‐</w:t>
      </w:r>
      <w:r w:rsidRPr="004A2EE5">
        <w:rPr>
          <w:rFonts w:ascii="Times New Roman" w:hAnsi="Times New Roman" w:cs="Times New Roman"/>
          <w:sz w:val="24"/>
          <w:szCs w:val="24"/>
          <w:shd w:val="clear" w:color="auto" w:fill="FFFFFF"/>
        </w:rPr>
        <w:t>cognitive factors involved in the process of physics problem</w:t>
      </w:r>
      <w:r w:rsidRPr="004A2EE5">
        <w:rPr>
          <w:rFonts w:ascii="Cambria Math" w:hAnsi="Cambria Math" w:cs="Cambria Math"/>
          <w:sz w:val="24"/>
          <w:szCs w:val="24"/>
          <w:shd w:val="clear" w:color="auto" w:fill="FFFFFF"/>
        </w:rPr>
        <w:t>‐</w:t>
      </w:r>
      <w:r w:rsidRPr="004A2EE5">
        <w:rPr>
          <w:rFonts w:ascii="Times New Roman" w:hAnsi="Times New Roman" w:cs="Times New Roman"/>
          <w:sz w:val="24"/>
          <w:szCs w:val="24"/>
          <w:shd w:val="clear" w:color="auto" w:fill="FFFFFF"/>
        </w:rPr>
        <w:t>solving in an everyday context. </w:t>
      </w:r>
      <w:r w:rsidRPr="004A2EE5">
        <w:rPr>
          <w:rFonts w:ascii="Times New Roman" w:hAnsi="Times New Roman" w:cs="Times New Roman"/>
          <w:i/>
          <w:iCs/>
          <w:sz w:val="24"/>
          <w:szCs w:val="24"/>
          <w:shd w:val="clear" w:color="auto" w:fill="FFFFFF"/>
        </w:rPr>
        <w:t>International Journal of Science Education</w:t>
      </w:r>
      <w:r w:rsidRPr="004A2EE5">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26</w:t>
      </w:r>
      <w:r w:rsidRPr="004A2EE5">
        <w:rPr>
          <w:rFonts w:ascii="Times New Roman" w:hAnsi="Times New Roman" w:cs="Times New Roman"/>
          <w:sz w:val="24"/>
          <w:szCs w:val="24"/>
          <w:shd w:val="clear" w:color="auto" w:fill="FFFFFF"/>
        </w:rPr>
        <w:t>(13), 1577-1595.</w:t>
      </w:r>
    </w:p>
    <w:p w14:paraId="14A0CDA8" w14:textId="64B098A0" w:rsidR="00091C60" w:rsidRPr="00091C60" w:rsidRDefault="00091C60" w:rsidP="00C62EFB">
      <w:pPr>
        <w:spacing w:after="0" w:line="480" w:lineRule="auto"/>
        <w:ind w:left="709" w:hanging="709"/>
        <w:jc w:val="both"/>
        <w:rPr>
          <w:rFonts w:ascii="Times New Roman" w:hAnsi="Times New Roman" w:cs="Times New Roman"/>
          <w:sz w:val="24"/>
          <w:szCs w:val="24"/>
        </w:rPr>
      </w:pPr>
      <w:r w:rsidRPr="00091C60">
        <w:rPr>
          <w:rFonts w:ascii="Times New Roman" w:hAnsi="Times New Roman" w:cs="Times New Roman"/>
          <w:sz w:val="24"/>
          <w:szCs w:val="24"/>
          <w:shd w:val="clear" w:color="auto" w:fill="FFFFFF"/>
        </w:rPr>
        <w:t>Reid, N., &amp; Skryabina, E. A. (2003). Gender and physics. </w:t>
      </w:r>
      <w:r w:rsidRPr="00091C60">
        <w:rPr>
          <w:rFonts w:ascii="Times New Roman" w:hAnsi="Times New Roman" w:cs="Times New Roman"/>
          <w:i/>
          <w:iCs/>
          <w:sz w:val="24"/>
          <w:szCs w:val="24"/>
          <w:shd w:val="clear" w:color="auto" w:fill="FFFFFF"/>
        </w:rPr>
        <w:t>International</w:t>
      </w:r>
      <w:r w:rsidR="007F0182">
        <w:rPr>
          <w:rFonts w:ascii="Times New Roman" w:hAnsi="Times New Roman" w:cs="Times New Roman"/>
          <w:i/>
          <w:iCs/>
          <w:sz w:val="24"/>
          <w:szCs w:val="24"/>
          <w:shd w:val="clear" w:color="auto" w:fill="FFFFFF"/>
        </w:rPr>
        <w:t xml:space="preserve"> Journal o</w:t>
      </w:r>
      <w:r w:rsidR="007F0182" w:rsidRPr="00091C60">
        <w:rPr>
          <w:rFonts w:ascii="Times New Roman" w:hAnsi="Times New Roman" w:cs="Times New Roman"/>
          <w:i/>
          <w:iCs/>
          <w:sz w:val="24"/>
          <w:szCs w:val="24"/>
          <w:shd w:val="clear" w:color="auto" w:fill="FFFFFF"/>
        </w:rPr>
        <w:t>f Science Education</w:t>
      </w:r>
      <w:r w:rsidRPr="00091C60">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25</w:t>
      </w:r>
      <w:r w:rsidRPr="006D0B0A">
        <w:rPr>
          <w:rFonts w:ascii="Times New Roman" w:hAnsi="Times New Roman" w:cs="Times New Roman"/>
          <w:sz w:val="24"/>
          <w:szCs w:val="24"/>
          <w:shd w:val="clear" w:color="auto" w:fill="FFFFFF"/>
        </w:rPr>
        <w:t>(</w:t>
      </w:r>
      <w:r w:rsidRPr="00091C60">
        <w:rPr>
          <w:rFonts w:ascii="Times New Roman" w:hAnsi="Times New Roman" w:cs="Times New Roman"/>
          <w:sz w:val="24"/>
          <w:szCs w:val="24"/>
          <w:shd w:val="clear" w:color="auto" w:fill="FFFFFF"/>
        </w:rPr>
        <w:t>4), 509-536.</w:t>
      </w:r>
    </w:p>
    <w:p w14:paraId="77FE5502" w14:textId="4B1A782C" w:rsidR="001A02FB" w:rsidRDefault="001A02FB" w:rsidP="00C62EFB">
      <w:pPr>
        <w:spacing w:after="0" w:line="480" w:lineRule="auto"/>
        <w:ind w:left="709" w:hanging="709"/>
        <w:jc w:val="both"/>
        <w:rPr>
          <w:rFonts w:ascii="Times New Roman" w:hAnsi="Times New Roman" w:cs="Times New Roman"/>
          <w:sz w:val="24"/>
          <w:szCs w:val="24"/>
          <w:shd w:val="clear" w:color="auto" w:fill="FFFFFF"/>
        </w:rPr>
      </w:pPr>
      <w:r w:rsidRPr="001A02FB">
        <w:rPr>
          <w:rFonts w:ascii="Times New Roman" w:hAnsi="Times New Roman" w:cs="Times New Roman"/>
          <w:sz w:val="24"/>
          <w:szCs w:val="24"/>
          <w:shd w:val="clear" w:color="auto" w:fill="FFFFFF"/>
        </w:rPr>
        <w:t xml:space="preserve">Rennie, L. J., &amp; Parker, L. H. (1996). Placing </w:t>
      </w:r>
      <w:r w:rsidR="006D0B0A" w:rsidRPr="001A02FB">
        <w:rPr>
          <w:rFonts w:ascii="Times New Roman" w:hAnsi="Times New Roman" w:cs="Times New Roman"/>
          <w:sz w:val="24"/>
          <w:szCs w:val="24"/>
          <w:shd w:val="clear" w:color="auto" w:fill="FFFFFF"/>
        </w:rPr>
        <w:t>physics problems in real-life context: studen</w:t>
      </w:r>
      <w:r w:rsidR="007F1378">
        <w:rPr>
          <w:rFonts w:ascii="Times New Roman" w:hAnsi="Times New Roman" w:cs="Times New Roman"/>
          <w:sz w:val="24"/>
          <w:szCs w:val="24"/>
          <w:shd w:val="clear" w:color="auto" w:fill="FFFFFF"/>
        </w:rPr>
        <w:t>ts’</w:t>
      </w:r>
      <w:r w:rsidR="006D0B0A" w:rsidRPr="001A02FB">
        <w:rPr>
          <w:rFonts w:ascii="Times New Roman" w:hAnsi="Times New Roman" w:cs="Times New Roman"/>
          <w:sz w:val="24"/>
          <w:szCs w:val="24"/>
          <w:shd w:val="clear" w:color="auto" w:fill="FFFFFF"/>
        </w:rPr>
        <w:t xml:space="preserve"> reactions and performance</w:t>
      </w:r>
      <w:r w:rsidRPr="001A02FB">
        <w:rPr>
          <w:rFonts w:ascii="Times New Roman" w:hAnsi="Times New Roman" w:cs="Times New Roman"/>
          <w:sz w:val="24"/>
          <w:szCs w:val="24"/>
          <w:shd w:val="clear" w:color="auto" w:fill="FFFFFF"/>
        </w:rPr>
        <w:t>. </w:t>
      </w:r>
      <w:r w:rsidRPr="001A02FB">
        <w:rPr>
          <w:rFonts w:ascii="Times New Roman" w:hAnsi="Times New Roman" w:cs="Times New Roman"/>
          <w:i/>
          <w:iCs/>
          <w:sz w:val="24"/>
          <w:szCs w:val="24"/>
          <w:shd w:val="clear" w:color="auto" w:fill="FFFFFF"/>
        </w:rPr>
        <w:t>Australian Science Teachers Journal</w:t>
      </w:r>
      <w:r w:rsidRPr="001A02FB">
        <w:rPr>
          <w:rFonts w:ascii="Times New Roman" w:hAnsi="Times New Roman" w:cs="Times New Roman"/>
          <w:sz w:val="24"/>
          <w:szCs w:val="24"/>
          <w:shd w:val="clear" w:color="auto" w:fill="FFFFFF"/>
        </w:rPr>
        <w:t>, </w:t>
      </w:r>
      <w:r w:rsidRPr="006D0B0A">
        <w:rPr>
          <w:rFonts w:ascii="Times New Roman" w:hAnsi="Times New Roman" w:cs="Times New Roman"/>
          <w:iCs/>
          <w:sz w:val="24"/>
          <w:szCs w:val="24"/>
          <w:shd w:val="clear" w:color="auto" w:fill="FFFFFF"/>
        </w:rPr>
        <w:t>42</w:t>
      </w:r>
      <w:r w:rsidRPr="006D0B0A">
        <w:rPr>
          <w:rFonts w:ascii="Times New Roman" w:hAnsi="Times New Roman" w:cs="Times New Roman"/>
          <w:sz w:val="24"/>
          <w:szCs w:val="24"/>
          <w:shd w:val="clear" w:color="auto" w:fill="FFFFFF"/>
        </w:rPr>
        <w:t>(</w:t>
      </w:r>
      <w:r w:rsidRPr="001A02FB">
        <w:rPr>
          <w:rFonts w:ascii="Times New Roman" w:hAnsi="Times New Roman" w:cs="Times New Roman"/>
          <w:sz w:val="24"/>
          <w:szCs w:val="24"/>
          <w:shd w:val="clear" w:color="auto" w:fill="FFFFFF"/>
        </w:rPr>
        <w:t>1), 55-59.</w:t>
      </w:r>
    </w:p>
    <w:p w14:paraId="731029A8" w14:textId="57B0695F" w:rsidR="00FE0D0C" w:rsidRDefault="00271478" w:rsidP="00C62EFB">
      <w:pPr>
        <w:spacing w:after="0" w:line="480" w:lineRule="auto"/>
        <w:ind w:left="709" w:hanging="709"/>
        <w:jc w:val="both"/>
        <w:rPr>
          <w:rFonts w:ascii="Times New Roman" w:hAnsi="Times New Roman" w:cs="Times New Roman"/>
          <w:sz w:val="24"/>
          <w:szCs w:val="24"/>
          <w:shd w:val="clear" w:color="auto" w:fill="FFFFFF"/>
        </w:rPr>
      </w:pPr>
      <w:r w:rsidRPr="00FE0D0C">
        <w:rPr>
          <w:rFonts w:ascii="Times New Roman" w:hAnsi="Times New Roman" w:cs="Times New Roman"/>
          <w:sz w:val="24"/>
          <w:szCs w:val="24"/>
          <w:shd w:val="clear" w:color="auto" w:fill="FFFFFF"/>
        </w:rPr>
        <w:lastRenderedPageBreak/>
        <w:t>Sencar, S. (2001)</w:t>
      </w:r>
      <w:r w:rsidR="00FE0D0C">
        <w:rPr>
          <w:rFonts w:ascii="Times New Roman" w:hAnsi="Times New Roman" w:cs="Times New Roman"/>
          <w:sz w:val="24"/>
          <w:szCs w:val="24"/>
          <w:shd w:val="clear" w:color="auto" w:fill="FFFFFF"/>
        </w:rPr>
        <w:t xml:space="preserve">. The </w:t>
      </w:r>
      <w:r w:rsidR="006D0B0A" w:rsidRPr="006D0B0A">
        <w:rPr>
          <w:rFonts w:ascii="Times New Roman" w:hAnsi="Times New Roman" w:cs="Times New Roman"/>
          <w:i/>
          <w:sz w:val="24"/>
          <w:szCs w:val="24"/>
          <w:shd w:val="clear" w:color="auto" w:fill="FFFFFF"/>
        </w:rPr>
        <w:t>effect of gender on different categories of ninth grade students’ misconceptions concerning simple electric circuits</w:t>
      </w:r>
      <w:r w:rsidR="006D0B0A">
        <w:rPr>
          <w:rFonts w:ascii="Times New Roman" w:hAnsi="Times New Roman" w:cs="Times New Roman"/>
          <w:sz w:val="24"/>
          <w:szCs w:val="24"/>
          <w:shd w:val="clear" w:color="auto" w:fill="FFFFFF"/>
        </w:rPr>
        <w:t xml:space="preserve">. </w:t>
      </w:r>
      <w:r w:rsidR="00FE0D0C">
        <w:rPr>
          <w:rFonts w:ascii="Times New Roman" w:hAnsi="Times New Roman" w:cs="Times New Roman"/>
          <w:sz w:val="24"/>
          <w:szCs w:val="24"/>
          <w:shd w:val="clear" w:color="auto" w:fill="FFFFFF"/>
        </w:rPr>
        <w:t>Yay</w:t>
      </w:r>
      <w:r w:rsidR="006D0B0A">
        <w:rPr>
          <w:rFonts w:ascii="Times New Roman" w:hAnsi="Times New Roman" w:cs="Times New Roman"/>
          <w:sz w:val="24"/>
          <w:szCs w:val="24"/>
          <w:shd w:val="clear" w:color="auto" w:fill="FFFFFF"/>
        </w:rPr>
        <w:t xml:space="preserve">ımlanmamış yüksek lisans tezi, </w:t>
      </w:r>
      <w:r w:rsidR="00FE0D0C">
        <w:rPr>
          <w:rFonts w:ascii="Times New Roman" w:hAnsi="Times New Roman" w:cs="Times New Roman"/>
          <w:sz w:val="24"/>
          <w:szCs w:val="24"/>
          <w:shd w:val="clear" w:color="auto" w:fill="FFFFFF"/>
        </w:rPr>
        <w:t>Ortadoğu Teknik Üniversitesi, Ankara.</w:t>
      </w:r>
    </w:p>
    <w:p w14:paraId="4E1AFCA7" w14:textId="5F262C87" w:rsidR="00DE0ED6" w:rsidRDefault="00DE0ED6"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rPr>
        <w:t xml:space="preserve">Sencar, S. &amp; Eryılmaz, A. (2004). Factors mediating the effect of gender on ninth-grade Turkish students’ misconceptions concerning electric circuits. </w:t>
      </w:r>
      <w:r w:rsidRPr="00DE0ED6">
        <w:rPr>
          <w:rFonts w:ascii="Times New Roman" w:hAnsi="Times New Roman" w:cs="Times New Roman"/>
          <w:i/>
          <w:sz w:val="24"/>
          <w:szCs w:val="24"/>
        </w:rPr>
        <w:t>Journal of R</w:t>
      </w:r>
      <w:r w:rsidR="007F1378">
        <w:rPr>
          <w:rFonts w:ascii="Times New Roman" w:hAnsi="Times New Roman" w:cs="Times New Roman"/>
          <w:i/>
          <w:sz w:val="24"/>
          <w:szCs w:val="24"/>
        </w:rPr>
        <w:t xml:space="preserve">esearch in Science Education, </w:t>
      </w:r>
      <w:r w:rsidR="007F1378" w:rsidRPr="007F1378">
        <w:rPr>
          <w:rFonts w:ascii="Times New Roman" w:hAnsi="Times New Roman" w:cs="Times New Roman"/>
          <w:sz w:val="24"/>
          <w:szCs w:val="24"/>
        </w:rPr>
        <w:t>4</w:t>
      </w:r>
      <w:r>
        <w:rPr>
          <w:rFonts w:ascii="Times New Roman" w:hAnsi="Times New Roman" w:cs="Times New Roman"/>
          <w:sz w:val="24"/>
          <w:szCs w:val="24"/>
        </w:rPr>
        <w:t>(6), 603-616.</w:t>
      </w:r>
    </w:p>
    <w:p w14:paraId="7C5B7EC9" w14:textId="1A8D9283" w:rsidR="001454F9" w:rsidRDefault="001454F9"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Sözbilir, M. (2014). Nedensel karşılaştırma</w:t>
      </w:r>
      <w:r w:rsidR="007F1378">
        <w:rPr>
          <w:rFonts w:ascii="Times New Roman" w:eastAsia="Calibri" w:hAnsi="Times New Roman" w:cs="Times New Roman"/>
          <w:sz w:val="24"/>
          <w:szCs w:val="24"/>
        </w:rPr>
        <w:t>lı</w:t>
      </w:r>
      <w:r>
        <w:rPr>
          <w:rFonts w:ascii="Times New Roman" w:eastAsia="Calibri" w:hAnsi="Times New Roman" w:cs="Times New Roman"/>
          <w:sz w:val="24"/>
          <w:szCs w:val="24"/>
        </w:rPr>
        <w:t xml:space="preserve"> araştırma yöntemi. Mustafa Metin (Ed.). </w:t>
      </w:r>
      <w:r w:rsidRPr="007F1378">
        <w:rPr>
          <w:rFonts w:ascii="Times New Roman" w:eastAsia="Calibri" w:hAnsi="Times New Roman" w:cs="Times New Roman"/>
          <w:i/>
          <w:sz w:val="24"/>
          <w:szCs w:val="24"/>
        </w:rPr>
        <w:t>Kuramdan Uygulamaya Eğitimde bilimsel araştırma yöntemleri</w:t>
      </w:r>
      <w:r>
        <w:rPr>
          <w:rFonts w:ascii="Times New Roman" w:eastAsia="Calibri" w:hAnsi="Times New Roman" w:cs="Times New Roman"/>
          <w:sz w:val="24"/>
          <w:szCs w:val="24"/>
        </w:rPr>
        <w:t>. Ankara: Pegem</w:t>
      </w:r>
      <w:r w:rsidR="007F1378">
        <w:rPr>
          <w:rFonts w:ascii="Times New Roman" w:eastAsia="Calibri" w:hAnsi="Times New Roman" w:cs="Times New Roman"/>
          <w:sz w:val="24"/>
          <w:szCs w:val="24"/>
        </w:rPr>
        <w:t xml:space="preserve"> Akademi</w:t>
      </w:r>
      <w:r>
        <w:rPr>
          <w:rFonts w:ascii="Times New Roman" w:eastAsia="Calibri" w:hAnsi="Times New Roman" w:cs="Times New Roman"/>
          <w:sz w:val="24"/>
          <w:szCs w:val="24"/>
        </w:rPr>
        <w:t xml:space="preserve">. </w:t>
      </w:r>
    </w:p>
    <w:p w14:paraId="5D1BE957" w14:textId="2446879C" w:rsidR="00EA7F8A" w:rsidRPr="007F1378" w:rsidRDefault="00EA7F8A" w:rsidP="00C62EFB">
      <w:pPr>
        <w:spacing w:after="0" w:line="48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Stevens, J. (2009).</w:t>
      </w:r>
      <w:r w:rsidRPr="00EA7F8A">
        <w:t xml:space="preserve"> </w:t>
      </w:r>
      <w:r w:rsidRPr="00EA7F8A">
        <w:rPr>
          <w:rFonts w:ascii="Times New Roman" w:eastAsia="Calibri" w:hAnsi="Times New Roman" w:cs="Times New Roman"/>
          <w:i/>
          <w:sz w:val="24"/>
          <w:szCs w:val="24"/>
        </w:rPr>
        <w:t>Applied multivariate statistics fo</w:t>
      </w:r>
      <w:r w:rsidR="008F4EC3">
        <w:rPr>
          <w:rFonts w:ascii="Times New Roman" w:eastAsia="Calibri" w:hAnsi="Times New Roman" w:cs="Times New Roman"/>
          <w:i/>
          <w:sz w:val="24"/>
          <w:szCs w:val="24"/>
        </w:rPr>
        <w:t>r the social sciences</w:t>
      </w:r>
      <w:r w:rsidR="007F1378">
        <w:rPr>
          <w:rFonts w:ascii="Times New Roman" w:eastAsia="Calibri" w:hAnsi="Times New Roman" w:cs="Times New Roman"/>
          <w:i/>
          <w:sz w:val="24"/>
          <w:szCs w:val="24"/>
        </w:rPr>
        <w:t xml:space="preserve"> </w:t>
      </w:r>
      <w:r w:rsidR="008F4EC3">
        <w:rPr>
          <w:rFonts w:ascii="Times New Roman" w:eastAsia="Calibri" w:hAnsi="Times New Roman" w:cs="Times New Roman"/>
          <w:i/>
          <w:sz w:val="24"/>
          <w:szCs w:val="24"/>
        </w:rPr>
        <w:t>(5th ed.)</w:t>
      </w:r>
      <w:r w:rsidR="007F1378" w:rsidRPr="007F1378">
        <w:rPr>
          <w:rFonts w:ascii="Times New Roman" w:eastAsia="Calibri" w:hAnsi="Times New Roman" w:cs="Times New Roman"/>
          <w:sz w:val="24"/>
          <w:szCs w:val="24"/>
        </w:rPr>
        <w:t>,</w:t>
      </w:r>
      <w:r w:rsidR="007F1378">
        <w:rPr>
          <w:rFonts w:ascii="Times New Roman" w:eastAsia="Calibri" w:hAnsi="Times New Roman" w:cs="Times New Roman"/>
          <w:i/>
          <w:sz w:val="24"/>
          <w:szCs w:val="24"/>
        </w:rPr>
        <w:t xml:space="preserve"> </w:t>
      </w:r>
      <w:r w:rsidR="007F1378">
        <w:rPr>
          <w:rFonts w:ascii="Times New Roman" w:eastAsia="Calibri" w:hAnsi="Times New Roman" w:cs="Times New Roman"/>
          <w:sz w:val="24"/>
          <w:szCs w:val="24"/>
        </w:rPr>
        <w:t>London: Taylor and Francis Group.</w:t>
      </w:r>
    </w:p>
    <w:p w14:paraId="12D3A66B" w14:textId="77777777" w:rsidR="00DA1092" w:rsidRPr="00DA1092" w:rsidRDefault="00DA1092" w:rsidP="00C62EFB">
      <w:pPr>
        <w:spacing w:after="0" w:line="480" w:lineRule="auto"/>
        <w:ind w:left="709" w:hanging="709"/>
        <w:jc w:val="both"/>
        <w:rPr>
          <w:rFonts w:ascii="Times New Roman" w:eastAsia="Calibri" w:hAnsi="Times New Roman" w:cs="Times New Roman"/>
          <w:sz w:val="24"/>
          <w:szCs w:val="24"/>
        </w:rPr>
      </w:pPr>
      <w:r w:rsidRPr="00DA1092">
        <w:rPr>
          <w:rFonts w:ascii="Times New Roman" w:hAnsi="Times New Roman" w:cs="Times New Roman"/>
          <w:sz w:val="24"/>
          <w:szCs w:val="24"/>
          <w:shd w:val="clear" w:color="auto" w:fill="FFFFFF"/>
        </w:rPr>
        <w:t>Stewart, M. (1998). Gender issues in physics education. </w:t>
      </w:r>
      <w:r w:rsidRPr="00DA1092">
        <w:rPr>
          <w:rFonts w:ascii="Times New Roman" w:hAnsi="Times New Roman" w:cs="Times New Roman"/>
          <w:i/>
          <w:iCs/>
          <w:sz w:val="24"/>
          <w:szCs w:val="24"/>
          <w:shd w:val="clear" w:color="auto" w:fill="FFFFFF"/>
        </w:rPr>
        <w:t>Educational Research</w:t>
      </w:r>
      <w:r w:rsidRPr="00DA1092">
        <w:rPr>
          <w:rFonts w:ascii="Times New Roman" w:hAnsi="Times New Roman" w:cs="Times New Roman"/>
          <w:sz w:val="24"/>
          <w:szCs w:val="24"/>
          <w:shd w:val="clear" w:color="auto" w:fill="FFFFFF"/>
        </w:rPr>
        <w:t>, </w:t>
      </w:r>
      <w:r w:rsidRPr="00050B75">
        <w:rPr>
          <w:rFonts w:ascii="Times New Roman" w:hAnsi="Times New Roman" w:cs="Times New Roman"/>
          <w:iCs/>
          <w:sz w:val="24"/>
          <w:szCs w:val="24"/>
          <w:shd w:val="clear" w:color="auto" w:fill="FFFFFF"/>
        </w:rPr>
        <w:t>40</w:t>
      </w:r>
      <w:r w:rsidRPr="00050B75">
        <w:rPr>
          <w:rFonts w:ascii="Times New Roman" w:hAnsi="Times New Roman" w:cs="Times New Roman"/>
          <w:sz w:val="24"/>
          <w:szCs w:val="24"/>
          <w:shd w:val="clear" w:color="auto" w:fill="FFFFFF"/>
        </w:rPr>
        <w:t>(</w:t>
      </w:r>
      <w:r w:rsidRPr="00DA1092">
        <w:rPr>
          <w:rFonts w:ascii="Times New Roman" w:hAnsi="Times New Roman" w:cs="Times New Roman"/>
          <w:sz w:val="24"/>
          <w:szCs w:val="24"/>
          <w:shd w:val="clear" w:color="auto" w:fill="FFFFFF"/>
        </w:rPr>
        <w:t>3), 283-293.</w:t>
      </w:r>
    </w:p>
    <w:p w14:paraId="5CA41B5B" w14:textId="77777777" w:rsidR="001A02FB" w:rsidRPr="001A02FB" w:rsidRDefault="001A02FB" w:rsidP="00C62EFB">
      <w:pPr>
        <w:spacing w:after="0" w:line="480" w:lineRule="auto"/>
        <w:ind w:left="709" w:hanging="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Tekbıyık, A.</w:t>
      </w:r>
      <w:r w:rsidRPr="001A02FB">
        <w:rPr>
          <w:rFonts w:ascii="Times New Roman" w:hAnsi="Times New Roman" w:cs="Times New Roman"/>
          <w:sz w:val="24"/>
          <w:szCs w:val="24"/>
          <w:shd w:val="clear" w:color="auto" w:fill="FFFFFF"/>
        </w:rPr>
        <w:t xml:space="preserve"> &amp; A</w:t>
      </w:r>
      <w:r>
        <w:rPr>
          <w:rFonts w:ascii="Times New Roman" w:hAnsi="Times New Roman" w:cs="Times New Roman"/>
          <w:sz w:val="24"/>
          <w:szCs w:val="24"/>
          <w:shd w:val="clear" w:color="auto" w:fill="FFFFFF"/>
        </w:rPr>
        <w:t>kdeniz</w:t>
      </w:r>
      <w:r w:rsidRPr="001A02FB">
        <w:rPr>
          <w:rFonts w:ascii="Times New Roman" w:hAnsi="Times New Roman" w:cs="Times New Roman"/>
          <w:sz w:val="24"/>
          <w:szCs w:val="24"/>
          <w:shd w:val="clear" w:color="auto" w:fill="FFFFFF"/>
        </w:rPr>
        <w:t>, A. R. (2010). Bağlam temelli ve geleneksel fizik problemlerinin karşılaştırılması üzerine bir inceleme. </w:t>
      </w:r>
      <w:r w:rsidRPr="001A02FB">
        <w:rPr>
          <w:rFonts w:ascii="Times New Roman" w:hAnsi="Times New Roman" w:cs="Times New Roman"/>
          <w:i/>
          <w:iCs/>
          <w:sz w:val="24"/>
          <w:szCs w:val="24"/>
          <w:shd w:val="clear" w:color="auto" w:fill="FFFFFF"/>
        </w:rPr>
        <w:t>Necatibey Eğitim Fakültesi Elektronik Fen ve Matematik Eğitimi Dergisi</w:t>
      </w:r>
      <w:r w:rsidRPr="001A02FB">
        <w:rPr>
          <w:rFonts w:ascii="Times New Roman" w:hAnsi="Times New Roman" w:cs="Times New Roman"/>
          <w:sz w:val="24"/>
          <w:szCs w:val="24"/>
          <w:shd w:val="clear" w:color="auto" w:fill="FFFFFF"/>
        </w:rPr>
        <w:t>, </w:t>
      </w:r>
      <w:r w:rsidRPr="00050B75">
        <w:rPr>
          <w:rFonts w:ascii="Times New Roman" w:hAnsi="Times New Roman" w:cs="Times New Roman"/>
          <w:iCs/>
          <w:sz w:val="24"/>
          <w:szCs w:val="24"/>
          <w:shd w:val="clear" w:color="auto" w:fill="FFFFFF"/>
        </w:rPr>
        <w:t>4</w:t>
      </w:r>
      <w:r w:rsidRPr="001A02F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123-140.</w:t>
      </w:r>
    </w:p>
    <w:p w14:paraId="1EBA4CA6" w14:textId="5894423E" w:rsidR="00BA6B11" w:rsidRDefault="00BA6B11" w:rsidP="00C62EFB">
      <w:pPr>
        <w:spacing w:after="0" w:line="480" w:lineRule="auto"/>
        <w:ind w:left="709" w:hanging="709"/>
        <w:jc w:val="both"/>
        <w:rPr>
          <w:rFonts w:ascii="Times New Roman" w:eastAsia="Times New Roman" w:hAnsi="Times New Roman" w:cs="Times New Roman"/>
          <w:sz w:val="24"/>
          <w:szCs w:val="24"/>
          <w:lang w:val="en-GB" w:eastAsia="tr-TR"/>
        </w:rPr>
      </w:pPr>
      <w:r>
        <w:rPr>
          <w:rFonts w:ascii="Times New Roman" w:eastAsia="Calibri" w:hAnsi="Times New Roman" w:cs="Times New Roman"/>
          <w:sz w:val="24"/>
          <w:szCs w:val="24"/>
        </w:rPr>
        <w:t xml:space="preserve">Tsai, C. Y. &amp; Huang, T. C. (2017). The relationship between adult self-efficacy and scientific competencies: the moderating effect of gender. </w:t>
      </w:r>
      <w:r w:rsidRPr="00050B75">
        <w:rPr>
          <w:rFonts w:ascii="Times New Roman" w:eastAsia="Calibri" w:hAnsi="Times New Roman" w:cs="Times New Roman"/>
          <w:i/>
          <w:sz w:val="24"/>
          <w:szCs w:val="24"/>
        </w:rPr>
        <w:t>International Journal of Science and Mathematics Education</w:t>
      </w:r>
      <w:r w:rsidR="005C7D3F">
        <w:rPr>
          <w:rFonts w:ascii="Times New Roman" w:eastAsia="Calibri" w:hAnsi="Times New Roman" w:cs="Times New Roman"/>
          <w:sz w:val="24"/>
          <w:szCs w:val="24"/>
        </w:rPr>
        <w:t>, doi:</w:t>
      </w:r>
      <w:r w:rsidR="002F775E" w:rsidRPr="004132A7">
        <w:rPr>
          <w:rFonts w:ascii="Times New Roman" w:eastAsia="Times New Roman" w:hAnsi="Times New Roman" w:cs="Times New Roman"/>
          <w:sz w:val="24"/>
          <w:szCs w:val="24"/>
          <w:lang w:val="en-GB" w:eastAsia="tr-TR"/>
        </w:rPr>
        <w:t>10.1007/s10763-017-9869-4</w:t>
      </w:r>
      <w:r>
        <w:rPr>
          <w:rFonts w:ascii="Times New Roman" w:eastAsia="Times New Roman" w:hAnsi="Times New Roman" w:cs="Times New Roman"/>
          <w:sz w:val="24"/>
          <w:szCs w:val="24"/>
          <w:lang w:val="en-GB" w:eastAsia="tr-TR"/>
        </w:rPr>
        <w:t>.</w:t>
      </w:r>
    </w:p>
    <w:p w14:paraId="6C1B46EE" w14:textId="77777777" w:rsidR="0004702E" w:rsidRPr="0004702E" w:rsidRDefault="0004702E" w:rsidP="00C62EFB">
      <w:pPr>
        <w:spacing w:after="0" w:line="480" w:lineRule="auto"/>
        <w:ind w:left="709" w:hanging="709"/>
        <w:jc w:val="both"/>
        <w:rPr>
          <w:rFonts w:ascii="Times New Roman" w:eastAsia="Times New Roman" w:hAnsi="Times New Roman" w:cs="Times New Roman"/>
          <w:sz w:val="24"/>
          <w:szCs w:val="24"/>
          <w:lang w:val="en-GB" w:eastAsia="tr-TR"/>
        </w:rPr>
      </w:pPr>
      <w:r w:rsidRPr="0004702E">
        <w:rPr>
          <w:rFonts w:ascii="Times New Roman" w:hAnsi="Times New Roman" w:cs="Times New Roman"/>
          <w:sz w:val="24"/>
          <w:szCs w:val="24"/>
          <w:shd w:val="clear" w:color="auto" w:fill="FFFFFF"/>
        </w:rPr>
        <w:t>Yerdelen-Damar, S., &amp; Peşman, H. (2013). Relations of gender and socioeconomic status to physics through metacognition and self-efficacy. </w:t>
      </w:r>
      <w:r w:rsidRPr="0004702E">
        <w:rPr>
          <w:rFonts w:ascii="Times New Roman" w:hAnsi="Times New Roman" w:cs="Times New Roman"/>
          <w:i/>
          <w:iCs/>
          <w:sz w:val="24"/>
          <w:szCs w:val="24"/>
          <w:shd w:val="clear" w:color="auto" w:fill="FFFFFF"/>
        </w:rPr>
        <w:t>The Journal of Educational Research</w:t>
      </w:r>
      <w:r w:rsidRPr="0004702E">
        <w:rPr>
          <w:rFonts w:ascii="Times New Roman" w:hAnsi="Times New Roman" w:cs="Times New Roman"/>
          <w:sz w:val="24"/>
          <w:szCs w:val="24"/>
          <w:shd w:val="clear" w:color="auto" w:fill="FFFFFF"/>
        </w:rPr>
        <w:t>, </w:t>
      </w:r>
      <w:r w:rsidRPr="008651D4">
        <w:rPr>
          <w:rFonts w:ascii="Times New Roman" w:hAnsi="Times New Roman" w:cs="Times New Roman"/>
          <w:iCs/>
          <w:sz w:val="24"/>
          <w:szCs w:val="24"/>
          <w:shd w:val="clear" w:color="auto" w:fill="FFFFFF"/>
        </w:rPr>
        <w:t>106</w:t>
      </w:r>
      <w:r w:rsidRPr="0004702E">
        <w:rPr>
          <w:rFonts w:ascii="Times New Roman" w:hAnsi="Times New Roman" w:cs="Times New Roman"/>
          <w:sz w:val="24"/>
          <w:szCs w:val="24"/>
          <w:shd w:val="clear" w:color="auto" w:fill="FFFFFF"/>
        </w:rPr>
        <w:t>(4), 280-289.</w:t>
      </w:r>
    </w:p>
    <w:p w14:paraId="6D7D155D" w14:textId="77777777" w:rsidR="00DA1092" w:rsidRPr="00DA1092" w:rsidRDefault="00DA1092" w:rsidP="00C62EFB">
      <w:pPr>
        <w:spacing w:after="0" w:line="480" w:lineRule="auto"/>
        <w:ind w:left="709" w:hanging="709"/>
        <w:jc w:val="both"/>
        <w:rPr>
          <w:rFonts w:ascii="Times New Roman" w:hAnsi="Times New Roman" w:cs="Times New Roman"/>
          <w:sz w:val="24"/>
          <w:szCs w:val="24"/>
          <w:shd w:val="clear" w:color="auto" w:fill="FFFFFF"/>
        </w:rPr>
      </w:pPr>
      <w:r w:rsidRPr="00DA1092">
        <w:rPr>
          <w:rFonts w:ascii="Times New Roman" w:hAnsi="Times New Roman" w:cs="Times New Roman"/>
          <w:sz w:val="24"/>
          <w:szCs w:val="24"/>
          <w:shd w:val="clear" w:color="auto" w:fill="FFFFFF"/>
        </w:rPr>
        <w:t>Yıldırım, U., &amp; Eryılmaz, A. (1999). Effects of gender, cognitive development and socioeconomic status on physics achievement. </w:t>
      </w:r>
      <w:r w:rsidRPr="00DA1092">
        <w:rPr>
          <w:rFonts w:ascii="Times New Roman" w:hAnsi="Times New Roman" w:cs="Times New Roman"/>
          <w:i/>
          <w:iCs/>
          <w:sz w:val="24"/>
          <w:szCs w:val="24"/>
          <w:shd w:val="clear" w:color="auto" w:fill="FFFFFF"/>
        </w:rPr>
        <w:t>Hacettepe Üniversitesi Eğitim Fakültesi Dergisi</w:t>
      </w:r>
      <w:r w:rsidRPr="00DA1092">
        <w:rPr>
          <w:rFonts w:ascii="Times New Roman" w:hAnsi="Times New Roman" w:cs="Times New Roman"/>
          <w:sz w:val="24"/>
          <w:szCs w:val="24"/>
          <w:shd w:val="clear" w:color="auto" w:fill="FFFFFF"/>
        </w:rPr>
        <w:t>, </w:t>
      </w:r>
      <w:r w:rsidRPr="008651D4">
        <w:rPr>
          <w:rFonts w:ascii="Times New Roman" w:hAnsi="Times New Roman" w:cs="Times New Roman"/>
          <w:iCs/>
          <w:sz w:val="24"/>
          <w:szCs w:val="24"/>
          <w:shd w:val="clear" w:color="auto" w:fill="FFFFFF"/>
        </w:rPr>
        <w:t>15</w:t>
      </w:r>
      <w:r w:rsidR="00306DDD">
        <w:rPr>
          <w:rFonts w:ascii="Times New Roman" w:hAnsi="Times New Roman" w:cs="Times New Roman"/>
          <w:sz w:val="24"/>
          <w:szCs w:val="24"/>
          <w:shd w:val="clear" w:color="auto" w:fill="FFFFFF"/>
        </w:rPr>
        <w:t>(15), 121-126.</w:t>
      </w:r>
    </w:p>
    <w:p w14:paraId="4DDB77A5" w14:textId="764EAB11" w:rsidR="00C62EFB" w:rsidRPr="005F2992" w:rsidRDefault="004A1B1B" w:rsidP="005F2992">
      <w:pPr>
        <w:spacing w:after="0" w:line="480" w:lineRule="auto"/>
        <w:ind w:left="709" w:hanging="709"/>
        <w:jc w:val="both"/>
        <w:rPr>
          <w:rFonts w:ascii="Times New Roman" w:hAnsi="Times New Roman" w:cs="Times New Roman"/>
          <w:b/>
          <w:bCs/>
          <w:sz w:val="24"/>
          <w:szCs w:val="24"/>
        </w:rPr>
      </w:pPr>
      <w:r w:rsidRPr="004A1B1B">
        <w:rPr>
          <w:rFonts w:ascii="Times New Roman" w:hAnsi="Times New Roman" w:cs="Times New Roman"/>
          <w:sz w:val="24"/>
          <w:szCs w:val="24"/>
          <w:shd w:val="clear" w:color="auto" w:fill="FFFFFF"/>
        </w:rPr>
        <w:lastRenderedPageBreak/>
        <w:t>Zohar, A., &amp; Sela, D. (2003). Her physics, his physics: Gender issues in Israeli advanced placement physics classes. </w:t>
      </w:r>
      <w:r w:rsidRPr="004A1B1B">
        <w:rPr>
          <w:rFonts w:ascii="Times New Roman" w:hAnsi="Times New Roman" w:cs="Times New Roman"/>
          <w:i/>
          <w:iCs/>
          <w:sz w:val="24"/>
          <w:szCs w:val="24"/>
          <w:shd w:val="clear" w:color="auto" w:fill="FFFFFF"/>
        </w:rPr>
        <w:t>International Journal of Science Education</w:t>
      </w:r>
      <w:r w:rsidRPr="004A1B1B">
        <w:rPr>
          <w:rFonts w:ascii="Times New Roman" w:hAnsi="Times New Roman" w:cs="Times New Roman"/>
          <w:sz w:val="24"/>
          <w:szCs w:val="24"/>
          <w:shd w:val="clear" w:color="auto" w:fill="FFFFFF"/>
        </w:rPr>
        <w:t>, </w:t>
      </w:r>
      <w:r w:rsidRPr="008651D4">
        <w:rPr>
          <w:rFonts w:ascii="Times New Roman" w:hAnsi="Times New Roman" w:cs="Times New Roman"/>
          <w:iCs/>
          <w:sz w:val="24"/>
          <w:szCs w:val="24"/>
          <w:shd w:val="clear" w:color="auto" w:fill="FFFFFF"/>
        </w:rPr>
        <w:t>25</w:t>
      </w:r>
      <w:r w:rsidRPr="004A1B1B">
        <w:rPr>
          <w:rFonts w:ascii="Times New Roman" w:hAnsi="Times New Roman" w:cs="Times New Roman"/>
          <w:sz w:val="24"/>
          <w:szCs w:val="24"/>
          <w:shd w:val="clear" w:color="auto" w:fill="FFFFFF"/>
        </w:rPr>
        <w:t>(2), 245-268.</w:t>
      </w:r>
    </w:p>
    <w:p w14:paraId="00926D4B" w14:textId="702B72AE" w:rsidR="001D1921" w:rsidRPr="00C62EFB" w:rsidRDefault="003E6AA4" w:rsidP="00C62EFB">
      <w:pPr>
        <w:spacing w:after="0" w:line="480" w:lineRule="auto"/>
        <w:jc w:val="center"/>
        <w:rPr>
          <w:rFonts w:ascii="Times New Roman" w:hAnsi="Times New Roman" w:cs="Times New Roman"/>
          <w:b/>
          <w:sz w:val="24"/>
          <w:szCs w:val="24"/>
          <w:lang w:val="en-US"/>
        </w:rPr>
      </w:pPr>
      <w:r w:rsidRPr="00C62EFB">
        <w:rPr>
          <w:rFonts w:ascii="Times New Roman" w:hAnsi="Times New Roman" w:cs="Times New Roman"/>
          <w:b/>
          <w:sz w:val="24"/>
          <w:szCs w:val="24"/>
          <w:lang w:val="en-US"/>
        </w:rPr>
        <w:t>Summary</w:t>
      </w:r>
    </w:p>
    <w:p w14:paraId="0C7793D7" w14:textId="56E46751" w:rsidR="00306BFA" w:rsidRPr="00C62EFB" w:rsidRDefault="00BB15CC"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Problem Statement:</w:t>
      </w:r>
      <w:r w:rsidR="0073207E" w:rsidRPr="00C62EFB">
        <w:rPr>
          <w:rFonts w:ascii="Times New Roman" w:hAnsi="Times New Roman" w:cs="Times New Roman"/>
          <w:b/>
          <w:sz w:val="24"/>
          <w:szCs w:val="24"/>
          <w:lang w:val="en-US"/>
        </w:rPr>
        <w:t xml:space="preserve"> </w:t>
      </w:r>
      <w:r w:rsidR="0073207E" w:rsidRPr="00C62EFB">
        <w:rPr>
          <w:rFonts w:ascii="Times New Roman" w:hAnsi="Times New Roman" w:cs="Times New Roman"/>
          <w:sz w:val="24"/>
          <w:szCs w:val="24"/>
          <w:lang w:val="en-US"/>
        </w:rPr>
        <w:t>Lately</w:t>
      </w:r>
      <w:r w:rsidRPr="00C62EFB">
        <w:rPr>
          <w:rFonts w:ascii="Times New Roman" w:hAnsi="Times New Roman" w:cs="Times New Roman"/>
          <w:sz w:val="24"/>
          <w:szCs w:val="24"/>
          <w:lang w:val="en-US"/>
        </w:rPr>
        <w:t>, international examinations such as the TIMSS (</w:t>
      </w:r>
      <w:r w:rsidR="006F4EC6" w:rsidRPr="00C62EFB">
        <w:rPr>
          <w:rFonts w:ascii="Times New Roman" w:hAnsi="Times New Roman" w:cs="Times New Roman"/>
          <w:sz w:val="24"/>
          <w:szCs w:val="24"/>
          <w:shd w:val="clear" w:color="auto" w:fill="FFFFFF"/>
          <w:lang w:val="en-US"/>
        </w:rPr>
        <w:t>Trends in International Mathematics and Science Study</w:t>
      </w:r>
      <w:r w:rsidRPr="00C62EFB">
        <w:rPr>
          <w:rFonts w:ascii="Times New Roman" w:hAnsi="Times New Roman" w:cs="Times New Roman"/>
          <w:sz w:val="24"/>
          <w:szCs w:val="24"/>
          <w:lang w:val="en-US"/>
        </w:rPr>
        <w:t>) and the PISA (</w:t>
      </w:r>
      <w:r w:rsidR="006F4EC6" w:rsidRPr="00C62EFB">
        <w:rPr>
          <w:rFonts w:ascii="Times New Roman" w:hAnsi="Times New Roman" w:cs="Times New Roman"/>
          <w:sz w:val="24"/>
          <w:szCs w:val="24"/>
          <w:shd w:val="clear" w:color="auto" w:fill="FFFFFF"/>
          <w:lang w:val="en-US"/>
        </w:rPr>
        <w:t>Programme for International Student Assessment</w:t>
      </w:r>
      <w:r w:rsidRPr="00C62EFB">
        <w:rPr>
          <w:rFonts w:ascii="Times New Roman" w:hAnsi="Times New Roman" w:cs="Times New Roman"/>
          <w:sz w:val="24"/>
          <w:szCs w:val="24"/>
          <w:lang w:val="en-US"/>
        </w:rPr>
        <w:t xml:space="preserve">) have been </w:t>
      </w:r>
      <w:r w:rsidR="0024497A">
        <w:rPr>
          <w:rFonts w:ascii="Times New Roman" w:hAnsi="Times New Roman" w:cs="Times New Roman"/>
          <w:sz w:val="24"/>
          <w:szCs w:val="24"/>
          <w:lang w:val="en-US"/>
        </w:rPr>
        <w:t xml:space="preserve">in operation </w:t>
      </w:r>
      <w:r w:rsidRPr="00C62EFB">
        <w:rPr>
          <w:rFonts w:ascii="Times New Roman" w:hAnsi="Times New Roman" w:cs="Times New Roman"/>
          <w:sz w:val="24"/>
          <w:szCs w:val="24"/>
          <w:lang w:val="en-US"/>
        </w:rPr>
        <w:t>and countries are taking the opportunity to evaluate their</w:t>
      </w:r>
      <w:r w:rsidR="00903B70" w:rsidRPr="00C62EFB">
        <w:rPr>
          <w:rFonts w:ascii="Times New Roman" w:hAnsi="Times New Roman" w:cs="Times New Roman"/>
          <w:sz w:val="24"/>
          <w:szCs w:val="24"/>
          <w:lang w:val="en-US"/>
        </w:rPr>
        <w:t xml:space="preserve"> educational activities and taking</w:t>
      </w:r>
      <w:r w:rsidRPr="00C62EFB">
        <w:rPr>
          <w:rFonts w:ascii="Times New Roman" w:hAnsi="Times New Roman" w:cs="Times New Roman"/>
          <w:sz w:val="24"/>
          <w:szCs w:val="24"/>
          <w:lang w:val="en-US"/>
        </w:rPr>
        <w:t xml:space="preserve"> </w:t>
      </w:r>
      <w:r w:rsidR="00721FA6" w:rsidRPr="00C62EFB">
        <w:rPr>
          <w:rFonts w:ascii="Times New Roman" w:hAnsi="Times New Roman" w:cs="Times New Roman"/>
          <w:sz w:val="24"/>
          <w:szCs w:val="24"/>
          <w:lang w:val="en-US"/>
        </w:rPr>
        <w:t xml:space="preserve">necessary </w:t>
      </w:r>
      <w:r w:rsidR="00903B70" w:rsidRPr="00C62EFB">
        <w:rPr>
          <w:rFonts w:ascii="Times New Roman" w:hAnsi="Times New Roman" w:cs="Times New Roman"/>
          <w:sz w:val="24"/>
          <w:szCs w:val="24"/>
          <w:lang w:val="en-US"/>
        </w:rPr>
        <w:t>precaution</w:t>
      </w:r>
      <w:r w:rsidR="00721FA6" w:rsidRPr="00C62EFB">
        <w:rPr>
          <w:rFonts w:ascii="Times New Roman" w:hAnsi="Times New Roman" w:cs="Times New Roman"/>
          <w:sz w:val="24"/>
          <w:szCs w:val="24"/>
          <w:lang w:val="en-US"/>
        </w:rPr>
        <w:t>. Unfortunately, o</w:t>
      </w:r>
      <w:r w:rsidRPr="00C62EFB">
        <w:rPr>
          <w:rFonts w:ascii="Times New Roman" w:hAnsi="Times New Roman" w:cs="Times New Roman"/>
          <w:sz w:val="24"/>
          <w:szCs w:val="24"/>
          <w:lang w:val="en-US"/>
        </w:rPr>
        <w:t xml:space="preserve">ur country </w:t>
      </w:r>
      <w:r w:rsidR="0024497A">
        <w:rPr>
          <w:rFonts w:ascii="Times New Roman" w:hAnsi="Times New Roman" w:cs="Times New Roman"/>
          <w:sz w:val="24"/>
          <w:szCs w:val="24"/>
          <w:lang w:val="en-US"/>
        </w:rPr>
        <w:t xml:space="preserve">has failed to attain </w:t>
      </w:r>
      <w:r w:rsidR="00721FA6" w:rsidRPr="00C62EFB">
        <w:rPr>
          <w:rFonts w:ascii="Times New Roman" w:hAnsi="Times New Roman" w:cs="Times New Roman"/>
          <w:sz w:val="24"/>
          <w:szCs w:val="24"/>
          <w:lang w:val="en-US"/>
        </w:rPr>
        <w:t>the</w:t>
      </w:r>
      <w:r w:rsidRPr="00C62EFB">
        <w:rPr>
          <w:rFonts w:ascii="Times New Roman" w:hAnsi="Times New Roman" w:cs="Times New Roman"/>
          <w:sz w:val="24"/>
          <w:szCs w:val="24"/>
          <w:lang w:val="en-US"/>
        </w:rPr>
        <w:t xml:space="preserve"> desired success in these exams compared</w:t>
      </w:r>
      <w:r w:rsidR="00DB6C52" w:rsidRPr="00C62EFB">
        <w:rPr>
          <w:rFonts w:ascii="Times New Roman" w:hAnsi="Times New Roman" w:cs="Times New Roman"/>
          <w:sz w:val="24"/>
          <w:szCs w:val="24"/>
          <w:lang w:val="en-US"/>
        </w:rPr>
        <w:t xml:space="preserve"> to other countries (MEB, 2016; </w:t>
      </w:r>
      <w:r w:rsidRPr="00C62EFB">
        <w:rPr>
          <w:rFonts w:ascii="Times New Roman" w:hAnsi="Times New Roman" w:cs="Times New Roman"/>
          <w:sz w:val="24"/>
          <w:szCs w:val="24"/>
          <w:lang w:val="en-US"/>
        </w:rPr>
        <w:t>OECD, 2016). The m</w:t>
      </w:r>
      <w:r w:rsidR="00721FA6" w:rsidRPr="00C62EFB">
        <w:rPr>
          <w:rFonts w:ascii="Times New Roman" w:hAnsi="Times New Roman" w:cs="Times New Roman"/>
          <w:sz w:val="24"/>
          <w:szCs w:val="24"/>
          <w:lang w:val="en-US"/>
        </w:rPr>
        <w:t>ost important reason for this failure</w:t>
      </w:r>
      <w:r w:rsidRPr="00C62EFB">
        <w:rPr>
          <w:rFonts w:ascii="Times New Roman" w:hAnsi="Times New Roman" w:cs="Times New Roman"/>
          <w:sz w:val="24"/>
          <w:szCs w:val="24"/>
          <w:lang w:val="en-US"/>
        </w:rPr>
        <w:t xml:space="preserve"> is students</w:t>
      </w:r>
      <w:r w:rsidR="00721FA6" w:rsidRPr="00C62EFB">
        <w:rPr>
          <w:rFonts w:ascii="Times New Roman" w:hAnsi="Times New Roman" w:cs="Times New Roman"/>
          <w:sz w:val="24"/>
          <w:szCs w:val="24"/>
          <w:lang w:val="en-US"/>
        </w:rPr>
        <w:t>’ inability</w:t>
      </w:r>
      <w:r w:rsidRPr="00C62EFB">
        <w:rPr>
          <w:rFonts w:ascii="Times New Roman" w:hAnsi="Times New Roman" w:cs="Times New Roman"/>
          <w:sz w:val="24"/>
          <w:szCs w:val="24"/>
          <w:lang w:val="en-US"/>
        </w:rPr>
        <w:t xml:space="preserve"> to </w:t>
      </w:r>
      <w:r w:rsidR="00903B70" w:rsidRPr="00C62EFB">
        <w:rPr>
          <w:rFonts w:ascii="Times New Roman" w:hAnsi="Times New Roman" w:cs="Times New Roman"/>
          <w:sz w:val="24"/>
          <w:szCs w:val="24"/>
          <w:lang w:val="en-US"/>
        </w:rPr>
        <w:t>connect</w:t>
      </w:r>
      <w:r w:rsidRPr="00C62EFB">
        <w:rPr>
          <w:rFonts w:ascii="Times New Roman" w:hAnsi="Times New Roman" w:cs="Times New Roman"/>
          <w:sz w:val="24"/>
          <w:szCs w:val="24"/>
          <w:lang w:val="en-US"/>
        </w:rPr>
        <w:t xml:space="preserve"> science and mathematics subjects</w:t>
      </w:r>
      <w:r w:rsidR="00903B70" w:rsidRPr="00C62EFB">
        <w:rPr>
          <w:rFonts w:ascii="Times New Roman" w:hAnsi="Times New Roman" w:cs="Times New Roman"/>
          <w:sz w:val="24"/>
          <w:szCs w:val="24"/>
          <w:lang w:val="en-US"/>
        </w:rPr>
        <w:t xml:space="preserve"> </w:t>
      </w:r>
      <w:r w:rsidR="001B5259" w:rsidRPr="00C62EFB">
        <w:rPr>
          <w:rFonts w:ascii="Times New Roman" w:hAnsi="Times New Roman" w:cs="Times New Roman"/>
          <w:sz w:val="24"/>
          <w:szCs w:val="24"/>
          <w:lang w:val="en-US"/>
        </w:rPr>
        <w:t>to their real</w:t>
      </w:r>
      <w:r w:rsidR="006F4EC6" w:rsidRPr="00C62EFB">
        <w:rPr>
          <w:rFonts w:ascii="Times New Roman" w:hAnsi="Times New Roman" w:cs="Times New Roman"/>
          <w:sz w:val="24"/>
          <w:szCs w:val="24"/>
          <w:lang w:val="en-US"/>
        </w:rPr>
        <w:t xml:space="preserve"> life</w:t>
      </w:r>
      <w:r w:rsidRPr="00C62EFB">
        <w:rPr>
          <w:rFonts w:ascii="Times New Roman" w:hAnsi="Times New Roman" w:cs="Times New Roman"/>
          <w:sz w:val="24"/>
          <w:szCs w:val="24"/>
          <w:lang w:val="en-US"/>
        </w:rPr>
        <w:t xml:space="preserve"> </w:t>
      </w:r>
      <w:r w:rsidR="001B5259" w:rsidRPr="00C62EFB">
        <w:rPr>
          <w:rFonts w:ascii="Times New Roman" w:hAnsi="Times New Roman" w:cs="Times New Roman"/>
          <w:sz w:val="24"/>
          <w:szCs w:val="24"/>
          <w:lang w:val="en-US"/>
        </w:rPr>
        <w:t xml:space="preserve">experiences </w:t>
      </w:r>
      <w:r w:rsidRPr="00C62EFB">
        <w:rPr>
          <w:rFonts w:ascii="Times New Roman" w:hAnsi="Times New Roman" w:cs="Times New Roman"/>
          <w:sz w:val="24"/>
          <w:szCs w:val="24"/>
          <w:lang w:val="en-US"/>
        </w:rPr>
        <w:t xml:space="preserve">to solve </w:t>
      </w:r>
      <w:r w:rsidR="001B5259" w:rsidRPr="00C62EFB">
        <w:rPr>
          <w:rFonts w:ascii="Times New Roman" w:hAnsi="Times New Roman" w:cs="Times New Roman"/>
          <w:sz w:val="24"/>
          <w:szCs w:val="24"/>
          <w:lang w:val="en-US"/>
        </w:rPr>
        <w:t xml:space="preserve">questions </w:t>
      </w:r>
      <w:r w:rsidRPr="00C62EFB">
        <w:rPr>
          <w:rFonts w:ascii="Times New Roman" w:hAnsi="Times New Roman" w:cs="Times New Roman"/>
          <w:sz w:val="24"/>
          <w:szCs w:val="24"/>
          <w:lang w:val="en-US"/>
        </w:rPr>
        <w:t xml:space="preserve">in these exams </w:t>
      </w:r>
      <w:r w:rsidR="001B5259" w:rsidRPr="00C62EFB">
        <w:rPr>
          <w:rFonts w:ascii="Times New Roman" w:hAnsi="Times New Roman" w:cs="Times New Roman"/>
          <w:sz w:val="24"/>
          <w:szCs w:val="24"/>
          <w:lang w:val="en-US"/>
        </w:rPr>
        <w:t>that are related to</w:t>
      </w:r>
      <w:r w:rsidRPr="00C62EFB">
        <w:rPr>
          <w:rFonts w:ascii="Times New Roman" w:hAnsi="Times New Roman" w:cs="Times New Roman"/>
          <w:sz w:val="24"/>
          <w:szCs w:val="24"/>
          <w:lang w:val="en-US"/>
        </w:rPr>
        <w:t xml:space="preserve"> </w:t>
      </w:r>
      <w:r w:rsidR="001B5259" w:rsidRPr="00C62EFB">
        <w:rPr>
          <w:rFonts w:ascii="Times New Roman" w:hAnsi="Times New Roman" w:cs="Times New Roman"/>
          <w:sz w:val="24"/>
          <w:szCs w:val="24"/>
          <w:lang w:val="en-US"/>
        </w:rPr>
        <w:t xml:space="preserve">real </w:t>
      </w:r>
      <w:r w:rsidRPr="00C62EFB">
        <w:rPr>
          <w:rFonts w:ascii="Times New Roman" w:hAnsi="Times New Roman" w:cs="Times New Roman"/>
          <w:sz w:val="24"/>
          <w:szCs w:val="24"/>
          <w:lang w:val="en-US"/>
        </w:rPr>
        <w:t xml:space="preserve">life. Therefore, </w:t>
      </w:r>
      <w:r w:rsidR="00903B70" w:rsidRPr="00C62EFB">
        <w:rPr>
          <w:rFonts w:ascii="Times New Roman" w:hAnsi="Times New Roman" w:cs="Times New Roman"/>
          <w:sz w:val="24"/>
          <w:szCs w:val="24"/>
          <w:lang w:val="en-US"/>
        </w:rPr>
        <w:t>connecting</w:t>
      </w:r>
      <w:r w:rsidRPr="00C62EFB">
        <w:rPr>
          <w:rFonts w:ascii="Times New Roman" w:hAnsi="Times New Roman" w:cs="Times New Roman"/>
          <w:sz w:val="24"/>
          <w:szCs w:val="24"/>
          <w:lang w:val="en-US"/>
        </w:rPr>
        <w:t xml:space="preserve"> sci</w:t>
      </w:r>
      <w:r w:rsidR="001B5259" w:rsidRPr="00C62EFB">
        <w:rPr>
          <w:rFonts w:ascii="Times New Roman" w:hAnsi="Times New Roman" w:cs="Times New Roman"/>
          <w:sz w:val="24"/>
          <w:szCs w:val="24"/>
          <w:lang w:val="en-US"/>
        </w:rPr>
        <w:t>ence subjects to everyday life</w:t>
      </w:r>
      <w:r w:rsidRPr="00C62EFB">
        <w:rPr>
          <w:rFonts w:ascii="Times New Roman" w:hAnsi="Times New Roman" w:cs="Times New Roman"/>
          <w:sz w:val="24"/>
          <w:szCs w:val="24"/>
          <w:lang w:val="en-US"/>
        </w:rPr>
        <w:t xml:space="preserve"> both in teaching and in the assessment process, will bring along the success of these world-cl</w:t>
      </w:r>
      <w:r w:rsidR="0024497A">
        <w:rPr>
          <w:rFonts w:ascii="Times New Roman" w:hAnsi="Times New Roman" w:cs="Times New Roman"/>
          <w:sz w:val="24"/>
          <w:szCs w:val="24"/>
          <w:lang w:val="en-US"/>
        </w:rPr>
        <w:t>ass exams, as well as contributing</w:t>
      </w:r>
      <w:r w:rsidRPr="00C62EFB">
        <w:rPr>
          <w:rFonts w:ascii="Times New Roman" w:hAnsi="Times New Roman" w:cs="Times New Roman"/>
          <w:sz w:val="24"/>
          <w:szCs w:val="24"/>
          <w:lang w:val="en-US"/>
        </w:rPr>
        <w:t xml:space="preserve"> to the quality of teaching in general and </w:t>
      </w:r>
      <w:r w:rsidR="0024497A">
        <w:rPr>
          <w:rFonts w:ascii="Times New Roman" w:hAnsi="Times New Roman" w:cs="Times New Roman"/>
          <w:sz w:val="24"/>
          <w:szCs w:val="24"/>
          <w:lang w:val="en-US"/>
        </w:rPr>
        <w:t>making</w:t>
      </w:r>
      <w:r w:rsidRPr="00C62EFB">
        <w:rPr>
          <w:rFonts w:ascii="Times New Roman" w:hAnsi="Times New Roman" w:cs="Times New Roman"/>
          <w:sz w:val="24"/>
          <w:szCs w:val="24"/>
          <w:lang w:val="en-US"/>
        </w:rPr>
        <w:t xml:space="preserve"> knowledge meaningful and </w:t>
      </w:r>
      <w:r w:rsidR="001B5259" w:rsidRPr="00C62EFB">
        <w:rPr>
          <w:rFonts w:ascii="Times New Roman" w:hAnsi="Times New Roman" w:cs="Times New Roman"/>
          <w:sz w:val="24"/>
          <w:szCs w:val="24"/>
          <w:lang w:val="en-US"/>
        </w:rPr>
        <w:t>permanent</w:t>
      </w:r>
      <w:r w:rsidRPr="00C62EFB">
        <w:rPr>
          <w:rFonts w:ascii="Times New Roman" w:hAnsi="Times New Roman" w:cs="Times New Roman"/>
          <w:sz w:val="24"/>
          <w:szCs w:val="24"/>
          <w:lang w:val="en-US"/>
        </w:rPr>
        <w:t xml:space="preserve"> (Be</w:t>
      </w:r>
      <w:r w:rsidR="00DB6C52" w:rsidRPr="00C62EFB">
        <w:rPr>
          <w:rFonts w:ascii="Times New Roman" w:hAnsi="Times New Roman" w:cs="Times New Roman"/>
          <w:sz w:val="24"/>
          <w:szCs w:val="24"/>
          <w:lang w:val="en-US"/>
        </w:rPr>
        <w:t>llocchi, King and Ritchie, 2016;</w:t>
      </w:r>
      <w:r w:rsidRPr="00C62EFB">
        <w:rPr>
          <w:rFonts w:ascii="Times New Roman" w:hAnsi="Times New Roman" w:cs="Times New Roman"/>
          <w:sz w:val="24"/>
          <w:szCs w:val="24"/>
          <w:lang w:val="en-US"/>
        </w:rPr>
        <w:t xml:space="preserve"> Nentwig, Demuth, Parchmann, Gräsel and Ralle, 2007)</w:t>
      </w:r>
      <w:r w:rsidR="00A07A74" w:rsidRPr="00C62EFB">
        <w:rPr>
          <w:rFonts w:ascii="Times New Roman" w:hAnsi="Times New Roman" w:cs="Times New Roman"/>
          <w:sz w:val="24"/>
          <w:szCs w:val="24"/>
          <w:lang w:val="en-US"/>
        </w:rPr>
        <w:t xml:space="preserve">. </w:t>
      </w:r>
      <w:r w:rsidR="002837D3" w:rsidRPr="00C62EFB">
        <w:rPr>
          <w:rFonts w:ascii="Times New Roman" w:hAnsi="Times New Roman" w:cs="Times New Roman"/>
          <w:sz w:val="24"/>
          <w:szCs w:val="24"/>
          <w:lang w:val="en-US"/>
        </w:rPr>
        <w:t>I</w:t>
      </w:r>
      <w:r w:rsidR="003A04FE" w:rsidRPr="00C62EFB">
        <w:rPr>
          <w:rFonts w:ascii="Times New Roman" w:hAnsi="Times New Roman" w:cs="Times New Roman"/>
          <w:sz w:val="24"/>
          <w:szCs w:val="24"/>
          <w:lang w:val="en-US"/>
        </w:rPr>
        <w:t>t is known that female and male students have different interests</w:t>
      </w:r>
      <w:r w:rsidR="00A07A74" w:rsidRPr="00C62EFB">
        <w:rPr>
          <w:rFonts w:ascii="Times New Roman" w:hAnsi="Times New Roman" w:cs="Times New Roman"/>
          <w:sz w:val="24"/>
          <w:szCs w:val="24"/>
          <w:lang w:val="en-US"/>
        </w:rPr>
        <w:t xml:space="preserve"> and experiences</w:t>
      </w:r>
      <w:r w:rsidR="003A04FE" w:rsidRPr="00C62EFB">
        <w:rPr>
          <w:rFonts w:ascii="Times New Roman" w:hAnsi="Times New Roman" w:cs="Times New Roman"/>
          <w:sz w:val="24"/>
          <w:szCs w:val="24"/>
          <w:lang w:val="en-US"/>
        </w:rPr>
        <w:t xml:space="preserve"> in science.</w:t>
      </w:r>
      <w:r w:rsidR="001A6316" w:rsidRPr="00C62EFB">
        <w:rPr>
          <w:rFonts w:ascii="Times New Roman" w:hAnsi="Times New Roman" w:cs="Times New Roman"/>
          <w:sz w:val="24"/>
          <w:szCs w:val="24"/>
          <w:lang w:val="en-US"/>
        </w:rPr>
        <w:t xml:space="preserve"> Despite many years of </w:t>
      </w:r>
      <w:r w:rsidR="00A07A74" w:rsidRPr="00C62EFB">
        <w:rPr>
          <w:rFonts w:ascii="Times New Roman" w:hAnsi="Times New Roman" w:cs="Times New Roman"/>
          <w:sz w:val="24"/>
          <w:szCs w:val="24"/>
          <w:lang w:val="en-US"/>
        </w:rPr>
        <w:t>research</w:t>
      </w:r>
      <w:r w:rsidR="001A6316" w:rsidRPr="00C62EFB">
        <w:rPr>
          <w:rFonts w:ascii="Times New Roman" w:hAnsi="Times New Roman" w:cs="Times New Roman"/>
          <w:sz w:val="24"/>
          <w:szCs w:val="24"/>
          <w:lang w:val="en-US"/>
        </w:rPr>
        <w:t xml:space="preserve"> to close </w:t>
      </w:r>
      <w:r w:rsidR="00A07A74" w:rsidRPr="00C62EFB">
        <w:rPr>
          <w:rFonts w:ascii="Times New Roman" w:hAnsi="Times New Roman" w:cs="Times New Roman"/>
          <w:sz w:val="24"/>
          <w:szCs w:val="24"/>
          <w:lang w:val="en-US"/>
        </w:rPr>
        <w:t>the gap</w:t>
      </w:r>
      <w:r w:rsidR="001A6316" w:rsidRPr="00C62EFB">
        <w:rPr>
          <w:rFonts w:ascii="Times New Roman" w:hAnsi="Times New Roman" w:cs="Times New Roman"/>
          <w:sz w:val="24"/>
          <w:szCs w:val="24"/>
          <w:lang w:val="en-US"/>
        </w:rPr>
        <w:t xml:space="preserve"> in gender</w:t>
      </w:r>
      <w:r w:rsidR="00A07A74" w:rsidRPr="00C62EFB">
        <w:rPr>
          <w:rFonts w:ascii="Times New Roman" w:hAnsi="Times New Roman" w:cs="Times New Roman"/>
          <w:sz w:val="24"/>
          <w:szCs w:val="24"/>
          <w:lang w:val="en-US"/>
        </w:rPr>
        <w:t>,</w:t>
      </w:r>
      <w:r w:rsidR="001A6316" w:rsidRPr="00C62EFB">
        <w:rPr>
          <w:rFonts w:ascii="Times New Roman" w:hAnsi="Times New Roman" w:cs="Times New Roman"/>
          <w:sz w:val="24"/>
          <w:szCs w:val="24"/>
          <w:lang w:val="en-US"/>
        </w:rPr>
        <w:t xml:space="preserve"> the gaps in science, technology, engineering and mathematics are still </w:t>
      </w:r>
      <w:r w:rsidR="0024497A">
        <w:rPr>
          <w:rFonts w:ascii="Times New Roman" w:hAnsi="Times New Roman" w:cs="Times New Roman"/>
          <w:sz w:val="24"/>
          <w:szCs w:val="24"/>
          <w:lang w:val="en-US"/>
        </w:rPr>
        <w:t xml:space="preserve">open to investigation by </w:t>
      </w:r>
      <w:r w:rsidR="001A6316" w:rsidRPr="00C62EFB">
        <w:rPr>
          <w:rFonts w:ascii="Times New Roman" w:hAnsi="Times New Roman" w:cs="Times New Roman"/>
          <w:sz w:val="24"/>
          <w:szCs w:val="24"/>
          <w:lang w:val="en-US"/>
        </w:rPr>
        <w:t>many researchers (Baram-Tsabari and Yarden, 2008, Dresel, Ziegler ,</w:t>
      </w:r>
      <w:r w:rsidR="00375D7C" w:rsidRPr="00C62EFB">
        <w:rPr>
          <w:rFonts w:ascii="Times New Roman" w:hAnsi="Times New Roman" w:cs="Times New Roman"/>
          <w:sz w:val="24"/>
          <w:szCs w:val="24"/>
          <w:lang w:val="en-US"/>
        </w:rPr>
        <w:t xml:space="preserve"> Broome and Heller, 1998; Tsai and</w:t>
      </w:r>
      <w:r w:rsidR="001A6316" w:rsidRPr="00C62EFB">
        <w:rPr>
          <w:rFonts w:ascii="Times New Roman" w:hAnsi="Times New Roman" w:cs="Times New Roman"/>
          <w:sz w:val="24"/>
          <w:szCs w:val="24"/>
          <w:lang w:val="en-US"/>
        </w:rPr>
        <w:t xml:space="preserve"> Huang, 2017). This gap is particularly striking in the field of </w:t>
      </w:r>
      <w:r w:rsidR="00A07A74" w:rsidRPr="00C62EFB">
        <w:rPr>
          <w:rFonts w:ascii="Times New Roman" w:hAnsi="Times New Roman" w:cs="Times New Roman"/>
          <w:sz w:val="24"/>
          <w:szCs w:val="24"/>
          <w:lang w:val="en-US"/>
        </w:rPr>
        <w:t xml:space="preserve">physics </w:t>
      </w:r>
      <w:r w:rsidR="001A6316" w:rsidRPr="00C62EFB">
        <w:rPr>
          <w:rFonts w:ascii="Times New Roman" w:hAnsi="Times New Roman" w:cs="Times New Roman"/>
          <w:sz w:val="24"/>
          <w:szCs w:val="24"/>
          <w:lang w:val="en-US"/>
        </w:rPr>
        <w:t xml:space="preserve">in </w:t>
      </w:r>
      <w:r w:rsidR="00A07A74" w:rsidRPr="00C62EFB">
        <w:rPr>
          <w:rFonts w:ascii="Times New Roman" w:hAnsi="Times New Roman" w:cs="Times New Roman"/>
          <w:sz w:val="24"/>
          <w:szCs w:val="24"/>
          <w:lang w:val="en-US"/>
        </w:rPr>
        <w:t xml:space="preserve">science </w:t>
      </w:r>
      <w:r w:rsidR="00DB6C52" w:rsidRPr="00C62EFB">
        <w:rPr>
          <w:rFonts w:ascii="Times New Roman" w:hAnsi="Times New Roman" w:cs="Times New Roman"/>
          <w:sz w:val="24"/>
          <w:szCs w:val="24"/>
          <w:lang w:val="en-US"/>
        </w:rPr>
        <w:t>(McCullough, 2004; Zohar and</w:t>
      </w:r>
      <w:r w:rsidR="001A6316" w:rsidRPr="00C62EFB">
        <w:rPr>
          <w:rFonts w:ascii="Times New Roman" w:hAnsi="Times New Roman" w:cs="Times New Roman"/>
          <w:sz w:val="24"/>
          <w:szCs w:val="24"/>
          <w:lang w:val="en-US"/>
        </w:rPr>
        <w:t xml:space="preserve"> Sela, 2003). </w:t>
      </w:r>
      <w:r w:rsidR="00773272" w:rsidRPr="00C62EFB">
        <w:rPr>
          <w:rFonts w:ascii="Times New Roman" w:hAnsi="Times New Roman" w:cs="Times New Roman"/>
          <w:sz w:val="24"/>
          <w:szCs w:val="24"/>
          <w:lang w:val="en-US"/>
        </w:rPr>
        <w:t>In this study, t</w:t>
      </w:r>
      <w:r w:rsidR="00A07A74" w:rsidRPr="00C62EFB">
        <w:rPr>
          <w:rFonts w:ascii="Times New Roman" w:hAnsi="Times New Roman" w:cs="Times New Roman"/>
          <w:sz w:val="24"/>
          <w:szCs w:val="24"/>
          <w:lang w:val="en-US"/>
        </w:rPr>
        <w:t>he main aim was to compare the 6th, 7th and 8th grade elementary school students’ answers to context-based and traditional questions on the topic o</w:t>
      </w:r>
      <w:r w:rsidR="0024497A">
        <w:rPr>
          <w:rFonts w:ascii="Times New Roman" w:hAnsi="Times New Roman" w:cs="Times New Roman"/>
          <w:sz w:val="24"/>
          <w:szCs w:val="24"/>
          <w:lang w:val="en-US"/>
        </w:rPr>
        <w:t>f light across</w:t>
      </w:r>
      <w:r w:rsidR="00A07A74" w:rsidRPr="00C62EFB">
        <w:rPr>
          <w:rFonts w:ascii="Times New Roman" w:hAnsi="Times New Roman" w:cs="Times New Roman"/>
          <w:sz w:val="24"/>
          <w:szCs w:val="24"/>
          <w:lang w:val="en-US"/>
        </w:rPr>
        <w:t xml:space="preserve"> gender.  </w:t>
      </w:r>
    </w:p>
    <w:p w14:paraId="626F5E6B" w14:textId="631E9F6F" w:rsidR="00107779" w:rsidRPr="00C62EFB" w:rsidRDefault="00107779"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Purpose of the Study: </w:t>
      </w:r>
      <w:r w:rsidR="002C3E57" w:rsidRPr="00C62EFB">
        <w:rPr>
          <w:rFonts w:ascii="Times New Roman" w:hAnsi="Times New Roman" w:cs="Times New Roman"/>
          <w:sz w:val="24"/>
          <w:szCs w:val="24"/>
          <w:lang w:val="en-US"/>
        </w:rPr>
        <w:t xml:space="preserve">The main purpose of the study was to develop </w:t>
      </w:r>
      <w:r w:rsidR="00A064EA" w:rsidRPr="00C62EFB">
        <w:rPr>
          <w:rFonts w:ascii="Times New Roman" w:hAnsi="Times New Roman" w:cs="Times New Roman"/>
          <w:sz w:val="24"/>
          <w:szCs w:val="24"/>
          <w:lang w:val="en-US"/>
        </w:rPr>
        <w:t>test</w:t>
      </w:r>
      <w:r w:rsidR="007E3A8F" w:rsidRPr="00C62EFB">
        <w:rPr>
          <w:rFonts w:ascii="Times New Roman" w:hAnsi="Times New Roman" w:cs="Times New Roman"/>
          <w:sz w:val="24"/>
          <w:szCs w:val="24"/>
          <w:lang w:val="en-US"/>
        </w:rPr>
        <w:t>s including</w:t>
      </w:r>
      <w:r w:rsidR="00A064EA" w:rsidRPr="00C62EFB">
        <w:rPr>
          <w:rFonts w:ascii="Times New Roman" w:hAnsi="Times New Roman" w:cs="Times New Roman"/>
          <w:sz w:val="24"/>
          <w:szCs w:val="24"/>
          <w:lang w:val="en-US"/>
        </w:rPr>
        <w:t xml:space="preserve"> context-based questions (CBQ) </w:t>
      </w:r>
      <w:r w:rsidR="002C3E57" w:rsidRPr="00C62EFB">
        <w:rPr>
          <w:rFonts w:ascii="Times New Roman" w:hAnsi="Times New Roman" w:cs="Times New Roman"/>
          <w:sz w:val="24"/>
          <w:szCs w:val="24"/>
          <w:lang w:val="en-US"/>
        </w:rPr>
        <w:t xml:space="preserve">and traditional questions to </w:t>
      </w:r>
      <w:r w:rsidR="007E3A8F" w:rsidRPr="00C62EFB">
        <w:rPr>
          <w:rFonts w:ascii="Times New Roman" w:hAnsi="Times New Roman" w:cs="Times New Roman"/>
          <w:sz w:val="24"/>
          <w:szCs w:val="24"/>
          <w:lang w:val="en-US"/>
        </w:rPr>
        <w:t>assess comprehension of</w:t>
      </w:r>
      <w:r w:rsidR="002C3E57" w:rsidRPr="00C62EFB">
        <w:rPr>
          <w:rFonts w:ascii="Times New Roman" w:hAnsi="Times New Roman" w:cs="Times New Roman"/>
          <w:sz w:val="24"/>
          <w:szCs w:val="24"/>
          <w:lang w:val="en-US"/>
        </w:rPr>
        <w:t xml:space="preserve"> 6th, 7th, and 8th </w:t>
      </w:r>
      <w:r w:rsidR="002C3E57" w:rsidRPr="00C62EFB">
        <w:rPr>
          <w:rFonts w:ascii="Times New Roman" w:hAnsi="Times New Roman" w:cs="Times New Roman"/>
          <w:sz w:val="24"/>
          <w:szCs w:val="24"/>
          <w:lang w:val="en-US"/>
        </w:rPr>
        <w:lastRenderedPageBreak/>
        <w:t xml:space="preserve">grade </w:t>
      </w:r>
      <w:r w:rsidR="007E3A8F" w:rsidRPr="00C62EFB">
        <w:rPr>
          <w:rFonts w:ascii="Times New Roman" w:hAnsi="Times New Roman" w:cs="Times New Roman"/>
          <w:sz w:val="24"/>
          <w:szCs w:val="24"/>
          <w:lang w:val="en-US"/>
        </w:rPr>
        <w:t xml:space="preserve">elementary school </w:t>
      </w:r>
      <w:r w:rsidR="002C3E57" w:rsidRPr="00C62EFB">
        <w:rPr>
          <w:rFonts w:ascii="Times New Roman" w:hAnsi="Times New Roman" w:cs="Times New Roman"/>
          <w:sz w:val="24"/>
          <w:szCs w:val="24"/>
          <w:lang w:val="en-US"/>
        </w:rPr>
        <w:t xml:space="preserve">students </w:t>
      </w:r>
      <w:r w:rsidR="007E3A8F" w:rsidRPr="00C62EFB">
        <w:rPr>
          <w:rFonts w:ascii="Times New Roman" w:hAnsi="Times New Roman" w:cs="Times New Roman"/>
          <w:sz w:val="24"/>
          <w:szCs w:val="24"/>
          <w:lang w:val="en-US"/>
        </w:rPr>
        <w:t xml:space="preserve">and to compare male and female students’ answers to the </w:t>
      </w:r>
      <w:r w:rsidR="00A064EA" w:rsidRPr="00C62EFB">
        <w:rPr>
          <w:rFonts w:ascii="Times New Roman" w:hAnsi="Times New Roman" w:cs="Times New Roman"/>
          <w:sz w:val="24"/>
          <w:szCs w:val="24"/>
          <w:lang w:val="en-US"/>
        </w:rPr>
        <w:t>CBQ</w:t>
      </w:r>
      <w:r w:rsidR="002C3E57" w:rsidRPr="00C62EFB">
        <w:rPr>
          <w:rFonts w:ascii="Times New Roman" w:hAnsi="Times New Roman" w:cs="Times New Roman"/>
          <w:sz w:val="24"/>
          <w:szCs w:val="24"/>
          <w:lang w:val="en-US"/>
        </w:rPr>
        <w:t xml:space="preserve"> and traditional questions.</w:t>
      </w:r>
      <w:r w:rsidR="00452AD5" w:rsidRPr="00C62EFB">
        <w:rPr>
          <w:rFonts w:ascii="Times New Roman" w:hAnsi="Times New Roman" w:cs="Times New Roman"/>
          <w:sz w:val="24"/>
          <w:szCs w:val="24"/>
          <w:lang w:val="en-US"/>
        </w:rPr>
        <w:t xml:space="preserve"> The rese</w:t>
      </w:r>
      <w:r w:rsidR="0024497A">
        <w:rPr>
          <w:rFonts w:ascii="Times New Roman" w:hAnsi="Times New Roman" w:cs="Times New Roman"/>
          <w:sz w:val="24"/>
          <w:szCs w:val="24"/>
          <w:lang w:val="en-US"/>
        </w:rPr>
        <w:t>ar</w:t>
      </w:r>
      <w:r w:rsidR="00452AD5" w:rsidRPr="00C62EFB">
        <w:rPr>
          <w:rFonts w:ascii="Times New Roman" w:hAnsi="Times New Roman" w:cs="Times New Roman"/>
          <w:sz w:val="24"/>
          <w:szCs w:val="24"/>
          <w:lang w:val="en-US"/>
        </w:rPr>
        <w:t xml:space="preserve">ch question investigated is: ‘Is there any statistically significant </w:t>
      </w:r>
      <w:r w:rsidR="00931DE2" w:rsidRPr="00C62EFB">
        <w:rPr>
          <w:rFonts w:ascii="Times New Roman" w:hAnsi="Times New Roman" w:cs="Times New Roman"/>
          <w:sz w:val="24"/>
          <w:szCs w:val="24"/>
          <w:lang w:val="en-US"/>
        </w:rPr>
        <w:t xml:space="preserve">mean </w:t>
      </w:r>
      <w:r w:rsidR="00452AD5" w:rsidRPr="00C62EFB">
        <w:rPr>
          <w:rFonts w:ascii="Times New Roman" w:hAnsi="Times New Roman" w:cs="Times New Roman"/>
          <w:sz w:val="24"/>
          <w:szCs w:val="24"/>
          <w:lang w:val="en-US"/>
        </w:rPr>
        <w:t>difference between male and female students’ LAT total scores, CBQ</w:t>
      </w:r>
      <w:r w:rsidR="00931DE2" w:rsidRPr="00C62EFB">
        <w:rPr>
          <w:rFonts w:ascii="Times New Roman" w:hAnsi="Times New Roman" w:cs="Times New Roman"/>
          <w:sz w:val="24"/>
          <w:szCs w:val="24"/>
          <w:lang w:val="en-US"/>
        </w:rPr>
        <w:t xml:space="preserve"> </w:t>
      </w:r>
      <w:r w:rsidR="00452AD5" w:rsidRPr="00C62EFB">
        <w:rPr>
          <w:rFonts w:ascii="Times New Roman" w:hAnsi="Times New Roman" w:cs="Times New Roman"/>
          <w:sz w:val="24"/>
          <w:szCs w:val="24"/>
          <w:lang w:val="en-US"/>
        </w:rPr>
        <w:t>scores and traditional questions scores when their previous science course grades are controlled?</w:t>
      </w:r>
    </w:p>
    <w:p w14:paraId="658626DE" w14:textId="3F25DEC9" w:rsidR="00306BFA" w:rsidRPr="00C62EFB" w:rsidRDefault="00C12F7C"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Method: </w:t>
      </w:r>
      <w:r w:rsidR="000535C4" w:rsidRPr="00C62EFB">
        <w:rPr>
          <w:rFonts w:ascii="Times New Roman" w:hAnsi="Times New Roman" w:cs="Times New Roman"/>
          <w:sz w:val="24"/>
          <w:szCs w:val="24"/>
          <w:lang w:val="en-US"/>
        </w:rPr>
        <w:t>T</w:t>
      </w:r>
      <w:r w:rsidR="00710FAA" w:rsidRPr="00C62EFB">
        <w:rPr>
          <w:rFonts w:ascii="Times New Roman" w:hAnsi="Times New Roman" w:cs="Times New Roman"/>
          <w:sz w:val="24"/>
          <w:szCs w:val="24"/>
          <w:lang w:val="en-US"/>
        </w:rPr>
        <w:t>his study is a causal comparative research</w:t>
      </w:r>
      <w:r w:rsidR="000535C4" w:rsidRPr="00C62EFB">
        <w:rPr>
          <w:rFonts w:ascii="Times New Roman" w:hAnsi="Times New Roman" w:cs="Times New Roman"/>
          <w:sz w:val="24"/>
          <w:szCs w:val="24"/>
          <w:lang w:val="en-US"/>
        </w:rPr>
        <w:t xml:space="preserve"> study</w:t>
      </w:r>
      <w:r w:rsidR="00710FAA" w:rsidRPr="00C62EFB">
        <w:rPr>
          <w:rFonts w:ascii="Times New Roman" w:hAnsi="Times New Roman" w:cs="Times New Roman"/>
          <w:sz w:val="24"/>
          <w:szCs w:val="24"/>
          <w:lang w:val="en-US"/>
        </w:rPr>
        <w:t>.</w:t>
      </w:r>
      <w:r w:rsidRPr="00C62EFB">
        <w:rPr>
          <w:rFonts w:ascii="Times New Roman" w:hAnsi="Times New Roman" w:cs="Times New Roman"/>
          <w:sz w:val="24"/>
          <w:szCs w:val="24"/>
          <w:lang w:val="en-US"/>
        </w:rPr>
        <w:t xml:space="preserve"> </w:t>
      </w:r>
      <w:r w:rsidR="00710FAA" w:rsidRPr="00C62EFB">
        <w:rPr>
          <w:rFonts w:ascii="Times New Roman" w:hAnsi="Times New Roman" w:cs="Times New Roman"/>
          <w:sz w:val="24"/>
          <w:szCs w:val="24"/>
          <w:lang w:val="en-US"/>
        </w:rPr>
        <w:t>The sample</w:t>
      </w:r>
      <w:r w:rsidR="000535C4" w:rsidRPr="00C62EFB">
        <w:rPr>
          <w:rFonts w:ascii="Times New Roman" w:hAnsi="Times New Roman" w:cs="Times New Roman"/>
          <w:sz w:val="24"/>
          <w:szCs w:val="24"/>
          <w:lang w:val="en-US"/>
        </w:rPr>
        <w:t xml:space="preserve"> of the study</w:t>
      </w:r>
      <w:r w:rsidR="006C61F4">
        <w:rPr>
          <w:rFonts w:ascii="Times New Roman" w:hAnsi="Times New Roman" w:cs="Times New Roman"/>
          <w:sz w:val="24"/>
          <w:szCs w:val="24"/>
          <w:lang w:val="en-US"/>
        </w:rPr>
        <w:t xml:space="preserve"> is 869</w:t>
      </w:r>
      <w:r w:rsidR="00710FAA" w:rsidRPr="00C62EFB">
        <w:rPr>
          <w:rFonts w:ascii="Times New Roman" w:hAnsi="Times New Roman" w:cs="Times New Roman"/>
          <w:sz w:val="24"/>
          <w:szCs w:val="24"/>
          <w:lang w:val="en-US"/>
        </w:rPr>
        <w:t xml:space="preserve"> </w:t>
      </w:r>
      <w:r w:rsidR="000535C4" w:rsidRPr="00C62EFB">
        <w:rPr>
          <w:rFonts w:ascii="Times New Roman" w:hAnsi="Times New Roman" w:cs="Times New Roman"/>
          <w:sz w:val="24"/>
          <w:szCs w:val="24"/>
          <w:lang w:val="en-US"/>
        </w:rPr>
        <w:t xml:space="preserve">elementary school </w:t>
      </w:r>
      <w:r w:rsidR="00710FAA" w:rsidRPr="00C62EFB">
        <w:rPr>
          <w:rFonts w:ascii="Times New Roman" w:hAnsi="Times New Roman" w:cs="Times New Roman"/>
          <w:sz w:val="24"/>
          <w:szCs w:val="24"/>
          <w:lang w:val="en-US"/>
        </w:rPr>
        <w:t xml:space="preserve">students </w:t>
      </w:r>
      <w:r w:rsidR="000535C4" w:rsidRPr="00C62EFB">
        <w:rPr>
          <w:rFonts w:ascii="Times New Roman" w:hAnsi="Times New Roman" w:cs="Times New Roman"/>
          <w:sz w:val="24"/>
          <w:szCs w:val="24"/>
          <w:lang w:val="en-US"/>
        </w:rPr>
        <w:t xml:space="preserve">in the 6th, 7th, 8th grade levels </w:t>
      </w:r>
      <w:r w:rsidR="002837D3" w:rsidRPr="00C62EFB">
        <w:rPr>
          <w:rFonts w:ascii="Times New Roman" w:hAnsi="Times New Roman" w:cs="Times New Roman"/>
          <w:sz w:val="24"/>
          <w:szCs w:val="24"/>
          <w:lang w:val="en-US"/>
        </w:rPr>
        <w:t>in 12</w:t>
      </w:r>
      <w:r w:rsidR="000535C4" w:rsidRPr="00C62EFB">
        <w:rPr>
          <w:rFonts w:ascii="Times New Roman" w:hAnsi="Times New Roman" w:cs="Times New Roman"/>
          <w:sz w:val="24"/>
          <w:szCs w:val="24"/>
          <w:lang w:val="en-US"/>
        </w:rPr>
        <w:t xml:space="preserve"> different schools</w:t>
      </w:r>
      <w:r w:rsidR="002837D3" w:rsidRPr="00C62EFB">
        <w:rPr>
          <w:rFonts w:ascii="Times New Roman" w:hAnsi="Times New Roman" w:cs="Times New Roman"/>
          <w:sz w:val="24"/>
          <w:szCs w:val="24"/>
          <w:lang w:val="en-US"/>
        </w:rPr>
        <w:t xml:space="preserve"> </w:t>
      </w:r>
      <w:r w:rsidR="000535C4" w:rsidRPr="00C62EFB">
        <w:rPr>
          <w:rFonts w:ascii="Times New Roman" w:hAnsi="Times New Roman" w:cs="Times New Roman"/>
          <w:sz w:val="24"/>
          <w:szCs w:val="24"/>
          <w:lang w:val="en-US"/>
        </w:rPr>
        <w:t>in Izmit district of Kocaeli</w:t>
      </w:r>
      <w:r w:rsidR="0024497A">
        <w:rPr>
          <w:rFonts w:ascii="Times New Roman" w:hAnsi="Times New Roman" w:cs="Times New Roman"/>
          <w:sz w:val="24"/>
          <w:szCs w:val="24"/>
          <w:lang w:val="en-US"/>
        </w:rPr>
        <w:t>. The s</w:t>
      </w:r>
      <w:r w:rsidR="00710FAA" w:rsidRPr="00C62EFB">
        <w:rPr>
          <w:rFonts w:ascii="Times New Roman" w:hAnsi="Times New Roman" w:cs="Times New Roman"/>
          <w:sz w:val="24"/>
          <w:szCs w:val="24"/>
          <w:lang w:val="en-US"/>
        </w:rPr>
        <w:t>ample was selected by stratified sampling method.</w:t>
      </w:r>
      <w:r w:rsidRPr="00C62EFB">
        <w:rPr>
          <w:rFonts w:ascii="Times New Roman" w:hAnsi="Times New Roman" w:cs="Times New Roman"/>
          <w:sz w:val="24"/>
          <w:szCs w:val="24"/>
          <w:lang w:val="en-US"/>
        </w:rPr>
        <w:t xml:space="preserve"> </w:t>
      </w:r>
      <w:r w:rsidR="00710FAA" w:rsidRPr="00C62EFB">
        <w:rPr>
          <w:rFonts w:ascii="Times New Roman" w:hAnsi="Times New Roman" w:cs="Times New Roman"/>
          <w:sz w:val="24"/>
          <w:szCs w:val="24"/>
          <w:lang w:val="en-US"/>
        </w:rPr>
        <w:t>In</w:t>
      </w:r>
      <w:r w:rsidRPr="00C62EFB">
        <w:rPr>
          <w:rFonts w:ascii="Times New Roman" w:hAnsi="Times New Roman" w:cs="Times New Roman"/>
          <w:sz w:val="24"/>
          <w:szCs w:val="24"/>
          <w:lang w:val="en-US"/>
        </w:rPr>
        <w:t xml:space="preserve"> this study, T</w:t>
      </w:r>
      <w:r w:rsidR="00710FAA" w:rsidRPr="00C62EFB">
        <w:rPr>
          <w:rFonts w:ascii="Times New Roman" w:hAnsi="Times New Roman" w:cs="Times New Roman"/>
          <w:sz w:val="24"/>
          <w:szCs w:val="24"/>
          <w:lang w:val="en-US"/>
        </w:rPr>
        <w:t xml:space="preserve">he Light Achievement Test (LAT) developed by the researchers as a data collection instrument was </w:t>
      </w:r>
      <w:r w:rsidR="000535C4" w:rsidRPr="00C62EFB">
        <w:rPr>
          <w:rFonts w:ascii="Times New Roman" w:hAnsi="Times New Roman" w:cs="Times New Roman"/>
          <w:sz w:val="24"/>
          <w:szCs w:val="24"/>
          <w:lang w:val="en-US"/>
        </w:rPr>
        <w:t>administered</w:t>
      </w:r>
      <w:r w:rsidR="00710FAA" w:rsidRPr="00C62EFB">
        <w:rPr>
          <w:rFonts w:ascii="Times New Roman" w:hAnsi="Times New Roman" w:cs="Times New Roman"/>
          <w:sz w:val="24"/>
          <w:szCs w:val="24"/>
          <w:lang w:val="en-US"/>
        </w:rPr>
        <w:t xml:space="preserve"> to the students.</w:t>
      </w:r>
      <w:r w:rsidR="00D0278F" w:rsidRPr="00C62EFB">
        <w:rPr>
          <w:rFonts w:ascii="Times New Roman" w:hAnsi="Times New Roman" w:cs="Times New Roman"/>
          <w:sz w:val="24"/>
          <w:szCs w:val="24"/>
          <w:lang w:val="en-US"/>
        </w:rPr>
        <w:t xml:space="preserve"> </w:t>
      </w:r>
      <w:r w:rsidR="00710FAA" w:rsidRPr="00C62EFB">
        <w:rPr>
          <w:rFonts w:ascii="Times New Roman" w:hAnsi="Times New Roman" w:cs="Times New Roman"/>
          <w:sz w:val="24"/>
          <w:szCs w:val="24"/>
          <w:lang w:val="en-US"/>
        </w:rPr>
        <w:t>Data were analyzed by SPSS 23.0 statistical program.</w:t>
      </w:r>
      <w:r w:rsidR="00D0278F" w:rsidRPr="00C62EFB">
        <w:rPr>
          <w:rFonts w:ascii="Times New Roman" w:hAnsi="Times New Roman" w:cs="Times New Roman"/>
          <w:sz w:val="24"/>
          <w:szCs w:val="24"/>
          <w:lang w:val="en-US"/>
        </w:rPr>
        <w:t xml:space="preserve"> For each class, the total score from the test, the scores from the context-based questions and the scores from the tradit</w:t>
      </w:r>
      <w:r w:rsidR="0024497A">
        <w:rPr>
          <w:rFonts w:ascii="Times New Roman" w:hAnsi="Times New Roman" w:cs="Times New Roman"/>
          <w:sz w:val="24"/>
          <w:szCs w:val="24"/>
          <w:lang w:val="en-US"/>
        </w:rPr>
        <w:t>ional questions were compared across gender using</w:t>
      </w:r>
      <w:r w:rsidR="00D0278F" w:rsidRPr="00C62EFB">
        <w:rPr>
          <w:rFonts w:ascii="Times New Roman" w:hAnsi="Times New Roman" w:cs="Times New Roman"/>
          <w:sz w:val="24"/>
          <w:szCs w:val="24"/>
          <w:lang w:val="en-US"/>
        </w:rPr>
        <w:t xml:space="preserve"> the MANCOVA test.</w:t>
      </w:r>
    </w:p>
    <w:p w14:paraId="668DFBB2" w14:textId="03780F69" w:rsidR="00BF2482" w:rsidRPr="00C62EFB" w:rsidRDefault="00BF2482"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Findings and Discussions: </w:t>
      </w:r>
      <w:r w:rsidR="00DD314E" w:rsidRPr="00C62EFB">
        <w:rPr>
          <w:rFonts w:ascii="Times New Roman" w:hAnsi="Times New Roman" w:cs="Times New Roman"/>
          <w:sz w:val="24"/>
          <w:szCs w:val="24"/>
          <w:lang w:val="en-US"/>
        </w:rPr>
        <w:t xml:space="preserve">In this study, the MANCOVA test was </w:t>
      </w:r>
      <w:r w:rsidR="000535C4" w:rsidRPr="00C62EFB">
        <w:rPr>
          <w:rFonts w:ascii="Times New Roman" w:hAnsi="Times New Roman" w:cs="Times New Roman"/>
          <w:sz w:val="24"/>
          <w:szCs w:val="24"/>
          <w:lang w:val="en-US"/>
        </w:rPr>
        <w:t xml:space="preserve">used to compare the LAT total </w:t>
      </w:r>
      <w:r w:rsidR="00DD314E" w:rsidRPr="00C62EFB">
        <w:rPr>
          <w:rFonts w:ascii="Times New Roman" w:hAnsi="Times New Roman" w:cs="Times New Roman"/>
          <w:sz w:val="24"/>
          <w:szCs w:val="24"/>
          <w:lang w:val="en-US"/>
        </w:rPr>
        <w:t xml:space="preserve">scores, the </w:t>
      </w:r>
      <w:r w:rsidR="00FF06FB" w:rsidRPr="00C62EFB">
        <w:rPr>
          <w:rFonts w:ascii="Times New Roman" w:hAnsi="Times New Roman" w:cs="Times New Roman"/>
          <w:sz w:val="24"/>
          <w:szCs w:val="24"/>
          <w:lang w:val="en-US"/>
        </w:rPr>
        <w:t>CBQ</w:t>
      </w:r>
      <w:r w:rsidR="00DD314E" w:rsidRPr="00C62EFB">
        <w:rPr>
          <w:rFonts w:ascii="Times New Roman" w:hAnsi="Times New Roman" w:cs="Times New Roman"/>
          <w:sz w:val="24"/>
          <w:szCs w:val="24"/>
          <w:lang w:val="en-US"/>
        </w:rPr>
        <w:t xml:space="preserve"> scores and the traditional question sco</w:t>
      </w:r>
      <w:r w:rsidR="000535C4" w:rsidRPr="00C62EFB">
        <w:rPr>
          <w:rFonts w:ascii="Times New Roman" w:hAnsi="Times New Roman" w:cs="Times New Roman"/>
          <w:sz w:val="24"/>
          <w:szCs w:val="24"/>
          <w:lang w:val="en-US"/>
        </w:rPr>
        <w:t xml:space="preserve">res of male and female students. </w:t>
      </w:r>
      <w:r w:rsidR="007457BC" w:rsidRPr="00C62EFB">
        <w:rPr>
          <w:rFonts w:ascii="Times New Roman" w:hAnsi="Times New Roman" w:cs="Times New Roman"/>
          <w:sz w:val="24"/>
          <w:szCs w:val="24"/>
          <w:lang w:val="en-US"/>
        </w:rPr>
        <w:t xml:space="preserve">According to MANCOVA test results, there was no </w:t>
      </w:r>
      <w:r w:rsidR="00C701C9" w:rsidRPr="00C62EFB">
        <w:rPr>
          <w:rFonts w:ascii="Times New Roman" w:hAnsi="Times New Roman" w:cs="Times New Roman"/>
          <w:sz w:val="24"/>
          <w:szCs w:val="24"/>
          <w:lang w:val="en-US"/>
        </w:rPr>
        <w:t xml:space="preserve">statistically </w:t>
      </w:r>
      <w:r w:rsidR="007457BC" w:rsidRPr="00C62EFB">
        <w:rPr>
          <w:rFonts w:ascii="Times New Roman" w:hAnsi="Times New Roman" w:cs="Times New Roman"/>
          <w:sz w:val="24"/>
          <w:szCs w:val="24"/>
          <w:lang w:val="en-US"/>
        </w:rPr>
        <w:t xml:space="preserve">significant difference between </w:t>
      </w:r>
      <w:r w:rsidR="00C701C9" w:rsidRPr="00C62EFB">
        <w:rPr>
          <w:rFonts w:ascii="Times New Roman" w:hAnsi="Times New Roman" w:cs="Times New Roman"/>
          <w:sz w:val="24"/>
          <w:szCs w:val="24"/>
          <w:lang w:val="en-US"/>
        </w:rPr>
        <w:t>male and female students in LAT</w:t>
      </w:r>
      <w:r w:rsidR="007457BC" w:rsidRPr="00C62EFB">
        <w:rPr>
          <w:rFonts w:ascii="Times New Roman" w:hAnsi="Times New Roman" w:cs="Times New Roman"/>
          <w:sz w:val="24"/>
          <w:szCs w:val="24"/>
          <w:lang w:val="en-US"/>
        </w:rPr>
        <w:t xml:space="preserve"> total score</w:t>
      </w:r>
      <w:r w:rsidR="00C701C9" w:rsidRPr="00C62EFB">
        <w:rPr>
          <w:rFonts w:ascii="Times New Roman" w:hAnsi="Times New Roman" w:cs="Times New Roman"/>
          <w:sz w:val="24"/>
          <w:szCs w:val="24"/>
          <w:lang w:val="en-US"/>
        </w:rPr>
        <w:t>s</w:t>
      </w:r>
      <w:r w:rsidR="007457BC" w:rsidRPr="00C62EFB">
        <w:rPr>
          <w:rFonts w:ascii="Times New Roman" w:hAnsi="Times New Roman" w:cs="Times New Roman"/>
          <w:sz w:val="24"/>
          <w:szCs w:val="24"/>
          <w:lang w:val="en-US"/>
        </w:rPr>
        <w:t xml:space="preserve">, </w:t>
      </w:r>
      <w:r w:rsidR="005D21BC" w:rsidRPr="00C62EFB">
        <w:rPr>
          <w:rFonts w:ascii="Times New Roman" w:hAnsi="Times New Roman" w:cs="Times New Roman"/>
          <w:sz w:val="24"/>
          <w:szCs w:val="24"/>
          <w:lang w:val="en-US"/>
        </w:rPr>
        <w:t xml:space="preserve">CBQ </w:t>
      </w:r>
      <w:r w:rsidR="007457BC" w:rsidRPr="00C62EFB">
        <w:rPr>
          <w:rFonts w:ascii="Times New Roman" w:hAnsi="Times New Roman" w:cs="Times New Roman"/>
          <w:sz w:val="24"/>
          <w:szCs w:val="24"/>
          <w:lang w:val="en-US"/>
        </w:rPr>
        <w:t>score</w:t>
      </w:r>
      <w:r w:rsidR="00C701C9" w:rsidRPr="00C62EFB">
        <w:rPr>
          <w:rFonts w:ascii="Times New Roman" w:hAnsi="Times New Roman" w:cs="Times New Roman"/>
          <w:sz w:val="24"/>
          <w:szCs w:val="24"/>
          <w:lang w:val="en-US"/>
        </w:rPr>
        <w:t>s</w:t>
      </w:r>
      <w:r w:rsidR="007457BC" w:rsidRPr="00C62EFB">
        <w:rPr>
          <w:rFonts w:ascii="Times New Roman" w:hAnsi="Times New Roman" w:cs="Times New Roman"/>
          <w:sz w:val="24"/>
          <w:szCs w:val="24"/>
          <w:lang w:val="en-US"/>
        </w:rPr>
        <w:t xml:space="preserve"> and traditional question scores in 6</w:t>
      </w:r>
      <w:r w:rsidR="005D21BC" w:rsidRPr="00C62EFB">
        <w:rPr>
          <w:rFonts w:ascii="Times New Roman" w:hAnsi="Times New Roman" w:cs="Times New Roman"/>
          <w:sz w:val="24"/>
          <w:szCs w:val="24"/>
          <w:lang w:val="en-US"/>
        </w:rPr>
        <w:t>th</w:t>
      </w:r>
      <w:r w:rsidR="006E39D9" w:rsidRPr="00C62EFB">
        <w:rPr>
          <w:rFonts w:ascii="Times New Roman" w:hAnsi="Times New Roman" w:cs="Times New Roman"/>
          <w:sz w:val="24"/>
          <w:szCs w:val="24"/>
          <w:lang w:val="en-US"/>
        </w:rPr>
        <w:t xml:space="preserve"> (Wilks’ λ=</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.987, </w:t>
      </w:r>
      <w:r w:rsidR="00094C51" w:rsidRPr="00C62EFB">
        <w:rPr>
          <w:rFonts w:ascii="Times New Roman" w:hAnsi="Times New Roman" w:cs="Times New Roman"/>
          <w:i/>
          <w:sz w:val="24"/>
          <w:szCs w:val="24"/>
          <w:lang w:val="en-US"/>
        </w:rPr>
        <w:t>F</w:t>
      </w:r>
      <w:r w:rsidR="00094C51" w:rsidRPr="00C62EFB">
        <w:rPr>
          <w:rFonts w:ascii="Times New Roman" w:hAnsi="Times New Roman" w:cs="Times New Roman"/>
          <w:sz w:val="24"/>
          <w:szCs w:val="24"/>
          <w:lang w:val="en-US"/>
        </w:rPr>
        <w:t xml:space="preserve">(2,290)=1.966, </w:t>
      </w:r>
      <w:r w:rsidR="00094C51" w:rsidRPr="00C62EFB">
        <w:rPr>
          <w:rFonts w:ascii="Times New Roman" w:hAnsi="Times New Roman" w:cs="Times New Roman"/>
          <w:i/>
          <w:sz w:val="24"/>
          <w:szCs w:val="24"/>
          <w:lang w:val="en-US"/>
        </w:rPr>
        <w:t>p</w:t>
      </w:r>
      <w:r w:rsidR="00094C51"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.142)</w:t>
      </w:r>
      <w:r w:rsidR="005D21BC" w:rsidRPr="00C62EFB">
        <w:rPr>
          <w:rFonts w:ascii="Times New Roman" w:hAnsi="Times New Roman" w:cs="Times New Roman"/>
          <w:sz w:val="24"/>
          <w:szCs w:val="24"/>
          <w:lang w:val="en-US"/>
        </w:rPr>
        <w:t xml:space="preserve">, 7th </w:t>
      </w:r>
      <w:r w:rsidR="006C61F4">
        <w:rPr>
          <w:rFonts w:ascii="Times New Roman" w:hAnsi="Times New Roman" w:cs="Times New Roman"/>
          <w:sz w:val="24"/>
          <w:szCs w:val="24"/>
          <w:lang w:val="en-US"/>
        </w:rPr>
        <w:t>(Wilks’ λ</w:t>
      </w:r>
      <w:r w:rsidR="00094C51"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.991, </w:t>
      </w:r>
      <w:r w:rsidR="00094C51" w:rsidRPr="00C62EFB">
        <w:rPr>
          <w:rFonts w:ascii="Times New Roman" w:hAnsi="Times New Roman" w:cs="Times New Roman"/>
          <w:i/>
          <w:sz w:val="24"/>
          <w:szCs w:val="24"/>
          <w:lang w:val="en-US"/>
        </w:rPr>
        <w:t>F</w:t>
      </w:r>
      <w:r w:rsidR="00094C51" w:rsidRPr="00C62EFB">
        <w:rPr>
          <w:rFonts w:ascii="Times New Roman" w:hAnsi="Times New Roman" w:cs="Times New Roman"/>
          <w:sz w:val="24"/>
          <w:szCs w:val="24"/>
          <w:lang w:val="en-US"/>
        </w:rPr>
        <w:t xml:space="preserve">(2,278)=1.257, </w:t>
      </w:r>
      <w:r w:rsidR="00094C51" w:rsidRPr="00C62EFB">
        <w:rPr>
          <w:rFonts w:ascii="Times New Roman" w:hAnsi="Times New Roman" w:cs="Times New Roman"/>
          <w:i/>
          <w:sz w:val="24"/>
          <w:szCs w:val="24"/>
          <w:lang w:val="en-US"/>
        </w:rPr>
        <w:t>p</w:t>
      </w:r>
      <w:r w:rsidR="00094C51"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.286) </w:t>
      </w:r>
      <w:r w:rsidR="005D21BC" w:rsidRPr="00C62EFB">
        <w:rPr>
          <w:rFonts w:ascii="Times New Roman" w:hAnsi="Times New Roman" w:cs="Times New Roman"/>
          <w:sz w:val="24"/>
          <w:szCs w:val="24"/>
          <w:lang w:val="en-US"/>
        </w:rPr>
        <w:t xml:space="preserve">and 8th </w:t>
      </w:r>
      <w:r w:rsidR="00094C51" w:rsidRPr="00C62EFB">
        <w:rPr>
          <w:rFonts w:ascii="Times New Roman" w:hAnsi="Times New Roman" w:cs="Times New Roman"/>
          <w:sz w:val="24"/>
          <w:szCs w:val="24"/>
          <w:lang w:val="en-US"/>
        </w:rPr>
        <w:t>(Wilks’ λ =</w:t>
      </w:r>
      <w:r w:rsidR="007635C1">
        <w:rPr>
          <w:rFonts w:ascii="Times New Roman" w:hAnsi="Times New Roman" w:cs="Times New Roman"/>
          <w:sz w:val="24"/>
          <w:szCs w:val="24"/>
          <w:lang w:val="en-US"/>
        </w:rPr>
        <w:t>0</w:t>
      </w:r>
      <w:r w:rsidR="00094C51" w:rsidRPr="00C62EFB">
        <w:rPr>
          <w:rFonts w:ascii="Times New Roman" w:hAnsi="Times New Roman" w:cs="Times New Roman"/>
          <w:sz w:val="24"/>
          <w:szCs w:val="24"/>
          <w:lang w:val="en-US"/>
        </w:rPr>
        <w:t xml:space="preserve">.995, </w:t>
      </w:r>
      <w:r w:rsidR="00094C51" w:rsidRPr="00C62EFB">
        <w:rPr>
          <w:rFonts w:ascii="Times New Roman" w:hAnsi="Times New Roman" w:cs="Times New Roman"/>
          <w:i/>
          <w:sz w:val="24"/>
          <w:szCs w:val="24"/>
          <w:lang w:val="en-US"/>
        </w:rPr>
        <w:t>F</w:t>
      </w:r>
      <w:r w:rsidR="00094C51" w:rsidRPr="00C62EFB">
        <w:rPr>
          <w:rFonts w:ascii="Times New Roman" w:hAnsi="Times New Roman" w:cs="Times New Roman"/>
          <w:sz w:val="24"/>
          <w:szCs w:val="24"/>
          <w:lang w:val="en-US"/>
        </w:rPr>
        <w:t>(2,288)=0.732,</w:t>
      </w:r>
      <w:r w:rsidR="00094C51" w:rsidRPr="00C62EFB">
        <w:rPr>
          <w:rFonts w:ascii="Times New Roman" w:hAnsi="Times New Roman" w:cs="Times New Roman"/>
          <w:i/>
          <w:sz w:val="24"/>
          <w:szCs w:val="24"/>
          <w:lang w:val="en-US"/>
        </w:rPr>
        <w:t xml:space="preserve"> p</w:t>
      </w:r>
      <w:r w:rsidR="00C701C9" w:rsidRPr="00C62EFB">
        <w:rPr>
          <w:rFonts w:ascii="Times New Roman" w:hAnsi="Times New Roman" w:cs="Times New Roman"/>
          <w:sz w:val="24"/>
          <w:szCs w:val="24"/>
          <w:lang w:val="en-US"/>
        </w:rPr>
        <w:t>=</w:t>
      </w:r>
      <w:r w:rsidR="007635C1">
        <w:rPr>
          <w:rFonts w:ascii="Times New Roman" w:hAnsi="Times New Roman" w:cs="Times New Roman"/>
          <w:sz w:val="24"/>
          <w:szCs w:val="24"/>
          <w:lang w:val="en-US"/>
        </w:rPr>
        <w:t>0</w:t>
      </w:r>
      <w:r w:rsidR="00C701C9" w:rsidRPr="00C62EFB">
        <w:rPr>
          <w:rFonts w:ascii="Times New Roman" w:hAnsi="Times New Roman" w:cs="Times New Roman"/>
          <w:sz w:val="24"/>
          <w:szCs w:val="24"/>
          <w:lang w:val="en-US"/>
        </w:rPr>
        <w:t>.482)</w:t>
      </w:r>
      <w:r w:rsidR="00D52F04" w:rsidRPr="00C62EFB">
        <w:rPr>
          <w:rFonts w:ascii="Times New Roman" w:hAnsi="Times New Roman" w:cs="Times New Roman"/>
          <w:sz w:val="24"/>
          <w:szCs w:val="24"/>
          <w:lang w:val="en-US"/>
        </w:rPr>
        <w:t xml:space="preserve"> </w:t>
      </w:r>
      <w:r w:rsidR="00C701C9" w:rsidRPr="00C62EFB">
        <w:rPr>
          <w:rFonts w:ascii="Times New Roman" w:hAnsi="Times New Roman" w:cs="Times New Roman"/>
          <w:sz w:val="24"/>
          <w:szCs w:val="24"/>
          <w:lang w:val="en-US"/>
        </w:rPr>
        <w:t xml:space="preserve">grade levels. </w:t>
      </w:r>
      <w:r w:rsidR="00745045" w:rsidRPr="00C62EFB">
        <w:rPr>
          <w:rFonts w:ascii="Times New Roman" w:hAnsi="Times New Roman" w:cs="Times New Roman"/>
          <w:sz w:val="24"/>
          <w:szCs w:val="24"/>
          <w:lang w:val="en-US"/>
        </w:rPr>
        <w:t>It is noteworthy that girls and boys, who are thought to be different in success in many subjects, are not</w:t>
      </w:r>
      <w:r w:rsidR="0024497A">
        <w:rPr>
          <w:rFonts w:ascii="Times New Roman" w:hAnsi="Times New Roman" w:cs="Times New Roman"/>
          <w:sz w:val="24"/>
          <w:szCs w:val="24"/>
          <w:lang w:val="en-US"/>
        </w:rPr>
        <w:t xml:space="preserve"> different in terms of success o</w:t>
      </w:r>
      <w:r w:rsidR="00745045" w:rsidRPr="00C62EFB">
        <w:rPr>
          <w:rFonts w:ascii="Times New Roman" w:hAnsi="Times New Roman" w:cs="Times New Roman"/>
          <w:sz w:val="24"/>
          <w:szCs w:val="24"/>
          <w:lang w:val="en-US"/>
        </w:rPr>
        <w:t xml:space="preserve">n </w:t>
      </w:r>
      <w:r w:rsidR="0024497A">
        <w:rPr>
          <w:rFonts w:ascii="Times New Roman" w:hAnsi="Times New Roman" w:cs="Times New Roman"/>
          <w:sz w:val="24"/>
          <w:szCs w:val="24"/>
          <w:lang w:val="en-US"/>
        </w:rPr>
        <w:t xml:space="preserve">the </w:t>
      </w:r>
      <w:r w:rsidR="00745045" w:rsidRPr="00C62EFB">
        <w:rPr>
          <w:rFonts w:ascii="Times New Roman" w:hAnsi="Times New Roman" w:cs="Times New Roman"/>
          <w:sz w:val="24"/>
          <w:szCs w:val="24"/>
          <w:lang w:val="en-US"/>
        </w:rPr>
        <w:t>topic of light.</w:t>
      </w:r>
      <w:r w:rsidR="00B2086A" w:rsidRPr="00C62EFB">
        <w:rPr>
          <w:rFonts w:ascii="Times New Roman" w:hAnsi="Times New Roman" w:cs="Times New Roman"/>
          <w:sz w:val="24"/>
          <w:szCs w:val="24"/>
          <w:lang w:val="en-US"/>
        </w:rPr>
        <w:t xml:space="preserve"> As in other subjects, it is thought that if the achievement in the physics course is thought to be </w:t>
      </w:r>
      <w:r w:rsidR="00F9339A" w:rsidRPr="00C62EFB">
        <w:rPr>
          <w:rFonts w:ascii="Times New Roman" w:hAnsi="Times New Roman" w:cs="Times New Roman"/>
          <w:sz w:val="24"/>
          <w:szCs w:val="24"/>
          <w:lang w:val="en-US"/>
        </w:rPr>
        <w:t>subject-</w:t>
      </w:r>
      <w:r w:rsidR="00B2086A" w:rsidRPr="00C62EFB">
        <w:rPr>
          <w:rFonts w:ascii="Times New Roman" w:hAnsi="Times New Roman" w:cs="Times New Roman"/>
          <w:sz w:val="24"/>
          <w:szCs w:val="24"/>
          <w:lang w:val="en-US"/>
        </w:rPr>
        <w:t xml:space="preserve">specific, it will contribute to the </w:t>
      </w:r>
      <w:r w:rsidR="00F9339A" w:rsidRPr="00C62EFB">
        <w:rPr>
          <w:rFonts w:ascii="Times New Roman" w:hAnsi="Times New Roman" w:cs="Times New Roman"/>
          <w:sz w:val="24"/>
          <w:szCs w:val="24"/>
          <w:lang w:val="en-US"/>
        </w:rPr>
        <w:t xml:space="preserve">literature in the </w:t>
      </w:r>
      <w:r w:rsidR="00B2086A" w:rsidRPr="00C62EFB">
        <w:rPr>
          <w:rFonts w:ascii="Times New Roman" w:hAnsi="Times New Roman" w:cs="Times New Roman"/>
          <w:sz w:val="24"/>
          <w:szCs w:val="24"/>
          <w:lang w:val="en-US"/>
        </w:rPr>
        <w:t>determination of the subjects in which male and female students have equal success.</w:t>
      </w:r>
    </w:p>
    <w:p w14:paraId="6FFDCED4" w14:textId="00E42530" w:rsidR="00DC1A9E" w:rsidRPr="00C62EFB" w:rsidRDefault="001944D6" w:rsidP="00C62EFB">
      <w:pPr>
        <w:spacing w:after="0"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lastRenderedPageBreak/>
        <w:t>Conclusions and Recommendations</w:t>
      </w:r>
      <w:r w:rsidRPr="00C62EFB">
        <w:rPr>
          <w:rFonts w:ascii="Times New Roman" w:hAnsi="Times New Roman" w:cs="Times New Roman"/>
          <w:sz w:val="24"/>
          <w:szCs w:val="24"/>
          <w:lang w:val="en-US"/>
        </w:rPr>
        <w:t>:</w:t>
      </w:r>
      <w:r w:rsidR="001A7581" w:rsidRPr="00C62EFB">
        <w:rPr>
          <w:rFonts w:ascii="Times New Roman" w:hAnsi="Times New Roman" w:cs="Times New Roman"/>
          <w:sz w:val="24"/>
          <w:szCs w:val="24"/>
          <w:lang w:val="en-US"/>
        </w:rPr>
        <w:t xml:space="preserve"> </w:t>
      </w:r>
      <w:r w:rsidR="00F80204" w:rsidRPr="00C62EFB">
        <w:rPr>
          <w:rFonts w:ascii="Times New Roman" w:hAnsi="Times New Roman" w:cs="Times New Roman"/>
          <w:sz w:val="24"/>
          <w:szCs w:val="24"/>
          <w:lang w:val="en-US"/>
        </w:rPr>
        <w:t xml:space="preserve"> </w:t>
      </w:r>
      <w:r w:rsidR="00DC1A9E" w:rsidRPr="00C62EFB">
        <w:rPr>
          <w:rFonts w:ascii="Times New Roman" w:hAnsi="Times New Roman" w:cs="Times New Roman"/>
          <w:sz w:val="24"/>
          <w:szCs w:val="24"/>
          <w:lang w:val="en-US"/>
        </w:rPr>
        <w:t>I</w:t>
      </w:r>
      <w:r w:rsidR="00F72183" w:rsidRPr="00C62EFB">
        <w:rPr>
          <w:rFonts w:ascii="Times New Roman" w:hAnsi="Times New Roman" w:cs="Times New Roman"/>
          <w:sz w:val="24"/>
          <w:szCs w:val="24"/>
          <w:lang w:val="en-US"/>
        </w:rPr>
        <w:t>n this study i</w:t>
      </w:r>
      <w:r w:rsidR="00DC1A9E" w:rsidRPr="00C62EFB">
        <w:rPr>
          <w:rFonts w:ascii="Times New Roman" w:hAnsi="Times New Roman" w:cs="Times New Roman"/>
          <w:sz w:val="24"/>
          <w:szCs w:val="24"/>
          <w:lang w:val="en-US"/>
        </w:rPr>
        <w:t>t is noteworthy that girls and boys, who are thought to be different in success in many subjects, are not different in terms of success in light</w:t>
      </w:r>
      <w:r w:rsidR="00F72183" w:rsidRPr="00C62EFB">
        <w:rPr>
          <w:rFonts w:ascii="Times New Roman" w:hAnsi="Times New Roman" w:cs="Times New Roman"/>
          <w:sz w:val="24"/>
          <w:szCs w:val="24"/>
          <w:lang w:val="en-US"/>
        </w:rPr>
        <w:t xml:space="preserve"> topic</w:t>
      </w:r>
      <w:r w:rsidR="00DC1A9E" w:rsidRPr="00C62EFB">
        <w:rPr>
          <w:rFonts w:ascii="Times New Roman" w:hAnsi="Times New Roman" w:cs="Times New Roman"/>
          <w:sz w:val="24"/>
          <w:szCs w:val="24"/>
          <w:lang w:val="en-US"/>
        </w:rPr>
        <w:t xml:space="preserve">. In previous studies, especially in the field of physics, male students were found to be more successful than female students (Dresel et al., 1998; Yildirim and Eryılmaz, 1999), and in particular, various </w:t>
      </w:r>
      <w:r w:rsidR="00962041">
        <w:rPr>
          <w:rFonts w:ascii="Times New Roman" w:hAnsi="Times New Roman" w:cs="Times New Roman"/>
          <w:sz w:val="24"/>
          <w:szCs w:val="24"/>
          <w:lang w:val="en-US"/>
        </w:rPr>
        <w:t>action</w:t>
      </w:r>
      <w:r w:rsidR="00DC1A9E" w:rsidRPr="00C62EFB">
        <w:rPr>
          <w:rFonts w:ascii="Times New Roman" w:hAnsi="Times New Roman" w:cs="Times New Roman"/>
          <w:sz w:val="24"/>
          <w:szCs w:val="24"/>
          <w:lang w:val="en-US"/>
        </w:rPr>
        <w:t xml:space="preserve">s were taken to close this gap between female and male students in physics. However, it is striking that the studies on this subject have generally </w:t>
      </w:r>
      <w:r w:rsidR="00962041">
        <w:rPr>
          <w:rFonts w:ascii="Times New Roman" w:hAnsi="Times New Roman" w:cs="Times New Roman"/>
          <w:sz w:val="24"/>
          <w:szCs w:val="24"/>
          <w:lang w:val="en-US"/>
        </w:rPr>
        <w:t xml:space="preserve">accumulated </w:t>
      </w:r>
      <w:r w:rsidR="00DC1A9E" w:rsidRPr="00C62EFB">
        <w:rPr>
          <w:rFonts w:ascii="Times New Roman" w:hAnsi="Times New Roman" w:cs="Times New Roman"/>
          <w:sz w:val="24"/>
          <w:szCs w:val="24"/>
          <w:lang w:val="en-US"/>
        </w:rPr>
        <w:t xml:space="preserve">in certain physics topics such as electricity and mechanics (Kılıç, 2009; McCullough, 2004; Sencar, 2001; Eryılmaz, 1999), and some other topics </w:t>
      </w:r>
      <w:r w:rsidR="005D2A46" w:rsidRPr="00C62EFB">
        <w:rPr>
          <w:rFonts w:ascii="Times New Roman" w:hAnsi="Times New Roman" w:cs="Times New Roman"/>
          <w:sz w:val="24"/>
          <w:szCs w:val="24"/>
          <w:lang w:val="en-US"/>
        </w:rPr>
        <w:t>in</w:t>
      </w:r>
      <w:r w:rsidR="00DC1A9E" w:rsidRPr="00C62EFB">
        <w:rPr>
          <w:rFonts w:ascii="Times New Roman" w:hAnsi="Times New Roman" w:cs="Times New Roman"/>
          <w:sz w:val="24"/>
          <w:szCs w:val="24"/>
          <w:lang w:val="en-US"/>
        </w:rPr>
        <w:t xml:space="preserve"> physics </w:t>
      </w:r>
      <w:r w:rsidR="005D2A46" w:rsidRPr="00C62EFB">
        <w:rPr>
          <w:rFonts w:ascii="Times New Roman" w:hAnsi="Times New Roman" w:cs="Times New Roman"/>
          <w:sz w:val="24"/>
          <w:szCs w:val="24"/>
          <w:lang w:val="en-US"/>
        </w:rPr>
        <w:t>have been researched less</w:t>
      </w:r>
      <w:r w:rsidR="00DC1A9E" w:rsidRPr="00C62EFB">
        <w:rPr>
          <w:rFonts w:ascii="Times New Roman" w:hAnsi="Times New Roman" w:cs="Times New Roman"/>
          <w:sz w:val="24"/>
          <w:szCs w:val="24"/>
          <w:lang w:val="en-US"/>
        </w:rPr>
        <w:t xml:space="preserve">. </w:t>
      </w:r>
      <w:r w:rsidR="005D2A46" w:rsidRPr="00C62EFB">
        <w:rPr>
          <w:rFonts w:ascii="Times New Roman" w:hAnsi="Times New Roman" w:cs="Times New Roman"/>
          <w:sz w:val="24"/>
          <w:szCs w:val="24"/>
          <w:lang w:val="en-US"/>
        </w:rPr>
        <w:t xml:space="preserve">Therefore the determination of the topics (such as light topic in this study) in which male and female students have equal success </w:t>
      </w:r>
      <w:r w:rsidR="00DC1A9E" w:rsidRPr="00C62EFB">
        <w:rPr>
          <w:rFonts w:ascii="Times New Roman" w:hAnsi="Times New Roman" w:cs="Times New Roman"/>
          <w:sz w:val="24"/>
          <w:szCs w:val="24"/>
          <w:lang w:val="en-US"/>
        </w:rPr>
        <w:t xml:space="preserve">is thought to be contribute to </w:t>
      </w:r>
      <w:r w:rsidR="005D2A46" w:rsidRPr="00C62EFB">
        <w:rPr>
          <w:rFonts w:ascii="Times New Roman" w:hAnsi="Times New Roman" w:cs="Times New Roman"/>
          <w:sz w:val="24"/>
          <w:szCs w:val="24"/>
          <w:lang w:val="en-US"/>
        </w:rPr>
        <w:t>the science literature.</w:t>
      </w:r>
      <w:r w:rsidR="005D2A46" w:rsidRPr="00C62EFB">
        <w:rPr>
          <w:color w:val="222222"/>
          <w:lang w:val="en-US"/>
        </w:rPr>
        <w:t xml:space="preserve"> </w:t>
      </w:r>
      <w:r w:rsidR="005D2A46" w:rsidRPr="00C62EFB">
        <w:rPr>
          <w:rFonts w:ascii="Times New Roman" w:hAnsi="Times New Roman" w:cs="Times New Roman"/>
          <w:sz w:val="24"/>
          <w:szCs w:val="24"/>
          <w:lang w:val="en-US"/>
        </w:rPr>
        <w:t xml:space="preserve">From this point of view, it is an important </w:t>
      </w:r>
      <w:r w:rsidR="00962041">
        <w:rPr>
          <w:rFonts w:ascii="Times New Roman" w:hAnsi="Times New Roman" w:cs="Times New Roman"/>
          <w:sz w:val="24"/>
          <w:szCs w:val="24"/>
          <w:lang w:val="en-US"/>
        </w:rPr>
        <w:t>finding</w:t>
      </w:r>
      <w:r w:rsidR="005D2A46" w:rsidRPr="00C62EFB">
        <w:rPr>
          <w:rFonts w:ascii="Times New Roman" w:hAnsi="Times New Roman" w:cs="Times New Roman"/>
          <w:sz w:val="24"/>
          <w:szCs w:val="24"/>
          <w:lang w:val="en-US"/>
        </w:rPr>
        <w:t xml:space="preserve"> that there is no significant difference in the level of </w:t>
      </w:r>
      <w:r w:rsidR="00962041">
        <w:rPr>
          <w:rFonts w:ascii="Times New Roman" w:hAnsi="Times New Roman" w:cs="Times New Roman"/>
          <w:sz w:val="24"/>
          <w:szCs w:val="24"/>
          <w:lang w:val="en-US"/>
        </w:rPr>
        <w:t>answering the questions o</w:t>
      </w:r>
      <w:r w:rsidR="005D2A46" w:rsidRPr="00C62EFB">
        <w:rPr>
          <w:rFonts w:ascii="Times New Roman" w:hAnsi="Times New Roman" w:cs="Times New Roman"/>
          <w:sz w:val="24"/>
          <w:szCs w:val="24"/>
          <w:lang w:val="en-US"/>
        </w:rPr>
        <w:t xml:space="preserve">n the light topic between male and female students in this study. </w:t>
      </w:r>
    </w:p>
    <w:p w14:paraId="76F47BD2" w14:textId="1DF98194" w:rsidR="00496585" w:rsidRPr="00C62EFB" w:rsidRDefault="00A4332E" w:rsidP="00C62EFB">
      <w:pPr>
        <w:pStyle w:val="HTMLncedenBiimlendirilmi"/>
        <w:shd w:val="clear" w:color="auto" w:fill="FFFFFF"/>
        <w:spacing w:line="480" w:lineRule="auto"/>
        <w:jc w:val="both"/>
        <w:rPr>
          <w:rFonts w:ascii="Times New Roman" w:hAnsi="Times New Roman" w:cs="Times New Roman"/>
          <w:sz w:val="24"/>
          <w:szCs w:val="24"/>
          <w:lang w:val="en-US"/>
        </w:rPr>
      </w:pPr>
      <w:r w:rsidRPr="00C62EFB">
        <w:rPr>
          <w:rFonts w:ascii="Times New Roman" w:hAnsi="Times New Roman" w:cs="Times New Roman"/>
          <w:b/>
          <w:sz w:val="24"/>
          <w:szCs w:val="24"/>
          <w:lang w:val="en-US"/>
        </w:rPr>
        <w:t xml:space="preserve">Keywords: </w:t>
      </w:r>
      <w:r w:rsidRPr="00C62EFB">
        <w:rPr>
          <w:rFonts w:ascii="Times New Roman" w:hAnsi="Times New Roman" w:cs="Times New Roman"/>
          <w:sz w:val="24"/>
          <w:szCs w:val="24"/>
          <w:lang w:val="en-US"/>
        </w:rPr>
        <w:t xml:space="preserve">Science education, </w:t>
      </w:r>
      <w:r w:rsidR="00657201">
        <w:rPr>
          <w:rFonts w:ascii="Times New Roman" w:hAnsi="Times New Roman" w:cs="Times New Roman"/>
          <w:sz w:val="24"/>
          <w:szCs w:val="24"/>
          <w:lang w:val="en-US"/>
        </w:rPr>
        <w:t>context-</w:t>
      </w:r>
      <w:r w:rsidR="00AB5633" w:rsidRPr="00C62EFB">
        <w:rPr>
          <w:rFonts w:ascii="Times New Roman" w:hAnsi="Times New Roman" w:cs="Times New Roman"/>
          <w:sz w:val="24"/>
          <w:szCs w:val="24"/>
          <w:lang w:val="en-US"/>
        </w:rPr>
        <w:t>based questions, gender, light</w:t>
      </w:r>
      <w:r w:rsidRPr="00C62EFB">
        <w:rPr>
          <w:rFonts w:ascii="Times New Roman" w:hAnsi="Times New Roman" w:cs="Times New Roman"/>
          <w:sz w:val="24"/>
          <w:szCs w:val="24"/>
          <w:lang w:val="en-US"/>
        </w:rPr>
        <w:t>.</w:t>
      </w:r>
    </w:p>
    <w:sectPr w:rsidR="00496585" w:rsidRPr="00C62EFB" w:rsidSect="00132ACC">
      <w:pgSz w:w="11907" w:h="16839" w:code="9"/>
      <w:pgMar w:top="1440" w:right="1440" w:bottom="1440" w:left="1440"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5DBDE" w16cid:durableId="1EBF03A1"/>
  <w16cid:commentId w16cid:paraId="53D6A3CE" w16cid:durableId="1EBF03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D115F" w14:textId="77777777" w:rsidR="00750C9D" w:rsidRDefault="00750C9D" w:rsidP="00BC3DD0">
      <w:pPr>
        <w:spacing w:after="0" w:line="240" w:lineRule="auto"/>
      </w:pPr>
      <w:r>
        <w:separator/>
      </w:r>
    </w:p>
  </w:endnote>
  <w:endnote w:type="continuationSeparator" w:id="0">
    <w:p w14:paraId="3373D20B" w14:textId="77777777" w:rsidR="00750C9D" w:rsidRDefault="00750C9D" w:rsidP="00BC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802257"/>
      <w:docPartObj>
        <w:docPartGallery w:val="Page Numbers (Bottom of Page)"/>
        <w:docPartUnique/>
      </w:docPartObj>
    </w:sdtPr>
    <w:sdtEndPr>
      <w:rPr>
        <w:rFonts w:ascii="Times New Roman" w:hAnsi="Times New Roman" w:cs="Times New Roman"/>
        <w:sz w:val="24"/>
        <w:szCs w:val="24"/>
      </w:rPr>
    </w:sdtEndPr>
    <w:sdtContent>
      <w:p w14:paraId="71155CE9" w14:textId="3FD209A4" w:rsidR="000D7C0E" w:rsidRPr="005322CB" w:rsidRDefault="000D7C0E">
        <w:pPr>
          <w:pStyle w:val="AltBilgi"/>
          <w:jc w:val="center"/>
          <w:rPr>
            <w:rFonts w:ascii="Times New Roman" w:hAnsi="Times New Roman" w:cs="Times New Roman"/>
            <w:sz w:val="24"/>
            <w:szCs w:val="24"/>
          </w:rPr>
        </w:pPr>
        <w:r w:rsidRPr="005322CB">
          <w:rPr>
            <w:rFonts w:ascii="Times New Roman" w:hAnsi="Times New Roman" w:cs="Times New Roman"/>
            <w:sz w:val="24"/>
            <w:szCs w:val="24"/>
          </w:rPr>
          <w:fldChar w:fldCharType="begin"/>
        </w:r>
        <w:r w:rsidRPr="005322CB">
          <w:rPr>
            <w:rFonts w:ascii="Times New Roman" w:hAnsi="Times New Roman" w:cs="Times New Roman"/>
            <w:sz w:val="24"/>
            <w:szCs w:val="24"/>
          </w:rPr>
          <w:instrText>PAGE   \* MERGEFORMAT</w:instrText>
        </w:r>
        <w:r w:rsidRPr="005322CB">
          <w:rPr>
            <w:rFonts w:ascii="Times New Roman" w:hAnsi="Times New Roman" w:cs="Times New Roman"/>
            <w:sz w:val="24"/>
            <w:szCs w:val="24"/>
          </w:rPr>
          <w:fldChar w:fldCharType="separate"/>
        </w:r>
        <w:r w:rsidR="003830A6">
          <w:rPr>
            <w:rFonts w:ascii="Times New Roman" w:hAnsi="Times New Roman" w:cs="Times New Roman"/>
            <w:noProof/>
            <w:sz w:val="24"/>
            <w:szCs w:val="24"/>
          </w:rPr>
          <w:t>673</w:t>
        </w:r>
        <w:r w:rsidRPr="005322CB">
          <w:rPr>
            <w:rFonts w:ascii="Times New Roman" w:hAnsi="Times New Roman" w:cs="Times New Roman"/>
            <w:sz w:val="24"/>
            <w:szCs w:val="24"/>
          </w:rPr>
          <w:fldChar w:fldCharType="end"/>
        </w:r>
      </w:p>
    </w:sdtContent>
  </w:sdt>
  <w:p w14:paraId="1845716F" w14:textId="77777777" w:rsidR="000D7C0E" w:rsidRDefault="000D7C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5A8C" w14:textId="77777777" w:rsidR="00750C9D" w:rsidRDefault="00750C9D" w:rsidP="00BC3DD0">
      <w:pPr>
        <w:spacing w:after="0" w:line="240" w:lineRule="auto"/>
      </w:pPr>
      <w:r>
        <w:separator/>
      </w:r>
    </w:p>
  </w:footnote>
  <w:footnote w:type="continuationSeparator" w:id="0">
    <w:p w14:paraId="391D3DE5" w14:textId="77777777" w:rsidR="00750C9D" w:rsidRDefault="00750C9D" w:rsidP="00BC3DD0">
      <w:pPr>
        <w:spacing w:after="0" w:line="240" w:lineRule="auto"/>
      </w:pPr>
      <w:r>
        <w:continuationSeparator/>
      </w:r>
    </w:p>
  </w:footnote>
  <w:footnote w:id="1">
    <w:p w14:paraId="053A2347" w14:textId="77777777" w:rsidR="000D7C0E" w:rsidRDefault="000D7C0E" w:rsidP="00AF47B2">
      <w:pPr>
        <w:pStyle w:val="DipnotMetni"/>
        <w:rPr>
          <w:rFonts w:ascii="Times New Roman" w:hAnsi="Times New Roman" w:cs="Times New Roman"/>
        </w:rPr>
      </w:pPr>
      <w:r w:rsidRPr="00746B65">
        <w:rPr>
          <w:rStyle w:val="DipnotBavurusu"/>
          <w:rFonts w:ascii="Times New Roman" w:hAnsi="Times New Roman" w:cs="Times New Roman"/>
        </w:rPr>
        <w:footnoteRef/>
      </w:r>
      <w:r w:rsidRPr="00746B65">
        <w:rPr>
          <w:rFonts w:ascii="Times New Roman" w:hAnsi="Times New Roman" w:cs="Times New Roman"/>
        </w:rPr>
        <w:t>Bu makale, birinci yazarın yüksek lisans tezinin bir kısmından türetilmiştir. Ayrıca çalışmanın bir bölümü 33. Uluslararası Fizik Kongresi’nde sözlü bildiri olarak sunulmuştur.</w:t>
      </w:r>
    </w:p>
    <w:p w14:paraId="226800C9" w14:textId="77777777" w:rsidR="000D7C0E" w:rsidRDefault="000D7C0E" w:rsidP="00AF47B2">
      <w:pPr>
        <w:pStyle w:val="DipnotMetni"/>
        <w:rPr>
          <w:rFonts w:ascii="Times New Roman" w:hAnsi="Times New Roman" w:cs="Times New Roman"/>
        </w:rPr>
      </w:pPr>
      <w:r w:rsidRPr="00746B65">
        <w:rPr>
          <w:rFonts w:ascii="Times New Roman" w:hAnsi="Times New Roman" w:cs="Times New Roman"/>
        </w:rPr>
        <w:t xml:space="preserve">**Yüksek lisans öğrencisi, Kocaeli Üniversitesi, Matematik ve Fen Bilimleri Eğitimi Anabilim Dalı, ORCID ID: 0000-0002-6003-4056, E-posta: </w:t>
      </w:r>
      <w:hyperlink r:id="rId1" w:history="1">
        <w:r w:rsidRPr="00265ED8">
          <w:rPr>
            <w:rStyle w:val="Kpr"/>
            <w:rFonts w:ascii="Times New Roman" w:hAnsi="Times New Roman" w:cs="Times New Roman"/>
          </w:rPr>
          <w:t>merve.sak05@gmail.com</w:t>
        </w:r>
      </w:hyperlink>
    </w:p>
    <w:p w14:paraId="42521A8E" w14:textId="39676E97" w:rsidR="000D7C0E" w:rsidRPr="003C7151" w:rsidRDefault="000D7C0E" w:rsidP="00FB732F">
      <w:pPr>
        <w:pStyle w:val="DipnotMetni"/>
        <w:rPr>
          <w:rFonts w:ascii="Times New Roman" w:hAnsi="Times New Roman" w:cs="Times New Roman"/>
          <w:sz w:val="18"/>
          <w:szCs w:val="18"/>
        </w:rPr>
      </w:pPr>
      <w:r w:rsidRPr="00746B65">
        <w:rPr>
          <w:rFonts w:ascii="Times New Roman" w:hAnsi="Times New Roman" w:cs="Times New Roman"/>
        </w:rPr>
        <w:t>***Dr. Öğr. Ü</w:t>
      </w:r>
      <w:r w:rsidR="008C695D">
        <w:rPr>
          <w:rFonts w:ascii="Times New Roman" w:hAnsi="Times New Roman" w:cs="Times New Roman"/>
        </w:rPr>
        <w:t>yesi</w:t>
      </w:r>
      <w:r w:rsidRPr="00746B65">
        <w:rPr>
          <w:rFonts w:ascii="Times New Roman" w:hAnsi="Times New Roman" w:cs="Times New Roman"/>
        </w:rPr>
        <w:t xml:space="preserve">, Kocaeli Üniversitesi, Eğitim Fakültesi, Matematik ve Fen Bilimleri Eğitimi Anabilim Dalı, ORCID ID: 0000-0003-3727-7516, E-posta: </w:t>
      </w:r>
      <w:hyperlink r:id="rId2" w:history="1">
        <w:r w:rsidRPr="003C47C3">
          <w:rPr>
            <w:rStyle w:val="Kpr"/>
          </w:rPr>
          <w:t>deryakaltakci@gmail.com</w:t>
        </w:r>
      </w:hyperlink>
      <w:r>
        <w:rPr>
          <w:rStyle w:val="Kpr"/>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D7C0E" w:rsidRPr="003C7151" w14:paraId="1B56E230" w14:textId="77777777" w:rsidTr="000D7C0E">
        <w:trPr>
          <w:trHeight w:val="268"/>
        </w:trPr>
        <w:tc>
          <w:tcPr>
            <w:tcW w:w="8715" w:type="dxa"/>
            <w:tcBorders>
              <w:top w:val="single" w:sz="4" w:space="0" w:color="auto"/>
              <w:left w:val="nil"/>
              <w:bottom w:val="single" w:sz="4" w:space="0" w:color="auto"/>
              <w:right w:val="nil"/>
            </w:tcBorders>
            <w:hideMark/>
          </w:tcPr>
          <w:p w14:paraId="62D187E2" w14:textId="1B5F620A" w:rsidR="000D7C0E" w:rsidRPr="003C7151" w:rsidRDefault="000D7C0E" w:rsidP="003721C0">
            <w:pPr>
              <w:pStyle w:val="DipnotMetni"/>
              <w:tabs>
                <w:tab w:val="left" w:pos="483"/>
              </w:tabs>
              <w:spacing w:line="276" w:lineRule="auto"/>
              <w:ind w:left="45"/>
              <w:rPr>
                <w:rFonts w:ascii="Times New Roman" w:eastAsiaTheme="minorEastAsia" w:hAnsi="Times New Roman" w:cs="Times New Roman"/>
                <w:b/>
                <w:i/>
                <w:sz w:val="18"/>
                <w:szCs w:val="18"/>
              </w:rPr>
            </w:pPr>
            <w:r w:rsidRPr="003C7151">
              <w:rPr>
                <w:rFonts w:ascii="Times New Roman" w:hAnsi="Times New Roman" w:cs="Times New Roman"/>
                <w:b/>
                <w:i/>
                <w:sz w:val="18"/>
                <w:szCs w:val="18"/>
              </w:rPr>
              <w:t>Gönderim:</w:t>
            </w:r>
            <w:r w:rsidRPr="003C7151">
              <w:rPr>
                <w:rFonts w:ascii="Times New Roman" w:hAnsi="Times New Roman" w:cs="Times New Roman"/>
                <w:i/>
                <w:sz w:val="18"/>
                <w:szCs w:val="18"/>
              </w:rPr>
              <w:t xml:space="preserve"> </w:t>
            </w:r>
            <w:r>
              <w:rPr>
                <w:rFonts w:ascii="Times New Roman" w:hAnsi="Times New Roman" w:cs="Times New Roman"/>
                <w:i/>
                <w:sz w:val="18"/>
                <w:szCs w:val="18"/>
              </w:rPr>
              <w:t>27.</w:t>
            </w:r>
            <w:r w:rsidRPr="003C7151">
              <w:rPr>
                <w:rFonts w:ascii="Times New Roman" w:hAnsi="Times New Roman" w:cs="Times New Roman"/>
                <w:i/>
                <w:sz w:val="18"/>
                <w:szCs w:val="18"/>
              </w:rPr>
              <w:t>0</w:t>
            </w:r>
            <w:r>
              <w:rPr>
                <w:rFonts w:ascii="Times New Roman" w:hAnsi="Times New Roman" w:cs="Times New Roman"/>
                <w:i/>
                <w:sz w:val="18"/>
                <w:szCs w:val="18"/>
              </w:rPr>
              <w:t>3.</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Kabul:</w:t>
            </w:r>
            <w:r>
              <w:rPr>
                <w:rFonts w:ascii="Times New Roman" w:hAnsi="Times New Roman" w:cs="Times New Roman"/>
                <w:i/>
                <w:sz w:val="18"/>
                <w:szCs w:val="18"/>
              </w:rPr>
              <w:t>15</w:t>
            </w:r>
            <w:r w:rsidRPr="003C7151">
              <w:rPr>
                <w:rFonts w:ascii="Times New Roman" w:hAnsi="Times New Roman" w:cs="Times New Roman"/>
                <w:i/>
                <w:sz w:val="18"/>
                <w:szCs w:val="18"/>
              </w:rPr>
              <w:t>.0</w:t>
            </w:r>
            <w:r>
              <w:rPr>
                <w:rFonts w:ascii="Times New Roman" w:hAnsi="Times New Roman" w:cs="Times New Roman"/>
                <w:i/>
                <w:sz w:val="18"/>
                <w:szCs w:val="18"/>
              </w:rPr>
              <w:t>6</w:t>
            </w:r>
            <w:r w:rsidRPr="003C7151">
              <w:rPr>
                <w:rFonts w:ascii="Times New Roman" w:hAnsi="Times New Roman" w:cs="Times New Roman"/>
                <w:i/>
                <w:sz w:val="18"/>
                <w:szCs w:val="18"/>
              </w:rPr>
              <w:t xml:space="preserve">.2018                          </w:t>
            </w:r>
            <w:r w:rsidRPr="003C7151">
              <w:rPr>
                <w:rFonts w:ascii="Times New Roman" w:hAnsi="Times New Roman" w:cs="Times New Roman"/>
                <w:b/>
                <w:i/>
                <w:sz w:val="18"/>
                <w:szCs w:val="18"/>
              </w:rPr>
              <w:t>    Yayın:</w:t>
            </w:r>
            <w:r>
              <w:rPr>
                <w:rFonts w:ascii="Times New Roman" w:hAnsi="Times New Roman" w:cs="Times New Roman"/>
                <w:i/>
                <w:sz w:val="18"/>
                <w:szCs w:val="18"/>
              </w:rPr>
              <w:t>10</w:t>
            </w:r>
            <w:r w:rsidRPr="003C7151">
              <w:rPr>
                <w:rFonts w:ascii="Times New Roman" w:hAnsi="Times New Roman" w:cs="Times New Roman"/>
                <w:i/>
                <w:sz w:val="18"/>
                <w:szCs w:val="18"/>
              </w:rPr>
              <w:t>.0</w:t>
            </w:r>
            <w:r>
              <w:rPr>
                <w:rFonts w:ascii="Times New Roman" w:hAnsi="Times New Roman" w:cs="Times New Roman"/>
                <w:i/>
                <w:sz w:val="18"/>
                <w:szCs w:val="18"/>
              </w:rPr>
              <w:t>9</w:t>
            </w:r>
            <w:r w:rsidRPr="003C7151">
              <w:rPr>
                <w:rFonts w:ascii="Times New Roman" w:hAnsi="Times New Roman" w:cs="Times New Roman"/>
                <w:i/>
                <w:sz w:val="18"/>
                <w:szCs w:val="18"/>
              </w:rPr>
              <w:t>.2018</w:t>
            </w:r>
          </w:p>
        </w:tc>
      </w:tr>
    </w:tbl>
    <w:p w14:paraId="6F30134B" w14:textId="77777777" w:rsidR="000D7C0E" w:rsidRDefault="000D7C0E" w:rsidP="00FB732F">
      <w:pPr>
        <w:pStyle w:val="DipnotMetni"/>
        <w:rPr>
          <w:szCs w:val="24"/>
        </w:rPr>
      </w:pPr>
    </w:p>
    <w:p w14:paraId="0AF2D605" w14:textId="33A9436F" w:rsidR="000D7C0E" w:rsidRPr="0007025E" w:rsidRDefault="000D7C0E" w:rsidP="00AF47B2">
      <w:pPr>
        <w:pStyle w:val="DipnotMetni"/>
        <w:rPr>
          <w:rStyle w:val="Kp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7558" w14:textId="7B04193C" w:rsidR="000D7C0E" w:rsidRPr="00FC12BA" w:rsidRDefault="000D7C0E" w:rsidP="00113BA8">
    <w:pPr>
      <w:tabs>
        <w:tab w:val="center" w:pos="4536"/>
        <w:tab w:val="right" w:pos="9072"/>
      </w:tabs>
      <w:rPr>
        <w:rFonts w:ascii="Times New Roman" w:hAnsi="Times New Roman" w:cs="Times New Roman"/>
        <w:sz w:val="18"/>
        <w:szCs w:val="18"/>
        <w:u w:val="single"/>
      </w:rPr>
    </w:pPr>
    <w:r w:rsidRPr="00FC12BA">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13307B73" wp14:editId="45FCB362">
          <wp:simplePos x="0" y="0"/>
          <wp:positionH relativeFrom="leftMargin">
            <wp:posOffset>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rFonts w:ascii="Times New Roman" w:hAnsi="Times New Roman" w:cs="Times New Roman"/>
        <w:i/>
        <w:sz w:val="18"/>
        <w:szCs w:val="18"/>
      </w:rPr>
      <w:t xml:space="preserve">  </w:t>
    </w:r>
    <w:r w:rsidRPr="00FC12BA">
      <w:rPr>
        <w:rFonts w:ascii="Times New Roman" w:hAnsi="Times New Roman" w:cs="Times New Roman"/>
        <w:i/>
        <w:sz w:val="18"/>
        <w:szCs w:val="18"/>
      </w:rPr>
      <w:t>YYÜ Eğitim Fakültesi Dergisi (YYU Journal of Ed</w:t>
    </w:r>
    <w:r>
      <w:rPr>
        <w:rFonts w:ascii="Times New Roman" w:hAnsi="Times New Roman" w:cs="Times New Roman"/>
        <w:i/>
        <w:sz w:val="18"/>
        <w:szCs w:val="18"/>
      </w:rPr>
      <w:t>ucation Faculty), 2018; 15(1):672</w:t>
    </w:r>
    <w:r w:rsidRPr="00FC12BA">
      <w:rPr>
        <w:rFonts w:ascii="Times New Roman" w:hAnsi="Times New Roman" w:cs="Times New Roman"/>
        <w:i/>
        <w:sz w:val="18"/>
        <w:szCs w:val="18"/>
      </w:rPr>
      <w:t>-</w:t>
    </w:r>
    <w:r>
      <w:rPr>
        <w:rFonts w:ascii="Times New Roman" w:hAnsi="Times New Roman" w:cs="Times New Roman"/>
        <w:i/>
        <w:sz w:val="18"/>
        <w:szCs w:val="18"/>
      </w:rPr>
      <w:t>697</w:t>
    </w:r>
    <w:r w:rsidRPr="00FC12BA">
      <w:rPr>
        <w:rFonts w:ascii="Times New Roman" w:hAnsi="Times New Roman" w:cs="Times New Roman"/>
        <w:i/>
        <w:color w:val="0070C0"/>
        <w:sz w:val="18"/>
        <w:szCs w:val="18"/>
      </w:rPr>
      <w:t>,</w:t>
    </w:r>
    <w:r w:rsidRPr="00FC12BA">
      <w:rPr>
        <w:rFonts w:ascii="Times New Roman" w:hAnsi="Times New Roman" w:cs="Times New Roman"/>
        <w:b/>
        <w:i/>
        <w:color w:val="0070C0"/>
        <w:sz w:val="18"/>
        <w:szCs w:val="18"/>
      </w:rPr>
      <w:t xml:space="preserve"> </w:t>
    </w:r>
    <w:hyperlink r:id="rId2" w:history="1">
      <w:r w:rsidRPr="00FC12BA">
        <w:rPr>
          <w:rStyle w:val="Kpr"/>
          <w:rFonts w:ascii="Times New Roman" w:hAnsi="Times New Roman" w:cs="Times New Roman"/>
          <w:color w:val="352CE6"/>
          <w:sz w:val="18"/>
          <w:szCs w:val="18"/>
        </w:rPr>
        <w:t>http://efdergi.yyu.edu.tr</w:t>
      </w:r>
    </w:hyperlink>
    <w:r w:rsidRPr="00FC12BA">
      <w:rPr>
        <w:rFonts w:ascii="Times New Roman" w:hAnsi="Times New Roman" w:cs="Times New Roman"/>
        <w:color w:val="0070C0"/>
        <w:sz w:val="18"/>
        <w:szCs w:val="18"/>
      </w:rPr>
      <w:br/>
    </w:r>
    <w:r w:rsidRPr="00FC12BA">
      <w:rPr>
        <w:rStyle w:val="Kpr"/>
        <w:rFonts w:ascii="Times New Roman" w:hAnsi="Times New Roman" w:cs="Times New Roman"/>
        <w:sz w:val="18"/>
        <w:szCs w:val="18"/>
      </w:rPr>
      <w:br/>
    </w:r>
    <w:r>
      <w:t xml:space="preserve">   </w:t>
    </w:r>
    <w:hyperlink r:id="rId3" w:history="1">
      <w:r>
        <w:rPr>
          <w:rStyle w:val="Kpr"/>
          <w:rFonts w:ascii="Times New Roman" w:hAnsi="Times New Roman" w:cs="Times New Roman"/>
          <w:sz w:val="18"/>
          <w:szCs w:val="18"/>
        </w:rPr>
        <w:t>http://dx.doi.org/10.23891/efdyyu.2018.83</w:t>
      </w:r>
    </w:hyperlink>
    <w:r w:rsidRPr="00FC12BA">
      <w:rPr>
        <w:rFonts w:ascii="Times New Roman" w:hAnsi="Times New Roman" w:cs="Times New Roman"/>
        <w:color w:val="4472C4"/>
        <w:sz w:val="18"/>
        <w:szCs w:val="18"/>
      </w:rPr>
      <w:t>                                                                                        </w:t>
    </w:r>
    <w:r w:rsidRPr="00FC12BA">
      <w:rPr>
        <w:rFonts w:ascii="Times New Roman" w:hAnsi="Times New Roman" w:cs="Times New Roman"/>
        <w:b/>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3D4"/>
    <w:multiLevelType w:val="hybridMultilevel"/>
    <w:tmpl w:val="78F8634C"/>
    <w:lvl w:ilvl="0" w:tplc="041F0011">
      <w:start w:val="1"/>
      <w:numFmt w:val="decimal"/>
      <w:lvlText w:val="%1)"/>
      <w:lvlJc w:val="left"/>
      <w:pPr>
        <w:ind w:left="360" w:hanging="360"/>
      </w:pPr>
      <w:rPr>
        <w:rFonts w:hint="default"/>
      </w:rPr>
    </w:lvl>
    <w:lvl w:ilvl="1" w:tplc="CFD49F06">
      <w:start w:val="1"/>
      <w:numFmt w:val="upperLetter"/>
      <w:lvlText w:val="%2)"/>
      <w:lvlJc w:val="left"/>
      <w:pPr>
        <w:ind w:left="1125" w:hanging="4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44E43F2"/>
    <w:multiLevelType w:val="hybridMultilevel"/>
    <w:tmpl w:val="AB1E1D40"/>
    <w:lvl w:ilvl="0" w:tplc="8F1CB3CA">
      <w:start w:val="1"/>
      <w:numFmt w:val="bullet"/>
      <w:lvlText w:val=""/>
      <w:lvlJc w:val="left"/>
      <w:pPr>
        <w:tabs>
          <w:tab w:val="num" w:pos="720"/>
        </w:tabs>
        <w:ind w:left="720" w:hanging="360"/>
      </w:pPr>
      <w:rPr>
        <w:rFonts w:ascii="Wingdings" w:hAnsi="Wingdings" w:hint="default"/>
      </w:rPr>
    </w:lvl>
    <w:lvl w:ilvl="1" w:tplc="00589FF6" w:tentative="1">
      <w:start w:val="1"/>
      <w:numFmt w:val="bullet"/>
      <w:lvlText w:val=""/>
      <w:lvlJc w:val="left"/>
      <w:pPr>
        <w:tabs>
          <w:tab w:val="num" w:pos="1440"/>
        </w:tabs>
        <w:ind w:left="1440" w:hanging="360"/>
      </w:pPr>
      <w:rPr>
        <w:rFonts w:ascii="Wingdings" w:hAnsi="Wingdings" w:hint="default"/>
      </w:rPr>
    </w:lvl>
    <w:lvl w:ilvl="2" w:tplc="086A095C" w:tentative="1">
      <w:start w:val="1"/>
      <w:numFmt w:val="bullet"/>
      <w:lvlText w:val=""/>
      <w:lvlJc w:val="left"/>
      <w:pPr>
        <w:tabs>
          <w:tab w:val="num" w:pos="2160"/>
        </w:tabs>
        <w:ind w:left="2160" w:hanging="360"/>
      </w:pPr>
      <w:rPr>
        <w:rFonts w:ascii="Wingdings" w:hAnsi="Wingdings" w:hint="default"/>
      </w:rPr>
    </w:lvl>
    <w:lvl w:ilvl="3" w:tplc="49103F4A" w:tentative="1">
      <w:start w:val="1"/>
      <w:numFmt w:val="bullet"/>
      <w:lvlText w:val=""/>
      <w:lvlJc w:val="left"/>
      <w:pPr>
        <w:tabs>
          <w:tab w:val="num" w:pos="2880"/>
        </w:tabs>
        <w:ind w:left="2880" w:hanging="360"/>
      </w:pPr>
      <w:rPr>
        <w:rFonts w:ascii="Wingdings" w:hAnsi="Wingdings" w:hint="default"/>
      </w:rPr>
    </w:lvl>
    <w:lvl w:ilvl="4" w:tplc="699C26EC" w:tentative="1">
      <w:start w:val="1"/>
      <w:numFmt w:val="bullet"/>
      <w:lvlText w:val=""/>
      <w:lvlJc w:val="left"/>
      <w:pPr>
        <w:tabs>
          <w:tab w:val="num" w:pos="3600"/>
        </w:tabs>
        <w:ind w:left="3600" w:hanging="360"/>
      </w:pPr>
      <w:rPr>
        <w:rFonts w:ascii="Wingdings" w:hAnsi="Wingdings" w:hint="default"/>
      </w:rPr>
    </w:lvl>
    <w:lvl w:ilvl="5" w:tplc="92A08622" w:tentative="1">
      <w:start w:val="1"/>
      <w:numFmt w:val="bullet"/>
      <w:lvlText w:val=""/>
      <w:lvlJc w:val="left"/>
      <w:pPr>
        <w:tabs>
          <w:tab w:val="num" w:pos="4320"/>
        </w:tabs>
        <w:ind w:left="4320" w:hanging="360"/>
      </w:pPr>
      <w:rPr>
        <w:rFonts w:ascii="Wingdings" w:hAnsi="Wingdings" w:hint="default"/>
      </w:rPr>
    </w:lvl>
    <w:lvl w:ilvl="6" w:tplc="57B41A3E" w:tentative="1">
      <w:start w:val="1"/>
      <w:numFmt w:val="bullet"/>
      <w:lvlText w:val=""/>
      <w:lvlJc w:val="left"/>
      <w:pPr>
        <w:tabs>
          <w:tab w:val="num" w:pos="5040"/>
        </w:tabs>
        <w:ind w:left="5040" w:hanging="360"/>
      </w:pPr>
      <w:rPr>
        <w:rFonts w:ascii="Wingdings" w:hAnsi="Wingdings" w:hint="default"/>
      </w:rPr>
    </w:lvl>
    <w:lvl w:ilvl="7" w:tplc="4498EF5A" w:tentative="1">
      <w:start w:val="1"/>
      <w:numFmt w:val="bullet"/>
      <w:lvlText w:val=""/>
      <w:lvlJc w:val="left"/>
      <w:pPr>
        <w:tabs>
          <w:tab w:val="num" w:pos="5760"/>
        </w:tabs>
        <w:ind w:left="5760" w:hanging="360"/>
      </w:pPr>
      <w:rPr>
        <w:rFonts w:ascii="Wingdings" w:hAnsi="Wingdings" w:hint="default"/>
      </w:rPr>
    </w:lvl>
    <w:lvl w:ilvl="8" w:tplc="082C04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51FFD"/>
    <w:multiLevelType w:val="hybridMultilevel"/>
    <w:tmpl w:val="C0122A90"/>
    <w:lvl w:ilvl="0" w:tplc="59966B36">
      <w:start w:val="1"/>
      <w:numFmt w:val="bullet"/>
      <w:lvlText w:val=""/>
      <w:lvlJc w:val="left"/>
      <w:pPr>
        <w:tabs>
          <w:tab w:val="num" w:pos="720"/>
        </w:tabs>
        <w:ind w:left="720" w:hanging="360"/>
      </w:pPr>
      <w:rPr>
        <w:rFonts w:ascii="Wingdings" w:hAnsi="Wingdings" w:hint="default"/>
      </w:rPr>
    </w:lvl>
    <w:lvl w:ilvl="1" w:tplc="91FE31CA">
      <w:numFmt w:val="bullet"/>
      <w:lvlText w:val=""/>
      <w:lvlJc w:val="left"/>
      <w:pPr>
        <w:tabs>
          <w:tab w:val="num" w:pos="1440"/>
        </w:tabs>
        <w:ind w:left="1440" w:hanging="360"/>
      </w:pPr>
      <w:rPr>
        <w:rFonts w:ascii="Wingdings" w:hAnsi="Wingdings" w:hint="default"/>
      </w:rPr>
    </w:lvl>
    <w:lvl w:ilvl="2" w:tplc="5C2A0F62" w:tentative="1">
      <w:start w:val="1"/>
      <w:numFmt w:val="bullet"/>
      <w:lvlText w:val=""/>
      <w:lvlJc w:val="left"/>
      <w:pPr>
        <w:tabs>
          <w:tab w:val="num" w:pos="2160"/>
        </w:tabs>
        <w:ind w:left="2160" w:hanging="360"/>
      </w:pPr>
      <w:rPr>
        <w:rFonts w:ascii="Wingdings" w:hAnsi="Wingdings" w:hint="default"/>
      </w:rPr>
    </w:lvl>
    <w:lvl w:ilvl="3" w:tplc="A0D47D5E" w:tentative="1">
      <w:start w:val="1"/>
      <w:numFmt w:val="bullet"/>
      <w:lvlText w:val=""/>
      <w:lvlJc w:val="left"/>
      <w:pPr>
        <w:tabs>
          <w:tab w:val="num" w:pos="2880"/>
        </w:tabs>
        <w:ind w:left="2880" w:hanging="360"/>
      </w:pPr>
      <w:rPr>
        <w:rFonts w:ascii="Wingdings" w:hAnsi="Wingdings" w:hint="default"/>
      </w:rPr>
    </w:lvl>
    <w:lvl w:ilvl="4" w:tplc="E642FFC6" w:tentative="1">
      <w:start w:val="1"/>
      <w:numFmt w:val="bullet"/>
      <w:lvlText w:val=""/>
      <w:lvlJc w:val="left"/>
      <w:pPr>
        <w:tabs>
          <w:tab w:val="num" w:pos="3600"/>
        </w:tabs>
        <w:ind w:left="3600" w:hanging="360"/>
      </w:pPr>
      <w:rPr>
        <w:rFonts w:ascii="Wingdings" w:hAnsi="Wingdings" w:hint="default"/>
      </w:rPr>
    </w:lvl>
    <w:lvl w:ilvl="5" w:tplc="12AE0396" w:tentative="1">
      <w:start w:val="1"/>
      <w:numFmt w:val="bullet"/>
      <w:lvlText w:val=""/>
      <w:lvlJc w:val="left"/>
      <w:pPr>
        <w:tabs>
          <w:tab w:val="num" w:pos="4320"/>
        </w:tabs>
        <w:ind w:left="4320" w:hanging="360"/>
      </w:pPr>
      <w:rPr>
        <w:rFonts w:ascii="Wingdings" w:hAnsi="Wingdings" w:hint="default"/>
      </w:rPr>
    </w:lvl>
    <w:lvl w:ilvl="6" w:tplc="EE6AF372" w:tentative="1">
      <w:start w:val="1"/>
      <w:numFmt w:val="bullet"/>
      <w:lvlText w:val=""/>
      <w:lvlJc w:val="left"/>
      <w:pPr>
        <w:tabs>
          <w:tab w:val="num" w:pos="5040"/>
        </w:tabs>
        <w:ind w:left="5040" w:hanging="360"/>
      </w:pPr>
      <w:rPr>
        <w:rFonts w:ascii="Wingdings" w:hAnsi="Wingdings" w:hint="default"/>
      </w:rPr>
    </w:lvl>
    <w:lvl w:ilvl="7" w:tplc="DF208F68" w:tentative="1">
      <w:start w:val="1"/>
      <w:numFmt w:val="bullet"/>
      <w:lvlText w:val=""/>
      <w:lvlJc w:val="left"/>
      <w:pPr>
        <w:tabs>
          <w:tab w:val="num" w:pos="5760"/>
        </w:tabs>
        <w:ind w:left="5760" w:hanging="360"/>
      </w:pPr>
      <w:rPr>
        <w:rFonts w:ascii="Wingdings" w:hAnsi="Wingdings" w:hint="default"/>
      </w:rPr>
    </w:lvl>
    <w:lvl w:ilvl="8" w:tplc="02A61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4627"/>
    <w:multiLevelType w:val="hybridMultilevel"/>
    <w:tmpl w:val="1F7E9924"/>
    <w:lvl w:ilvl="0" w:tplc="6A3E58DA">
      <w:start w:val="1"/>
      <w:numFmt w:val="bullet"/>
      <w:lvlText w:val=""/>
      <w:lvlJc w:val="left"/>
      <w:pPr>
        <w:tabs>
          <w:tab w:val="num" w:pos="720"/>
        </w:tabs>
        <w:ind w:left="720" w:hanging="360"/>
      </w:pPr>
      <w:rPr>
        <w:rFonts w:ascii="Wingdings" w:hAnsi="Wingdings" w:hint="default"/>
      </w:rPr>
    </w:lvl>
    <w:lvl w:ilvl="1" w:tplc="0F1275F0" w:tentative="1">
      <w:start w:val="1"/>
      <w:numFmt w:val="bullet"/>
      <w:lvlText w:val=""/>
      <w:lvlJc w:val="left"/>
      <w:pPr>
        <w:tabs>
          <w:tab w:val="num" w:pos="1440"/>
        </w:tabs>
        <w:ind w:left="1440" w:hanging="360"/>
      </w:pPr>
      <w:rPr>
        <w:rFonts w:ascii="Wingdings" w:hAnsi="Wingdings" w:hint="default"/>
      </w:rPr>
    </w:lvl>
    <w:lvl w:ilvl="2" w:tplc="176C10B4" w:tentative="1">
      <w:start w:val="1"/>
      <w:numFmt w:val="bullet"/>
      <w:lvlText w:val=""/>
      <w:lvlJc w:val="left"/>
      <w:pPr>
        <w:tabs>
          <w:tab w:val="num" w:pos="2160"/>
        </w:tabs>
        <w:ind w:left="2160" w:hanging="360"/>
      </w:pPr>
      <w:rPr>
        <w:rFonts w:ascii="Wingdings" w:hAnsi="Wingdings" w:hint="default"/>
      </w:rPr>
    </w:lvl>
    <w:lvl w:ilvl="3" w:tplc="0FAECA7E" w:tentative="1">
      <w:start w:val="1"/>
      <w:numFmt w:val="bullet"/>
      <w:lvlText w:val=""/>
      <w:lvlJc w:val="left"/>
      <w:pPr>
        <w:tabs>
          <w:tab w:val="num" w:pos="2880"/>
        </w:tabs>
        <w:ind w:left="2880" w:hanging="360"/>
      </w:pPr>
      <w:rPr>
        <w:rFonts w:ascii="Wingdings" w:hAnsi="Wingdings" w:hint="default"/>
      </w:rPr>
    </w:lvl>
    <w:lvl w:ilvl="4" w:tplc="BF6AE478" w:tentative="1">
      <w:start w:val="1"/>
      <w:numFmt w:val="bullet"/>
      <w:lvlText w:val=""/>
      <w:lvlJc w:val="left"/>
      <w:pPr>
        <w:tabs>
          <w:tab w:val="num" w:pos="3600"/>
        </w:tabs>
        <w:ind w:left="3600" w:hanging="360"/>
      </w:pPr>
      <w:rPr>
        <w:rFonts w:ascii="Wingdings" w:hAnsi="Wingdings" w:hint="default"/>
      </w:rPr>
    </w:lvl>
    <w:lvl w:ilvl="5" w:tplc="8F5E88A4" w:tentative="1">
      <w:start w:val="1"/>
      <w:numFmt w:val="bullet"/>
      <w:lvlText w:val=""/>
      <w:lvlJc w:val="left"/>
      <w:pPr>
        <w:tabs>
          <w:tab w:val="num" w:pos="4320"/>
        </w:tabs>
        <w:ind w:left="4320" w:hanging="360"/>
      </w:pPr>
      <w:rPr>
        <w:rFonts w:ascii="Wingdings" w:hAnsi="Wingdings" w:hint="default"/>
      </w:rPr>
    </w:lvl>
    <w:lvl w:ilvl="6" w:tplc="72B031F0" w:tentative="1">
      <w:start w:val="1"/>
      <w:numFmt w:val="bullet"/>
      <w:lvlText w:val=""/>
      <w:lvlJc w:val="left"/>
      <w:pPr>
        <w:tabs>
          <w:tab w:val="num" w:pos="5040"/>
        </w:tabs>
        <w:ind w:left="5040" w:hanging="360"/>
      </w:pPr>
      <w:rPr>
        <w:rFonts w:ascii="Wingdings" w:hAnsi="Wingdings" w:hint="default"/>
      </w:rPr>
    </w:lvl>
    <w:lvl w:ilvl="7" w:tplc="28F49254" w:tentative="1">
      <w:start w:val="1"/>
      <w:numFmt w:val="bullet"/>
      <w:lvlText w:val=""/>
      <w:lvlJc w:val="left"/>
      <w:pPr>
        <w:tabs>
          <w:tab w:val="num" w:pos="5760"/>
        </w:tabs>
        <w:ind w:left="5760" w:hanging="360"/>
      </w:pPr>
      <w:rPr>
        <w:rFonts w:ascii="Wingdings" w:hAnsi="Wingdings" w:hint="default"/>
      </w:rPr>
    </w:lvl>
    <w:lvl w:ilvl="8" w:tplc="04720B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55A77"/>
    <w:multiLevelType w:val="hybridMultilevel"/>
    <w:tmpl w:val="A720F3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7C16BA5"/>
    <w:multiLevelType w:val="hybridMultilevel"/>
    <w:tmpl w:val="27C621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A210CE3"/>
    <w:multiLevelType w:val="hybridMultilevel"/>
    <w:tmpl w:val="23C0CC0C"/>
    <w:lvl w:ilvl="0" w:tplc="67407312">
      <w:start w:val="1"/>
      <w:numFmt w:val="bullet"/>
      <w:lvlText w:val="•"/>
      <w:lvlJc w:val="left"/>
      <w:pPr>
        <w:tabs>
          <w:tab w:val="num" w:pos="720"/>
        </w:tabs>
        <w:ind w:left="720" w:hanging="360"/>
      </w:pPr>
      <w:rPr>
        <w:rFonts w:ascii="Times New Roman" w:hAnsi="Times New Roman" w:hint="default"/>
      </w:rPr>
    </w:lvl>
    <w:lvl w:ilvl="1" w:tplc="1E62EB98" w:tentative="1">
      <w:start w:val="1"/>
      <w:numFmt w:val="bullet"/>
      <w:lvlText w:val="•"/>
      <w:lvlJc w:val="left"/>
      <w:pPr>
        <w:tabs>
          <w:tab w:val="num" w:pos="1440"/>
        </w:tabs>
        <w:ind w:left="1440" w:hanging="360"/>
      </w:pPr>
      <w:rPr>
        <w:rFonts w:ascii="Times New Roman" w:hAnsi="Times New Roman" w:hint="default"/>
      </w:rPr>
    </w:lvl>
    <w:lvl w:ilvl="2" w:tplc="EEFA904C" w:tentative="1">
      <w:start w:val="1"/>
      <w:numFmt w:val="bullet"/>
      <w:lvlText w:val="•"/>
      <w:lvlJc w:val="left"/>
      <w:pPr>
        <w:tabs>
          <w:tab w:val="num" w:pos="2160"/>
        </w:tabs>
        <w:ind w:left="2160" w:hanging="360"/>
      </w:pPr>
      <w:rPr>
        <w:rFonts w:ascii="Times New Roman" w:hAnsi="Times New Roman" w:hint="default"/>
      </w:rPr>
    </w:lvl>
    <w:lvl w:ilvl="3" w:tplc="5E348B58" w:tentative="1">
      <w:start w:val="1"/>
      <w:numFmt w:val="bullet"/>
      <w:lvlText w:val="•"/>
      <w:lvlJc w:val="left"/>
      <w:pPr>
        <w:tabs>
          <w:tab w:val="num" w:pos="2880"/>
        </w:tabs>
        <w:ind w:left="2880" w:hanging="360"/>
      </w:pPr>
      <w:rPr>
        <w:rFonts w:ascii="Times New Roman" w:hAnsi="Times New Roman" w:hint="default"/>
      </w:rPr>
    </w:lvl>
    <w:lvl w:ilvl="4" w:tplc="219EF110" w:tentative="1">
      <w:start w:val="1"/>
      <w:numFmt w:val="bullet"/>
      <w:lvlText w:val="•"/>
      <w:lvlJc w:val="left"/>
      <w:pPr>
        <w:tabs>
          <w:tab w:val="num" w:pos="3600"/>
        </w:tabs>
        <w:ind w:left="3600" w:hanging="360"/>
      </w:pPr>
      <w:rPr>
        <w:rFonts w:ascii="Times New Roman" w:hAnsi="Times New Roman" w:hint="default"/>
      </w:rPr>
    </w:lvl>
    <w:lvl w:ilvl="5" w:tplc="8AD6D726" w:tentative="1">
      <w:start w:val="1"/>
      <w:numFmt w:val="bullet"/>
      <w:lvlText w:val="•"/>
      <w:lvlJc w:val="left"/>
      <w:pPr>
        <w:tabs>
          <w:tab w:val="num" w:pos="4320"/>
        </w:tabs>
        <w:ind w:left="4320" w:hanging="360"/>
      </w:pPr>
      <w:rPr>
        <w:rFonts w:ascii="Times New Roman" w:hAnsi="Times New Roman" w:hint="default"/>
      </w:rPr>
    </w:lvl>
    <w:lvl w:ilvl="6" w:tplc="8B605C70" w:tentative="1">
      <w:start w:val="1"/>
      <w:numFmt w:val="bullet"/>
      <w:lvlText w:val="•"/>
      <w:lvlJc w:val="left"/>
      <w:pPr>
        <w:tabs>
          <w:tab w:val="num" w:pos="5040"/>
        </w:tabs>
        <w:ind w:left="5040" w:hanging="360"/>
      </w:pPr>
      <w:rPr>
        <w:rFonts w:ascii="Times New Roman" w:hAnsi="Times New Roman" w:hint="default"/>
      </w:rPr>
    </w:lvl>
    <w:lvl w:ilvl="7" w:tplc="A53683E2" w:tentative="1">
      <w:start w:val="1"/>
      <w:numFmt w:val="bullet"/>
      <w:lvlText w:val="•"/>
      <w:lvlJc w:val="left"/>
      <w:pPr>
        <w:tabs>
          <w:tab w:val="num" w:pos="5760"/>
        </w:tabs>
        <w:ind w:left="5760" w:hanging="360"/>
      </w:pPr>
      <w:rPr>
        <w:rFonts w:ascii="Times New Roman" w:hAnsi="Times New Roman" w:hint="default"/>
      </w:rPr>
    </w:lvl>
    <w:lvl w:ilvl="8" w:tplc="066A72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D136E6"/>
    <w:multiLevelType w:val="hybridMultilevel"/>
    <w:tmpl w:val="CADA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F70E62"/>
    <w:multiLevelType w:val="hybridMultilevel"/>
    <w:tmpl w:val="719003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9" w15:restartNumberingAfterBreak="0">
    <w:nsid w:val="2EAC3626"/>
    <w:multiLevelType w:val="hybridMultilevel"/>
    <w:tmpl w:val="21786AC8"/>
    <w:lvl w:ilvl="0" w:tplc="1CE4CA52">
      <w:start w:val="1"/>
      <w:numFmt w:val="bullet"/>
      <w:lvlText w:val="•"/>
      <w:lvlJc w:val="left"/>
      <w:pPr>
        <w:tabs>
          <w:tab w:val="num" w:pos="720"/>
        </w:tabs>
        <w:ind w:left="720" w:hanging="360"/>
      </w:pPr>
      <w:rPr>
        <w:rFonts w:ascii="Arial" w:hAnsi="Arial" w:hint="default"/>
      </w:rPr>
    </w:lvl>
    <w:lvl w:ilvl="1" w:tplc="5D10AF62" w:tentative="1">
      <w:start w:val="1"/>
      <w:numFmt w:val="bullet"/>
      <w:lvlText w:val="•"/>
      <w:lvlJc w:val="left"/>
      <w:pPr>
        <w:tabs>
          <w:tab w:val="num" w:pos="1440"/>
        </w:tabs>
        <w:ind w:left="1440" w:hanging="360"/>
      </w:pPr>
      <w:rPr>
        <w:rFonts w:ascii="Arial" w:hAnsi="Arial" w:hint="default"/>
      </w:rPr>
    </w:lvl>
    <w:lvl w:ilvl="2" w:tplc="ED56A962" w:tentative="1">
      <w:start w:val="1"/>
      <w:numFmt w:val="bullet"/>
      <w:lvlText w:val="•"/>
      <w:lvlJc w:val="left"/>
      <w:pPr>
        <w:tabs>
          <w:tab w:val="num" w:pos="2160"/>
        </w:tabs>
        <w:ind w:left="2160" w:hanging="360"/>
      </w:pPr>
      <w:rPr>
        <w:rFonts w:ascii="Arial" w:hAnsi="Arial" w:hint="default"/>
      </w:rPr>
    </w:lvl>
    <w:lvl w:ilvl="3" w:tplc="91BA37A4" w:tentative="1">
      <w:start w:val="1"/>
      <w:numFmt w:val="bullet"/>
      <w:lvlText w:val="•"/>
      <w:lvlJc w:val="left"/>
      <w:pPr>
        <w:tabs>
          <w:tab w:val="num" w:pos="2880"/>
        </w:tabs>
        <w:ind w:left="2880" w:hanging="360"/>
      </w:pPr>
      <w:rPr>
        <w:rFonts w:ascii="Arial" w:hAnsi="Arial" w:hint="default"/>
      </w:rPr>
    </w:lvl>
    <w:lvl w:ilvl="4" w:tplc="0E2E7C30" w:tentative="1">
      <w:start w:val="1"/>
      <w:numFmt w:val="bullet"/>
      <w:lvlText w:val="•"/>
      <w:lvlJc w:val="left"/>
      <w:pPr>
        <w:tabs>
          <w:tab w:val="num" w:pos="3600"/>
        </w:tabs>
        <w:ind w:left="3600" w:hanging="360"/>
      </w:pPr>
      <w:rPr>
        <w:rFonts w:ascii="Arial" w:hAnsi="Arial" w:hint="default"/>
      </w:rPr>
    </w:lvl>
    <w:lvl w:ilvl="5" w:tplc="9A2610DE" w:tentative="1">
      <w:start w:val="1"/>
      <w:numFmt w:val="bullet"/>
      <w:lvlText w:val="•"/>
      <w:lvlJc w:val="left"/>
      <w:pPr>
        <w:tabs>
          <w:tab w:val="num" w:pos="4320"/>
        </w:tabs>
        <w:ind w:left="4320" w:hanging="360"/>
      </w:pPr>
      <w:rPr>
        <w:rFonts w:ascii="Arial" w:hAnsi="Arial" w:hint="default"/>
      </w:rPr>
    </w:lvl>
    <w:lvl w:ilvl="6" w:tplc="980C6A2C" w:tentative="1">
      <w:start w:val="1"/>
      <w:numFmt w:val="bullet"/>
      <w:lvlText w:val="•"/>
      <w:lvlJc w:val="left"/>
      <w:pPr>
        <w:tabs>
          <w:tab w:val="num" w:pos="5040"/>
        </w:tabs>
        <w:ind w:left="5040" w:hanging="360"/>
      </w:pPr>
      <w:rPr>
        <w:rFonts w:ascii="Arial" w:hAnsi="Arial" w:hint="default"/>
      </w:rPr>
    </w:lvl>
    <w:lvl w:ilvl="7" w:tplc="8CD447BC" w:tentative="1">
      <w:start w:val="1"/>
      <w:numFmt w:val="bullet"/>
      <w:lvlText w:val="•"/>
      <w:lvlJc w:val="left"/>
      <w:pPr>
        <w:tabs>
          <w:tab w:val="num" w:pos="5760"/>
        </w:tabs>
        <w:ind w:left="5760" w:hanging="360"/>
      </w:pPr>
      <w:rPr>
        <w:rFonts w:ascii="Arial" w:hAnsi="Arial" w:hint="default"/>
      </w:rPr>
    </w:lvl>
    <w:lvl w:ilvl="8" w:tplc="512218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335561"/>
    <w:multiLevelType w:val="hybridMultilevel"/>
    <w:tmpl w:val="D084CEFE"/>
    <w:lvl w:ilvl="0" w:tplc="7CEC04D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6B1B09"/>
    <w:multiLevelType w:val="hybridMultilevel"/>
    <w:tmpl w:val="CF9AF59C"/>
    <w:lvl w:ilvl="0" w:tplc="F43E959E">
      <w:start w:val="1"/>
      <w:numFmt w:val="bullet"/>
      <w:lvlText w:val=""/>
      <w:lvlJc w:val="left"/>
      <w:pPr>
        <w:tabs>
          <w:tab w:val="num" w:pos="720"/>
        </w:tabs>
        <w:ind w:left="720" w:hanging="360"/>
      </w:pPr>
      <w:rPr>
        <w:rFonts w:ascii="Wingdings" w:hAnsi="Wingdings" w:hint="default"/>
      </w:rPr>
    </w:lvl>
    <w:lvl w:ilvl="1" w:tplc="69741ED0" w:tentative="1">
      <w:start w:val="1"/>
      <w:numFmt w:val="bullet"/>
      <w:lvlText w:val=""/>
      <w:lvlJc w:val="left"/>
      <w:pPr>
        <w:tabs>
          <w:tab w:val="num" w:pos="1440"/>
        </w:tabs>
        <w:ind w:left="1440" w:hanging="360"/>
      </w:pPr>
      <w:rPr>
        <w:rFonts w:ascii="Wingdings" w:hAnsi="Wingdings" w:hint="default"/>
      </w:rPr>
    </w:lvl>
    <w:lvl w:ilvl="2" w:tplc="76307DFA" w:tentative="1">
      <w:start w:val="1"/>
      <w:numFmt w:val="bullet"/>
      <w:lvlText w:val=""/>
      <w:lvlJc w:val="left"/>
      <w:pPr>
        <w:tabs>
          <w:tab w:val="num" w:pos="2160"/>
        </w:tabs>
        <w:ind w:left="2160" w:hanging="360"/>
      </w:pPr>
      <w:rPr>
        <w:rFonts w:ascii="Wingdings" w:hAnsi="Wingdings" w:hint="default"/>
      </w:rPr>
    </w:lvl>
    <w:lvl w:ilvl="3" w:tplc="78F82B90" w:tentative="1">
      <w:start w:val="1"/>
      <w:numFmt w:val="bullet"/>
      <w:lvlText w:val=""/>
      <w:lvlJc w:val="left"/>
      <w:pPr>
        <w:tabs>
          <w:tab w:val="num" w:pos="2880"/>
        </w:tabs>
        <w:ind w:left="2880" w:hanging="360"/>
      </w:pPr>
      <w:rPr>
        <w:rFonts w:ascii="Wingdings" w:hAnsi="Wingdings" w:hint="default"/>
      </w:rPr>
    </w:lvl>
    <w:lvl w:ilvl="4" w:tplc="7F8E05FE" w:tentative="1">
      <w:start w:val="1"/>
      <w:numFmt w:val="bullet"/>
      <w:lvlText w:val=""/>
      <w:lvlJc w:val="left"/>
      <w:pPr>
        <w:tabs>
          <w:tab w:val="num" w:pos="3600"/>
        </w:tabs>
        <w:ind w:left="3600" w:hanging="360"/>
      </w:pPr>
      <w:rPr>
        <w:rFonts w:ascii="Wingdings" w:hAnsi="Wingdings" w:hint="default"/>
      </w:rPr>
    </w:lvl>
    <w:lvl w:ilvl="5" w:tplc="466ACF5C" w:tentative="1">
      <w:start w:val="1"/>
      <w:numFmt w:val="bullet"/>
      <w:lvlText w:val=""/>
      <w:lvlJc w:val="left"/>
      <w:pPr>
        <w:tabs>
          <w:tab w:val="num" w:pos="4320"/>
        </w:tabs>
        <w:ind w:left="4320" w:hanging="360"/>
      </w:pPr>
      <w:rPr>
        <w:rFonts w:ascii="Wingdings" w:hAnsi="Wingdings" w:hint="default"/>
      </w:rPr>
    </w:lvl>
    <w:lvl w:ilvl="6" w:tplc="93105E04" w:tentative="1">
      <w:start w:val="1"/>
      <w:numFmt w:val="bullet"/>
      <w:lvlText w:val=""/>
      <w:lvlJc w:val="left"/>
      <w:pPr>
        <w:tabs>
          <w:tab w:val="num" w:pos="5040"/>
        </w:tabs>
        <w:ind w:left="5040" w:hanging="360"/>
      </w:pPr>
      <w:rPr>
        <w:rFonts w:ascii="Wingdings" w:hAnsi="Wingdings" w:hint="default"/>
      </w:rPr>
    </w:lvl>
    <w:lvl w:ilvl="7" w:tplc="5A62BF12" w:tentative="1">
      <w:start w:val="1"/>
      <w:numFmt w:val="bullet"/>
      <w:lvlText w:val=""/>
      <w:lvlJc w:val="left"/>
      <w:pPr>
        <w:tabs>
          <w:tab w:val="num" w:pos="5760"/>
        </w:tabs>
        <w:ind w:left="5760" w:hanging="360"/>
      </w:pPr>
      <w:rPr>
        <w:rFonts w:ascii="Wingdings" w:hAnsi="Wingdings" w:hint="default"/>
      </w:rPr>
    </w:lvl>
    <w:lvl w:ilvl="8" w:tplc="CABAD4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6340C"/>
    <w:multiLevelType w:val="hybridMultilevel"/>
    <w:tmpl w:val="D9E0131C"/>
    <w:lvl w:ilvl="0" w:tplc="7D664EB2">
      <w:start w:val="1"/>
      <w:numFmt w:val="bullet"/>
      <w:lvlText w:val=" "/>
      <w:lvlJc w:val="left"/>
      <w:pPr>
        <w:tabs>
          <w:tab w:val="num" w:pos="720"/>
        </w:tabs>
        <w:ind w:left="720" w:hanging="360"/>
      </w:pPr>
      <w:rPr>
        <w:rFonts w:ascii="Calibri" w:hAnsi="Calibri" w:hint="default"/>
      </w:rPr>
    </w:lvl>
    <w:lvl w:ilvl="1" w:tplc="61685FF4" w:tentative="1">
      <w:start w:val="1"/>
      <w:numFmt w:val="bullet"/>
      <w:lvlText w:val=" "/>
      <w:lvlJc w:val="left"/>
      <w:pPr>
        <w:tabs>
          <w:tab w:val="num" w:pos="1440"/>
        </w:tabs>
        <w:ind w:left="1440" w:hanging="360"/>
      </w:pPr>
      <w:rPr>
        <w:rFonts w:ascii="Calibri" w:hAnsi="Calibri" w:hint="default"/>
      </w:rPr>
    </w:lvl>
    <w:lvl w:ilvl="2" w:tplc="ABAA20BC" w:tentative="1">
      <w:start w:val="1"/>
      <w:numFmt w:val="bullet"/>
      <w:lvlText w:val=" "/>
      <w:lvlJc w:val="left"/>
      <w:pPr>
        <w:tabs>
          <w:tab w:val="num" w:pos="2160"/>
        </w:tabs>
        <w:ind w:left="2160" w:hanging="360"/>
      </w:pPr>
      <w:rPr>
        <w:rFonts w:ascii="Calibri" w:hAnsi="Calibri" w:hint="default"/>
      </w:rPr>
    </w:lvl>
    <w:lvl w:ilvl="3" w:tplc="0D94477A" w:tentative="1">
      <w:start w:val="1"/>
      <w:numFmt w:val="bullet"/>
      <w:lvlText w:val=" "/>
      <w:lvlJc w:val="left"/>
      <w:pPr>
        <w:tabs>
          <w:tab w:val="num" w:pos="2880"/>
        </w:tabs>
        <w:ind w:left="2880" w:hanging="360"/>
      </w:pPr>
      <w:rPr>
        <w:rFonts w:ascii="Calibri" w:hAnsi="Calibri" w:hint="default"/>
      </w:rPr>
    </w:lvl>
    <w:lvl w:ilvl="4" w:tplc="702A5A9E" w:tentative="1">
      <w:start w:val="1"/>
      <w:numFmt w:val="bullet"/>
      <w:lvlText w:val=" "/>
      <w:lvlJc w:val="left"/>
      <w:pPr>
        <w:tabs>
          <w:tab w:val="num" w:pos="3600"/>
        </w:tabs>
        <w:ind w:left="3600" w:hanging="360"/>
      </w:pPr>
      <w:rPr>
        <w:rFonts w:ascii="Calibri" w:hAnsi="Calibri" w:hint="default"/>
      </w:rPr>
    </w:lvl>
    <w:lvl w:ilvl="5" w:tplc="E0360042" w:tentative="1">
      <w:start w:val="1"/>
      <w:numFmt w:val="bullet"/>
      <w:lvlText w:val=" "/>
      <w:lvlJc w:val="left"/>
      <w:pPr>
        <w:tabs>
          <w:tab w:val="num" w:pos="4320"/>
        </w:tabs>
        <w:ind w:left="4320" w:hanging="360"/>
      </w:pPr>
      <w:rPr>
        <w:rFonts w:ascii="Calibri" w:hAnsi="Calibri" w:hint="default"/>
      </w:rPr>
    </w:lvl>
    <w:lvl w:ilvl="6" w:tplc="32149D4E" w:tentative="1">
      <w:start w:val="1"/>
      <w:numFmt w:val="bullet"/>
      <w:lvlText w:val=" "/>
      <w:lvlJc w:val="left"/>
      <w:pPr>
        <w:tabs>
          <w:tab w:val="num" w:pos="5040"/>
        </w:tabs>
        <w:ind w:left="5040" w:hanging="360"/>
      </w:pPr>
      <w:rPr>
        <w:rFonts w:ascii="Calibri" w:hAnsi="Calibri" w:hint="default"/>
      </w:rPr>
    </w:lvl>
    <w:lvl w:ilvl="7" w:tplc="393AE486" w:tentative="1">
      <w:start w:val="1"/>
      <w:numFmt w:val="bullet"/>
      <w:lvlText w:val=" "/>
      <w:lvlJc w:val="left"/>
      <w:pPr>
        <w:tabs>
          <w:tab w:val="num" w:pos="5760"/>
        </w:tabs>
        <w:ind w:left="5760" w:hanging="360"/>
      </w:pPr>
      <w:rPr>
        <w:rFonts w:ascii="Calibri" w:hAnsi="Calibri" w:hint="default"/>
      </w:rPr>
    </w:lvl>
    <w:lvl w:ilvl="8" w:tplc="6ACA33FA"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5C8F2499"/>
    <w:multiLevelType w:val="hybridMultilevel"/>
    <w:tmpl w:val="7B7005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C9462E"/>
    <w:multiLevelType w:val="hybridMultilevel"/>
    <w:tmpl w:val="5198929E"/>
    <w:lvl w:ilvl="0" w:tplc="1C9C0574">
      <w:start w:val="1"/>
      <w:numFmt w:val="bullet"/>
      <w:lvlText w:val=""/>
      <w:lvlJc w:val="left"/>
      <w:pPr>
        <w:tabs>
          <w:tab w:val="num" w:pos="720"/>
        </w:tabs>
        <w:ind w:left="720" w:hanging="360"/>
      </w:pPr>
      <w:rPr>
        <w:rFonts w:ascii="Wingdings" w:hAnsi="Wingdings" w:hint="default"/>
      </w:rPr>
    </w:lvl>
    <w:lvl w:ilvl="1" w:tplc="B4E2DB40" w:tentative="1">
      <w:start w:val="1"/>
      <w:numFmt w:val="bullet"/>
      <w:lvlText w:val=""/>
      <w:lvlJc w:val="left"/>
      <w:pPr>
        <w:tabs>
          <w:tab w:val="num" w:pos="1440"/>
        </w:tabs>
        <w:ind w:left="1440" w:hanging="360"/>
      </w:pPr>
      <w:rPr>
        <w:rFonts w:ascii="Wingdings" w:hAnsi="Wingdings" w:hint="default"/>
      </w:rPr>
    </w:lvl>
    <w:lvl w:ilvl="2" w:tplc="DCB226C0" w:tentative="1">
      <w:start w:val="1"/>
      <w:numFmt w:val="bullet"/>
      <w:lvlText w:val=""/>
      <w:lvlJc w:val="left"/>
      <w:pPr>
        <w:tabs>
          <w:tab w:val="num" w:pos="2160"/>
        </w:tabs>
        <w:ind w:left="2160" w:hanging="360"/>
      </w:pPr>
      <w:rPr>
        <w:rFonts w:ascii="Wingdings" w:hAnsi="Wingdings" w:hint="default"/>
      </w:rPr>
    </w:lvl>
    <w:lvl w:ilvl="3" w:tplc="0212C454" w:tentative="1">
      <w:start w:val="1"/>
      <w:numFmt w:val="bullet"/>
      <w:lvlText w:val=""/>
      <w:lvlJc w:val="left"/>
      <w:pPr>
        <w:tabs>
          <w:tab w:val="num" w:pos="2880"/>
        </w:tabs>
        <w:ind w:left="2880" w:hanging="360"/>
      </w:pPr>
      <w:rPr>
        <w:rFonts w:ascii="Wingdings" w:hAnsi="Wingdings" w:hint="default"/>
      </w:rPr>
    </w:lvl>
    <w:lvl w:ilvl="4" w:tplc="679EA8F0" w:tentative="1">
      <w:start w:val="1"/>
      <w:numFmt w:val="bullet"/>
      <w:lvlText w:val=""/>
      <w:lvlJc w:val="left"/>
      <w:pPr>
        <w:tabs>
          <w:tab w:val="num" w:pos="3600"/>
        </w:tabs>
        <w:ind w:left="3600" w:hanging="360"/>
      </w:pPr>
      <w:rPr>
        <w:rFonts w:ascii="Wingdings" w:hAnsi="Wingdings" w:hint="default"/>
      </w:rPr>
    </w:lvl>
    <w:lvl w:ilvl="5" w:tplc="B01A436C" w:tentative="1">
      <w:start w:val="1"/>
      <w:numFmt w:val="bullet"/>
      <w:lvlText w:val=""/>
      <w:lvlJc w:val="left"/>
      <w:pPr>
        <w:tabs>
          <w:tab w:val="num" w:pos="4320"/>
        </w:tabs>
        <w:ind w:left="4320" w:hanging="360"/>
      </w:pPr>
      <w:rPr>
        <w:rFonts w:ascii="Wingdings" w:hAnsi="Wingdings" w:hint="default"/>
      </w:rPr>
    </w:lvl>
    <w:lvl w:ilvl="6" w:tplc="D5FE17EE" w:tentative="1">
      <w:start w:val="1"/>
      <w:numFmt w:val="bullet"/>
      <w:lvlText w:val=""/>
      <w:lvlJc w:val="left"/>
      <w:pPr>
        <w:tabs>
          <w:tab w:val="num" w:pos="5040"/>
        </w:tabs>
        <w:ind w:left="5040" w:hanging="360"/>
      </w:pPr>
      <w:rPr>
        <w:rFonts w:ascii="Wingdings" w:hAnsi="Wingdings" w:hint="default"/>
      </w:rPr>
    </w:lvl>
    <w:lvl w:ilvl="7" w:tplc="5198C69A" w:tentative="1">
      <w:start w:val="1"/>
      <w:numFmt w:val="bullet"/>
      <w:lvlText w:val=""/>
      <w:lvlJc w:val="left"/>
      <w:pPr>
        <w:tabs>
          <w:tab w:val="num" w:pos="5760"/>
        </w:tabs>
        <w:ind w:left="5760" w:hanging="360"/>
      </w:pPr>
      <w:rPr>
        <w:rFonts w:ascii="Wingdings" w:hAnsi="Wingdings" w:hint="default"/>
      </w:rPr>
    </w:lvl>
    <w:lvl w:ilvl="8" w:tplc="966AC9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114C5"/>
    <w:multiLevelType w:val="hybridMultilevel"/>
    <w:tmpl w:val="E22A00C6"/>
    <w:lvl w:ilvl="0" w:tplc="E646D12C">
      <w:start w:val="1"/>
      <w:numFmt w:val="bullet"/>
      <w:lvlText w:val=""/>
      <w:lvlJc w:val="left"/>
      <w:pPr>
        <w:tabs>
          <w:tab w:val="num" w:pos="720"/>
        </w:tabs>
        <w:ind w:left="720" w:hanging="360"/>
      </w:pPr>
      <w:rPr>
        <w:rFonts w:ascii="Wingdings" w:hAnsi="Wingdings" w:hint="default"/>
      </w:rPr>
    </w:lvl>
    <w:lvl w:ilvl="1" w:tplc="148C7F10" w:tentative="1">
      <w:start w:val="1"/>
      <w:numFmt w:val="bullet"/>
      <w:lvlText w:val=""/>
      <w:lvlJc w:val="left"/>
      <w:pPr>
        <w:tabs>
          <w:tab w:val="num" w:pos="1440"/>
        </w:tabs>
        <w:ind w:left="1440" w:hanging="360"/>
      </w:pPr>
      <w:rPr>
        <w:rFonts w:ascii="Wingdings" w:hAnsi="Wingdings" w:hint="default"/>
      </w:rPr>
    </w:lvl>
    <w:lvl w:ilvl="2" w:tplc="F974A386" w:tentative="1">
      <w:start w:val="1"/>
      <w:numFmt w:val="bullet"/>
      <w:lvlText w:val=""/>
      <w:lvlJc w:val="left"/>
      <w:pPr>
        <w:tabs>
          <w:tab w:val="num" w:pos="2160"/>
        </w:tabs>
        <w:ind w:left="2160" w:hanging="360"/>
      </w:pPr>
      <w:rPr>
        <w:rFonts w:ascii="Wingdings" w:hAnsi="Wingdings" w:hint="default"/>
      </w:rPr>
    </w:lvl>
    <w:lvl w:ilvl="3" w:tplc="C2EEA958" w:tentative="1">
      <w:start w:val="1"/>
      <w:numFmt w:val="bullet"/>
      <w:lvlText w:val=""/>
      <w:lvlJc w:val="left"/>
      <w:pPr>
        <w:tabs>
          <w:tab w:val="num" w:pos="2880"/>
        </w:tabs>
        <w:ind w:left="2880" w:hanging="360"/>
      </w:pPr>
      <w:rPr>
        <w:rFonts w:ascii="Wingdings" w:hAnsi="Wingdings" w:hint="default"/>
      </w:rPr>
    </w:lvl>
    <w:lvl w:ilvl="4" w:tplc="05CE311A" w:tentative="1">
      <w:start w:val="1"/>
      <w:numFmt w:val="bullet"/>
      <w:lvlText w:val=""/>
      <w:lvlJc w:val="left"/>
      <w:pPr>
        <w:tabs>
          <w:tab w:val="num" w:pos="3600"/>
        </w:tabs>
        <w:ind w:left="3600" w:hanging="360"/>
      </w:pPr>
      <w:rPr>
        <w:rFonts w:ascii="Wingdings" w:hAnsi="Wingdings" w:hint="default"/>
      </w:rPr>
    </w:lvl>
    <w:lvl w:ilvl="5" w:tplc="1994CC04" w:tentative="1">
      <w:start w:val="1"/>
      <w:numFmt w:val="bullet"/>
      <w:lvlText w:val=""/>
      <w:lvlJc w:val="left"/>
      <w:pPr>
        <w:tabs>
          <w:tab w:val="num" w:pos="4320"/>
        </w:tabs>
        <w:ind w:left="4320" w:hanging="360"/>
      </w:pPr>
      <w:rPr>
        <w:rFonts w:ascii="Wingdings" w:hAnsi="Wingdings" w:hint="default"/>
      </w:rPr>
    </w:lvl>
    <w:lvl w:ilvl="6" w:tplc="372AC0EC" w:tentative="1">
      <w:start w:val="1"/>
      <w:numFmt w:val="bullet"/>
      <w:lvlText w:val=""/>
      <w:lvlJc w:val="left"/>
      <w:pPr>
        <w:tabs>
          <w:tab w:val="num" w:pos="5040"/>
        </w:tabs>
        <w:ind w:left="5040" w:hanging="360"/>
      </w:pPr>
      <w:rPr>
        <w:rFonts w:ascii="Wingdings" w:hAnsi="Wingdings" w:hint="default"/>
      </w:rPr>
    </w:lvl>
    <w:lvl w:ilvl="7" w:tplc="B4B40E26" w:tentative="1">
      <w:start w:val="1"/>
      <w:numFmt w:val="bullet"/>
      <w:lvlText w:val=""/>
      <w:lvlJc w:val="left"/>
      <w:pPr>
        <w:tabs>
          <w:tab w:val="num" w:pos="5760"/>
        </w:tabs>
        <w:ind w:left="5760" w:hanging="360"/>
      </w:pPr>
      <w:rPr>
        <w:rFonts w:ascii="Wingdings" w:hAnsi="Wingdings" w:hint="default"/>
      </w:rPr>
    </w:lvl>
    <w:lvl w:ilvl="8" w:tplc="19BC7F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A3072"/>
    <w:multiLevelType w:val="hybridMultilevel"/>
    <w:tmpl w:val="9648B9AA"/>
    <w:lvl w:ilvl="0" w:tplc="5A0CF836">
      <w:start w:val="1"/>
      <w:numFmt w:val="bullet"/>
      <w:lvlText w:val="•"/>
      <w:lvlJc w:val="left"/>
      <w:pPr>
        <w:tabs>
          <w:tab w:val="num" w:pos="720"/>
        </w:tabs>
        <w:ind w:left="720" w:hanging="360"/>
      </w:pPr>
      <w:rPr>
        <w:rFonts w:ascii="Times New Roman" w:hAnsi="Times New Roman" w:hint="default"/>
      </w:rPr>
    </w:lvl>
    <w:lvl w:ilvl="1" w:tplc="E4FC1DB4" w:tentative="1">
      <w:start w:val="1"/>
      <w:numFmt w:val="bullet"/>
      <w:lvlText w:val="•"/>
      <w:lvlJc w:val="left"/>
      <w:pPr>
        <w:tabs>
          <w:tab w:val="num" w:pos="1440"/>
        </w:tabs>
        <w:ind w:left="1440" w:hanging="360"/>
      </w:pPr>
      <w:rPr>
        <w:rFonts w:ascii="Times New Roman" w:hAnsi="Times New Roman" w:hint="default"/>
      </w:rPr>
    </w:lvl>
    <w:lvl w:ilvl="2" w:tplc="E668AAE8" w:tentative="1">
      <w:start w:val="1"/>
      <w:numFmt w:val="bullet"/>
      <w:lvlText w:val="•"/>
      <w:lvlJc w:val="left"/>
      <w:pPr>
        <w:tabs>
          <w:tab w:val="num" w:pos="2160"/>
        </w:tabs>
        <w:ind w:left="2160" w:hanging="360"/>
      </w:pPr>
      <w:rPr>
        <w:rFonts w:ascii="Times New Roman" w:hAnsi="Times New Roman" w:hint="default"/>
      </w:rPr>
    </w:lvl>
    <w:lvl w:ilvl="3" w:tplc="252698DA" w:tentative="1">
      <w:start w:val="1"/>
      <w:numFmt w:val="bullet"/>
      <w:lvlText w:val="•"/>
      <w:lvlJc w:val="left"/>
      <w:pPr>
        <w:tabs>
          <w:tab w:val="num" w:pos="2880"/>
        </w:tabs>
        <w:ind w:left="2880" w:hanging="360"/>
      </w:pPr>
      <w:rPr>
        <w:rFonts w:ascii="Times New Roman" w:hAnsi="Times New Roman" w:hint="default"/>
      </w:rPr>
    </w:lvl>
    <w:lvl w:ilvl="4" w:tplc="924869BC" w:tentative="1">
      <w:start w:val="1"/>
      <w:numFmt w:val="bullet"/>
      <w:lvlText w:val="•"/>
      <w:lvlJc w:val="left"/>
      <w:pPr>
        <w:tabs>
          <w:tab w:val="num" w:pos="3600"/>
        </w:tabs>
        <w:ind w:left="3600" w:hanging="360"/>
      </w:pPr>
      <w:rPr>
        <w:rFonts w:ascii="Times New Roman" w:hAnsi="Times New Roman" w:hint="default"/>
      </w:rPr>
    </w:lvl>
    <w:lvl w:ilvl="5" w:tplc="AA0AB69E" w:tentative="1">
      <w:start w:val="1"/>
      <w:numFmt w:val="bullet"/>
      <w:lvlText w:val="•"/>
      <w:lvlJc w:val="left"/>
      <w:pPr>
        <w:tabs>
          <w:tab w:val="num" w:pos="4320"/>
        </w:tabs>
        <w:ind w:left="4320" w:hanging="360"/>
      </w:pPr>
      <w:rPr>
        <w:rFonts w:ascii="Times New Roman" w:hAnsi="Times New Roman" w:hint="default"/>
      </w:rPr>
    </w:lvl>
    <w:lvl w:ilvl="6" w:tplc="7EECC3B4" w:tentative="1">
      <w:start w:val="1"/>
      <w:numFmt w:val="bullet"/>
      <w:lvlText w:val="•"/>
      <w:lvlJc w:val="left"/>
      <w:pPr>
        <w:tabs>
          <w:tab w:val="num" w:pos="5040"/>
        </w:tabs>
        <w:ind w:left="5040" w:hanging="360"/>
      </w:pPr>
      <w:rPr>
        <w:rFonts w:ascii="Times New Roman" w:hAnsi="Times New Roman" w:hint="default"/>
      </w:rPr>
    </w:lvl>
    <w:lvl w:ilvl="7" w:tplc="6E3ED204" w:tentative="1">
      <w:start w:val="1"/>
      <w:numFmt w:val="bullet"/>
      <w:lvlText w:val="•"/>
      <w:lvlJc w:val="left"/>
      <w:pPr>
        <w:tabs>
          <w:tab w:val="num" w:pos="5760"/>
        </w:tabs>
        <w:ind w:left="5760" w:hanging="360"/>
      </w:pPr>
      <w:rPr>
        <w:rFonts w:ascii="Times New Roman" w:hAnsi="Times New Roman" w:hint="default"/>
      </w:rPr>
    </w:lvl>
    <w:lvl w:ilvl="8" w:tplc="8048DEE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01178C"/>
    <w:multiLevelType w:val="hybridMultilevel"/>
    <w:tmpl w:val="6F42AD30"/>
    <w:lvl w:ilvl="0" w:tplc="B4328D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B35F54"/>
    <w:multiLevelType w:val="hybridMultilevel"/>
    <w:tmpl w:val="11B8182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F511F31"/>
    <w:multiLevelType w:val="hybridMultilevel"/>
    <w:tmpl w:val="A3A6C87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0"/>
  </w:num>
  <w:num w:numId="4">
    <w:abstractNumId w:val="17"/>
  </w:num>
  <w:num w:numId="5">
    <w:abstractNumId w:val="13"/>
  </w:num>
  <w:num w:numId="6">
    <w:abstractNumId w:val="19"/>
  </w:num>
  <w:num w:numId="7">
    <w:abstractNumId w:val="4"/>
  </w:num>
  <w:num w:numId="8">
    <w:abstractNumId w:val="18"/>
  </w:num>
  <w:num w:numId="9">
    <w:abstractNumId w:val="8"/>
  </w:num>
  <w:num w:numId="10">
    <w:abstractNumId w:val="7"/>
  </w:num>
  <w:num w:numId="11">
    <w:abstractNumId w:val="9"/>
  </w:num>
  <w:num w:numId="12">
    <w:abstractNumId w:val="11"/>
  </w:num>
  <w:num w:numId="13">
    <w:abstractNumId w:val="3"/>
  </w:num>
  <w:num w:numId="14">
    <w:abstractNumId w:val="6"/>
  </w:num>
  <w:num w:numId="15">
    <w:abstractNumId w:val="2"/>
  </w:num>
  <w:num w:numId="16">
    <w:abstractNumId w:val="14"/>
  </w:num>
  <w:num w:numId="17">
    <w:abstractNumId w:val="16"/>
  </w:num>
  <w:num w:numId="18">
    <w:abstractNumId w:val="12"/>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63"/>
    <w:rsid w:val="00003FC8"/>
    <w:rsid w:val="000078D0"/>
    <w:rsid w:val="00014942"/>
    <w:rsid w:val="00021AD2"/>
    <w:rsid w:val="00035000"/>
    <w:rsid w:val="000428B0"/>
    <w:rsid w:val="0004702E"/>
    <w:rsid w:val="00050B75"/>
    <w:rsid w:val="000535C4"/>
    <w:rsid w:val="00054473"/>
    <w:rsid w:val="00060396"/>
    <w:rsid w:val="00061FD6"/>
    <w:rsid w:val="0007025E"/>
    <w:rsid w:val="0007324C"/>
    <w:rsid w:val="00073CD0"/>
    <w:rsid w:val="0008607E"/>
    <w:rsid w:val="00086301"/>
    <w:rsid w:val="00091C60"/>
    <w:rsid w:val="0009340C"/>
    <w:rsid w:val="00094C51"/>
    <w:rsid w:val="000A3D39"/>
    <w:rsid w:val="000B26A3"/>
    <w:rsid w:val="000B703C"/>
    <w:rsid w:val="000C155D"/>
    <w:rsid w:val="000C37A1"/>
    <w:rsid w:val="000D6CAB"/>
    <w:rsid w:val="000D78AE"/>
    <w:rsid w:val="000D7C0E"/>
    <w:rsid w:val="000F4606"/>
    <w:rsid w:val="000F7A73"/>
    <w:rsid w:val="00105A3D"/>
    <w:rsid w:val="00107779"/>
    <w:rsid w:val="00113BA8"/>
    <w:rsid w:val="00121CC6"/>
    <w:rsid w:val="00132ACC"/>
    <w:rsid w:val="00133E1B"/>
    <w:rsid w:val="001345FD"/>
    <w:rsid w:val="001375AB"/>
    <w:rsid w:val="001454F9"/>
    <w:rsid w:val="00145731"/>
    <w:rsid w:val="00150977"/>
    <w:rsid w:val="0015386D"/>
    <w:rsid w:val="001727A2"/>
    <w:rsid w:val="00172938"/>
    <w:rsid w:val="00173865"/>
    <w:rsid w:val="0017628B"/>
    <w:rsid w:val="0018156A"/>
    <w:rsid w:val="00183CF3"/>
    <w:rsid w:val="00193699"/>
    <w:rsid w:val="001944D6"/>
    <w:rsid w:val="001A02FB"/>
    <w:rsid w:val="001A1E25"/>
    <w:rsid w:val="001A3D6A"/>
    <w:rsid w:val="001A6316"/>
    <w:rsid w:val="001A7581"/>
    <w:rsid w:val="001B22CF"/>
    <w:rsid w:val="001B5259"/>
    <w:rsid w:val="001C3594"/>
    <w:rsid w:val="001D1921"/>
    <w:rsid w:val="001D2741"/>
    <w:rsid w:val="001E3FB8"/>
    <w:rsid w:val="001F2427"/>
    <w:rsid w:val="001F49A2"/>
    <w:rsid w:val="00206091"/>
    <w:rsid w:val="00210982"/>
    <w:rsid w:val="0021667E"/>
    <w:rsid w:val="00217B08"/>
    <w:rsid w:val="00225B7B"/>
    <w:rsid w:val="00232AC6"/>
    <w:rsid w:val="00233272"/>
    <w:rsid w:val="00241B3F"/>
    <w:rsid w:val="00241E50"/>
    <w:rsid w:val="0024497A"/>
    <w:rsid w:val="00244D8A"/>
    <w:rsid w:val="00252013"/>
    <w:rsid w:val="002575A3"/>
    <w:rsid w:val="00260C53"/>
    <w:rsid w:val="00261606"/>
    <w:rsid w:val="00271478"/>
    <w:rsid w:val="002837D3"/>
    <w:rsid w:val="002930D2"/>
    <w:rsid w:val="00293A09"/>
    <w:rsid w:val="00294BE2"/>
    <w:rsid w:val="002A094C"/>
    <w:rsid w:val="002A497E"/>
    <w:rsid w:val="002A6691"/>
    <w:rsid w:val="002B6E1D"/>
    <w:rsid w:val="002C3E57"/>
    <w:rsid w:val="002C6FF8"/>
    <w:rsid w:val="002D1EF5"/>
    <w:rsid w:val="002D277A"/>
    <w:rsid w:val="002D4A5E"/>
    <w:rsid w:val="002D617E"/>
    <w:rsid w:val="002F4E0C"/>
    <w:rsid w:val="002F775E"/>
    <w:rsid w:val="003008F0"/>
    <w:rsid w:val="00306BFA"/>
    <w:rsid w:val="00306DDD"/>
    <w:rsid w:val="00310179"/>
    <w:rsid w:val="00313616"/>
    <w:rsid w:val="00320611"/>
    <w:rsid w:val="003240CE"/>
    <w:rsid w:val="003252E3"/>
    <w:rsid w:val="0032710B"/>
    <w:rsid w:val="00330CFA"/>
    <w:rsid w:val="00343515"/>
    <w:rsid w:val="00350ABD"/>
    <w:rsid w:val="00351CA3"/>
    <w:rsid w:val="00356AB2"/>
    <w:rsid w:val="00367604"/>
    <w:rsid w:val="00367EBE"/>
    <w:rsid w:val="003721C0"/>
    <w:rsid w:val="00374995"/>
    <w:rsid w:val="00375D7C"/>
    <w:rsid w:val="00382E65"/>
    <w:rsid w:val="003830A6"/>
    <w:rsid w:val="003856E3"/>
    <w:rsid w:val="003A04FE"/>
    <w:rsid w:val="003C2CF1"/>
    <w:rsid w:val="003C467C"/>
    <w:rsid w:val="003D0931"/>
    <w:rsid w:val="003D186B"/>
    <w:rsid w:val="003D209E"/>
    <w:rsid w:val="003D4A0A"/>
    <w:rsid w:val="003E6308"/>
    <w:rsid w:val="003E6AA4"/>
    <w:rsid w:val="003E6BC9"/>
    <w:rsid w:val="003F3741"/>
    <w:rsid w:val="003F7D8D"/>
    <w:rsid w:val="00411711"/>
    <w:rsid w:val="00411A1F"/>
    <w:rsid w:val="004132A7"/>
    <w:rsid w:val="00414AE8"/>
    <w:rsid w:val="00416043"/>
    <w:rsid w:val="00421119"/>
    <w:rsid w:val="00424DC2"/>
    <w:rsid w:val="00424EC5"/>
    <w:rsid w:val="004275A6"/>
    <w:rsid w:val="00427ED6"/>
    <w:rsid w:val="00434965"/>
    <w:rsid w:val="00452AD5"/>
    <w:rsid w:val="00453436"/>
    <w:rsid w:val="00453CA4"/>
    <w:rsid w:val="004558B3"/>
    <w:rsid w:val="00470CC7"/>
    <w:rsid w:val="00481FCF"/>
    <w:rsid w:val="00491980"/>
    <w:rsid w:val="0049299B"/>
    <w:rsid w:val="004936F0"/>
    <w:rsid w:val="00495AB2"/>
    <w:rsid w:val="00496585"/>
    <w:rsid w:val="004A1B1B"/>
    <w:rsid w:val="004A2EE5"/>
    <w:rsid w:val="004A67E3"/>
    <w:rsid w:val="004B3033"/>
    <w:rsid w:val="004C7E05"/>
    <w:rsid w:val="004D1CE8"/>
    <w:rsid w:val="004D7E88"/>
    <w:rsid w:val="004F4DBB"/>
    <w:rsid w:val="0050028C"/>
    <w:rsid w:val="00500809"/>
    <w:rsid w:val="0050630F"/>
    <w:rsid w:val="005071CC"/>
    <w:rsid w:val="005078C9"/>
    <w:rsid w:val="00514CD1"/>
    <w:rsid w:val="00515542"/>
    <w:rsid w:val="00517272"/>
    <w:rsid w:val="005322CB"/>
    <w:rsid w:val="005359E0"/>
    <w:rsid w:val="00536C3E"/>
    <w:rsid w:val="005418F9"/>
    <w:rsid w:val="0054223E"/>
    <w:rsid w:val="00544E1F"/>
    <w:rsid w:val="00546B2D"/>
    <w:rsid w:val="00550DBF"/>
    <w:rsid w:val="00563505"/>
    <w:rsid w:val="005727FE"/>
    <w:rsid w:val="00573E92"/>
    <w:rsid w:val="00583616"/>
    <w:rsid w:val="00587F43"/>
    <w:rsid w:val="005915D8"/>
    <w:rsid w:val="00593491"/>
    <w:rsid w:val="005A18D3"/>
    <w:rsid w:val="005A312C"/>
    <w:rsid w:val="005A4524"/>
    <w:rsid w:val="005B07B4"/>
    <w:rsid w:val="005B0D5C"/>
    <w:rsid w:val="005C5D91"/>
    <w:rsid w:val="005C74B5"/>
    <w:rsid w:val="005C7D3F"/>
    <w:rsid w:val="005D007A"/>
    <w:rsid w:val="005D21BC"/>
    <w:rsid w:val="005D2A46"/>
    <w:rsid w:val="005D59E1"/>
    <w:rsid w:val="005E4A30"/>
    <w:rsid w:val="005F2992"/>
    <w:rsid w:val="005F41BB"/>
    <w:rsid w:val="00631965"/>
    <w:rsid w:val="00636834"/>
    <w:rsid w:val="00647EEF"/>
    <w:rsid w:val="00657201"/>
    <w:rsid w:val="00657379"/>
    <w:rsid w:val="0067341C"/>
    <w:rsid w:val="006825A1"/>
    <w:rsid w:val="00683754"/>
    <w:rsid w:val="00684924"/>
    <w:rsid w:val="00691763"/>
    <w:rsid w:val="00692EC6"/>
    <w:rsid w:val="006A176B"/>
    <w:rsid w:val="006A245B"/>
    <w:rsid w:val="006B1573"/>
    <w:rsid w:val="006B1E7B"/>
    <w:rsid w:val="006B2BC7"/>
    <w:rsid w:val="006B48A8"/>
    <w:rsid w:val="006C0719"/>
    <w:rsid w:val="006C38BC"/>
    <w:rsid w:val="006C475F"/>
    <w:rsid w:val="006C5BA6"/>
    <w:rsid w:val="006C61F4"/>
    <w:rsid w:val="006C7AC8"/>
    <w:rsid w:val="006D0B0A"/>
    <w:rsid w:val="006D0C33"/>
    <w:rsid w:val="006D1949"/>
    <w:rsid w:val="006D6E3C"/>
    <w:rsid w:val="006E0498"/>
    <w:rsid w:val="006E389F"/>
    <w:rsid w:val="006E39D9"/>
    <w:rsid w:val="006F27C6"/>
    <w:rsid w:val="006F4EC6"/>
    <w:rsid w:val="00710FAA"/>
    <w:rsid w:val="0071696D"/>
    <w:rsid w:val="0071755C"/>
    <w:rsid w:val="00721FA6"/>
    <w:rsid w:val="00723246"/>
    <w:rsid w:val="00730561"/>
    <w:rsid w:val="0073207E"/>
    <w:rsid w:val="007361D8"/>
    <w:rsid w:val="00741CF4"/>
    <w:rsid w:val="00745045"/>
    <w:rsid w:val="007457BC"/>
    <w:rsid w:val="00746B65"/>
    <w:rsid w:val="00750C9D"/>
    <w:rsid w:val="00754932"/>
    <w:rsid w:val="007635C1"/>
    <w:rsid w:val="00773272"/>
    <w:rsid w:val="007823FF"/>
    <w:rsid w:val="00783DEB"/>
    <w:rsid w:val="00784766"/>
    <w:rsid w:val="00785064"/>
    <w:rsid w:val="00793287"/>
    <w:rsid w:val="00794AEF"/>
    <w:rsid w:val="00796291"/>
    <w:rsid w:val="007A723F"/>
    <w:rsid w:val="007B0F14"/>
    <w:rsid w:val="007B3D8E"/>
    <w:rsid w:val="007B409D"/>
    <w:rsid w:val="007D044C"/>
    <w:rsid w:val="007D3FE7"/>
    <w:rsid w:val="007E00F1"/>
    <w:rsid w:val="007E3A8F"/>
    <w:rsid w:val="007E7A07"/>
    <w:rsid w:val="007F0182"/>
    <w:rsid w:val="007F1378"/>
    <w:rsid w:val="00804D01"/>
    <w:rsid w:val="00815586"/>
    <w:rsid w:val="00825492"/>
    <w:rsid w:val="00826B81"/>
    <w:rsid w:val="00835073"/>
    <w:rsid w:val="008361BA"/>
    <w:rsid w:val="00837B6F"/>
    <w:rsid w:val="00842525"/>
    <w:rsid w:val="00851FF4"/>
    <w:rsid w:val="00861915"/>
    <w:rsid w:val="008651D4"/>
    <w:rsid w:val="00870C96"/>
    <w:rsid w:val="00871630"/>
    <w:rsid w:val="008769F7"/>
    <w:rsid w:val="00881EA4"/>
    <w:rsid w:val="00892FF6"/>
    <w:rsid w:val="00895A30"/>
    <w:rsid w:val="008A307F"/>
    <w:rsid w:val="008C4D59"/>
    <w:rsid w:val="008C695D"/>
    <w:rsid w:val="008D56DC"/>
    <w:rsid w:val="008E2F00"/>
    <w:rsid w:val="008E35AE"/>
    <w:rsid w:val="008E6679"/>
    <w:rsid w:val="008F0864"/>
    <w:rsid w:val="008F0CF4"/>
    <w:rsid w:val="008F39DF"/>
    <w:rsid w:val="008F4BA8"/>
    <w:rsid w:val="008F4EC3"/>
    <w:rsid w:val="0090186B"/>
    <w:rsid w:val="009029D1"/>
    <w:rsid w:val="00902FD6"/>
    <w:rsid w:val="00903AB9"/>
    <w:rsid w:val="00903B70"/>
    <w:rsid w:val="00906DF9"/>
    <w:rsid w:val="0090734A"/>
    <w:rsid w:val="0091473B"/>
    <w:rsid w:val="00923DE7"/>
    <w:rsid w:val="00930EFD"/>
    <w:rsid w:val="009314B9"/>
    <w:rsid w:val="00931DE2"/>
    <w:rsid w:val="009326E2"/>
    <w:rsid w:val="00941245"/>
    <w:rsid w:val="00943A58"/>
    <w:rsid w:val="009444D8"/>
    <w:rsid w:val="00947962"/>
    <w:rsid w:val="009505F2"/>
    <w:rsid w:val="00954A53"/>
    <w:rsid w:val="00954FD6"/>
    <w:rsid w:val="0096059A"/>
    <w:rsid w:val="00960C94"/>
    <w:rsid w:val="00962041"/>
    <w:rsid w:val="0096356B"/>
    <w:rsid w:val="009676D6"/>
    <w:rsid w:val="00977F86"/>
    <w:rsid w:val="00991F8A"/>
    <w:rsid w:val="009A1BCE"/>
    <w:rsid w:val="009A70D3"/>
    <w:rsid w:val="009B25E4"/>
    <w:rsid w:val="009B2DD4"/>
    <w:rsid w:val="009C4ADA"/>
    <w:rsid w:val="009C6921"/>
    <w:rsid w:val="009D1E2A"/>
    <w:rsid w:val="009D1FC7"/>
    <w:rsid w:val="009E52F8"/>
    <w:rsid w:val="009F5541"/>
    <w:rsid w:val="009F7559"/>
    <w:rsid w:val="00A033B0"/>
    <w:rsid w:val="00A03DA8"/>
    <w:rsid w:val="00A064EA"/>
    <w:rsid w:val="00A0662D"/>
    <w:rsid w:val="00A07A74"/>
    <w:rsid w:val="00A1634C"/>
    <w:rsid w:val="00A201AA"/>
    <w:rsid w:val="00A21C6C"/>
    <w:rsid w:val="00A3544D"/>
    <w:rsid w:val="00A431AE"/>
    <w:rsid w:val="00A4332E"/>
    <w:rsid w:val="00A50F39"/>
    <w:rsid w:val="00A51BCA"/>
    <w:rsid w:val="00A542D1"/>
    <w:rsid w:val="00A546E1"/>
    <w:rsid w:val="00A5474D"/>
    <w:rsid w:val="00A548B2"/>
    <w:rsid w:val="00A556F3"/>
    <w:rsid w:val="00A616A1"/>
    <w:rsid w:val="00A62A6E"/>
    <w:rsid w:val="00A65A1D"/>
    <w:rsid w:val="00A66737"/>
    <w:rsid w:val="00A67D54"/>
    <w:rsid w:val="00A70064"/>
    <w:rsid w:val="00A737A5"/>
    <w:rsid w:val="00A75C6D"/>
    <w:rsid w:val="00A76A19"/>
    <w:rsid w:val="00AA59C0"/>
    <w:rsid w:val="00AB5633"/>
    <w:rsid w:val="00AD0757"/>
    <w:rsid w:val="00AD4EF7"/>
    <w:rsid w:val="00AE0256"/>
    <w:rsid w:val="00AE5F44"/>
    <w:rsid w:val="00AF47B2"/>
    <w:rsid w:val="00AF57A8"/>
    <w:rsid w:val="00AF70CD"/>
    <w:rsid w:val="00AF7D56"/>
    <w:rsid w:val="00B01CD1"/>
    <w:rsid w:val="00B05D40"/>
    <w:rsid w:val="00B13F6F"/>
    <w:rsid w:val="00B14825"/>
    <w:rsid w:val="00B17ABD"/>
    <w:rsid w:val="00B2086A"/>
    <w:rsid w:val="00B2463D"/>
    <w:rsid w:val="00B314B2"/>
    <w:rsid w:val="00B3195B"/>
    <w:rsid w:val="00B42DB9"/>
    <w:rsid w:val="00B602E1"/>
    <w:rsid w:val="00B67419"/>
    <w:rsid w:val="00B7349B"/>
    <w:rsid w:val="00B73D55"/>
    <w:rsid w:val="00B7487F"/>
    <w:rsid w:val="00B76597"/>
    <w:rsid w:val="00B808FF"/>
    <w:rsid w:val="00B8422E"/>
    <w:rsid w:val="00BA43AD"/>
    <w:rsid w:val="00BA5D78"/>
    <w:rsid w:val="00BA6B11"/>
    <w:rsid w:val="00BB15CC"/>
    <w:rsid w:val="00BC0444"/>
    <w:rsid w:val="00BC1A73"/>
    <w:rsid w:val="00BC2CBC"/>
    <w:rsid w:val="00BC3DD0"/>
    <w:rsid w:val="00BC65F5"/>
    <w:rsid w:val="00BD09DD"/>
    <w:rsid w:val="00BD2568"/>
    <w:rsid w:val="00BD2D8B"/>
    <w:rsid w:val="00BD5DD8"/>
    <w:rsid w:val="00BE065A"/>
    <w:rsid w:val="00BE631E"/>
    <w:rsid w:val="00BE68EA"/>
    <w:rsid w:val="00BF18E4"/>
    <w:rsid w:val="00BF2482"/>
    <w:rsid w:val="00BF3044"/>
    <w:rsid w:val="00C02DC0"/>
    <w:rsid w:val="00C0309A"/>
    <w:rsid w:val="00C055CD"/>
    <w:rsid w:val="00C05774"/>
    <w:rsid w:val="00C07D6A"/>
    <w:rsid w:val="00C116AC"/>
    <w:rsid w:val="00C12F7C"/>
    <w:rsid w:val="00C13B46"/>
    <w:rsid w:val="00C17DF1"/>
    <w:rsid w:val="00C20044"/>
    <w:rsid w:val="00C203FE"/>
    <w:rsid w:val="00C34A75"/>
    <w:rsid w:val="00C410DB"/>
    <w:rsid w:val="00C43BEA"/>
    <w:rsid w:val="00C43E75"/>
    <w:rsid w:val="00C46BDD"/>
    <w:rsid w:val="00C46F6D"/>
    <w:rsid w:val="00C47573"/>
    <w:rsid w:val="00C53734"/>
    <w:rsid w:val="00C62EFB"/>
    <w:rsid w:val="00C701C9"/>
    <w:rsid w:val="00C72857"/>
    <w:rsid w:val="00C74F19"/>
    <w:rsid w:val="00C907BA"/>
    <w:rsid w:val="00C9100E"/>
    <w:rsid w:val="00C9318D"/>
    <w:rsid w:val="00CA1239"/>
    <w:rsid w:val="00CA628F"/>
    <w:rsid w:val="00CD0AB7"/>
    <w:rsid w:val="00CD2F52"/>
    <w:rsid w:val="00CE1621"/>
    <w:rsid w:val="00CE232A"/>
    <w:rsid w:val="00CE79BD"/>
    <w:rsid w:val="00CF023D"/>
    <w:rsid w:val="00CF5339"/>
    <w:rsid w:val="00CF53B9"/>
    <w:rsid w:val="00CF695D"/>
    <w:rsid w:val="00D0278F"/>
    <w:rsid w:val="00D11F9A"/>
    <w:rsid w:val="00D17B3B"/>
    <w:rsid w:val="00D22755"/>
    <w:rsid w:val="00D27047"/>
    <w:rsid w:val="00D3591F"/>
    <w:rsid w:val="00D46D2B"/>
    <w:rsid w:val="00D52313"/>
    <w:rsid w:val="00D52F04"/>
    <w:rsid w:val="00D66B59"/>
    <w:rsid w:val="00D75A3D"/>
    <w:rsid w:val="00D8458E"/>
    <w:rsid w:val="00D857C6"/>
    <w:rsid w:val="00D868D1"/>
    <w:rsid w:val="00D91F3E"/>
    <w:rsid w:val="00D92E42"/>
    <w:rsid w:val="00DA1092"/>
    <w:rsid w:val="00DA572A"/>
    <w:rsid w:val="00DA5922"/>
    <w:rsid w:val="00DA7E05"/>
    <w:rsid w:val="00DB6C52"/>
    <w:rsid w:val="00DC1A9E"/>
    <w:rsid w:val="00DD314E"/>
    <w:rsid w:val="00DD4225"/>
    <w:rsid w:val="00DE0ED6"/>
    <w:rsid w:val="00DE4D2D"/>
    <w:rsid w:val="00DE6974"/>
    <w:rsid w:val="00DE6B63"/>
    <w:rsid w:val="00DF13B1"/>
    <w:rsid w:val="00DF36C3"/>
    <w:rsid w:val="00DF7AEB"/>
    <w:rsid w:val="00E03BA4"/>
    <w:rsid w:val="00E10D2C"/>
    <w:rsid w:val="00E11C26"/>
    <w:rsid w:val="00E13781"/>
    <w:rsid w:val="00E1494F"/>
    <w:rsid w:val="00E23CEF"/>
    <w:rsid w:val="00E3163B"/>
    <w:rsid w:val="00E323C0"/>
    <w:rsid w:val="00E52A80"/>
    <w:rsid w:val="00E605F4"/>
    <w:rsid w:val="00E60CA9"/>
    <w:rsid w:val="00E62A5B"/>
    <w:rsid w:val="00E655E6"/>
    <w:rsid w:val="00E65A61"/>
    <w:rsid w:val="00E706AE"/>
    <w:rsid w:val="00E72D8A"/>
    <w:rsid w:val="00E738AA"/>
    <w:rsid w:val="00E73D33"/>
    <w:rsid w:val="00E84BAF"/>
    <w:rsid w:val="00E84FD2"/>
    <w:rsid w:val="00E91D75"/>
    <w:rsid w:val="00E93D77"/>
    <w:rsid w:val="00EA7F8A"/>
    <w:rsid w:val="00EB2D81"/>
    <w:rsid w:val="00EC05D1"/>
    <w:rsid w:val="00EC18AA"/>
    <w:rsid w:val="00ED48ED"/>
    <w:rsid w:val="00EE716A"/>
    <w:rsid w:val="00EF2F83"/>
    <w:rsid w:val="00EF45B8"/>
    <w:rsid w:val="00EF50D9"/>
    <w:rsid w:val="00EF5D7B"/>
    <w:rsid w:val="00EF5E1C"/>
    <w:rsid w:val="00EF7920"/>
    <w:rsid w:val="00EF7A18"/>
    <w:rsid w:val="00F067D1"/>
    <w:rsid w:val="00F107EC"/>
    <w:rsid w:val="00F11BC0"/>
    <w:rsid w:val="00F12285"/>
    <w:rsid w:val="00F300FD"/>
    <w:rsid w:val="00F319DE"/>
    <w:rsid w:val="00F42F01"/>
    <w:rsid w:val="00F4518F"/>
    <w:rsid w:val="00F55901"/>
    <w:rsid w:val="00F606EE"/>
    <w:rsid w:val="00F67156"/>
    <w:rsid w:val="00F72183"/>
    <w:rsid w:val="00F743AE"/>
    <w:rsid w:val="00F80204"/>
    <w:rsid w:val="00F84D1E"/>
    <w:rsid w:val="00F86CB9"/>
    <w:rsid w:val="00F9339A"/>
    <w:rsid w:val="00FB732F"/>
    <w:rsid w:val="00FC48F5"/>
    <w:rsid w:val="00FE0D0C"/>
    <w:rsid w:val="00FF06FB"/>
    <w:rsid w:val="00FF28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E1CA0"/>
  <w15:docId w15:val="{55923A7A-B37A-44F1-9E63-A7255907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4E1F"/>
    <w:pPr>
      <w:ind w:left="720"/>
      <w:contextualSpacing/>
    </w:pPr>
  </w:style>
  <w:style w:type="character" w:styleId="AklamaBavurusu">
    <w:name w:val="annotation reference"/>
    <w:basedOn w:val="VarsaylanParagrafYazTipi"/>
    <w:uiPriority w:val="99"/>
    <w:semiHidden/>
    <w:unhideWhenUsed/>
    <w:rsid w:val="00544E1F"/>
    <w:rPr>
      <w:sz w:val="16"/>
      <w:szCs w:val="16"/>
    </w:rPr>
  </w:style>
  <w:style w:type="paragraph" w:styleId="AklamaMetni">
    <w:name w:val="annotation text"/>
    <w:basedOn w:val="Normal"/>
    <w:link w:val="AklamaMetniChar"/>
    <w:uiPriority w:val="99"/>
    <w:semiHidden/>
    <w:unhideWhenUsed/>
    <w:rsid w:val="00544E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E1F"/>
    <w:rPr>
      <w:sz w:val="20"/>
      <w:szCs w:val="20"/>
    </w:rPr>
  </w:style>
  <w:style w:type="paragraph" w:styleId="BalonMetni">
    <w:name w:val="Balloon Text"/>
    <w:basedOn w:val="Normal"/>
    <w:link w:val="BalonMetniChar"/>
    <w:uiPriority w:val="99"/>
    <w:semiHidden/>
    <w:unhideWhenUsed/>
    <w:rsid w:val="00544E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4E1F"/>
    <w:rPr>
      <w:rFonts w:ascii="Tahoma" w:hAnsi="Tahoma" w:cs="Tahoma"/>
      <w:sz w:val="16"/>
      <w:szCs w:val="16"/>
    </w:rPr>
  </w:style>
  <w:style w:type="paragraph" w:styleId="stBilgi">
    <w:name w:val="header"/>
    <w:basedOn w:val="Normal"/>
    <w:link w:val="stBilgiChar"/>
    <w:uiPriority w:val="99"/>
    <w:unhideWhenUsed/>
    <w:rsid w:val="00BC3D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DD0"/>
  </w:style>
  <w:style w:type="paragraph" w:styleId="AltBilgi">
    <w:name w:val="footer"/>
    <w:basedOn w:val="Normal"/>
    <w:link w:val="AltBilgiChar"/>
    <w:uiPriority w:val="99"/>
    <w:unhideWhenUsed/>
    <w:rsid w:val="00BC3D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DD0"/>
  </w:style>
  <w:style w:type="table" w:customStyle="1" w:styleId="DzTablo21">
    <w:name w:val="Düz Tablo 21"/>
    <w:basedOn w:val="NormalTablo"/>
    <w:uiPriority w:val="42"/>
    <w:rsid w:val="00A667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59"/>
    <w:rsid w:val="0021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F5541"/>
    <w:rPr>
      <w:color w:val="0000FF" w:themeColor="hyperlink"/>
      <w:u w:val="single"/>
    </w:rPr>
  </w:style>
  <w:style w:type="character" w:styleId="HTMLKodu">
    <w:name w:val="HTML Code"/>
    <w:basedOn w:val="VarsaylanParagrafYazTipi"/>
    <w:uiPriority w:val="99"/>
    <w:semiHidden/>
    <w:unhideWhenUsed/>
    <w:rsid w:val="001B22CF"/>
    <w:rPr>
      <w:rFonts w:ascii="Courier New" w:eastAsia="Times New Roman" w:hAnsi="Courier New" w:cs="Courier New"/>
      <w:sz w:val="20"/>
      <w:szCs w:val="20"/>
    </w:rPr>
  </w:style>
  <w:style w:type="paragraph" w:styleId="HTMLncedenBiimlendirilmi">
    <w:name w:val="HTML Preformatted"/>
    <w:basedOn w:val="Normal"/>
    <w:link w:val="HTMLncedenBiimlendirilmiChar"/>
    <w:uiPriority w:val="99"/>
    <w:unhideWhenUsed/>
    <w:rsid w:val="008F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F39DF"/>
    <w:rPr>
      <w:rFonts w:ascii="Courier New" w:eastAsia="Times New Roman" w:hAnsi="Courier New" w:cs="Courier New"/>
      <w:sz w:val="20"/>
      <w:szCs w:val="20"/>
      <w:lang w:eastAsia="tr-TR"/>
    </w:rPr>
  </w:style>
  <w:style w:type="paragraph" w:styleId="DipnotMetni">
    <w:name w:val="footnote text"/>
    <w:basedOn w:val="Normal"/>
    <w:link w:val="DipnotMetniChar"/>
    <w:uiPriority w:val="99"/>
    <w:unhideWhenUsed/>
    <w:rsid w:val="00746B65"/>
    <w:pPr>
      <w:spacing w:after="0" w:line="240" w:lineRule="auto"/>
    </w:pPr>
    <w:rPr>
      <w:sz w:val="20"/>
      <w:szCs w:val="20"/>
    </w:rPr>
  </w:style>
  <w:style w:type="character" w:customStyle="1" w:styleId="DipnotMetniChar">
    <w:name w:val="Dipnot Metni Char"/>
    <w:basedOn w:val="VarsaylanParagrafYazTipi"/>
    <w:link w:val="DipnotMetni"/>
    <w:uiPriority w:val="99"/>
    <w:rsid w:val="00746B65"/>
    <w:rPr>
      <w:sz w:val="20"/>
      <w:szCs w:val="20"/>
    </w:rPr>
  </w:style>
  <w:style w:type="character" w:styleId="DipnotBavurusu">
    <w:name w:val="footnote reference"/>
    <w:basedOn w:val="VarsaylanParagrafYazTipi"/>
    <w:uiPriority w:val="99"/>
    <w:semiHidden/>
    <w:unhideWhenUsed/>
    <w:rsid w:val="00746B65"/>
    <w:rPr>
      <w:vertAlign w:val="superscript"/>
    </w:rPr>
  </w:style>
  <w:style w:type="character" w:customStyle="1" w:styleId="UnresolvedMention">
    <w:name w:val="Unresolved Mention"/>
    <w:basedOn w:val="VarsaylanParagrafYazTipi"/>
    <w:uiPriority w:val="99"/>
    <w:semiHidden/>
    <w:unhideWhenUsed/>
    <w:rsid w:val="00746B65"/>
    <w:rPr>
      <w:color w:val="808080"/>
      <w:shd w:val="clear" w:color="auto" w:fill="E6E6E6"/>
    </w:rPr>
  </w:style>
  <w:style w:type="paragraph" w:styleId="AklamaKonusu">
    <w:name w:val="annotation subject"/>
    <w:basedOn w:val="AklamaMetni"/>
    <w:next w:val="AklamaMetni"/>
    <w:link w:val="AklamaKonusuChar"/>
    <w:uiPriority w:val="99"/>
    <w:semiHidden/>
    <w:unhideWhenUsed/>
    <w:rsid w:val="00861915"/>
    <w:rPr>
      <w:b/>
      <w:bCs/>
    </w:rPr>
  </w:style>
  <w:style w:type="character" w:customStyle="1" w:styleId="AklamaKonusuChar">
    <w:name w:val="Açıklama Konusu Char"/>
    <w:basedOn w:val="AklamaMetniChar"/>
    <w:link w:val="AklamaKonusu"/>
    <w:uiPriority w:val="99"/>
    <w:semiHidden/>
    <w:rsid w:val="00861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880">
      <w:bodyDiv w:val="1"/>
      <w:marLeft w:val="0"/>
      <w:marRight w:val="0"/>
      <w:marTop w:val="0"/>
      <w:marBottom w:val="0"/>
      <w:divBdr>
        <w:top w:val="none" w:sz="0" w:space="0" w:color="auto"/>
        <w:left w:val="none" w:sz="0" w:space="0" w:color="auto"/>
        <w:bottom w:val="none" w:sz="0" w:space="0" w:color="auto"/>
        <w:right w:val="none" w:sz="0" w:space="0" w:color="auto"/>
      </w:divBdr>
      <w:divsChild>
        <w:div w:id="724455410">
          <w:marLeft w:val="144"/>
          <w:marRight w:val="0"/>
          <w:marTop w:val="240"/>
          <w:marBottom w:val="40"/>
          <w:divBdr>
            <w:top w:val="none" w:sz="0" w:space="0" w:color="auto"/>
            <w:left w:val="none" w:sz="0" w:space="0" w:color="auto"/>
            <w:bottom w:val="none" w:sz="0" w:space="0" w:color="auto"/>
            <w:right w:val="none" w:sz="0" w:space="0" w:color="auto"/>
          </w:divBdr>
        </w:div>
      </w:divsChild>
    </w:div>
    <w:div w:id="193153617">
      <w:bodyDiv w:val="1"/>
      <w:marLeft w:val="0"/>
      <w:marRight w:val="0"/>
      <w:marTop w:val="0"/>
      <w:marBottom w:val="0"/>
      <w:divBdr>
        <w:top w:val="none" w:sz="0" w:space="0" w:color="auto"/>
        <w:left w:val="none" w:sz="0" w:space="0" w:color="auto"/>
        <w:bottom w:val="none" w:sz="0" w:space="0" w:color="auto"/>
        <w:right w:val="none" w:sz="0" w:space="0" w:color="auto"/>
      </w:divBdr>
      <w:divsChild>
        <w:div w:id="259068105">
          <w:marLeft w:val="144"/>
          <w:marRight w:val="0"/>
          <w:marTop w:val="240"/>
          <w:marBottom w:val="40"/>
          <w:divBdr>
            <w:top w:val="none" w:sz="0" w:space="0" w:color="auto"/>
            <w:left w:val="none" w:sz="0" w:space="0" w:color="auto"/>
            <w:bottom w:val="none" w:sz="0" w:space="0" w:color="auto"/>
            <w:right w:val="none" w:sz="0" w:space="0" w:color="auto"/>
          </w:divBdr>
        </w:div>
      </w:divsChild>
    </w:div>
    <w:div w:id="337972971">
      <w:bodyDiv w:val="1"/>
      <w:marLeft w:val="0"/>
      <w:marRight w:val="0"/>
      <w:marTop w:val="0"/>
      <w:marBottom w:val="0"/>
      <w:divBdr>
        <w:top w:val="none" w:sz="0" w:space="0" w:color="auto"/>
        <w:left w:val="none" w:sz="0" w:space="0" w:color="auto"/>
        <w:bottom w:val="none" w:sz="0" w:space="0" w:color="auto"/>
        <w:right w:val="none" w:sz="0" w:space="0" w:color="auto"/>
      </w:divBdr>
    </w:div>
    <w:div w:id="433020156">
      <w:bodyDiv w:val="1"/>
      <w:marLeft w:val="0"/>
      <w:marRight w:val="0"/>
      <w:marTop w:val="0"/>
      <w:marBottom w:val="0"/>
      <w:divBdr>
        <w:top w:val="none" w:sz="0" w:space="0" w:color="auto"/>
        <w:left w:val="none" w:sz="0" w:space="0" w:color="auto"/>
        <w:bottom w:val="none" w:sz="0" w:space="0" w:color="auto"/>
        <w:right w:val="none" w:sz="0" w:space="0" w:color="auto"/>
      </w:divBdr>
      <w:divsChild>
        <w:div w:id="1067606643">
          <w:marLeft w:val="144"/>
          <w:marRight w:val="0"/>
          <w:marTop w:val="240"/>
          <w:marBottom w:val="40"/>
          <w:divBdr>
            <w:top w:val="none" w:sz="0" w:space="0" w:color="auto"/>
            <w:left w:val="none" w:sz="0" w:space="0" w:color="auto"/>
            <w:bottom w:val="none" w:sz="0" w:space="0" w:color="auto"/>
            <w:right w:val="none" w:sz="0" w:space="0" w:color="auto"/>
          </w:divBdr>
        </w:div>
        <w:div w:id="269825834">
          <w:marLeft w:val="605"/>
          <w:marRight w:val="0"/>
          <w:marTop w:val="40"/>
          <w:marBottom w:val="80"/>
          <w:divBdr>
            <w:top w:val="none" w:sz="0" w:space="0" w:color="auto"/>
            <w:left w:val="none" w:sz="0" w:space="0" w:color="auto"/>
            <w:bottom w:val="none" w:sz="0" w:space="0" w:color="auto"/>
            <w:right w:val="none" w:sz="0" w:space="0" w:color="auto"/>
          </w:divBdr>
        </w:div>
        <w:div w:id="1479348508">
          <w:marLeft w:val="605"/>
          <w:marRight w:val="0"/>
          <w:marTop w:val="40"/>
          <w:marBottom w:val="80"/>
          <w:divBdr>
            <w:top w:val="none" w:sz="0" w:space="0" w:color="auto"/>
            <w:left w:val="none" w:sz="0" w:space="0" w:color="auto"/>
            <w:bottom w:val="none" w:sz="0" w:space="0" w:color="auto"/>
            <w:right w:val="none" w:sz="0" w:space="0" w:color="auto"/>
          </w:divBdr>
        </w:div>
        <w:div w:id="1921601564">
          <w:marLeft w:val="605"/>
          <w:marRight w:val="0"/>
          <w:marTop w:val="40"/>
          <w:marBottom w:val="80"/>
          <w:divBdr>
            <w:top w:val="none" w:sz="0" w:space="0" w:color="auto"/>
            <w:left w:val="none" w:sz="0" w:space="0" w:color="auto"/>
            <w:bottom w:val="none" w:sz="0" w:space="0" w:color="auto"/>
            <w:right w:val="none" w:sz="0" w:space="0" w:color="auto"/>
          </w:divBdr>
        </w:div>
        <w:div w:id="41486043">
          <w:marLeft w:val="605"/>
          <w:marRight w:val="0"/>
          <w:marTop w:val="40"/>
          <w:marBottom w:val="80"/>
          <w:divBdr>
            <w:top w:val="none" w:sz="0" w:space="0" w:color="auto"/>
            <w:left w:val="none" w:sz="0" w:space="0" w:color="auto"/>
            <w:bottom w:val="none" w:sz="0" w:space="0" w:color="auto"/>
            <w:right w:val="none" w:sz="0" w:space="0" w:color="auto"/>
          </w:divBdr>
        </w:div>
      </w:divsChild>
    </w:div>
    <w:div w:id="448471983">
      <w:bodyDiv w:val="1"/>
      <w:marLeft w:val="0"/>
      <w:marRight w:val="0"/>
      <w:marTop w:val="0"/>
      <w:marBottom w:val="0"/>
      <w:divBdr>
        <w:top w:val="none" w:sz="0" w:space="0" w:color="auto"/>
        <w:left w:val="none" w:sz="0" w:space="0" w:color="auto"/>
        <w:bottom w:val="none" w:sz="0" w:space="0" w:color="auto"/>
        <w:right w:val="none" w:sz="0" w:space="0" w:color="auto"/>
      </w:divBdr>
    </w:div>
    <w:div w:id="597062289">
      <w:bodyDiv w:val="1"/>
      <w:marLeft w:val="0"/>
      <w:marRight w:val="0"/>
      <w:marTop w:val="0"/>
      <w:marBottom w:val="0"/>
      <w:divBdr>
        <w:top w:val="none" w:sz="0" w:space="0" w:color="auto"/>
        <w:left w:val="none" w:sz="0" w:space="0" w:color="auto"/>
        <w:bottom w:val="none" w:sz="0" w:space="0" w:color="auto"/>
        <w:right w:val="none" w:sz="0" w:space="0" w:color="auto"/>
      </w:divBdr>
      <w:divsChild>
        <w:div w:id="1380203258">
          <w:marLeft w:val="547"/>
          <w:marRight w:val="0"/>
          <w:marTop w:val="0"/>
          <w:marBottom w:val="0"/>
          <w:divBdr>
            <w:top w:val="none" w:sz="0" w:space="0" w:color="auto"/>
            <w:left w:val="none" w:sz="0" w:space="0" w:color="auto"/>
            <w:bottom w:val="none" w:sz="0" w:space="0" w:color="auto"/>
            <w:right w:val="none" w:sz="0" w:space="0" w:color="auto"/>
          </w:divBdr>
        </w:div>
      </w:divsChild>
    </w:div>
    <w:div w:id="938757223">
      <w:bodyDiv w:val="1"/>
      <w:marLeft w:val="0"/>
      <w:marRight w:val="0"/>
      <w:marTop w:val="0"/>
      <w:marBottom w:val="0"/>
      <w:divBdr>
        <w:top w:val="none" w:sz="0" w:space="0" w:color="auto"/>
        <w:left w:val="none" w:sz="0" w:space="0" w:color="auto"/>
        <w:bottom w:val="none" w:sz="0" w:space="0" w:color="auto"/>
        <w:right w:val="none" w:sz="0" w:space="0" w:color="auto"/>
      </w:divBdr>
      <w:divsChild>
        <w:div w:id="1511605478">
          <w:marLeft w:val="144"/>
          <w:marRight w:val="0"/>
          <w:marTop w:val="240"/>
          <w:marBottom w:val="40"/>
          <w:divBdr>
            <w:top w:val="none" w:sz="0" w:space="0" w:color="auto"/>
            <w:left w:val="none" w:sz="0" w:space="0" w:color="auto"/>
            <w:bottom w:val="none" w:sz="0" w:space="0" w:color="auto"/>
            <w:right w:val="none" w:sz="0" w:space="0" w:color="auto"/>
          </w:divBdr>
        </w:div>
      </w:divsChild>
    </w:div>
    <w:div w:id="984629976">
      <w:bodyDiv w:val="1"/>
      <w:marLeft w:val="0"/>
      <w:marRight w:val="0"/>
      <w:marTop w:val="0"/>
      <w:marBottom w:val="0"/>
      <w:divBdr>
        <w:top w:val="none" w:sz="0" w:space="0" w:color="auto"/>
        <w:left w:val="none" w:sz="0" w:space="0" w:color="auto"/>
        <w:bottom w:val="none" w:sz="0" w:space="0" w:color="auto"/>
        <w:right w:val="none" w:sz="0" w:space="0" w:color="auto"/>
      </w:divBdr>
    </w:div>
    <w:div w:id="1005208999">
      <w:bodyDiv w:val="1"/>
      <w:marLeft w:val="0"/>
      <w:marRight w:val="0"/>
      <w:marTop w:val="0"/>
      <w:marBottom w:val="0"/>
      <w:divBdr>
        <w:top w:val="none" w:sz="0" w:space="0" w:color="auto"/>
        <w:left w:val="none" w:sz="0" w:space="0" w:color="auto"/>
        <w:bottom w:val="none" w:sz="0" w:space="0" w:color="auto"/>
        <w:right w:val="none" w:sz="0" w:space="0" w:color="auto"/>
      </w:divBdr>
    </w:div>
    <w:div w:id="1043408670">
      <w:bodyDiv w:val="1"/>
      <w:marLeft w:val="0"/>
      <w:marRight w:val="0"/>
      <w:marTop w:val="0"/>
      <w:marBottom w:val="0"/>
      <w:divBdr>
        <w:top w:val="none" w:sz="0" w:space="0" w:color="auto"/>
        <w:left w:val="none" w:sz="0" w:space="0" w:color="auto"/>
        <w:bottom w:val="none" w:sz="0" w:space="0" w:color="auto"/>
        <w:right w:val="none" w:sz="0" w:space="0" w:color="auto"/>
      </w:divBdr>
    </w:div>
    <w:div w:id="1147549765">
      <w:bodyDiv w:val="1"/>
      <w:marLeft w:val="0"/>
      <w:marRight w:val="0"/>
      <w:marTop w:val="0"/>
      <w:marBottom w:val="0"/>
      <w:divBdr>
        <w:top w:val="none" w:sz="0" w:space="0" w:color="auto"/>
        <w:left w:val="none" w:sz="0" w:space="0" w:color="auto"/>
        <w:bottom w:val="none" w:sz="0" w:space="0" w:color="auto"/>
        <w:right w:val="none" w:sz="0" w:space="0" w:color="auto"/>
      </w:divBdr>
    </w:div>
    <w:div w:id="1346984227">
      <w:bodyDiv w:val="1"/>
      <w:marLeft w:val="0"/>
      <w:marRight w:val="0"/>
      <w:marTop w:val="0"/>
      <w:marBottom w:val="0"/>
      <w:divBdr>
        <w:top w:val="none" w:sz="0" w:space="0" w:color="auto"/>
        <w:left w:val="none" w:sz="0" w:space="0" w:color="auto"/>
        <w:bottom w:val="none" w:sz="0" w:space="0" w:color="auto"/>
        <w:right w:val="none" w:sz="0" w:space="0" w:color="auto"/>
      </w:divBdr>
      <w:divsChild>
        <w:div w:id="1279221739">
          <w:marLeft w:val="144"/>
          <w:marRight w:val="0"/>
          <w:marTop w:val="240"/>
          <w:marBottom w:val="40"/>
          <w:divBdr>
            <w:top w:val="none" w:sz="0" w:space="0" w:color="auto"/>
            <w:left w:val="none" w:sz="0" w:space="0" w:color="auto"/>
            <w:bottom w:val="none" w:sz="0" w:space="0" w:color="auto"/>
            <w:right w:val="none" w:sz="0" w:space="0" w:color="auto"/>
          </w:divBdr>
        </w:div>
      </w:divsChild>
    </w:div>
    <w:div w:id="1515611491">
      <w:bodyDiv w:val="1"/>
      <w:marLeft w:val="0"/>
      <w:marRight w:val="0"/>
      <w:marTop w:val="0"/>
      <w:marBottom w:val="0"/>
      <w:divBdr>
        <w:top w:val="none" w:sz="0" w:space="0" w:color="auto"/>
        <w:left w:val="none" w:sz="0" w:space="0" w:color="auto"/>
        <w:bottom w:val="none" w:sz="0" w:space="0" w:color="auto"/>
        <w:right w:val="none" w:sz="0" w:space="0" w:color="auto"/>
      </w:divBdr>
      <w:divsChild>
        <w:div w:id="1183398732">
          <w:marLeft w:val="0"/>
          <w:marRight w:val="0"/>
          <w:marTop w:val="0"/>
          <w:marBottom w:val="0"/>
          <w:divBdr>
            <w:top w:val="none" w:sz="0" w:space="0" w:color="auto"/>
            <w:left w:val="none" w:sz="0" w:space="0" w:color="auto"/>
            <w:bottom w:val="none" w:sz="0" w:space="0" w:color="auto"/>
            <w:right w:val="none" w:sz="0" w:space="0" w:color="auto"/>
          </w:divBdr>
          <w:divsChild>
            <w:div w:id="1868257405">
              <w:marLeft w:val="0"/>
              <w:marRight w:val="0"/>
              <w:marTop w:val="0"/>
              <w:marBottom w:val="0"/>
              <w:divBdr>
                <w:top w:val="none" w:sz="0" w:space="0" w:color="auto"/>
                <w:left w:val="none" w:sz="0" w:space="0" w:color="auto"/>
                <w:bottom w:val="none" w:sz="0" w:space="0" w:color="auto"/>
                <w:right w:val="none" w:sz="0" w:space="0" w:color="auto"/>
              </w:divBdr>
              <w:divsChild>
                <w:div w:id="454442735">
                  <w:marLeft w:val="0"/>
                  <w:marRight w:val="0"/>
                  <w:marTop w:val="0"/>
                  <w:marBottom w:val="0"/>
                  <w:divBdr>
                    <w:top w:val="none" w:sz="0" w:space="0" w:color="auto"/>
                    <w:left w:val="none" w:sz="0" w:space="0" w:color="auto"/>
                    <w:bottom w:val="none" w:sz="0" w:space="0" w:color="auto"/>
                    <w:right w:val="none" w:sz="0" w:space="0" w:color="auto"/>
                  </w:divBdr>
                  <w:divsChild>
                    <w:div w:id="593325975">
                      <w:marLeft w:val="0"/>
                      <w:marRight w:val="0"/>
                      <w:marTop w:val="0"/>
                      <w:marBottom w:val="0"/>
                      <w:divBdr>
                        <w:top w:val="none" w:sz="0" w:space="0" w:color="auto"/>
                        <w:left w:val="none" w:sz="0" w:space="0" w:color="auto"/>
                        <w:bottom w:val="none" w:sz="0" w:space="0" w:color="auto"/>
                        <w:right w:val="none" w:sz="0" w:space="0" w:color="auto"/>
                      </w:divBdr>
                      <w:divsChild>
                        <w:div w:id="18248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00455">
      <w:bodyDiv w:val="1"/>
      <w:marLeft w:val="0"/>
      <w:marRight w:val="0"/>
      <w:marTop w:val="0"/>
      <w:marBottom w:val="0"/>
      <w:divBdr>
        <w:top w:val="none" w:sz="0" w:space="0" w:color="auto"/>
        <w:left w:val="none" w:sz="0" w:space="0" w:color="auto"/>
        <w:bottom w:val="none" w:sz="0" w:space="0" w:color="auto"/>
        <w:right w:val="none" w:sz="0" w:space="0" w:color="auto"/>
      </w:divBdr>
    </w:div>
    <w:div w:id="1792741171">
      <w:bodyDiv w:val="1"/>
      <w:marLeft w:val="0"/>
      <w:marRight w:val="0"/>
      <w:marTop w:val="0"/>
      <w:marBottom w:val="0"/>
      <w:divBdr>
        <w:top w:val="none" w:sz="0" w:space="0" w:color="auto"/>
        <w:left w:val="none" w:sz="0" w:space="0" w:color="auto"/>
        <w:bottom w:val="none" w:sz="0" w:space="0" w:color="auto"/>
        <w:right w:val="none" w:sz="0" w:space="0" w:color="auto"/>
      </w:divBdr>
      <w:divsChild>
        <w:div w:id="1327054902">
          <w:marLeft w:val="144"/>
          <w:marRight w:val="0"/>
          <w:marTop w:val="240"/>
          <w:marBottom w:val="40"/>
          <w:divBdr>
            <w:top w:val="none" w:sz="0" w:space="0" w:color="auto"/>
            <w:left w:val="none" w:sz="0" w:space="0" w:color="auto"/>
            <w:bottom w:val="none" w:sz="0" w:space="0" w:color="auto"/>
            <w:right w:val="none" w:sz="0" w:space="0" w:color="auto"/>
          </w:divBdr>
        </w:div>
      </w:divsChild>
    </w:div>
    <w:div w:id="1861115991">
      <w:bodyDiv w:val="1"/>
      <w:marLeft w:val="0"/>
      <w:marRight w:val="0"/>
      <w:marTop w:val="0"/>
      <w:marBottom w:val="0"/>
      <w:divBdr>
        <w:top w:val="none" w:sz="0" w:space="0" w:color="auto"/>
        <w:left w:val="none" w:sz="0" w:space="0" w:color="auto"/>
        <w:bottom w:val="none" w:sz="0" w:space="0" w:color="auto"/>
        <w:right w:val="none" w:sz="0" w:space="0" w:color="auto"/>
      </w:divBdr>
      <w:divsChild>
        <w:div w:id="34743908">
          <w:marLeft w:val="547"/>
          <w:marRight w:val="0"/>
          <w:marTop w:val="0"/>
          <w:marBottom w:val="0"/>
          <w:divBdr>
            <w:top w:val="none" w:sz="0" w:space="0" w:color="auto"/>
            <w:left w:val="none" w:sz="0" w:space="0" w:color="auto"/>
            <w:bottom w:val="none" w:sz="0" w:space="0" w:color="auto"/>
            <w:right w:val="none" w:sz="0" w:space="0" w:color="auto"/>
          </w:divBdr>
        </w:div>
      </w:divsChild>
    </w:div>
    <w:div w:id="1931349720">
      <w:bodyDiv w:val="1"/>
      <w:marLeft w:val="0"/>
      <w:marRight w:val="0"/>
      <w:marTop w:val="0"/>
      <w:marBottom w:val="0"/>
      <w:divBdr>
        <w:top w:val="none" w:sz="0" w:space="0" w:color="auto"/>
        <w:left w:val="none" w:sz="0" w:space="0" w:color="auto"/>
        <w:bottom w:val="none" w:sz="0" w:space="0" w:color="auto"/>
        <w:right w:val="none" w:sz="0" w:space="0" w:color="auto"/>
      </w:divBdr>
      <w:divsChild>
        <w:div w:id="150996285">
          <w:marLeft w:val="144"/>
          <w:marRight w:val="0"/>
          <w:marTop w:val="240"/>
          <w:marBottom w:val="40"/>
          <w:divBdr>
            <w:top w:val="none" w:sz="0" w:space="0" w:color="auto"/>
            <w:left w:val="none" w:sz="0" w:space="0" w:color="auto"/>
            <w:bottom w:val="none" w:sz="0" w:space="0" w:color="auto"/>
            <w:right w:val="none" w:sz="0" w:space="0" w:color="auto"/>
          </w:divBdr>
        </w:div>
      </w:divsChild>
    </w:div>
    <w:div w:id="1934050376">
      <w:bodyDiv w:val="1"/>
      <w:marLeft w:val="0"/>
      <w:marRight w:val="0"/>
      <w:marTop w:val="0"/>
      <w:marBottom w:val="0"/>
      <w:divBdr>
        <w:top w:val="none" w:sz="0" w:space="0" w:color="auto"/>
        <w:left w:val="none" w:sz="0" w:space="0" w:color="auto"/>
        <w:bottom w:val="none" w:sz="0" w:space="0" w:color="auto"/>
        <w:right w:val="none" w:sz="0" w:space="0" w:color="auto"/>
      </w:divBdr>
      <w:divsChild>
        <w:div w:id="62130307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mailto:deryakaltakci@gmail.com" TargetMode="External"/><Relationship Id="rId1" Type="http://schemas.openxmlformats.org/officeDocument/2006/relationships/hyperlink" Target="mailto:merve.sak05@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83"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3AA8-4574-4EEA-9897-869C3D61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7009</Words>
  <Characters>39957</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kaderya</dc:creator>
  <cp:lastModifiedBy>Nasip DEMİRKUŞ</cp:lastModifiedBy>
  <cp:revision>3</cp:revision>
  <dcterms:created xsi:type="dcterms:W3CDTF">2018-09-05T14:47:00Z</dcterms:created>
  <dcterms:modified xsi:type="dcterms:W3CDTF">2018-09-05T14:47:00Z</dcterms:modified>
</cp:coreProperties>
</file>