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0AB56" w14:textId="77777777" w:rsidR="0007690C" w:rsidRDefault="0007690C" w:rsidP="0007690C">
      <w:pPr>
        <w:spacing w:after="0" w:line="360" w:lineRule="auto"/>
        <w:jc w:val="center"/>
        <w:rPr>
          <w:rFonts w:ascii="Times New Roman" w:hAnsi="Times New Roman" w:cs="Times New Roman"/>
          <w:b/>
          <w:sz w:val="24"/>
          <w:szCs w:val="24"/>
          <w:vertAlign w:val="superscript"/>
        </w:rPr>
      </w:pPr>
      <w:bookmarkStart w:id="0" w:name="_GoBack"/>
      <w:bookmarkEnd w:id="0"/>
      <w:r w:rsidRPr="00357523">
        <w:rPr>
          <w:rFonts w:ascii="Times New Roman" w:hAnsi="Times New Roman" w:cs="Times New Roman"/>
          <w:b/>
          <w:sz w:val="24"/>
          <w:szCs w:val="24"/>
        </w:rPr>
        <w:t>Liselerdeki Fen Eğitiminde Teknolojinin Kullanılmasına Yönelik Öğrenci Görüşlerinin Çeşitli Demografik Faktörler Açısından İncelenmesi</w:t>
      </w:r>
      <w:r>
        <w:rPr>
          <w:rFonts w:ascii="Times New Roman" w:hAnsi="Times New Roman" w:cs="Times New Roman"/>
          <w:b/>
          <w:sz w:val="24"/>
          <w:szCs w:val="24"/>
          <w:vertAlign w:val="superscript"/>
        </w:rPr>
        <w:t>***</w:t>
      </w:r>
    </w:p>
    <w:p w14:paraId="0F09F5DC" w14:textId="77777777" w:rsidR="0007690C" w:rsidRPr="00D64D98" w:rsidRDefault="0007690C" w:rsidP="0007690C">
      <w:pPr>
        <w:spacing w:after="0" w:line="360" w:lineRule="auto"/>
        <w:jc w:val="center"/>
        <w:rPr>
          <w:rFonts w:ascii="Times New Roman" w:hAnsi="Times New Roman" w:cs="Times New Roman"/>
          <w:b/>
          <w:sz w:val="24"/>
          <w:szCs w:val="24"/>
          <w:vertAlign w:val="superscript"/>
        </w:rPr>
      </w:pPr>
    </w:p>
    <w:p w14:paraId="0C29B6E4" w14:textId="1410A94F" w:rsidR="0007690C" w:rsidRPr="00D64D98" w:rsidRDefault="00947EFE" w:rsidP="0007690C">
      <w:pPr>
        <w:spacing w:after="0" w:line="36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Pelin DEVRAN</w:t>
      </w:r>
      <w:r w:rsidR="0007690C">
        <w:rPr>
          <w:rStyle w:val="DipnotBavurusu"/>
          <w:rFonts w:ascii="Times New Roman" w:hAnsi="Times New Roman" w:cs="Times New Roman"/>
          <w:b/>
          <w:sz w:val="24"/>
          <w:szCs w:val="24"/>
        </w:rPr>
        <w:footnoteReference w:id="1"/>
      </w:r>
      <w:r w:rsidR="0007690C">
        <w:rPr>
          <w:rFonts w:ascii="Times New Roman" w:hAnsi="Times New Roman" w:cs="Times New Roman"/>
          <w:b/>
          <w:sz w:val="24"/>
          <w:szCs w:val="24"/>
        </w:rPr>
        <w:t xml:space="preserve">, </w:t>
      </w:r>
      <w:r w:rsidRPr="00947EFE">
        <w:rPr>
          <w:rFonts w:ascii="Times New Roman" w:hAnsi="Times New Roman" w:cs="Times New Roman"/>
          <w:b/>
          <w:sz w:val="24"/>
          <w:szCs w:val="24"/>
        </w:rPr>
        <w:t>Enes Abdurrahman BİLGİN</w:t>
      </w:r>
      <w:r w:rsidR="0007690C">
        <w:rPr>
          <w:rFonts w:ascii="Times New Roman" w:hAnsi="Times New Roman" w:cs="Times New Roman"/>
          <w:b/>
          <w:sz w:val="24"/>
          <w:szCs w:val="24"/>
          <w:vertAlign w:val="superscript"/>
        </w:rPr>
        <w:t>**</w:t>
      </w:r>
    </w:p>
    <w:p w14:paraId="50DCC0CE" w14:textId="77777777" w:rsidR="001D62DD" w:rsidRPr="00D64D98" w:rsidRDefault="001D62DD" w:rsidP="001D62DD">
      <w:pPr>
        <w:spacing w:after="0" w:line="360" w:lineRule="auto"/>
        <w:jc w:val="center"/>
        <w:rPr>
          <w:rFonts w:ascii="Times New Roman" w:hAnsi="Times New Roman" w:cs="Times New Roman"/>
          <w:b/>
          <w:sz w:val="24"/>
          <w:szCs w:val="24"/>
          <w:vertAlign w:val="superscript"/>
        </w:rPr>
      </w:pPr>
    </w:p>
    <w:p w14:paraId="1F437F84" w14:textId="385CEE31" w:rsidR="004332F0" w:rsidRPr="002A574E" w:rsidRDefault="004A274F" w:rsidP="007C5758">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Öz:</w:t>
      </w:r>
      <w:r w:rsidR="00D02823" w:rsidRPr="002A574E">
        <w:rPr>
          <w:rFonts w:ascii="Times New Roman" w:hAnsi="Times New Roman" w:cs="Times New Roman"/>
          <w:b/>
          <w:sz w:val="24"/>
          <w:szCs w:val="24"/>
        </w:rPr>
        <w:t xml:space="preserve"> </w:t>
      </w:r>
      <w:r w:rsidR="00D02823" w:rsidRPr="002A574E">
        <w:rPr>
          <w:rFonts w:ascii="Times New Roman" w:hAnsi="Times New Roman" w:cs="Times New Roman"/>
          <w:sz w:val="24"/>
          <w:szCs w:val="24"/>
        </w:rPr>
        <w:t>Bu çalışmada, ortaöğretim öğrencilerinin, liselerdeki fen eğitiminde teknolojinin kullanılmasına yönelik görüşlerini</w:t>
      </w:r>
      <w:r w:rsidR="001D62DD">
        <w:rPr>
          <w:rFonts w:ascii="Times New Roman" w:hAnsi="Times New Roman" w:cs="Times New Roman"/>
          <w:sz w:val="24"/>
          <w:szCs w:val="24"/>
        </w:rPr>
        <w:t>n belirlenmesi amaçlanmıştır. Ayrıca öğrencilerin tercihlerine</w:t>
      </w:r>
      <w:r w:rsidR="00D02823" w:rsidRPr="002A574E">
        <w:rPr>
          <w:rFonts w:ascii="Times New Roman" w:hAnsi="Times New Roman" w:cs="Times New Roman"/>
          <w:sz w:val="24"/>
          <w:szCs w:val="24"/>
        </w:rPr>
        <w:t xml:space="preserve"> cinsiyet, okul türü, sınıf düzeyi, öğrenim görülen kurum ve ölçeğin yanıtlandığı ders </w:t>
      </w:r>
      <w:r w:rsidR="001D62DD">
        <w:rPr>
          <w:rFonts w:ascii="Times New Roman" w:hAnsi="Times New Roman" w:cs="Times New Roman"/>
          <w:sz w:val="24"/>
          <w:szCs w:val="24"/>
        </w:rPr>
        <w:t xml:space="preserve">faktörlerinin etkilerinin açığa çıkartılması amaçlanmıştır. </w:t>
      </w:r>
      <w:r w:rsidR="000A1B64" w:rsidRPr="002A574E">
        <w:rPr>
          <w:rFonts w:ascii="Times New Roman" w:hAnsi="Times New Roman" w:cs="Times New Roman"/>
          <w:sz w:val="24"/>
          <w:szCs w:val="24"/>
        </w:rPr>
        <w:t xml:space="preserve">Çalışmanın yöntemi nicel araştırma yöntemlerinden </w:t>
      </w:r>
      <w:r w:rsidR="007A2E13">
        <w:rPr>
          <w:rFonts w:ascii="Times New Roman" w:hAnsi="Times New Roman" w:cs="Times New Roman"/>
          <w:sz w:val="24"/>
          <w:szCs w:val="24"/>
        </w:rPr>
        <w:t>ilişkisel</w:t>
      </w:r>
      <w:r w:rsidR="000A1B64" w:rsidRPr="002A574E">
        <w:rPr>
          <w:rFonts w:ascii="Times New Roman" w:hAnsi="Times New Roman" w:cs="Times New Roman"/>
          <w:sz w:val="24"/>
          <w:szCs w:val="24"/>
        </w:rPr>
        <w:t xml:space="preserve"> tarama</w:t>
      </w:r>
      <w:r w:rsidR="007A2E13">
        <w:rPr>
          <w:rFonts w:ascii="Times New Roman" w:hAnsi="Times New Roman" w:cs="Times New Roman"/>
          <w:sz w:val="24"/>
          <w:szCs w:val="24"/>
        </w:rPr>
        <w:t xml:space="preserve"> modeli</w:t>
      </w:r>
      <w:r w:rsidR="00BD68DA">
        <w:rPr>
          <w:rFonts w:ascii="Times New Roman" w:hAnsi="Times New Roman" w:cs="Times New Roman"/>
          <w:sz w:val="24"/>
          <w:szCs w:val="24"/>
        </w:rPr>
        <w:t xml:space="preserve"> olarak belirlenmiştir. </w:t>
      </w:r>
      <w:r w:rsidR="000A1B64" w:rsidRPr="002A574E">
        <w:rPr>
          <w:rFonts w:ascii="Times New Roman" w:hAnsi="Times New Roman" w:cs="Times New Roman"/>
          <w:sz w:val="24"/>
          <w:szCs w:val="24"/>
        </w:rPr>
        <w:t xml:space="preserve">Çalışmanın </w:t>
      </w:r>
      <w:r w:rsidR="007A2E13">
        <w:rPr>
          <w:rFonts w:ascii="Times New Roman" w:hAnsi="Times New Roman" w:cs="Times New Roman"/>
          <w:sz w:val="24"/>
          <w:szCs w:val="24"/>
        </w:rPr>
        <w:t>örneklemi</w:t>
      </w:r>
      <w:r w:rsidR="00BD68DA">
        <w:rPr>
          <w:rFonts w:ascii="Times New Roman" w:hAnsi="Times New Roman" w:cs="Times New Roman"/>
          <w:sz w:val="24"/>
          <w:szCs w:val="24"/>
        </w:rPr>
        <w:t>ni</w:t>
      </w:r>
      <w:r w:rsidR="007A2E13">
        <w:rPr>
          <w:rFonts w:ascii="Times New Roman" w:hAnsi="Times New Roman" w:cs="Times New Roman"/>
          <w:sz w:val="24"/>
          <w:szCs w:val="24"/>
        </w:rPr>
        <w:t xml:space="preserve"> </w:t>
      </w:r>
      <w:r w:rsidR="000A1B64" w:rsidRPr="002A574E">
        <w:rPr>
          <w:rFonts w:ascii="Times New Roman" w:hAnsi="Times New Roman" w:cs="Times New Roman"/>
          <w:sz w:val="24"/>
          <w:szCs w:val="24"/>
        </w:rPr>
        <w:t>2020-2021 eğitim öğretim güz yarıyılında Doğu Anadolu Bölgesindeki farklı iller</w:t>
      </w:r>
      <w:r w:rsidR="006644E2">
        <w:rPr>
          <w:rFonts w:ascii="Times New Roman" w:hAnsi="Times New Roman" w:cs="Times New Roman"/>
          <w:sz w:val="24"/>
          <w:szCs w:val="24"/>
        </w:rPr>
        <w:t>in</w:t>
      </w:r>
      <w:r w:rsidR="000A1B64" w:rsidRPr="002A574E">
        <w:rPr>
          <w:rFonts w:ascii="Times New Roman" w:hAnsi="Times New Roman" w:cs="Times New Roman"/>
          <w:sz w:val="24"/>
          <w:szCs w:val="24"/>
        </w:rPr>
        <w:t xml:space="preserve">de öğrenim görmekte olan </w:t>
      </w:r>
      <w:r w:rsidR="00213FD4">
        <w:rPr>
          <w:rFonts w:ascii="Times New Roman" w:hAnsi="Times New Roman" w:cs="Times New Roman"/>
          <w:sz w:val="24"/>
          <w:szCs w:val="24"/>
        </w:rPr>
        <w:t xml:space="preserve">199 </w:t>
      </w:r>
      <w:r w:rsidR="000A1B64" w:rsidRPr="002A574E">
        <w:rPr>
          <w:rFonts w:ascii="Times New Roman" w:hAnsi="Times New Roman" w:cs="Times New Roman"/>
          <w:sz w:val="24"/>
          <w:szCs w:val="24"/>
        </w:rPr>
        <w:t xml:space="preserve">ortaöğretim öğrencisi oluşturmaktadır. </w:t>
      </w:r>
      <w:r w:rsidR="00BD68DA">
        <w:rPr>
          <w:rFonts w:ascii="Times New Roman" w:hAnsi="Times New Roman" w:cs="Times New Roman"/>
          <w:sz w:val="24"/>
          <w:szCs w:val="24"/>
        </w:rPr>
        <w:t>Araştırmanın</w:t>
      </w:r>
      <w:r w:rsidR="000A1B64" w:rsidRPr="002A574E">
        <w:rPr>
          <w:rFonts w:ascii="Times New Roman" w:hAnsi="Times New Roman" w:cs="Times New Roman"/>
          <w:sz w:val="24"/>
          <w:szCs w:val="24"/>
        </w:rPr>
        <w:t xml:space="preserve"> veriler</w:t>
      </w:r>
      <w:r w:rsidR="007A2E13">
        <w:rPr>
          <w:rFonts w:ascii="Times New Roman" w:hAnsi="Times New Roman" w:cs="Times New Roman"/>
          <w:sz w:val="24"/>
          <w:szCs w:val="24"/>
        </w:rPr>
        <w:t>in</w:t>
      </w:r>
      <w:r w:rsidR="000A1B64" w:rsidRPr="002A574E">
        <w:rPr>
          <w:rFonts w:ascii="Times New Roman" w:hAnsi="Times New Roman" w:cs="Times New Roman"/>
          <w:sz w:val="24"/>
          <w:szCs w:val="24"/>
        </w:rPr>
        <w:t xml:space="preserve">e ulaşmak </w:t>
      </w:r>
      <w:r w:rsidR="00BD68DA">
        <w:rPr>
          <w:rFonts w:ascii="Times New Roman" w:hAnsi="Times New Roman" w:cs="Times New Roman"/>
          <w:sz w:val="24"/>
          <w:szCs w:val="24"/>
        </w:rPr>
        <w:t xml:space="preserve">amacıyla </w:t>
      </w:r>
      <w:r w:rsidR="000A1B64" w:rsidRPr="002A574E">
        <w:rPr>
          <w:rFonts w:ascii="Times New Roman" w:hAnsi="Times New Roman" w:cs="Times New Roman"/>
          <w:sz w:val="24"/>
          <w:szCs w:val="24"/>
        </w:rPr>
        <w:t xml:space="preserve">Erdem ve Uzal (2018) </w:t>
      </w:r>
      <w:r w:rsidR="007A2E13">
        <w:rPr>
          <w:rFonts w:ascii="Times New Roman" w:hAnsi="Times New Roman" w:cs="Times New Roman"/>
          <w:sz w:val="24"/>
          <w:szCs w:val="24"/>
        </w:rPr>
        <w:t>tarafından geliştirilen</w:t>
      </w:r>
      <w:r w:rsidR="000A1B64" w:rsidRPr="002A574E">
        <w:rPr>
          <w:rFonts w:ascii="Times New Roman" w:hAnsi="Times New Roman" w:cs="Times New Roman"/>
          <w:sz w:val="24"/>
          <w:szCs w:val="24"/>
        </w:rPr>
        <w:t xml:space="preserve"> </w:t>
      </w:r>
      <w:r w:rsidR="006644E2">
        <w:rPr>
          <w:rFonts w:ascii="Times New Roman" w:hAnsi="Times New Roman" w:cs="Times New Roman"/>
          <w:sz w:val="24"/>
          <w:szCs w:val="24"/>
        </w:rPr>
        <w:t xml:space="preserve">ve tüm fen bilimleri için geçerli olan </w:t>
      </w:r>
      <w:r w:rsidR="00BC0113" w:rsidRPr="002A574E">
        <w:rPr>
          <w:rFonts w:ascii="Times New Roman" w:hAnsi="Times New Roman" w:cs="Times New Roman"/>
          <w:sz w:val="24"/>
          <w:szCs w:val="24"/>
        </w:rPr>
        <w:t>“</w:t>
      </w:r>
      <w:r w:rsidR="000A1B64" w:rsidRPr="002A574E">
        <w:rPr>
          <w:rFonts w:ascii="Times New Roman" w:hAnsi="Times New Roman" w:cs="Times New Roman"/>
          <w:sz w:val="24"/>
          <w:szCs w:val="24"/>
        </w:rPr>
        <w:t>Teknolojinin Fizik Eğitiminde Kullanımına Yönelik Öğrenci Görüş Ölçeği</w:t>
      </w:r>
      <w:r w:rsidR="00BC0113" w:rsidRPr="002A574E">
        <w:rPr>
          <w:rFonts w:ascii="Times New Roman" w:hAnsi="Times New Roman" w:cs="Times New Roman"/>
          <w:sz w:val="24"/>
          <w:szCs w:val="24"/>
        </w:rPr>
        <w:t>”</w:t>
      </w:r>
      <w:r w:rsidR="000A1B64" w:rsidRPr="002A574E">
        <w:rPr>
          <w:rFonts w:ascii="Times New Roman" w:hAnsi="Times New Roman" w:cs="Times New Roman"/>
          <w:sz w:val="24"/>
          <w:szCs w:val="24"/>
        </w:rPr>
        <w:t xml:space="preserve"> kullanılmış</w:t>
      </w:r>
      <w:r w:rsidR="007A2E13">
        <w:rPr>
          <w:rFonts w:ascii="Times New Roman" w:hAnsi="Times New Roman" w:cs="Times New Roman"/>
          <w:sz w:val="24"/>
          <w:szCs w:val="24"/>
        </w:rPr>
        <w:t xml:space="preserve"> ve toplanan veriler</w:t>
      </w:r>
      <w:r w:rsidR="000A1B64" w:rsidRPr="002A574E">
        <w:rPr>
          <w:rFonts w:ascii="Times New Roman" w:hAnsi="Times New Roman" w:cs="Times New Roman"/>
          <w:sz w:val="24"/>
          <w:szCs w:val="24"/>
        </w:rPr>
        <w:t xml:space="preserve"> SPSS 18</w:t>
      </w:r>
      <w:r w:rsidR="007A2E13">
        <w:rPr>
          <w:rFonts w:ascii="Times New Roman" w:hAnsi="Times New Roman" w:cs="Times New Roman"/>
          <w:sz w:val="24"/>
          <w:szCs w:val="24"/>
        </w:rPr>
        <w:t xml:space="preserve"> paket</w:t>
      </w:r>
      <w:r w:rsidR="000A1B64" w:rsidRPr="002A574E">
        <w:rPr>
          <w:rFonts w:ascii="Times New Roman" w:hAnsi="Times New Roman" w:cs="Times New Roman"/>
          <w:sz w:val="24"/>
          <w:szCs w:val="24"/>
        </w:rPr>
        <w:t xml:space="preserve"> pr</w:t>
      </w:r>
      <w:r w:rsidR="00F6266D" w:rsidRPr="002A574E">
        <w:rPr>
          <w:rFonts w:ascii="Times New Roman" w:hAnsi="Times New Roman" w:cs="Times New Roman"/>
          <w:sz w:val="24"/>
          <w:szCs w:val="24"/>
        </w:rPr>
        <w:t xml:space="preserve">ogramında </w:t>
      </w:r>
      <w:r w:rsidR="007A2E13">
        <w:rPr>
          <w:rFonts w:ascii="Times New Roman" w:hAnsi="Times New Roman" w:cs="Times New Roman"/>
          <w:sz w:val="24"/>
          <w:szCs w:val="24"/>
        </w:rPr>
        <w:t>analiz edilmiştir</w:t>
      </w:r>
      <w:r w:rsidR="000A1B64" w:rsidRPr="002A574E">
        <w:rPr>
          <w:rFonts w:ascii="Times New Roman" w:hAnsi="Times New Roman" w:cs="Times New Roman"/>
          <w:sz w:val="24"/>
          <w:szCs w:val="24"/>
        </w:rPr>
        <w:t xml:space="preserve">. </w:t>
      </w:r>
      <w:r w:rsidR="006644E2">
        <w:rPr>
          <w:rFonts w:ascii="Times New Roman" w:hAnsi="Times New Roman" w:cs="Times New Roman"/>
          <w:sz w:val="24"/>
          <w:szCs w:val="24"/>
        </w:rPr>
        <w:t>Analiz sürecinde</w:t>
      </w:r>
      <w:r w:rsidR="000A1B64" w:rsidRPr="002A574E">
        <w:rPr>
          <w:rFonts w:ascii="Times New Roman" w:hAnsi="Times New Roman" w:cs="Times New Roman"/>
          <w:sz w:val="24"/>
          <w:szCs w:val="24"/>
        </w:rPr>
        <w:t xml:space="preserve"> betimsel ve yordamalı istatist</w:t>
      </w:r>
      <w:r w:rsidR="00F6266D" w:rsidRPr="002A574E">
        <w:rPr>
          <w:rFonts w:ascii="Times New Roman" w:hAnsi="Times New Roman" w:cs="Times New Roman"/>
          <w:sz w:val="24"/>
          <w:szCs w:val="24"/>
        </w:rPr>
        <w:t xml:space="preserve">ik teknikleri kullanılmıştır. </w:t>
      </w:r>
      <w:r w:rsidR="00C71CCB" w:rsidRPr="002A574E">
        <w:rPr>
          <w:rFonts w:ascii="Times New Roman" w:hAnsi="Times New Roman" w:cs="Times New Roman"/>
          <w:sz w:val="24"/>
          <w:szCs w:val="24"/>
        </w:rPr>
        <w:t>Yapılan analizler</w:t>
      </w:r>
      <w:r w:rsidR="001D62DD">
        <w:rPr>
          <w:rFonts w:ascii="Times New Roman" w:hAnsi="Times New Roman" w:cs="Times New Roman"/>
          <w:sz w:val="24"/>
          <w:szCs w:val="24"/>
        </w:rPr>
        <w:t xml:space="preserve"> sonucunda</w:t>
      </w:r>
      <w:r w:rsidR="001129DE" w:rsidRPr="002A574E">
        <w:rPr>
          <w:rFonts w:ascii="Times New Roman" w:hAnsi="Times New Roman" w:cs="Times New Roman"/>
          <w:sz w:val="24"/>
          <w:szCs w:val="24"/>
        </w:rPr>
        <w:t xml:space="preserve">, </w:t>
      </w:r>
      <w:r w:rsidR="00C71CCB" w:rsidRPr="002A574E">
        <w:rPr>
          <w:rFonts w:ascii="Times New Roman" w:hAnsi="Times New Roman" w:cs="Times New Roman"/>
          <w:sz w:val="24"/>
          <w:szCs w:val="24"/>
        </w:rPr>
        <w:t xml:space="preserve">öğrencilerin teknolojinin fen derslerinde kullanımına yönelik </w:t>
      </w:r>
      <w:r w:rsidR="005A2F90">
        <w:rPr>
          <w:rFonts w:ascii="Times New Roman" w:hAnsi="Times New Roman" w:cs="Times New Roman"/>
          <w:sz w:val="24"/>
          <w:szCs w:val="24"/>
        </w:rPr>
        <w:t xml:space="preserve">%78 oranında </w:t>
      </w:r>
      <w:r w:rsidR="00C71CCB" w:rsidRPr="002A574E">
        <w:rPr>
          <w:rFonts w:ascii="Times New Roman" w:hAnsi="Times New Roman" w:cs="Times New Roman"/>
          <w:sz w:val="24"/>
          <w:szCs w:val="24"/>
        </w:rPr>
        <w:t>olumlu görüş belirttiği sonucuna ulaşılmış</w:t>
      </w:r>
      <w:r w:rsidR="001D62DD">
        <w:rPr>
          <w:rFonts w:ascii="Times New Roman" w:hAnsi="Times New Roman" w:cs="Times New Roman"/>
          <w:sz w:val="24"/>
          <w:szCs w:val="24"/>
        </w:rPr>
        <w:t xml:space="preserve">tır. Ayrıca </w:t>
      </w:r>
      <w:r w:rsidR="00C71CCB" w:rsidRPr="002A574E">
        <w:rPr>
          <w:rFonts w:ascii="Times New Roman" w:hAnsi="Times New Roman" w:cs="Times New Roman"/>
          <w:sz w:val="24"/>
          <w:szCs w:val="24"/>
        </w:rPr>
        <w:t>o</w:t>
      </w:r>
      <w:r w:rsidR="004332F0" w:rsidRPr="002A574E">
        <w:rPr>
          <w:rFonts w:ascii="Times New Roman" w:hAnsi="Times New Roman" w:cs="Times New Roman"/>
          <w:sz w:val="24"/>
          <w:szCs w:val="24"/>
        </w:rPr>
        <w:t>rtaöğretim öğrencilerinin liselerdeki fen eğitiminde teknolojinin kullanımına yönelik görüşlerinin cinsiyet, sınıf düzeyi, okul türü, öğrenim görülen kurum ve ölçeğin yanıtlandığı fen dersine göre değişik</w:t>
      </w:r>
      <w:r w:rsidR="001129DE" w:rsidRPr="002A574E">
        <w:rPr>
          <w:rFonts w:ascii="Times New Roman" w:hAnsi="Times New Roman" w:cs="Times New Roman"/>
          <w:sz w:val="24"/>
          <w:szCs w:val="24"/>
        </w:rPr>
        <w:t xml:space="preserve">lik göstermediği </w:t>
      </w:r>
      <w:r w:rsidR="001D62DD">
        <w:rPr>
          <w:rFonts w:ascii="Times New Roman" w:hAnsi="Times New Roman" w:cs="Times New Roman"/>
          <w:sz w:val="24"/>
          <w:szCs w:val="24"/>
        </w:rPr>
        <w:t xml:space="preserve">tespit edilmiştir. </w:t>
      </w:r>
    </w:p>
    <w:p w14:paraId="4E13168A" w14:textId="77A3C315" w:rsidR="00CE2AEF" w:rsidRDefault="00CE2AEF" w:rsidP="007735B2">
      <w:pPr>
        <w:spacing w:after="0" w:line="360" w:lineRule="auto"/>
        <w:ind w:firstLine="708"/>
        <w:jc w:val="both"/>
        <w:rPr>
          <w:rFonts w:ascii="Times New Roman" w:hAnsi="Times New Roman" w:cs="Times New Roman"/>
          <w:sz w:val="24"/>
          <w:szCs w:val="24"/>
        </w:rPr>
      </w:pPr>
      <w:r w:rsidRPr="002A574E">
        <w:rPr>
          <w:rFonts w:ascii="Times New Roman" w:hAnsi="Times New Roman" w:cs="Times New Roman"/>
          <w:b/>
          <w:sz w:val="24"/>
          <w:szCs w:val="24"/>
        </w:rPr>
        <w:t xml:space="preserve">Anahtar Kelimeler: </w:t>
      </w:r>
      <w:r w:rsidR="0042029E" w:rsidRPr="002A574E">
        <w:rPr>
          <w:rFonts w:ascii="Times New Roman" w:hAnsi="Times New Roman" w:cs="Times New Roman"/>
          <w:sz w:val="24"/>
          <w:szCs w:val="24"/>
        </w:rPr>
        <w:t>Fen, T</w:t>
      </w:r>
      <w:r w:rsidR="00F116BF" w:rsidRPr="002A574E">
        <w:rPr>
          <w:rFonts w:ascii="Times New Roman" w:hAnsi="Times New Roman" w:cs="Times New Roman"/>
          <w:sz w:val="24"/>
          <w:szCs w:val="24"/>
        </w:rPr>
        <w:t>eknoloji</w:t>
      </w:r>
      <w:r w:rsidR="0042029E" w:rsidRPr="002A574E">
        <w:rPr>
          <w:rFonts w:ascii="Times New Roman" w:hAnsi="Times New Roman" w:cs="Times New Roman"/>
          <w:sz w:val="24"/>
          <w:szCs w:val="24"/>
        </w:rPr>
        <w:t xml:space="preserve"> Kullanımı, </w:t>
      </w:r>
      <w:r w:rsidR="007C5758">
        <w:rPr>
          <w:rFonts w:ascii="Times New Roman" w:hAnsi="Times New Roman" w:cs="Times New Roman"/>
          <w:sz w:val="24"/>
          <w:szCs w:val="24"/>
        </w:rPr>
        <w:t>Lise</w:t>
      </w:r>
      <w:r w:rsidR="0042029E" w:rsidRPr="002A574E">
        <w:rPr>
          <w:rFonts w:ascii="Times New Roman" w:hAnsi="Times New Roman" w:cs="Times New Roman"/>
          <w:sz w:val="24"/>
          <w:szCs w:val="24"/>
        </w:rPr>
        <w:t>, Ö</w:t>
      </w:r>
      <w:r w:rsidRPr="002A574E">
        <w:rPr>
          <w:rFonts w:ascii="Times New Roman" w:hAnsi="Times New Roman" w:cs="Times New Roman"/>
          <w:sz w:val="24"/>
          <w:szCs w:val="24"/>
        </w:rPr>
        <w:t>ğrenci</w:t>
      </w:r>
      <w:r w:rsidR="0042029E" w:rsidRPr="002A574E">
        <w:rPr>
          <w:rFonts w:ascii="Times New Roman" w:hAnsi="Times New Roman" w:cs="Times New Roman"/>
          <w:sz w:val="24"/>
          <w:szCs w:val="24"/>
        </w:rPr>
        <w:t xml:space="preserve"> G</w:t>
      </w:r>
      <w:r w:rsidR="00F116BF" w:rsidRPr="002A574E">
        <w:rPr>
          <w:rFonts w:ascii="Times New Roman" w:hAnsi="Times New Roman" w:cs="Times New Roman"/>
          <w:sz w:val="24"/>
          <w:szCs w:val="24"/>
        </w:rPr>
        <w:t>örüşleri</w:t>
      </w:r>
    </w:p>
    <w:p w14:paraId="1DC7AA7F" w14:textId="4D3ED91F" w:rsidR="00E83C53" w:rsidRDefault="00E83C53">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br w:type="page"/>
      </w:r>
    </w:p>
    <w:p w14:paraId="7F1C5213" w14:textId="77777777" w:rsidR="0035280F" w:rsidRDefault="0035280F" w:rsidP="007C5758">
      <w:pPr>
        <w:spacing w:after="0" w:line="240" w:lineRule="auto"/>
        <w:rPr>
          <w:rFonts w:ascii="Times New Roman" w:hAnsi="Times New Roman" w:cs="Times New Roman"/>
          <w:color w:val="000000" w:themeColor="text1"/>
          <w:sz w:val="20"/>
          <w:szCs w:val="20"/>
        </w:rPr>
      </w:pPr>
    </w:p>
    <w:p w14:paraId="3C5CA5C9" w14:textId="77777777" w:rsidR="00357523" w:rsidRPr="00A16354" w:rsidRDefault="00357523" w:rsidP="007735B2">
      <w:pPr>
        <w:spacing w:after="0" w:line="360" w:lineRule="auto"/>
        <w:jc w:val="center"/>
        <w:rPr>
          <w:rFonts w:ascii="Times New Roman" w:hAnsi="Times New Roman" w:cs="Times New Roman"/>
          <w:b/>
          <w:sz w:val="24"/>
          <w:szCs w:val="24"/>
          <w:lang w:val="en-US"/>
        </w:rPr>
      </w:pPr>
      <w:r w:rsidRPr="00A16354">
        <w:rPr>
          <w:rFonts w:ascii="Times New Roman" w:hAnsi="Times New Roman" w:cs="Times New Roman"/>
          <w:b/>
          <w:sz w:val="24"/>
          <w:szCs w:val="24"/>
          <w:lang w:val="en-US"/>
        </w:rPr>
        <w:t>Examination of Student Views on the Use of Technology in Science Education in High Schools in Terms of Various Demographic Factors</w:t>
      </w:r>
    </w:p>
    <w:p w14:paraId="1A4CCA2A" w14:textId="77777777" w:rsidR="000759BB" w:rsidRPr="00A16354" w:rsidRDefault="004A274F" w:rsidP="000759BB">
      <w:pPr>
        <w:spacing w:after="0" w:line="360" w:lineRule="auto"/>
        <w:jc w:val="both"/>
        <w:rPr>
          <w:rFonts w:ascii="Times New Roman" w:hAnsi="Times New Roman" w:cs="Times New Roman"/>
          <w:sz w:val="24"/>
          <w:szCs w:val="24"/>
          <w:lang w:val="en-US"/>
        </w:rPr>
      </w:pPr>
      <w:r w:rsidRPr="00A16354">
        <w:rPr>
          <w:rFonts w:ascii="Times New Roman" w:hAnsi="Times New Roman" w:cs="Times New Roman"/>
          <w:b/>
          <w:sz w:val="24"/>
          <w:szCs w:val="24"/>
          <w:lang w:val="en-US"/>
        </w:rPr>
        <w:t>Abstract:</w:t>
      </w:r>
      <w:r w:rsidRPr="00A16354">
        <w:rPr>
          <w:rFonts w:ascii="Times New Roman" w:hAnsi="Times New Roman" w:cs="Times New Roman"/>
          <w:sz w:val="24"/>
          <w:szCs w:val="24"/>
          <w:lang w:val="en-US"/>
        </w:rPr>
        <w:t xml:space="preserve"> </w:t>
      </w:r>
      <w:r w:rsidR="000759BB" w:rsidRPr="00A16354">
        <w:rPr>
          <w:rFonts w:ascii="Times New Roman" w:hAnsi="Times New Roman" w:cs="Times New Roman"/>
          <w:sz w:val="24"/>
          <w:szCs w:val="24"/>
          <w:lang w:val="en-US"/>
        </w:rPr>
        <w:t>This study aimed to determine the opinions of secondary school students regarding the use of technology in high school science education. It also aimed to reveal the effects of gender, school type, grade level, the institution of education and the subject related factors on students’ opinions. The correlational survey model, a quantitative research method, was used as the method of the study. 199 secondary education students studying in different provinces of the Eastern Anatolia Region in the fall semester of 2020-2021 academic year have been chosen the sample group of the study. The "Student Opinion Scale for the Use of Technology in Physics Education", which was developed by Erdem and Uzal (2018) and suitable for all science subjects, was used in order to obtain the data of the study and the collected data were analyzed by using the SPSS 18 software. In the analysis process, descriptive and inferential statistical techniques were used. According to the findings of the study, it can be concluded that the students expressed a positive opinion at a rate of 78% regarding the use of technology in science lessons. Moreover, it was found that gender, grade level, type of school, institution of education and the subject related factors had no impact on secondary school students' views on the use of technology in science education in high schools.</w:t>
      </w:r>
    </w:p>
    <w:p w14:paraId="31B749E6" w14:textId="0EF46741" w:rsidR="004A274F" w:rsidRPr="00A16354" w:rsidRDefault="004A274F" w:rsidP="00F21717">
      <w:pPr>
        <w:spacing w:after="0" w:line="360" w:lineRule="auto"/>
        <w:ind w:firstLine="708"/>
        <w:jc w:val="both"/>
        <w:rPr>
          <w:rFonts w:ascii="Times New Roman" w:hAnsi="Times New Roman" w:cs="Times New Roman"/>
          <w:sz w:val="24"/>
          <w:szCs w:val="24"/>
          <w:lang w:val="en-US"/>
        </w:rPr>
      </w:pPr>
      <w:r w:rsidRPr="00A16354">
        <w:rPr>
          <w:rFonts w:ascii="Times New Roman" w:hAnsi="Times New Roman" w:cs="Times New Roman"/>
          <w:b/>
          <w:sz w:val="24"/>
          <w:szCs w:val="24"/>
          <w:lang w:val="en-US"/>
        </w:rPr>
        <w:t>Keywords:</w:t>
      </w:r>
      <w:r w:rsidRPr="00A16354">
        <w:rPr>
          <w:rFonts w:ascii="Times New Roman" w:hAnsi="Times New Roman" w:cs="Times New Roman"/>
          <w:sz w:val="24"/>
          <w:szCs w:val="24"/>
          <w:lang w:val="en-US"/>
        </w:rPr>
        <w:t xml:space="preserve"> Science, Use of Technology, Education, Student Opinions</w:t>
      </w:r>
    </w:p>
    <w:p w14:paraId="0BE80D96" w14:textId="77777777" w:rsidR="007735B2" w:rsidRPr="004A274F" w:rsidRDefault="007735B2" w:rsidP="007735B2">
      <w:pPr>
        <w:spacing w:after="0" w:line="360" w:lineRule="auto"/>
        <w:ind w:firstLine="708"/>
        <w:jc w:val="both"/>
        <w:rPr>
          <w:rFonts w:ascii="Times New Roman" w:hAnsi="Times New Roman" w:cs="Times New Roman"/>
          <w:sz w:val="24"/>
          <w:szCs w:val="24"/>
        </w:rPr>
      </w:pPr>
    </w:p>
    <w:p w14:paraId="3E56D69F" w14:textId="3B44697D" w:rsidR="00B241F9" w:rsidRPr="00614015" w:rsidRDefault="00614015" w:rsidP="007C5758">
      <w:pPr>
        <w:spacing w:after="0" w:line="360" w:lineRule="auto"/>
        <w:jc w:val="center"/>
        <w:rPr>
          <w:rFonts w:ascii="Times New Roman" w:hAnsi="Times New Roman" w:cs="Times New Roman"/>
          <w:b/>
          <w:sz w:val="24"/>
          <w:szCs w:val="24"/>
        </w:rPr>
      </w:pPr>
      <w:r w:rsidRPr="00614015">
        <w:rPr>
          <w:rFonts w:ascii="Times New Roman" w:hAnsi="Times New Roman" w:cs="Times New Roman"/>
          <w:b/>
          <w:sz w:val="24"/>
          <w:szCs w:val="24"/>
        </w:rPr>
        <w:t>Giriş</w:t>
      </w:r>
    </w:p>
    <w:p w14:paraId="20ACEBFE" w14:textId="7207B13A" w:rsidR="00B241F9" w:rsidRPr="002A574E" w:rsidRDefault="00B241F9" w:rsidP="007735B2">
      <w:pPr>
        <w:spacing w:after="0" w:line="360" w:lineRule="auto"/>
        <w:ind w:firstLine="708"/>
        <w:jc w:val="both"/>
        <w:rPr>
          <w:rFonts w:ascii="Times New Roman" w:hAnsi="Times New Roman" w:cs="Times New Roman"/>
          <w:sz w:val="24"/>
          <w:szCs w:val="24"/>
        </w:rPr>
      </w:pPr>
      <w:r w:rsidRPr="002A574E">
        <w:rPr>
          <w:rFonts w:ascii="Times New Roman" w:hAnsi="Times New Roman" w:cs="Times New Roman"/>
          <w:sz w:val="24"/>
          <w:szCs w:val="24"/>
        </w:rPr>
        <w:t>Günümüzün vazgeçilmez unsurlarından biri olan teknolojinin kaydettiği ilerleme yadsınamaz boyut</w:t>
      </w:r>
      <w:r w:rsidR="00F77B80" w:rsidRPr="002A574E">
        <w:rPr>
          <w:rFonts w:ascii="Times New Roman" w:hAnsi="Times New Roman" w:cs="Times New Roman"/>
          <w:sz w:val="24"/>
          <w:szCs w:val="24"/>
        </w:rPr>
        <w:t xml:space="preserve">lara ulaşmış ve </w:t>
      </w:r>
      <w:r w:rsidRPr="002A574E">
        <w:rPr>
          <w:rFonts w:ascii="Times New Roman" w:hAnsi="Times New Roman" w:cs="Times New Roman"/>
          <w:sz w:val="24"/>
          <w:szCs w:val="24"/>
        </w:rPr>
        <w:t>sürekli gelişme</w:t>
      </w:r>
      <w:r w:rsidR="00F77B80" w:rsidRPr="002A574E">
        <w:rPr>
          <w:rFonts w:ascii="Times New Roman" w:hAnsi="Times New Roman" w:cs="Times New Roman"/>
          <w:sz w:val="24"/>
          <w:szCs w:val="24"/>
        </w:rPr>
        <w:t xml:space="preserve">ye devam etmektedir. Özellikle </w:t>
      </w:r>
      <w:r w:rsidRPr="002A574E">
        <w:rPr>
          <w:rFonts w:ascii="Times New Roman" w:hAnsi="Times New Roman" w:cs="Times New Roman"/>
          <w:sz w:val="24"/>
          <w:szCs w:val="24"/>
        </w:rPr>
        <w:t xml:space="preserve">kullanıldığı alanların artması ile beraber hayatımızın </w:t>
      </w:r>
      <w:r w:rsidR="00F77B80" w:rsidRPr="002A574E">
        <w:rPr>
          <w:rFonts w:ascii="Times New Roman" w:hAnsi="Times New Roman" w:cs="Times New Roman"/>
          <w:sz w:val="24"/>
          <w:szCs w:val="24"/>
        </w:rPr>
        <w:t xml:space="preserve">hemen </w:t>
      </w:r>
      <w:r w:rsidRPr="002A574E">
        <w:rPr>
          <w:rFonts w:ascii="Times New Roman" w:hAnsi="Times New Roman" w:cs="Times New Roman"/>
          <w:sz w:val="24"/>
          <w:szCs w:val="24"/>
        </w:rPr>
        <w:t>her alanında kendini göster</w:t>
      </w:r>
      <w:r w:rsidR="007707B1">
        <w:rPr>
          <w:rFonts w:ascii="Times New Roman" w:hAnsi="Times New Roman" w:cs="Times New Roman"/>
          <w:sz w:val="24"/>
          <w:szCs w:val="24"/>
        </w:rPr>
        <w:t>en</w:t>
      </w:r>
      <w:r w:rsidR="00F77B80" w:rsidRPr="002A574E">
        <w:rPr>
          <w:rFonts w:ascii="Times New Roman" w:hAnsi="Times New Roman" w:cs="Times New Roman"/>
          <w:sz w:val="24"/>
          <w:szCs w:val="24"/>
        </w:rPr>
        <w:t xml:space="preserve"> </w:t>
      </w:r>
      <w:r w:rsidRPr="002A574E">
        <w:rPr>
          <w:rFonts w:ascii="Times New Roman" w:hAnsi="Times New Roman" w:cs="Times New Roman"/>
          <w:sz w:val="24"/>
          <w:szCs w:val="24"/>
        </w:rPr>
        <w:t>teknoloji artık eğitim dünyasında da fazlasıyla yerini alm</w:t>
      </w:r>
      <w:r w:rsidR="00F77B80" w:rsidRPr="002A574E">
        <w:rPr>
          <w:rFonts w:ascii="Times New Roman" w:hAnsi="Times New Roman" w:cs="Times New Roman"/>
          <w:sz w:val="24"/>
          <w:szCs w:val="24"/>
        </w:rPr>
        <w:t>ıştır</w:t>
      </w:r>
      <w:r w:rsidRPr="002A574E">
        <w:rPr>
          <w:rFonts w:ascii="Times New Roman" w:hAnsi="Times New Roman" w:cs="Times New Roman"/>
          <w:sz w:val="24"/>
          <w:szCs w:val="24"/>
        </w:rPr>
        <w:t xml:space="preserve"> (</w:t>
      </w:r>
      <w:r w:rsidR="007C0C4E" w:rsidRPr="002A574E">
        <w:rPr>
          <w:rFonts w:ascii="Times New Roman" w:hAnsi="Times New Roman" w:cs="Times New Roman"/>
          <w:sz w:val="24"/>
          <w:szCs w:val="24"/>
        </w:rPr>
        <w:t xml:space="preserve">Gökduman, </w:t>
      </w:r>
      <w:r w:rsidRPr="002A574E">
        <w:rPr>
          <w:rFonts w:ascii="Times New Roman" w:hAnsi="Times New Roman" w:cs="Times New Roman"/>
          <w:sz w:val="24"/>
          <w:szCs w:val="24"/>
        </w:rPr>
        <w:t xml:space="preserve">2017). </w:t>
      </w:r>
      <w:r w:rsidR="00F77B80" w:rsidRPr="002A574E">
        <w:rPr>
          <w:rFonts w:ascii="Times New Roman" w:hAnsi="Times New Roman" w:cs="Times New Roman"/>
          <w:sz w:val="24"/>
          <w:szCs w:val="24"/>
        </w:rPr>
        <w:t>Diğer taraftan e</w:t>
      </w:r>
      <w:r w:rsidRPr="002A574E">
        <w:rPr>
          <w:rFonts w:ascii="Times New Roman" w:hAnsi="Times New Roman" w:cs="Times New Roman"/>
          <w:sz w:val="24"/>
          <w:szCs w:val="24"/>
        </w:rPr>
        <w:t>ğitimde çağdaş seviyeyi yakalamanın en önemli şartı sunulan içerik</w:t>
      </w:r>
      <w:r w:rsidR="00F77B80" w:rsidRPr="002A574E">
        <w:rPr>
          <w:rFonts w:ascii="Times New Roman" w:hAnsi="Times New Roman" w:cs="Times New Roman"/>
          <w:sz w:val="24"/>
          <w:szCs w:val="24"/>
        </w:rPr>
        <w:t xml:space="preserve"> olsa da bu </w:t>
      </w:r>
      <w:r w:rsidRPr="002A574E">
        <w:rPr>
          <w:rFonts w:ascii="Times New Roman" w:hAnsi="Times New Roman" w:cs="Times New Roman"/>
          <w:sz w:val="24"/>
          <w:szCs w:val="24"/>
        </w:rPr>
        <w:t>içeriği sunmak için kullanılan araç ve yöntemler</w:t>
      </w:r>
      <w:r w:rsidR="00F379EF">
        <w:rPr>
          <w:rFonts w:ascii="Times New Roman" w:hAnsi="Times New Roman" w:cs="Times New Roman"/>
          <w:sz w:val="24"/>
          <w:szCs w:val="24"/>
        </w:rPr>
        <w:t xml:space="preserve"> </w:t>
      </w:r>
      <w:r w:rsidR="00F77B80" w:rsidRPr="002A574E">
        <w:rPr>
          <w:rFonts w:ascii="Times New Roman" w:hAnsi="Times New Roman" w:cs="Times New Roman"/>
          <w:sz w:val="24"/>
          <w:szCs w:val="24"/>
        </w:rPr>
        <w:t>de büyük önem arz etmektedir. Bu açıdan ar</w:t>
      </w:r>
      <w:r w:rsidRPr="002A574E">
        <w:rPr>
          <w:rFonts w:ascii="Times New Roman" w:hAnsi="Times New Roman" w:cs="Times New Roman"/>
          <w:sz w:val="24"/>
          <w:szCs w:val="24"/>
        </w:rPr>
        <w:t xml:space="preserve">aç ve yöntemlerin en önemlisi </w:t>
      </w:r>
      <w:r w:rsidR="00F77B80" w:rsidRPr="002A574E">
        <w:rPr>
          <w:rFonts w:ascii="Times New Roman" w:hAnsi="Times New Roman" w:cs="Times New Roman"/>
          <w:sz w:val="24"/>
          <w:szCs w:val="24"/>
        </w:rPr>
        <w:t>olarak yine</w:t>
      </w:r>
      <w:r w:rsidRPr="002A574E">
        <w:rPr>
          <w:rFonts w:ascii="Times New Roman" w:hAnsi="Times New Roman" w:cs="Times New Roman"/>
          <w:sz w:val="24"/>
          <w:szCs w:val="24"/>
        </w:rPr>
        <w:t xml:space="preserve"> teknoloji</w:t>
      </w:r>
      <w:r w:rsidR="00F77B80" w:rsidRPr="002A574E">
        <w:rPr>
          <w:rFonts w:ascii="Times New Roman" w:hAnsi="Times New Roman" w:cs="Times New Roman"/>
          <w:sz w:val="24"/>
          <w:szCs w:val="24"/>
        </w:rPr>
        <w:t xml:space="preserve"> karşımıza çıkmaktadır</w:t>
      </w:r>
      <w:r w:rsidRPr="002A574E">
        <w:rPr>
          <w:rFonts w:ascii="Times New Roman" w:hAnsi="Times New Roman" w:cs="Times New Roman"/>
          <w:sz w:val="24"/>
          <w:szCs w:val="24"/>
        </w:rPr>
        <w:t xml:space="preserve"> (Bozkurt, 2014). </w:t>
      </w:r>
      <w:r w:rsidR="00F77B80" w:rsidRPr="002A574E">
        <w:rPr>
          <w:rFonts w:ascii="Times New Roman" w:hAnsi="Times New Roman" w:cs="Times New Roman"/>
          <w:sz w:val="24"/>
          <w:szCs w:val="24"/>
        </w:rPr>
        <w:t>Dolayısı ile t</w:t>
      </w:r>
      <w:r w:rsidRPr="002A574E">
        <w:rPr>
          <w:rFonts w:ascii="Times New Roman" w:hAnsi="Times New Roman" w:cs="Times New Roman"/>
          <w:sz w:val="24"/>
          <w:szCs w:val="24"/>
        </w:rPr>
        <w:t>eknoloji artık eğitimde kitaplar, öğretmenler, okullar kadar vazgeçilmez bir araç</w:t>
      </w:r>
      <w:r w:rsidR="00F77B80" w:rsidRPr="002A574E">
        <w:rPr>
          <w:rFonts w:ascii="Times New Roman" w:hAnsi="Times New Roman" w:cs="Times New Roman"/>
          <w:sz w:val="24"/>
          <w:szCs w:val="24"/>
        </w:rPr>
        <w:t xml:space="preserve"> haline gelmiştir. Ayrıca t</w:t>
      </w:r>
      <w:r w:rsidRPr="002A574E">
        <w:rPr>
          <w:rFonts w:ascii="Times New Roman" w:hAnsi="Times New Roman" w:cs="Times New Roman"/>
          <w:sz w:val="24"/>
          <w:szCs w:val="24"/>
        </w:rPr>
        <w:t>eknolojideki yeni buluş ve ilerlemelerle, eğitimin planlanması, yönetilmesi, uygulanması ve değerlendirilmesi alanlarında bu teknolojik yeniliklerden nasıl yararlanılabilec</w:t>
      </w:r>
      <w:r w:rsidR="00246FDF" w:rsidRPr="002A574E">
        <w:rPr>
          <w:rFonts w:ascii="Times New Roman" w:hAnsi="Times New Roman" w:cs="Times New Roman"/>
          <w:sz w:val="24"/>
          <w:szCs w:val="24"/>
        </w:rPr>
        <w:t xml:space="preserve">eği </w:t>
      </w:r>
      <w:r w:rsidR="003E3373">
        <w:rPr>
          <w:rFonts w:ascii="Times New Roman" w:hAnsi="Times New Roman" w:cs="Times New Roman"/>
          <w:sz w:val="24"/>
          <w:szCs w:val="24"/>
        </w:rPr>
        <w:t xml:space="preserve">de </w:t>
      </w:r>
      <w:r w:rsidR="00246FDF" w:rsidRPr="002A574E">
        <w:rPr>
          <w:rFonts w:ascii="Times New Roman" w:hAnsi="Times New Roman" w:cs="Times New Roman"/>
          <w:sz w:val="24"/>
          <w:szCs w:val="24"/>
        </w:rPr>
        <w:t>araştırılmakta</w:t>
      </w:r>
      <w:r w:rsidR="00F77B80" w:rsidRPr="002A574E">
        <w:rPr>
          <w:rFonts w:ascii="Times New Roman" w:hAnsi="Times New Roman" w:cs="Times New Roman"/>
          <w:sz w:val="24"/>
          <w:szCs w:val="24"/>
        </w:rPr>
        <w:t>dır</w:t>
      </w:r>
      <w:r w:rsidR="00246FDF" w:rsidRPr="002A574E">
        <w:rPr>
          <w:rFonts w:ascii="Times New Roman" w:hAnsi="Times New Roman" w:cs="Times New Roman"/>
          <w:sz w:val="24"/>
          <w:szCs w:val="24"/>
        </w:rPr>
        <w:t xml:space="preserve"> (Çağıltay </w:t>
      </w:r>
      <w:r w:rsidR="0035491A" w:rsidRPr="002A574E">
        <w:rPr>
          <w:rFonts w:ascii="Times New Roman" w:hAnsi="Times New Roman" w:cs="Times New Roman"/>
          <w:sz w:val="24"/>
          <w:szCs w:val="24"/>
        </w:rPr>
        <w:t>ve</w:t>
      </w:r>
      <w:r w:rsidR="00246FDF" w:rsidRPr="002A574E">
        <w:rPr>
          <w:rFonts w:ascii="Times New Roman" w:hAnsi="Times New Roman" w:cs="Times New Roman"/>
          <w:sz w:val="24"/>
          <w:szCs w:val="24"/>
        </w:rPr>
        <w:t xml:space="preserve"> Erdoğmuş, </w:t>
      </w:r>
      <w:r w:rsidRPr="002A574E">
        <w:rPr>
          <w:rFonts w:ascii="Times New Roman" w:hAnsi="Times New Roman" w:cs="Times New Roman"/>
          <w:sz w:val="24"/>
          <w:szCs w:val="24"/>
        </w:rPr>
        <w:t>2009</w:t>
      </w:r>
      <w:r w:rsidR="00F77B80" w:rsidRPr="002A574E">
        <w:rPr>
          <w:rFonts w:ascii="Times New Roman" w:hAnsi="Times New Roman" w:cs="Times New Roman"/>
          <w:sz w:val="24"/>
          <w:szCs w:val="24"/>
        </w:rPr>
        <w:t>).</w:t>
      </w:r>
    </w:p>
    <w:p w14:paraId="7B7772D3" w14:textId="10CE06F9" w:rsidR="00D25D62" w:rsidRPr="002A574E" w:rsidRDefault="00F77B80" w:rsidP="007735B2">
      <w:pPr>
        <w:spacing w:after="0" w:line="360" w:lineRule="auto"/>
        <w:ind w:firstLine="708"/>
        <w:jc w:val="both"/>
        <w:rPr>
          <w:rFonts w:ascii="Times New Roman" w:hAnsi="Times New Roman" w:cs="Times New Roman"/>
          <w:sz w:val="24"/>
          <w:szCs w:val="24"/>
        </w:rPr>
      </w:pPr>
      <w:r w:rsidRPr="002A574E">
        <w:rPr>
          <w:rFonts w:ascii="Times New Roman" w:hAnsi="Times New Roman" w:cs="Times New Roman"/>
          <w:sz w:val="24"/>
          <w:szCs w:val="24"/>
        </w:rPr>
        <w:t>Diğer taraftan g</w:t>
      </w:r>
      <w:r w:rsidR="00B241F9" w:rsidRPr="002A574E">
        <w:rPr>
          <w:rFonts w:ascii="Times New Roman" w:hAnsi="Times New Roman" w:cs="Times New Roman"/>
          <w:sz w:val="24"/>
          <w:szCs w:val="24"/>
        </w:rPr>
        <w:t>ünümüz toplumunun</w:t>
      </w:r>
      <w:r w:rsidRPr="002A574E">
        <w:rPr>
          <w:rFonts w:ascii="Times New Roman" w:hAnsi="Times New Roman" w:cs="Times New Roman"/>
          <w:sz w:val="24"/>
          <w:szCs w:val="24"/>
        </w:rPr>
        <w:t xml:space="preserve"> temel</w:t>
      </w:r>
      <w:r w:rsidR="00B241F9" w:rsidRPr="002A574E">
        <w:rPr>
          <w:rFonts w:ascii="Times New Roman" w:hAnsi="Times New Roman" w:cs="Times New Roman"/>
          <w:sz w:val="24"/>
          <w:szCs w:val="24"/>
        </w:rPr>
        <w:t xml:space="preserve"> ihtiyacı bilgiyi ezberleyen </w:t>
      </w:r>
      <w:r w:rsidRPr="002A574E">
        <w:rPr>
          <w:rFonts w:ascii="Times New Roman" w:hAnsi="Times New Roman" w:cs="Times New Roman"/>
          <w:sz w:val="24"/>
          <w:szCs w:val="24"/>
        </w:rPr>
        <w:t>bireyler yerine,</w:t>
      </w:r>
      <w:r w:rsidR="00B241F9" w:rsidRPr="002A574E">
        <w:rPr>
          <w:rFonts w:ascii="Times New Roman" w:hAnsi="Times New Roman" w:cs="Times New Roman"/>
          <w:sz w:val="24"/>
          <w:szCs w:val="24"/>
        </w:rPr>
        <w:t xml:space="preserve"> bilgiye ulaşabilen, gereken durumlarda bilgiyi anlayıp kullanabilen bireyler</w:t>
      </w:r>
      <w:r w:rsidRPr="002A574E">
        <w:rPr>
          <w:rFonts w:ascii="Times New Roman" w:hAnsi="Times New Roman" w:cs="Times New Roman"/>
          <w:sz w:val="24"/>
          <w:szCs w:val="24"/>
        </w:rPr>
        <w:t>in</w:t>
      </w:r>
      <w:r w:rsidR="00B241F9" w:rsidRPr="002A574E">
        <w:rPr>
          <w:rFonts w:ascii="Times New Roman" w:hAnsi="Times New Roman" w:cs="Times New Roman"/>
          <w:sz w:val="24"/>
          <w:szCs w:val="24"/>
        </w:rPr>
        <w:t xml:space="preserve"> </w:t>
      </w:r>
      <w:r w:rsidR="00B241F9" w:rsidRPr="002A574E">
        <w:rPr>
          <w:rFonts w:ascii="Times New Roman" w:hAnsi="Times New Roman" w:cs="Times New Roman"/>
          <w:sz w:val="24"/>
          <w:szCs w:val="24"/>
        </w:rPr>
        <w:lastRenderedPageBreak/>
        <w:t>yetiştir</w:t>
      </w:r>
      <w:r w:rsidRPr="002A574E">
        <w:rPr>
          <w:rFonts w:ascii="Times New Roman" w:hAnsi="Times New Roman" w:cs="Times New Roman"/>
          <w:sz w:val="24"/>
          <w:szCs w:val="24"/>
        </w:rPr>
        <w:t>ilmesidir</w:t>
      </w:r>
      <w:r w:rsidR="00B241F9" w:rsidRPr="002A574E">
        <w:rPr>
          <w:rFonts w:ascii="Times New Roman" w:hAnsi="Times New Roman" w:cs="Times New Roman"/>
          <w:sz w:val="24"/>
          <w:szCs w:val="24"/>
        </w:rPr>
        <w:t xml:space="preserve">. </w:t>
      </w:r>
      <w:r w:rsidRPr="002A574E">
        <w:rPr>
          <w:rFonts w:ascii="Times New Roman" w:hAnsi="Times New Roman" w:cs="Times New Roman"/>
          <w:sz w:val="24"/>
          <w:szCs w:val="24"/>
        </w:rPr>
        <w:t>Bu açıdan t</w:t>
      </w:r>
      <w:r w:rsidR="00B241F9" w:rsidRPr="002A574E">
        <w:rPr>
          <w:rFonts w:ascii="Times New Roman" w:hAnsi="Times New Roman" w:cs="Times New Roman"/>
          <w:sz w:val="24"/>
          <w:szCs w:val="24"/>
        </w:rPr>
        <w:t xml:space="preserve">oplumun gereksinimlerinin karşılanmasına yönelik bireylere, bilgiye ulaşma </w:t>
      </w:r>
      <w:r w:rsidR="00F379EF">
        <w:rPr>
          <w:rFonts w:ascii="Times New Roman" w:hAnsi="Times New Roman" w:cs="Times New Roman"/>
          <w:sz w:val="24"/>
          <w:szCs w:val="24"/>
        </w:rPr>
        <w:t xml:space="preserve">yeteneği </w:t>
      </w:r>
      <w:r w:rsidR="00B241F9" w:rsidRPr="002A574E">
        <w:rPr>
          <w:rFonts w:ascii="Times New Roman" w:hAnsi="Times New Roman" w:cs="Times New Roman"/>
          <w:sz w:val="24"/>
          <w:szCs w:val="24"/>
        </w:rPr>
        <w:t>ve bilimsel yöntem</w:t>
      </w:r>
      <w:r w:rsidRPr="002A574E">
        <w:rPr>
          <w:rFonts w:ascii="Times New Roman" w:hAnsi="Times New Roman" w:cs="Times New Roman"/>
          <w:sz w:val="24"/>
          <w:szCs w:val="24"/>
        </w:rPr>
        <w:t xml:space="preserve"> ve</w:t>
      </w:r>
      <w:r w:rsidR="00B241F9" w:rsidRPr="002A574E">
        <w:rPr>
          <w:rFonts w:ascii="Times New Roman" w:hAnsi="Times New Roman" w:cs="Times New Roman"/>
          <w:sz w:val="24"/>
          <w:szCs w:val="24"/>
        </w:rPr>
        <w:t xml:space="preserve"> süreç becerileri</w:t>
      </w:r>
      <w:r w:rsidRPr="002A574E">
        <w:rPr>
          <w:rFonts w:ascii="Times New Roman" w:hAnsi="Times New Roman" w:cs="Times New Roman"/>
          <w:sz w:val="24"/>
          <w:szCs w:val="24"/>
        </w:rPr>
        <w:t>nin</w:t>
      </w:r>
      <w:r w:rsidR="00B241F9" w:rsidRPr="002A574E">
        <w:rPr>
          <w:rFonts w:ascii="Times New Roman" w:hAnsi="Times New Roman" w:cs="Times New Roman"/>
          <w:sz w:val="24"/>
          <w:szCs w:val="24"/>
        </w:rPr>
        <w:t xml:space="preserve"> kaza</w:t>
      </w:r>
      <w:r w:rsidRPr="002A574E">
        <w:rPr>
          <w:rFonts w:ascii="Times New Roman" w:hAnsi="Times New Roman" w:cs="Times New Roman"/>
          <w:sz w:val="24"/>
          <w:szCs w:val="24"/>
        </w:rPr>
        <w:t xml:space="preserve">ndırılması gerekmektedir. Bu kazanımlara yönelik </w:t>
      </w:r>
      <w:r w:rsidR="00B241F9" w:rsidRPr="002A574E">
        <w:rPr>
          <w:rFonts w:ascii="Times New Roman" w:hAnsi="Times New Roman" w:cs="Times New Roman"/>
          <w:sz w:val="24"/>
          <w:szCs w:val="24"/>
        </w:rPr>
        <w:t xml:space="preserve">verilen derslerin başında </w:t>
      </w:r>
      <w:r w:rsidR="003D18CE" w:rsidRPr="002A574E">
        <w:rPr>
          <w:rFonts w:ascii="Times New Roman" w:hAnsi="Times New Roman" w:cs="Times New Roman"/>
          <w:sz w:val="24"/>
          <w:szCs w:val="24"/>
        </w:rPr>
        <w:t xml:space="preserve">ise tabii olarak </w:t>
      </w:r>
      <w:r w:rsidR="00B241F9" w:rsidRPr="002A574E">
        <w:rPr>
          <w:rFonts w:ascii="Times New Roman" w:hAnsi="Times New Roman" w:cs="Times New Roman"/>
          <w:sz w:val="24"/>
          <w:szCs w:val="24"/>
        </w:rPr>
        <w:t>fen de</w:t>
      </w:r>
      <w:r w:rsidR="00246FDF" w:rsidRPr="002A574E">
        <w:rPr>
          <w:rFonts w:ascii="Times New Roman" w:hAnsi="Times New Roman" w:cs="Times New Roman"/>
          <w:sz w:val="24"/>
          <w:szCs w:val="24"/>
        </w:rPr>
        <w:t>rsleri gelmektedir (Korkmaz</w:t>
      </w:r>
      <w:r w:rsidR="0035491A" w:rsidRPr="002A574E">
        <w:rPr>
          <w:rFonts w:ascii="Times New Roman" w:hAnsi="Times New Roman" w:cs="Times New Roman"/>
          <w:sz w:val="24"/>
          <w:szCs w:val="24"/>
        </w:rPr>
        <w:t xml:space="preserve"> ve</w:t>
      </w:r>
      <w:r w:rsidR="00B241F9" w:rsidRPr="002A574E">
        <w:rPr>
          <w:rFonts w:ascii="Times New Roman" w:hAnsi="Times New Roman" w:cs="Times New Roman"/>
          <w:sz w:val="24"/>
          <w:szCs w:val="24"/>
        </w:rPr>
        <w:t xml:space="preserve"> Kaptan, 2001). </w:t>
      </w:r>
      <w:r w:rsidR="003D18CE" w:rsidRPr="002A574E">
        <w:rPr>
          <w:rFonts w:ascii="Times New Roman" w:hAnsi="Times New Roman" w:cs="Times New Roman"/>
          <w:sz w:val="24"/>
          <w:szCs w:val="24"/>
        </w:rPr>
        <w:t xml:space="preserve">Fen derslerinin öğretiminde ise </w:t>
      </w:r>
      <w:r w:rsidR="00B241F9" w:rsidRPr="002A574E">
        <w:rPr>
          <w:rFonts w:ascii="Times New Roman" w:hAnsi="Times New Roman" w:cs="Times New Roman"/>
          <w:sz w:val="24"/>
          <w:szCs w:val="24"/>
        </w:rPr>
        <w:t>öğrencilerin canlı</w:t>
      </w:r>
      <w:r w:rsidR="00B50F61" w:rsidRPr="002A574E">
        <w:rPr>
          <w:rFonts w:ascii="Times New Roman" w:hAnsi="Times New Roman" w:cs="Times New Roman"/>
          <w:sz w:val="24"/>
          <w:szCs w:val="24"/>
        </w:rPr>
        <w:t>ları</w:t>
      </w:r>
      <w:r w:rsidR="00B241F9" w:rsidRPr="002A574E">
        <w:rPr>
          <w:rFonts w:ascii="Times New Roman" w:hAnsi="Times New Roman" w:cs="Times New Roman"/>
          <w:sz w:val="24"/>
          <w:szCs w:val="24"/>
        </w:rPr>
        <w:t>, fiziksel ve kimyasal olayları, hayatın biyolojik temelleri</w:t>
      </w:r>
      <w:r w:rsidR="003D18CE" w:rsidRPr="002A574E">
        <w:rPr>
          <w:rFonts w:ascii="Times New Roman" w:hAnsi="Times New Roman" w:cs="Times New Roman"/>
          <w:sz w:val="24"/>
          <w:szCs w:val="24"/>
        </w:rPr>
        <w:t xml:space="preserve">ni, </w:t>
      </w:r>
      <w:r w:rsidR="00B241F9" w:rsidRPr="002A574E">
        <w:rPr>
          <w:rFonts w:ascii="Times New Roman" w:hAnsi="Times New Roman" w:cs="Times New Roman"/>
          <w:sz w:val="24"/>
          <w:szCs w:val="24"/>
        </w:rPr>
        <w:t>deneye dayalı öğrenme</w:t>
      </w:r>
      <w:r w:rsidR="003D18CE" w:rsidRPr="002A574E">
        <w:rPr>
          <w:rFonts w:ascii="Times New Roman" w:hAnsi="Times New Roman" w:cs="Times New Roman"/>
          <w:sz w:val="24"/>
          <w:szCs w:val="24"/>
        </w:rPr>
        <w:t xml:space="preserve"> vb.</w:t>
      </w:r>
      <w:r w:rsidR="00B241F9" w:rsidRPr="002A574E">
        <w:rPr>
          <w:rFonts w:ascii="Times New Roman" w:hAnsi="Times New Roman" w:cs="Times New Roman"/>
          <w:sz w:val="24"/>
          <w:szCs w:val="24"/>
        </w:rPr>
        <w:t xml:space="preserve"> </w:t>
      </w:r>
      <w:r w:rsidR="003D18CE" w:rsidRPr="002A574E">
        <w:rPr>
          <w:rFonts w:ascii="Times New Roman" w:hAnsi="Times New Roman" w:cs="Times New Roman"/>
          <w:sz w:val="24"/>
          <w:szCs w:val="24"/>
        </w:rPr>
        <w:t xml:space="preserve">yöntemler ile </w:t>
      </w:r>
      <w:r w:rsidR="00E4233C">
        <w:rPr>
          <w:rFonts w:ascii="Times New Roman" w:hAnsi="Times New Roman" w:cs="Times New Roman"/>
          <w:sz w:val="24"/>
          <w:szCs w:val="24"/>
        </w:rPr>
        <w:t>öğrenmemesi</w:t>
      </w:r>
      <w:r w:rsidR="003D18CE" w:rsidRPr="002A574E">
        <w:rPr>
          <w:rFonts w:ascii="Times New Roman" w:hAnsi="Times New Roman" w:cs="Times New Roman"/>
          <w:sz w:val="24"/>
          <w:szCs w:val="24"/>
        </w:rPr>
        <w:t xml:space="preserve"> durumunda</w:t>
      </w:r>
      <w:r w:rsidR="00B241F9" w:rsidRPr="002A574E">
        <w:rPr>
          <w:rFonts w:ascii="Times New Roman" w:hAnsi="Times New Roman" w:cs="Times New Roman"/>
          <w:sz w:val="24"/>
          <w:szCs w:val="24"/>
        </w:rPr>
        <w:t xml:space="preserve"> biyoloji, kimya ve fizik dersleri </w:t>
      </w:r>
      <w:r w:rsidR="00A1289F">
        <w:rPr>
          <w:rFonts w:ascii="Times New Roman" w:hAnsi="Times New Roman" w:cs="Times New Roman"/>
          <w:sz w:val="24"/>
          <w:szCs w:val="24"/>
        </w:rPr>
        <w:t xml:space="preserve">doğal olarak </w:t>
      </w:r>
      <w:r w:rsidR="00B241F9" w:rsidRPr="002A574E">
        <w:rPr>
          <w:rFonts w:ascii="Times New Roman" w:hAnsi="Times New Roman" w:cs="Times New Roman"/>
          <w:sz w:val="24"/>
          <w:szCs w:val="24"/>
        </w:rPr>
        <w:t>ezber</w:t>
      </w:r>
      <w:r w:rsidR="003D18CE" w:rsidRPr="002A574E">
        <w:rPr>
          <w:rFonts w:ascii="Times New Roman" w:hAnsi="Times New Roman" w:cs="Times New Roman"/>
          <w:sz w:val="24"/>
          <w:szCs w:val="24"/>
        </w:rPr>
        <w:t xml:space="preserve"> yapılması gereken</w:t>
      </w:r>
      <w:r w:rsidR="00B241F9" w:rsidRPr="002A574E">
        <w:rPr>
          <w:rFonts w:ascii="Times New Roman" w:hAnsi="Times New Roman" w:cs="Times New Roman"/>
          <w:sz w:val="24"/>
          <w:szCs w:val="24"/>
        </w:rPr>
        <w:t xml:space="preserve"> ders</w:t>
      </w:r>
      <w:r w:rsidR="003D18CE" w:rsidRPr="002A574E">
        <w:rPr>
          <w:rFonts w:ascii="Times New Roman" w:hAnsi="Times New Roman" w:cs="Times New Roman"/>
          <w:sz w:val="24"/>
          <w:szCs w:val="24"/>
        </w:rPr>
        <w:t xml:space="preserve">ler </w:t>
      </w:r>
      <w:r w:rsidR="00B241F9" w:rsidRPr="002A574E">
        <w:rPr>
          <w:rFonts w:ascii="Times New Roman" w:hAnsi="Times New Roman" w:cs="Times New Roman"/>
          <w:sz w:val="24"/>
          <w:szCs w:val="24"/>
        </w:rPr>
        <w:t>olarak algıla</w:t>
      </w:r>
      <w:r w:rsidR="003D18CE" w:rsidRPr="002A574E">
        <w:rPr>
          <w:rFonts w:ascii="Times New Roman" w:hAnsi="Times New Roman" w:cs="Times New Roman"/>
          <w:sz w:val="24"/>
          <w:szCs w:val="24"/>
        </w:rPr>
        <w:t>nmaktadır</w:t>
      </w:r>
      <w:r w:rsidR="00B241F9" w:rsidRPr="002A574E">
        <w:rPr>
          <w:rFonts w:ascii="Times New Roman" w:hAnsi="Times New Roman" w:cs="Times New Roman"/>
          <w:sz w:val="24"/>
          <w:szCs w:val="24"/>
        </w:rPr>
        <w:t xml:space="preserve"> (Çakmak,</w:t>
      </w:r>
      <w:r w:rsidR="00246FDF" w:rsidRPr="002A574E">
        <w:rPr>
          <w:rFonts w:ascii="Times New Roman" w:hAnsi="Times New Roman" w:cs="Times New Roman"/>
          <w:sz w:val="24"/>
          <w:szCs w:val="24"/>
        </w:rPr>
        <w:t xml:space="preserve"> </w:t>
      </w:r>
      <w:r w:rsidR="00B241F9" w:rsidRPr="002A574E">
        <w:rPr>
          <w:rFonts w:ascii="Times New Roman" w:hAnsi="Times New Roman" w:cs="Times New Roman"/>
          <w:sz w:val="24"/>
          <w:szCs w:val="24"/>
        </w:rPr>
        <w:t xml:space="preserve">1999). Özellikle öğrencilerin fen derslerinde soyut kavramları öğrenmekte zorlandıkları ve bu kavramları somutlaştırarak derinlemesine öğrenemedikleri </w:t>
      </w:r>
      <w:r w:rsidR="003D18CE" w:rsidRPr="002A574E">
        <w:rPr>
          <w:rFonts w:ascii="Times New Roman" w:hAnsi="Times New Roman" w:cs="Times New Roman"/>
          <w:sz w:val="24"/>
          <w:szCs w:val="24"/>
        </w:rPr>
        <w:t>bilinmektedir</w:t>
      </w:r>
      <w:r w:rsidR="00246FDF" w:rsidRPr="002A574E">
        <w:rPr>
          <w:rFonts w:ascii="Times New Roman" w:hAnsi="Times New Roman" w:cs="Times New Roman"/>
          <w:sz w:val="24"/>
          <w:szCs w:val="24"/>
        </w:rPr>
        <w:t xml:space="preserve"> (Akpınar, Aktamış</w:t>
      </w:r>
      <w:r w:rsidR="0035491A" w:rsidRPr="002A574E">
        <w:rPr>
          <w:rFonts w:ascii="Times New Roman" w:hAnsi="Times New Roman" w:cs="Times New Roman"/>
          <w:sz w:val="24"/>
          <w:szCs w:val="24"/>
        </w:rPr>
        <w:t xml:space="preserve"> ve </w:t>
      </w:r>
      <w:r w:rsidR="00B241F9" w:rsidRPr="002A574E">
        <w:rPr>
          <w:rFonts w:ascii="Times New Roman" w:hAnsi="Times New Roman" w:cs="Times New Roman"/>
          <w:sz w:val="24"/>
          <w:szCs w:val="24"/>
        </w:rPr>
        <w:t xml:space="preserve">Ergin, 2005). </w:t>
      </w:r>
      <w:r w:rsidR="003D18CE" w:rsidRPr="002A574E">
        <w:rPr>
          <w:rFonts w:ascii="Times New Roman" w:hAnsi="Times New Roman" w:cs="Times New Roman"/>
          <w:sz w:val="24"/>
          <w:szCs w:val="24"/>
        </w:rPr>
        <w:t xml:space="preserve">Dolayısı ile </w:t>
      </w:r>
      <w:r w:rsidR="00B241F9" w:rsidRPr="002A574E">
        <w:rPr>
          <w:rFonts w:ascii="Times New Roman" w:hAnsi="Times New Roman" w:cs="Times New Roman"/>
          <w:sz w:val="24"/>
          <w:szCs w:val="24"/>
        </w:rPr>
        <w:t xml:space="preserve">Fen derslerinde </w:t>
      </w:r>
      <w:r w:rsidR="00096ECA" w:rsidRPr="002A574E">
        <w:rPr>
          <w:rFonts w:ascii="Times New Roman" w:hAnsi="Times New Roman" w:cs="Times New Roman"/>
          <w:sz w:val="24"/>
          <w:szCs w:val="24"/>
        </w:rPr>
        <w:t>hedeflenen</w:t>
      </w:r>
      <w:r w:rsidR="00B241F9" w:rsidRPr="002A574E">
        <w:rPr>
          <w:rFonts w:ascii="Times New Roman" w:hAnsi="Times New Roman" w:cs="Times New Roman"/>
          <w:sz w:val="24"/>
          <w:szCs w:val="24"/>
        </w:rPr>
        <w:t xml:space="preserve"> bireylerin yetiştirilmesi ve </w:t>
      </w:r>
      <w:r w:rsidR="00096ECA" w:rsidRPr="002A574E">
        <w:rPr>
          <w:rFonts w:ascii="Times New Roman" w:hAnsi="Times New Roman" w:cs="Times New Roman"/>
          <w:sz w:val="24"/>
          <w:szCs w:val="24"/>
        </w:rPr>
        <w:t>belirtilen</w:t>
      </w:r>
      <w:r w:rsidR="00B241F9" w:rsidRPr="002A574E">
        <w:rPr>
          <w:rFonts w:ascii="Times New Roman" w:hAnsi="Times New Roman" w:cs="Times New Roman"/>
          <w:sz w:val="24"/>
          <w:szCs w:val="24"/>
        </w:rPr>
        <w:t xml:space="preserve"> problemlerin çözümü </w:t>
      </w:r>
      <w:r w:rsidR="00096ECA" w:rsidRPr="002A574E">
        <w:rPr>
          <w:rFonts w:ascii="Times New Roman" w:hAnsi="Times New Roman" w:cs="Times New Roman"/>
          <w:sz w:val="24"/>
          <w:szCs w:val="24"/>
        </w:rPr>
        <w:t>açısından</w:t>
      </w:r>
      <w:r w:rsidR="00B241F9" w:rsidRPr="002A574E">
        <w:rPr>
          <w:rFonts w:ascii="Times New Roman" w:hAnsi="Times New Roman" w:cs="Times New Roman"/>
          <w:sz w:val="24"/>
          <w:szCs w:val="24"/>
        </w:rPr>
        <w:t xml:space="preserve"> fen eğitiminde teknolojinin kullanımı önemli hale gelm</w:t>
      </w:r>
      <w:r w:rsidR="003E3373">
        <w:rPr>
          <w:rFonts w:ascii="Times New Roman" w:hAnsi="Times New Roman" w:cs="Times New Roman"/>
          <w:sz w:val="24"/>
          <w:szCs w:val="24"/>
        </w:rPr>
        <w:t>iştir</w:t>
      </w:r>
      <w:r w:rsidR="00B241F9" w:rsidRPr="002A574E">
        <w:rPr>
          <w:rFonts w:ascii="Times New Roman" w:hAnsi="Times New Roman" w:cs="Times New Roman"/>
          <w:sz w:val="24"/>
          <w:szCs w:val="24"/>
        </w:rPr>
        <w:t xml:space="preserve">. </w:t>
      </w:r>
      <w:r w:rsidR="003E3373">
        <w:rPr>
          <w:rFonts w:ascii="Times New Roman" w:hAnsi="Times New Roman" w:cs="Times New Roman"/>
          <w:sz w:val="24"/>
          <w:szCs w:val="24"/>
        </w:rPr>
        <w:t>Bu açıdan t</w:t>
      </w:r>
      <w:r w:rsidR="00B241F9" w:rsidRPr="002A574E">
        <w:rPr>
          <w:rFonts w:ascii="Times New Roman" w:hAnsi="Times New Roman" w:cs="Times New Roman"/>
          <w:sz w:val="24"/>
          <w:szCs w:val="24"/>
        </w:rPr>
        <w:t>eknolojinin fen eğitiminde kullanımı,</w:t>
      </w:r>
      <w:r w:rsidR="00096ECA" w:rsidRPr="002A574E">
        <w:rPr>
          <w:rFonts w:ascii="Times New Roman" w:hAnsi="Times New Roman" w:cs="Times New Roman"/>
          <w:sz w:val="24"/>
          <w:szCs w:val="24"/>
        </w:rPr>
        <w:t xml:space="preserve"> öncelikle</w:t>
      </w:r>
      <w:r w:rsidR="00B241F9" w:rsidRPr="002A574E">
        <w:rPr>
          <w:rFonts w:ascii="Times New Roman" w:hAnsi="Times New Roman" w:cs="Times New Roman"/>
          <w:sz w:val="24"/>
          <w:szCs w:val="24"/>
        </w:rPr>
        <w:t xml:space="preserve"> zihinde canlandırılması zor olan soyut konuların somutlaştırılmasın</w:t>
      </w:r>
      <w:r w:rsidR="00096ECA" w:rsidRPr="002A574E">
        <w:rPr>
          <w:rFonts w:ascii="Times New Roman" w:hAnsi="Times New Roman" w:cs="Times New Roman"/>
          <w:sz w:val="24"/>
          <w:szCs w:val="24"/>
        </w:rPr>
        <w:t>da</w:t>
      </w:r>
      <w:r w:rsidR="00B241F9" w:rsidRPr="002A574E">
        <w:rPr>
          <w:rFonts w:ascii="Times New Roman" w:hAnsi="Times New Roman" w:cs="Times New Roman"/>
          <w:sz w:val="24"/>
          <w:szCs w:val="24"/>
        </w:rPr>
        <w:t>, ders ortamında ulaşılması zor veya imk</w:t>
      </w:r>
      <w:r w:rsidR="003D18CE" w:rsidRPr="002A574E">
        <w:rPr>
          <w:rFonts w:ascii="Times New Roman" w:hAnsi="Times New Roman" w:cs="Times New Roman"/>
          <w:sz w:val="24"/>
          <w:szCs w:val="24"/>
        </w:rPr>
        <w:t>â</w:t>
      </w:r>
      <w:r w:rsidR="00B241F9" w:rsidRPr="002A574E">
        <w:rPr>
          <w:rFonts w:ascii="Times New Roman" w:hAnsi="Times New Roman" w:cs="Times New Roman"/>
          <w:sz w:val="24"/>
          <w:szCs w:val="24"/>
        </w:rPr>
        <w:t>nsız alanların sanal olarak kullanılmasın</w:t>
      </w:r>
      <w:r w:rsidR="00096ECA" w:rsidRPr="002A574E">
        <w:rPr>
          <w:rFonts w:ascii="Times New Roman" w:hAnsi="Times New Roman" w:cs="Times New Roman"/>
          <w:sz w:val="24"/>
          <w:szCs w:val="24"/>
        </w:rPr>
        <w:t>da</w:t>
      </w:r>
      <w:r w:rsidR="0051172F">
        <w:rPr>
          <w:rFonts w:ascii="Times New Roman" w:hAnsi="Times New Roman" w:cs="Times New Roman"/>
          <w:sz w:val="24"/>
          <w:szCs w:val="24"/>
        </w:rPr>
        <w:t xml:space="preserve"> fayda sağlamaktadır. Yine</w:t>
      </w:r>
      <w:r w:rsidR="00B241F9" w:rsidRPr="002A574E">
        <w:rPr>
          <w:rFonts w:ascii="Times New Roman" w:hAnsi="Times New Roman" w:cs="Times New Roman"/>
          <w:sz w:val="24"/>
          <w:szCs w:val="24"/>
        </w:rPr>
        <w:t xml:space="preserve"> öğrencinin öğrenme hızına uyum sağlanmasın</w:t>
      </w:r>
      <w:r w:rsidR="00096ECA" w:rsidRPr="002A574E">
        <w:rPr>
          <w:rFonts w:ascii="Times New Roman" w:hAnsi="Times New Roman" w:cs="Times New Roman"/>
          <w:sz w:val="24"/>
          <w:szCs w:val="24"/>
        </w:rPr>
        <w:t>da</w:t>
      </w:r>
      <w:r w:rsidR="00B241F9" w:rsidRPr="002A574E">
        <w:rPr>
          <w:rFonts w:ascii="Times New Roman" w:hAnsi="Times New Roman" w:cs="Times New Roman"/>
          <w:sz w:val="24"/>
          <w:szCs w:val="24"/>
        </w:rPr>
        <w:t>, öğretimin eğlenceli ve kalıcı kılınmasın</w:t>
      </w:r>
      <w:r w:rsidR="00096ECA" w:rsidRPr="002A574E">
        <w:rPr>
          <w:rFonts w:ascii="Times New Roman" w:hAnsi="Times New Roman" w:cs="Times New Roman"/>
          <w:sz w:val="24"/>
          <w:szCs w:val="24"/>
        </w:rPr>
        <w:t>da</w:t>
      </w:r>
      <w:r w:rsidR="00B241F9" w:rsidRPr="002A574E">
        <w:rPr>
          <w:rFonts w:ascii="Times New Roman" w:hAnsi="Times New Roman" w:cs="Times New Roman"/>
          <w:sz w:val="24"/>
          <w:szCs w:val="24"/>
        </w:rPr>
        <w:t>, tehlikeli ve sınıfta yapılması mümkün olmayan deneylerin sanal ortamda gösterilmesin</w:t>
      </w:r>
      <w:r w:rsidR="00096ECA" w:rsidRPr="002A574E">
        <w:rPr>
          <w:rFonts w:ascii="Times New Roman" w:hAnsi="Times New Roman" w:cs="Times New Roman"/>
          <w:sz w:val="24"/>
          <w:szCs w:val="24"/>
        </w:rPr>
        <w:t>de</w:t>
      </w:r>
      <w:r w:rsidR="0051172F">
        <w:rPr>
          <w:rFonts w:ascii="Times New Roman" w:hAnsi="Times New Roman" w:cs="Times New Roman"/>
          <w:sz w:val="24"/>
          <w:szCs w:val="24"/>
        </w:rPr>
        <w:t xml:space="preserve"> </w:t>
      </w:r>
      <w:r w:rsidR="00096ECA" w:rsidRPr="002A574E">
        <w:rPr>
          <w:rFonts w:ascii="Times New Roman" w:hAnsi="Times New Roman" w:cs="Times New Roman"/>
          <w:sz w:val="24"/>
          <w:szCs w:val="24"/>
        </w:rPr>
        <w:t>büyük kolaylıklar sağladığı görülmektedir</w:t>
      </w:r>
      <w:r w:rsidR="00246FDF" w:rsidRPr="002A574E">
        <w:rPr>
          <w:rFonts w:ascii="Times New Roman" w:hAnsi="Times New Roman" w:cs="Times New Roman"/>
          <w:sz w:val="24"/>
          <w:szCs w:val="24"/>
        </w:rPr>
        <w:t xml:space="preserve"> (Aykanat, Doğru</w:t>
      </w:r>
      <w:r w:rsidR="0035491A" w:rsidRPr="002A574E">
        <w:rPr>
          <w:rFonts w:ascii="Times New Roman" w:hAnsi="Times New Roman" w:cs="Times New Roman"/>
          <w:sz w:val="24"/>
          <w:szCs w:val="24"/>
        </w:rPr>
        <w:t xml:space="preserve"> ve</w:t>
      </w:r>
      <w:r w:rsidR="00B241F9" w:rsidRPr="002A574E">
        <w:rPr>
          <w:rFonts w:ascii="Times New Roman" w:hAnsi="Times New Roman" w:cs="Times New Roman"/>
          <w:sz w:val="24"/>
          <w:szCs w:val="24"/>
        </w:rPr>
        <w:t xml:space="preserve"> Kalender, 2005; Demirci, 2003). Bunların yanında teknolojinin fen derslerinde kullanımı öğrencilerin </w:t>
      </w:r>
      <w:r w:rsidR="00096ECA" w:rsidRPr="002A574E">
        <w:rPr>
          <w:rFonts w:ascii="Times New Roman" w:hAnsi="Times New Roman" w:cs="Times New Roman"/>
          <w:sz w:val="24"/>
          <w:szCs w:val="24"/>
        </w:rPr>
        <w:t>F</w:t>
      </w:r>
      <w:r w:rsidR="00B241F9" w:rsidRPr="002A574E">
        <w:rPr>
          <w:rFonts w:ascii="Times New Roman" w:hAnsi="Times New Roman" w:cs="Times New Roman"/>
          <w:sz w:val="24"/>
          <w:szCs w:val="24"/>
        </w:rPr>
        <w:t>en</w:t>
      </w:r>
      <w:r w:rsidR="00096ECA" w:rsidRPr="002A574E">
        <w:rPr>
          <w:rFonts w:ascii="Times New Roman" w:hAnsi="Times New Roman" w:cs="Times New Roman"/>
          <w:sz w:val="24"/>
          <w:szCs w:val="24"/>
        </w:rPr>
        <w:t>’</w:t>
      </w:r>
      <w:r w:rsidR="00B241F9" w:rsidRPr="002A574E">
        <w:rPr>
          <w:rFonts w:ascii="Times New Roman" w:hAnsi="Times New Roman" w:cs="Times New Roman"/>
          <w:sz w:val="24"/>
          <w:szCs w:val="24"/>
        </w:rPr>
        <w:t>e olan ilgi ve meraklarını arttır</w:t>
      </w:r>
      <w:r w:rsidR="003E3373">
        <w:rPr>
          <w:rFonts w:ascii="Times New Roman" w:hAnsi="Times New Roman" w:cs="Times New Roman"/>
          <w:sz w:val="24"/>
          <w:szCs w:val="24"/>
        </w:rPr>
        <w:t>makta</w:t>
      </w:r>
      <w:r w:rsidR="00B241F9" w:rsidRPr="002A574E">
        <w:rPr>
          <w:rFonts w:ascii="Times New Roman" w:hAnsi="Times New Roman" w:cs="Times New Roman"/>
          <w:sz w:val="24"/>
          <w:szCs w:val="24"/>
        </w:rPr>
        <w:t xml:space="preserve"> ve buluşçu olmaya yönelik olumlu tutum sergileyen bireylerin yetişmesine olanak sa</w:t>
      </w:r>
      <w:r w:rsidR="00246FDF" w:rsidRPr="002A574E">
        <w:rPr>
          <w:rFonts w:ascii="Times New Roman" w:hAnsi="Times New Roman" w:cs="Times New Roman"/>
          <w:sz w:val="24"/>
          <w:szCs w:val="24"/>
        </w:rPr>
        <w:t>ğlaya</w:t>
      </w:r>
      <w:r w:rsidR="002A504C" w:rsidRPr="002A574E">
        <w:rPr>
          <w:rFonts w:ascii="Times New Roman" w:hAnsi="Times New Roman" w:cs="Times New Roman"/>
          <w:sz w:val="24"/>
          <w:szCs w:val="24"/>
        </w:rPr>
        <w:t>bi</w:t>
      </w:r>
      <w:r w:rsidR="003E3373">
        <w:rPr>
          <w:rFonts w:ascii="Times New Roman" w:hAnsi="Times New Roman" w:cs="Times New Roman"/>
          <w:sz w:val="24"/>
          <w:szCs w:val="24"/>
        </w:rPr>
        <w:t>lmektedir</w:t>
      </w:r>
      <w:r w:rsidR="002A504C" w:rsidRPr="002A574E">
        <w:rPr>
          <w:rFonts w:ascii="Times New Roman" w:hAnsi="Times New Roman" w:cs="Times New Roman"/>
          <w:sz w:val="24"/>
          <w:szCs w:val="24"/>
        </w:rPr>
        <w:t xml:space="preserve"> </w:t>
      </w:r>
      <w:r w:rsidR="00246FDF" w:rsidRPr="002A574E">
        <w:rPr>
          <w:rFonts w:ascii="Times New Roman" w:hAnsi="Times New Roman" w:cs="Times New Roman"/>
          <w:sz w:val="24"/>
          <w:szCs w:val="24"/>
        </w:rPr>
        <w:t>(Akpınar</w:t>
      </w:r>
      <w:r w:rsidR="0035280F">
        <w:rPr>
          <w:rFonts w:ascii="Times New Roman" w:hAnsi="Times New Roman" w:cs="Times New Roman"/>
          <w:sz w:val="24"/>
          <w:szCs w:val="24"/>
        </w:rPr>
        <w:t xml:space="preserve"> ve ark.</w:t>
      </w:r>
      <w:r w:rsidR="00B241F9" w:rsidRPr="002A574E">
        <w:rPr>
          <w:rFonts w:ascii="Times New Roman" w:hAnsi="Times New Roman" w:cs="Times New Roman"/>
          <w:sz w:val="24"/>
          <w:szCs w:val="24"/>
        </w:rPr>
        <w:t xml:space="preserve">, 2005). </w:t>
      </w:r>
    </w:p>
    <w:p w14:paraId="24E62706" w14:textId="7F9ED51E" w:rsidR="00B241F9" w:rsidRDefault="00B241F9" w:rsidP="007735B2">
      <w:pPr>
        <w:spacing w:after="0" w:line="360" w:lineRule="auto"/>
        <w:ind w:firstLine="708"/>
        <w:jc w:val="both"/>
        <w:rPr>
          <w:rFonts w:ascii="Times New Roman" w:hAnsi="Times New Roman" w:cs="Times New Roman"/>
          <w:sz w:val="24"/>
          <w:szCs w:val="24"/>
        </w:rPr>
      </w:pPr>
      <w:r w:rsidRPr="002A574E">
        <w:rPr>
          <w:rFonts w:ascii="Times New Roman" w:hAnsi="Times New Roman" w:cs="Times New Roman"/>
          <w:sz w:val="24"/>
          <w:szCs w:val="24"/>
        </w:rPr>
        <w:t xml:space="preserve">Bu </w:t>
      </w:r>
      <w:r w:rsidR="00D25D62" w:rsidRPr="002A574E">
        <w:rPr>
          <w:rFonts w:ascii="Times New Roman" w:hAnsi="Times New Roman" w:cs="Times New Roman"/>
          <w:sz w:val="24"/>
          <w:szCs w:val="24"/>
        </w:rPr>
        <w:t xml:space="preserve">bağlamda, </w:t>
      </w:r>
      <w:r w:rsidRPr="002A574E">
        <w:rPr>
          <w:rFonts w:ascii="Times New Roman" w:hAnsi="Times New Roman" w:cs="Times New Roman"/>
          <w:sz w:val="24"/>
          <w:szCs w:val="24"/>
        </w:rPr>
        <w:t>fen derslerinde eğitim teknolojisinin öğrencilere sunduğu imkânlardan yararlanılma</w:t>
      </w:r>
      <w:r w:rsidR="00D25D62" w:rsidRPr="002A574E">
        <w:rPr>
          <w:rFonts w:ascii="Times New Roman" w:hAnsi="Times New Roman" w:cs="Times New Roman"/>
          <w:sz w:val="24"/>
          <w:szCs w:val="24"/>
        </w:rPr>
        <w:t xml:space="preserve">sı ve bu etkilerin derinlemesine incelenmesi büyük önem arz etmektedir. </w:t>
      </w:r>
      <w:r w:rsidRPr="002A574E">
        <w:rPr>
          <w:rFonts w:ascii="Times New Roman" w:hAnsi="Times New Roman" w:cs="Times New Roman"/>
          <w:sz w:val="24"/>
          <w:szCs w:val="24"/>
        </w:rPr>
        <w:t>Eğitim teknolojilerinin fen derslerinde kullanıma yönelik öğretmen, öğretmen adayları ve yöneticilerin görüşlerinin belirlenmesi üzerine alanda çokça çalışma</w:t>
      </w:r>
      <w:r w:rsidR="00D25D62" w:rsidRPr="002A574E">
        <w:rPr>
          <w:rFonts w:ascii="Times New Roman" w:hAnsi="Times New Roman" w:cs="Times New Roman"/>
          <w:sz w:val="24"/>
          <w:szCs w:val="24"/>
        </w:rPr>
        <w:t>yla karşılaşılmaktadır. İlgili l</w:t>
      </w:r>
      <w:r w:rsidRPr="002A574E">
        <w:rPr>
          <w:rFonts w:ascii="Times New Roman" w:hAnsi="Times New Roman" w:cs="Times New Roman"/>
          <w:sz w:val="24"/>
          <w:szCs w:val="24"/>
        </w:rPr>
        <w:t xml:space="preserve">iteratür </w:t>
      </w:r>
      <w:r w:rsidR="00D25D62" w:rsidRPr="002A574E">
        <w:rPr>
          <w:rFonts w:ascii="Times New Roman" w:hAnsi="Times New Roman" w:cs="Times New Roman"/>
          <w:sz w:val="24"/>
          <w:szCs w:val="24"/>
        </w:rPr>
        <w:t>incelendiğinde</w:t>
      </w:r>
      <w:r w:rsidRPr="002A574E">
        <w:rPr>
          <w:rFonts w:ascii="Times New Roman" w:hAnsi="Times New Roman" w:cs="Times New Roman"/>
          <w:sz w:val="24"/>
          <w:szCs w:val="24"/>
        </w:rPr>
        <w:t>, İnel, Evrekli ve Balım’ın (2011), çalışmasında fen ve teknoloji dersinde eğitim teknolojilerinin kullanılmasına ilişkin öğretmen adaylarının görüşlerini belirlemeye yönelik, Kaya ve Tarkın-Çelikkıran’ın (2020) çalışmasında kimya öğretiminde öğretim teknolojilerinin kullanımına yönelik öğretmen görüşlerinin incelenmesi</w:t>
      </w:r>
      <w:r w:rsidR="00D25D62" w:rsidRPr="002A574E">
        <w:rPr>
          <w:rFonts w:ascii="Times New Roman" w:hAnsi="Times New Roman" w:cs="Times New Roman"/>
          <w:sz w:val="24"/>
          <w:szCs w:val="24"/>
        </w:rPr>
        <w:t>ne y</w:t>
      </w:r>
      <w:r w:rsidR="0051172F">
        <w:rPr>
          <w:rFonts w:ascii="Times New Roman" w:hAnsi="Times New Roman" w:cs="Times New Roman"/>
          <w:sz w:val="24"/>
          <w:szCs w:val="24"/>
        </w:rPr>
        <w:t>ö</w:t>
      </w:r>
      <w:r w:rsidR="00D25D62" w:rsidRPr="002A574E">
        <w:rPr>
          <w:rFonts w:ascii="Times New Roman" w:hAnsi="Times New Roman" w:cs="Times New Roman"/>
          <w:sz w:val="24"/>
          <w:szCs w:val="24"/>
        </w:rPr>
        <w:t xml:space="preserve">nelik, </w:t>
      </w:r>
      <w:r w:rsidRPr="002A574E">
        <w:rPr>
          <w:rFonts w:ascii="Times New Roman" w:hAnsi="Times New Roman" w:cs="Times New Roman"/>
          <w:sz w:val="24"/>
          <w:szCs w:val="24"/>
        </w:rPr>
        <w:t>Erdem (2018)</w:t>
      </w:r>
      <w:r w:rsidR="00D25D62" w:rsidRPr="002A574E">
        <w:rPr>
          <w:rFonts w:ascii="Times New Roman" w:hAnsi="Times New Roman" w:cs="Times New Roman"/>
          <w:sz w:val="24"/>
          <w:szCs w:val="24"/>
        </w:rPr>
        <w:t xml:space="preserve"> ise</w:t>
      </w:r>
      <w:r w:rsidRPr="002A574E">
        <w:rPr>
          <w:rFonts w:ascii="Times New Roman" w:hAnsi="Times New Roman" w:cs="Times New Roman"/>
          <w:sz w:val="24"/>
          <w:szCs w:val="24"/>
        </w:rPr>
        <w:t xml:space="preserve"> liselerdeki fizik eğitiminde teknolojinin kullanılmasına yönelik öğretmen görüşlerini</w:t>
      </w:r>
      <w:r w:rsidR="00D25D62" w:rsidRPr="002A574E">
        <w:rPr>
          <w:rFonts w:ascii="Times New Roman" w:hAnsi="Times New Roman" w:cs="Times New Roman"/>
          <w:sz w:val="24"/>
          <w:szCs w:val="24"/>
        </w:rPr>
        <w:t xml:space="preserve"> inceledikleri görülmektedir. Ayrıca </w:t>
      </w:r>
      <w:r w:rsidRPr="002A574E">
        <w:rPr>
          <w:rFonts w:ascii="Times New Roman" w:hAnsi="Times New Roman" w:cs="Times New Roman"/>
          <w:sz w:val="24"/>
          <w:szCs w:val="24"/>
        </w:rPr>
        <w:t>Erdem ve Uzal (2018) liselerde fizik eğitimini iyileştirme yönünde teknolojinin kullanılmasına yönelik yönetici görüşleri üzerine çalış</w:t>
      </w:r>
      <w:r w:rsidR="00D25D62" w:rsidRPr="002A574E">
        <w:rPr>
          <w:rFonts w:ascii="Times New Roman" w:hAnsi="Times New Roman" w:cs="Times New Roman"/>
          <w:sz w:val="24"/>
          <w:szCs w:val="24"/>
        </w:rPr>
        <w:t>malar gerçekleştirmişlerdir.</w:t>
      </w:r>
      <w:r w:rsidR="004604E9">
        <w:rPr>
          <w:rFonts w:ascii="Times New Roman" w:hAnsi="Times New Roman" w:cs="Times New Roman"/>
          <w:sz w:val="24"/>
          <w:szCs w:val="24"/>
        </w:rPr>
        <w:t xml:space="preserve"> </w:t>
      </w:r>
      <w:bookmarkStart w:id="1" w:name="_Hlk67650280"/>
      <w:r w:rsidR="004604E9">
        <w:rPr>
          <w:rFonts w:ascii="Times New Roman" w:hAnsi="Times New Roman" w:cs="Times New Roman"/>
          <w:sz w:val="24"/>
          <w:szCs w:val="24"/>
        </w:rPr>
        <w:t>Ancak öğrencilere yönelik çalışmaların oldukça kısıtlı olduğu görülmektedir.</w:t>
      </w:r>
      <w:r w:rsidR="00D25D62" w:rsidRPr="002A574E">
        <w:rPr>
          <w:rFonts w:ascii="Times New Roman" w:hAnsi="Times New Roman" w:cs="Times New Roman"/>
          <w:sz w:val="24"/>
          <w:szCs w:val="24"/>
        </w:rPr>
        <w:t xml:space="preserve"> Dolayısıyla</w:t>
      </w:r>
      <w:r w:rsidRPr="002A574E">
        <w:rPr>
          <w:rFonts w:ascii="Times New Roman" w:hAnsi="Times New Roman" w:cs="Times New Roman"/>
          <w:sz w:val="24"/>
          <w:szCs w:val="24"/>
        </w:rPr>
        <w:t xml:space="preserve"> eğitimin merkezinde</w:t>
      </w:r>
      <w:r w:rsidR="00D25D62" w:rsidRPr="002A574E">
        <w:rPr>
          <w:rFonts w:ascii="Times New Roman" w:hAnsi="Times New Roman" w:cs="Times New Roman"/>
          <w:sz w:val="24"/>
          <w:szCs w:val="24"/>
        </w:rPr>
        <w:t xml:space="preserve"> olan</w:t>
      </w:r>
      <w:r w:rsidRPr="002A574E">
        <w:rPr>
          <w:rFonts w:ascii="Times New Roman" w:hAnsi="Times New Roman" w:cs="Times New Roman"/>
          <w:sz w:val="24"/>
          <w:szCs w:val="24"/>
        </w:rPr>
        <w:t xml:space="preserve"> öğrenci</w:t>
      </w:r>
      <w:r w:rsidR="00D25D62" w:rsidRPr="002A574E">
        <w:rPr>
          <w:rFonts w:ascii="Times New Roman" w:hAnsi="Times New Roman" w:cs="Times New Roman"/>
          <w:sz w:val="24"/>
          <w:szCs w:val="24"/>
        </w:rPr>
        <w:t xml:space="preserve">lerin </w:t>
      </w:r>
      <w:r w:rsidRPr="002A574E">
        <w:rPr>
          <w:rFonts w:ascii="Times New Roman" w:hAnsi="Times New Roman" w:cs="Times New Roman"/>
          <w:sz w:val="24"/>
          <w:szCs w:val="24"/>
        </w:rPr>
        <w:t>konu hakkında</w:t>
      </w:r>
      <w:r w:rsidR="00D25D62" w:rsidRPr="002A574E">
        <w:rPr>
          <w:rFonts w:ascii="Times New Roman" w:hAnsi="Times New Roman" w:cs="Times New Roman"/>
          <w:sz w:val="24"/>
          <w:szCs w:val="24"/>
        </w:rPr>
        <w:t xml:space="preserve">ki </w:t>
      </w:r>
      <w:r w:rsidRPr="002A574E">
        <w:rPr>
          <w:rFonts w:ascii="Times New Roman" w:hAnsi="Times New Roman" w:cs="Times New Roman"/>
          <w:sz w:val="24"/>
          <w:szCs w:val="24"/>
        </w:rPr>
        <w:t xml:space="preserve">görüşleri </w:t>
      </w:r>
      <w:r w:rsidRPr="002A574E">
        <w:rPr>
          <w:rFonts w:ascii="Times New Roman" w:hAnsi="Times New Roman" w:cs="Times New Roman"/>
          <w:sz w:val="24"/>
          <w:szCs w:val="24"/>
        </w:rPr>
        <w:lastRenderedPageBreak/>
        <w:t>de oldukça önemlidir</w:t>
      </w:r>
      <w:r w:rsidR="00D25D62" w:rsidRPr="002A574E">
        <w:rPr>
          <w:rFonts w:ascii="Times New Roman" w:hAnsi="Times New Roman" w:cs="Times New Roman"/>
          <w:sz w:val="24"/>
          <w:szCs w:val="24"/>
        </w:rPr>
        <w:t xml:space="preserve"> ve a</w:t>
      </w:r>
      <w:r w:rsidRPr="002A574E">
        <w:rPr>
          <w:rFonts w:ascii="Times New Roman" w:hAnsi="Times New Roman" w:cs="Times New Roman"/>
          <w:sz w:val="24"/>
          <w:szCs w:val="24"/>
        </w:rPr>
        <w:t>landa, fen derslerinde teknoloji kullanımına yönelik öğrenci görüşlerinin incelenmesi üzerine</w:t>
      </w:r>
      <w:r w:rsidR="00D25D62" w:rsidRPr="002A574E">
        <w:rPr>
          <w:rFonts w:ascii="Times New Roman" w:hAnsi="Times New Roman" w:cs="Times New Roman"/>
          <w:sz w:val="24"/>
          <w:szCs w:val="24"/>
        </w:rPr>
        <w:t xml:space="preserve"> çalışmalar yapılması gerektiği anlaşılmaktadır. Literatürde </w:t>
      </w:r>
      <w:r w:rsidRPr="002A574E">
        <w:rPr>
          <w:rFonts w:ascii="Times New Roman" w:hAnsi="Times New Roman" w:cs="Times New Roman"/>
          <w:sz w:val="24"/>
          <w:szCs w:val="24"/>
        </w:rPr>
        <w:t>fizik, kimya ve biyoloji branşları için ayrı ve güncel çalışmalara rastlanmadığından dolayı bu araştırmada ortaöğretim öğrencilerinin, liselerdeki fen eğitiminde teknolojinin kullanılmasına yö</w:t>
      </w:r>
      <w:r w:rsidR="004D2B0A" w:rsidRPr="002A574E">
        <w:rPr>
          <w:rFonts w:ascii="Times New Roman" w:hAnsi="Times New Roman" w:cs="Times New Roman"/>
          <w:sz w:val="24"/>
          <w:szCs w:val="24"/>
        </w:rPr>
        <w:t>nelik görüşlerini çeşitli değişkenler</w:t>
      </w:r>
      <w:r w:rsidRPr="002A574E">
        <w:rPr>
          <w:rFonts w:ascii="Times New Roman" w:hAnsi="Times New Roman" w:cs="Times New Roman"/>
          <w:sz w:val="24"/>
          <w:szCs w:val="24"/>
        </w:rPr>
        <w:t xml:space="preserve"> açısından incele</w:t>
      </w:r>
      <w:r w:rsidR="00D25D62" w:rsidRPr="002A574E">
        <w:rPr>
          <w:rFonts w:ascii="Times New Roman" w:hAnsi="Times New Roman" w:cs="Times New Roman"/>
          <w:sz w:val="24"/>
          <w:szCs w:val="24"/>
        </w:rPr>
        <w:t xml:space="preserve">nmesi </w:t>
      </w:r>
      <w:r w:rsidRPr="002A574E">
        <w:rPr>
          <w:rFonts w:ascii="Times New Roman" w:hAnsi="Times New Roman" w:cs="Times New Roman"/>
          <w:sz w:val="24"/>
          <w:szCs w:val="24"/>
        </w:rPr>
        <w:t>amaçlan</w:t>
      </w:r>
      <w:r w:rsidR="00B133F4" w:rsidRPr="002A574E">
        <w:rPr>
          <w:rFonts w:ascii="Times New Roman" w:hAnsi="Times New Roman" w:cs="Times New Roman"/>
          <w:sz w:val="24"/>
          <w:szCs w:val="24"/>
        </w:rPr>
        <w:t xml:space="preserve">mıştır. </w:t>
      </w:r>
      <w:bookmarkEnd w:id="1"/>
      <w:r w:rsidRPr="002A574E">
        <w:rPr>
          <w:rFonts w:ascii="Times New Roman" w:hAnsi="Times New Roman" w:cs="Times New Roman"/>
          <w:sz w:val="24"/>
          <w:szCs w:val="24"/>
        </w:rPr>
        <w:t>Bu amaç doğrultusunda aşağıdaki sorulara cevap aranmıştır:</w:t>
      </w:r>
    </w:p>
    <w:p w14:paraId="0B62EE31" w14:textId="77777777" w:rsidR="00E4233C" w:rsidRPr="002A574E" w:rsidRDefault="00E4233C" w:rsidP="007735B2">
      <w:pPr>
        <w:spacing w:after="0" w:line="360" w:lineRule="auto"/>
        <w:ind w:firstLine="708"/>
        <w:jc w:val="both"/>
        <w:rPr>
          <w:rFonts w:ascii="Times New Roman" w:hAnsi="Times New Roman" w:cs="Times New Roman"/>
          <w:sz w:val="24"/>
          <w:szCs w:val="24"/>
        </w:rPr>
      </w:pPr>
    </w:p>
    <w:p w14:paraId="2C73CA0D" w14:textId="77777777" w:rsidR="00B241F9" w:rsidRPr="002A574E" w:rsidRDefault="00B241F9" w:rsidP="002A574E">
      <w:pPr>
        <w:pStyle w:val="ListeParagraf"/>
        <w:numPr>
          <w:ilvl w:val="0"/>
          <w:numId w:val="1"/>
        </w:numPr>
        <w:spacing w:line="360" w:lineRule="auto"/>
        <w:jc w:val="both"/>
        <w:rPr>
          <w:rFonts w:ascii="Times New Roman" w:hAnsi="Times New Roman" w:cs="Times New Roman"/>
          <w:sz w:val="24"/>
          <w:szCs w:val="24"/>
        </w:rPr>
      </w:pPr>
      <w:r w:rsidRPr="002A574E">
        <w:rPr>
          <w:rFonts w:ascii="Times New Roman" w:hAnsi="Times New Roman" w:cs="Times New Roman"/>
          <w:sz w:val="24"/>
          <w:szCs w:val="24"/>
        </w:rPr>
        <w:t>Ortaöğretim öğrencilerinin lisedeki fen (fizik, kimya, biyoloji) eğitiminde teknoloji kullanımına yönelik görüşlerinin düzeyi nedir?</w:t>
      </w:r>
    </w:p>
    <w:p w14:paraId="711B2964" w14:textId="08FC9D5D" w:rsidR="00B241F9" w:rsidRPr="002A574E" w:rsidRDefault="00B241F9" w:rsidP="002A574E">
      <w:pPr>
        <w:pStyle w:val="ListeParagraf"/>
        <w:numPr>
          <w:ilvl w:val="0"/>
          <w:numId w:val="1"/>
        </w:numPr>
        <w:spacing w:line="360" w:lineRule="auto"/>
        <w:jc w:val="both"/>
        <w:rPr>
          <w:rFonts w:ascii="Times New Roman" w:hAnsi="Times New Roman" w:cs="Times New Roman"/>
          <w:sz w:val="24"/>
          <w:szCs w:val="24"/>
        </w:rPr>
      </w:pPr>
      <w:r w:rsidRPr="002A574E">
        <w:rPr>
          <w:rFonts w:ascii="Times New Roman" w:hAnsi="Times New Roman" w:cs="Times New Roman"/>
          <w:sz w:val="24"/>
          <w:szCs w:val="24"/>
        </w:rPr>
        <w:t xml:space="preserve">Ortaöğretim öğrencilerinin </w:t>
      </w:r>
      <w:r w:rsidR="004D2B0A" w:rsidRPr="002A574E">
        <w:rPr>
          <w:rFonts w:ascii="Times New Roman" w:hAnsi="Times New Roman" w:cs="Times New Roman"/>
          <w:sz w:val="24"/>
          <w:szCs w:val="24"/>
        </w:rPr>
        <w:t>liselerdeki fen eğitiminde teknoloji kullanılmasına yönelik görüşleri demografik özelliklere</w:t>
      </w:r>
      <w:r w:rsidRPr="002A574E">
        <w:rPr>
          <w:rFonts w:ascii="Times New Roman" w:hAnsi="Times New Roman" w:cs="Times New Roman"/>
          <w:sz w:val="24"/>
          <w:szCs w:val="24"/>
        </w:rPr>
        <w:t xml:space="preserve"> (cinsiyet, sınıf düzeyi, okul türü, öğrenim gördüğü kurum) </w:t>
      </w:r>
      <w:r w:rsidR="004D2B0A" w:rsidRPr="002A574E">
        <w:rPr>
          <w:rFonts w:ascii="Times New Roman" w:hAnsi="Times New Roman" w:cs="Times New Roman"/>
          <w:sz w:val="24"/>
          <w:szCs w:val="24"/>
        </w:rPr>
        <w:t>göre farklılaşmakta mıdır?</w:t>
      </w:r>
    </w:p>
    <w:p w14:paraId="241AD944" w14:textId="1D9C3DD3" w:rsidR="00C437B9" w:rsidRPr="002A574E" w:rsidRDefault="00B133F4" w:rsidP="007735B2">
      <w:pPr>
        <w:pStyle w:val="ListeParagraf"/>
        <w:numPr>
          <w:ilvl w:val="0"/>
          <w:numId w:val="1"/>
        </w:numPr>
        <w:spacing w:after="0" w:line="360" w:lineRule="auto"/>
        <w:jc w:val="both"/>
        <w:rPr>
          <w:rFonts w:ascii="Times New Roman" w:hAnsi="Times New Roman" w:cs="Times New Roman"/>
          <w:sz w:val="24"/>
          <w:szCs w:val="24"/>
        </w:rPr>
      </w:pPr>
      <w:r w:rsidRPr="002A574E">
        <w:rPr>
          <w:rFonts w:ascii="Times New Roman" w:hAnsi="Times New Roman" w:cs="Times New Roman"/>
          <w:sz w:val="24"/>
          <w:szCs w:val="24"/>
        </w:rPr>
        <w:t>Ortaöğretim öğrencilerinin</w:t>
      </w:r>
      <w:r w:rsidR="004D2B0A" w:rsidRPr="002A574E">
        <w:rPr>
          <w:rFonts w:ascii="Times New Roman" w:hAnsi="Times New Roman" w:cs="Times New Roman"/>
          <w:sz w:val="24"/>
          <w:szCs w:val="24"/>
        </w:rPr>
        <w:t xml:space="preserve"> liselerdeki fen eğitiminde teknoloji kullanılmasına yönelik görüşleri</w:t>
      </w:r>
      <w:r w:rsidRPr="002A574E">
        <w:rPr>
          <w:rFonts w:ascii="Times New Roman" w:hAnsi="Times New Roman" w:cs="Times New Roman"/>
          <w:sz w:val="24"/>
          <w:szCs w:val="24"/>
        </w:rPr>
        <w:t xml:space="preserve"> ölçeği</w:t>
      </w:r>
      <w:r w:rsidR="004D2B0A" w:rsidRPr="002A574E">
        <w:rPr>
          <w:rFonts w:ascii="Times New Roman" w:hAnsi="Times New Roman" w:cs="Times New Roman"/>
          <w:sz w:val="24"/>
          <w:szCs w:val="24"/>
        </w:rPr>
        <w:t>n</w:t>
      </w:r>
      <w:r w:rsidRPr="002A574E">
        <w:rPr>
          <w:rFonts w:ascii="Times New Roman" w:hAnsi="Times New Roman" w:cs="Times New Roman"/>
          <w:sz w:val="24"/>
          <w:szCs w:val="24"/>
        </w:rPr>
        <w:t xml:space="preserve"> yanıtla</w:t>
      </w:r>
      <w:r w:rsidR="004D2B0A" w:rsidRPr="002A574E">
        <w:rPr>
          <w:rFonts w:ascii="Times New Roman" w:hAnsi="Times New Roman" w:cs="Times New Roman"/>
          <w:sz w:val="24"/>
          <w:szCs w:val="24"/>
        </w:rPr>
        <w:t>n</w:t>
      </w:r>
      <w:r w:rsidRPr="002A574E">
        <w:rPr>
          <w:rFonts w:ascii="Times New Roman" w:hAnsi="Times New Roman" w:cs="Times New Roman"/>
          <w:sz w:val="24"/>
          <w:szCs w:val="24"/>
        </w:rPr>
        <w:t>dığı fen dersi</w:t>
      </w:r>
      <w:r w:rsidR="004D2B0A" w:rsidRPr="002A574E">
        <w:rPr>
          <w:rFonts w:ascii="Times New Roman" w:hAnsi="Times New Roman" w:cs="Times New Roman"/>
          <w:sz w:val="24"/>
          <w:szCs w:val="24"/>
        </w:rPr>
        <w:t>ne</w:t>
      </w:r>
      <w:r w:rsidRPr="002A574E">
        <w:rPr>
          <w:rFonts w:ascii="Times New Roman" w:hAnsi="Times New Roman" w:cs="Times New Roman"/>
          <w:sz w:val="24"/>
          <w:szCs w:val="24"/>
        </w:rPr>
        <w:t xml:space="preserve"> (fizik, kimya</w:t>
      </w:r>
      <w:r w:rsidR="004D2B0A" w:rsidRPr="002A574E">
        <w:rPr>
          <w:rFonts w:ascii="Times New Roman" w:hAnsi="Times New Roman" w:cs="Times New Roman"/>
          <w:sz w:val="24"/>
          <w:szCs w:val="24"/>
        </w:rPr>
        <w:t xml:space="preserve"> ve biyoloji) göre farklılaşmakta mıdır?</w:t>
      </w:r>
    </w:p>
    <w:p w14:paraId="0A01E18F" w14:textId="3F02362B" w:rsidR="00B241F9" w:rsidRPr="002A574E" w:rsidRDefault="00614015" w:rsidP="007C5758">
      <w:pPr>
        <w:spacing w:after="0" w:line="360" w:lineRule="auto"/>
        <w:jc w:val="center"/>
        <w:rPr>
          <w:rFonts w:ascii="Times New Roman" w:hAnsi="Times New Roman" w:cs="Times New Roman"/>
          <w:b/>
          <w:sz w:val="24"/>
          <w:szCs w:val="24"/>
        </w:rPr>
      </w:pPr>
      <w:r w:rsidRPr="002A574E">
        <w:rPr>
          <w:rFonts w:ascii="Times New Roman" w:hAnsi="Times New Roman" w:cs="Times New Roman"/>
          <w:b/>
          <w:sz w:val="24"/>
          <w:szCs w:val="24"/>
        </w:rPr>
        <w:t>Yöntem</w:t>
      </w:r>
    </w:p>
    <w:p w14:paraId="0536E64C" w14:textId="77777777" w:rsidR="00B241F9" w:rsidRPr="002A574E" w:rsidRDefault="00B241F9" w:rsidP="007C5758">
      <w:pPr>
        <w:spacing w:after="0" w:line="360" w:lineRule="auto"/>
        <w:ind w:firstLine="708"/>
        <w:jc w:val="both"/>
        <w:rPr>
          <w:rFonts w:ascii="Times New Roman" w:hAnsi="Times New Roman" w:cs="Times New Roman"/>
          <w:b/>
          <w:sz w:val="24"/>
          <w:szCs w:val="24"/>
        </w:rPr>
      </w:pPr>
      <w:r w:rsidRPr="002A574E">
        <w:rPr>
          <w:rFonts w:ascii="Times New Roman" w:hAnsi="Times New Roman" w:cs="Times New Roman"/>
          <w:b/>
          <w:sz w:val="24"/>
          <w:szCs w:val="24"/>
        </w:rPr>
        <w:t>Araştırmanın Modeli</w:t>
      </w:r>
    </w:p>
    <w:p w14:paraId="262D9FB1" w14:textId="4C9F7092" w:rsidR="002979E0" w:rsidRPr="002A574E" w:rsidRDefault="00B241F9" w:rsidP="007C5758">
      <w:pPr>
        <w:spacing w:after="0" w:line="360" w:lineRule="auto"/>
        <w:ind w:firstLine="708"/>
        <w:jc w:val="both"/>
        <w:rPr>
          <w:rFonts w:ascii="Times New Roman" w:hAnsi="Times New Roman" w:cs="Times New Roman"/>
          <w:sz w:val="24"/>
          <w:szCs w:val="24"/>
        </w:rPr>
      </w:pPr>
      <w:bookmarkStart w:id="2" w:name="_Hlk67650430"/>
      <w:r w:rsidRPr="002A574E">
        <w:rPr>
          <w:rFonts w:ascii="Times New Roman" w:hAnsi="Times New Roman" w:cs="Times New Roman"/>
          <w:sz w:val="24"/>
          <w:szCs w:val="24"/>
        </w:rPr>
        <w:t>Ortaöğretim öğrencilerinin liselerdeki fen eğitiminde teknolojinin kullanılmasına yönelik görüşlerinin belirlen</w:t>
      </w:r>
      <w:r w:rsidR="00576F58" w:rsidRPr="002A574E">
        <w:rPr>
          <w:rFonts w:ascii="Times New Roman" w:hAnsi="Times New Roman" w:cs="Times New Roman"/>
          <w:sz w:val="24"/>
          <w:szCs w:val="24"/>
        </w:rPr>
        <w:t>mesinin amaçlandığı</w:t>
      </w:r>
      <w:r w:rsidRPr="002A574E">
        <w:rPr>
          <w:rFonts w:ascii="Times New Roman" w:hAnsi="Times New Roman" w:cs="Times New Roman"/>
          <w:sz w:val="24"/>
          <w:szCs w:val="24"/>
        </w:rPr>
        <w:t xml:space="preserve"> bu çalışma için nicel araştırma yöntemlerinden </w:t>
      </w:r>
      <w:r w:rsidR="00E84076">
        <w:rPr>
          <w:rFonts w:ascii="Times New Roman" w:hAnsi="Times New Roman" w:cs="Times New Roman"/>
          <w:sz w:val="24"/>
          <w:szCs w:val="24"/>
        </w:rPr>
        <w:t>ilişkisel</w:t>
      </w:r>
      <w:r w:rsidR="001E1207" w:rsidRPr="002A574E">
        <w:rPr>
          <w:rFonts w:ascii="Times New Roman" w:hAnsi="Times New Roman" w:cs="Times New Roman"/>
          <w:sz w:val="24"/>
          <w:szCs w:val="24"/>
        </w:rPr>
        <w:t xml:space="preserve"> </w:t>
      </w:r>
      <w:r w:rsidRPr="002A574E">
        <w:rPr>
          <w:rFonts w:ascii="Times New Roman" w:hAnsi="Times New Roman" w:cs="Times New Roman"/>
          <w:sz w:val="24"/>
          <w:szCs w:val="24"/>
        </w:rPr>
        <w:t xml:space="preserve">tarama modeli seçilmiştir. </w:t>
      </w:r>
      <w:r w:rsidR="00E84076">
        <w:rPr>
          <w:rFonts w:ascii="Times New Roman" w:hAnsi="Times New Roman" w:cs="Times New Roman"/>
          <w:sz w:val="24"/>
          <w:szCs w:val="24"/>
        </w:rPr>
        <w:t>İlişkisel</w:t>
      </w:r>
      <w:r w:rsidR="001E1207" w:rsidRPr="002A574E">
        <w:rPr>
          <w:rFonts w:ascii="Times New Roman" w:hAnsi="Times New Roman" w:cs="Times New Roman"/>
          <w:sz w:val="24"/>
          <w:szCs w:val="24"/>
        </w:rPr>
        <w:t xml:space="preserve"> t</w:t>
      </w:r>
      <w:r w:rsidRPr="002A574E">
        <w:rPr>
          <w:rFonts w:ascii="Times New Roman" w:hAnsi="Times New Roman" w:cs="Times New Roman"/>
          <w:sz w:val="24"/>
          <w:szCs w:val="24"/>
        </w:rPr>
        <w:t>arama modeli,</w:t>
      </w:r>
      <w:r w:rsidR="002979E0" w:rsidRPr="002A574E">
        <w:rPr>
          <w:rFonts w:ascii="Times New Roman" w:hAnsi="Times New Roman" w:cs="Times New Roman"/>
          <w:sz w:val="24"/>
          <w:szCs w:val="24"/>
        </w:rPr>
        <w:t xml:space="preserve"> </w:t>
      </w:r>
      <w:r w:rsidR="00E84076" w:rsidRPr="00E84076">
        <w:rPr>
          <w:rFonts w:ascii="Times New Roman" w:hAnsi="Times New Roman" w:cs="Times New Roman"/>
          <w:sz w:val="24"/>
          <w:szCs w:val="24"/>
        </w:rPr>
        <w:t xml:space="preserve">incelenen çeşitli değişkenler arasındaki ilişkinin varlığını ve hangi derecede olduğunu belirlemeyi amaçlayan araştırma modelleridir. </w:t>
      </w:r>
      <w:bookmarkStart w:id="3" w:name="_Hlk67650953"/>
      <w:r w:rsidR="00E84076" w:rsidRPr="00E84076">
        <w:rPr>
          <w:rFonts w:ascii="Times New Roman" w:hAnsi="Times New Roman" w:cs="Times New Roman"/>
          <w:sz w:val="24"/>
          <w:szCs w:val="24"/>
        </w:rPr>
        <w:t>Karşılaştırma türü</w:t>
      </w:r>
      <w:r w:rsidR="00E84076">
        <w:rPr>
          <w:rFonts w:ascii="Times New Roman" w:hAnsi="Times New Roman" w:cs="Times New Roman"/>
          <w:sz w:val="24"/>
          <w:szCs w:val="24"/>
        </w:rPr>
        <w:t>nde yapılan ilişkisel</w:t>
      </w:r>
      <w:r w:rsidR="00E84076" w:rsidRPr="00E84076">
        <w:rPr>
          <w:rFonts w:ascii="Times New Roman" w:hAnsi="Times New Roman" w:cs="Times New Roman"/>
          <w:sz w:val="24"/>
          <w:szCs w:val="24"/>
        </w:rPr>
        <w:t xml:space="preserve"> tarama modellerinde</w:t>
      </w:r>
      <w:r w:rsidR="00E84076">
        <w:rPr>
          <w:rFonts w:ascii="Times New Roman" w:hAnsi="Times New Roman" w:cs="Times New Roman"/>
          <w:sz w:val="24"/>
          <w:szCs w:val="24"/>
        </w:rPr>
        <w:t xml:space="preserve"> ise</w:t>
      </w:r>
      <w:r w:rsidR="00E84076" w:rsidRPr="00E84076">
        <w:rPr>
          <w:rFonts w:ascii="Times New Roman" w:hAnsi="Times New Roman" w:cs="Times New Roman"/>
          <w:sz w:val="24"/>
          <w:szCs w:val="24"/>
        </w:rPr>
        <w:t xml:space="preserve"> incelenen değişken, bağımsız değişkenin alt gruplarına göre kıyaslanarak aralarında bir farklılaşma olup olmadığı </w:t>
      </w:r>
      <w:r w:rsidR="00E84076">
        <w:rPr>
          <w:rFonts w:ascii="Times New Roman" w:hAnsi="Times New Roman" w:cs="Times New Roman"/>
          <w:sz w:val="24"/>
          <w:szCs w:val="24"/>
        </w:rPr>
        <w:t>araştırılmaktadır.</w:t>
      </w:r>
      <w:r w:rsidR="00E84076" w:rsidRPr="00E84076">
        <w:rPr>
          <w:rFonts w:ascii="Times New Roman" w:hAnsi="Times New Roman" w:cs="Times New Roman"/>
          <w:sz w:val="24"/>
          <w:szCs w:val="24"/>
        </w:rPr>
        <w:t xml:space="preserve"> </w:t>
      </w:r>
      <w:bookmarkEnd w:id="3"/>
      <w:r w:rsidR="00E84076" w:rsidRPr="00E84076">
        <w:rPr>
          <w:rFonts w:ascii="Times New Roman" w:hAnsi="Times New Roman" w:cs="Times New Roman"/>
          <w:sz w:val="24"/>
          <w:szCs w:val="24"/>
        </w:rPr>
        <w:t>Bu sayede bağımsız değişken ile bağımlı değişken arasındaki ilişkiler açığa çıkartılm</w:t>
      </w:r>
      <w:r w:rsidR="00571CCE">
        <w:rPr>
          <w:rFonts w:ascii="Times New Roman" w:hAnsi="Times New Roman" w:cs="Times New Roman"/>
          <w:sz w:val="24"/>
          <w:szCs w:val="24"/>
        </w:rPr>
        <w:t>aktadır</w:t>
      </w:r>
      <w:r w:rsidR="00E84076" w:rsidRPr="00E84076">
        <w:rPr>
          <w:rFonts w:ascii="Times New Roman" w:hAnsi="Times New Roman" w:cs="Times New Roman"/>
          <w:sz w:val="24"/>
          <w:szCs w:val="24"/>
        </w:rPr>
        <w:t xml:space="preserve"> (Karasar. 1999).</w:t>
      </w:r>
      <w:r w:rsidR="00E84076">
        <w:rPr>
          <w:rFonts w:ascii="Times New Roman" w:hAnsi="Times New Roman" w:cs="Times New Roman"/>
          <w:sz w:val="24"/>
          <w:szCs w:val="24"/>
        </w:rPr>
        <w:t xml:space="preserve"> </w:t>
      </w:r>
      <w:bookmarkStart w:id="4" w:name="_Hlk67650801"/>
      <w:bookmarkEnd w:id="2"/>
      <w:r w:rsidR="00576F58" w:rsidRPr="002A574E">
        <w:rPr>
          <w:rFonts w:ascii="Times New Roman" w:hAnsi="Times New Roman" w:cs="Times New Roman"/>
          <w:sz w:val="24"/>
          <w:szCs w:val="24"/>
        </w:rPr>
        <w:t xml:space="preserve">Dolayısı ile bu çalışmada </w:t>
      </w:r>
      <w:r w:rsidR="00BC2EC8" w:rsidRPr="002A574E">
        <w:rPr>
          <w:rFonts w:ascii="Times New Roman" w:hAnsi="Times New Roman" w:cs="Times New Roman"/>
          <w:sz w:val="24"/>
          <w:szCs w:val="24"/>
        </w:rPr>
        <w:t>öğrencilerin tutum düzeylerinin ortaya konmasının yanında, incelenen demografik gruplar ile katılımcılara yöneltilen sorulara verilen cevapların oluşturduğu gruplar ışığında fen bilgisine yönelik tutumların dağılımları derinlemesine incelenmiş ve tutuma etki eden faktörler açığa çıkartılmaya çalışılmıştır.</w:t>
      </w:r>
      <w:bookmarkEnd w:id="4"/>
    </w:p>
    <w:p w14:paraId="1828A106" w14:textId="77777777" w:rsidR="00B241F9" w:rsidRPr="002A574E" w:rsidRDefault="00B241F9" w:rsidP="007C5758">
      <w:pPr>
        <w:spacing w:after="0" w:line="360" w:lineRule="auto"/>
        <w:ind w:firstLine="708"/>
        <w:jc w:val="both"/>
        <w:rPr>
          <w:rFonts w:ascii="Times New Roman" w:hAnsi="Times New Roman" w:cs="Times New Roman"/>
          <w:b/>
          <w:sz w:val="24"/>
          <w:szCs w:val="24"/>
        </w:rPr>
      </w:pPr>
      <w:r w:rsidRPr="002A574E">
        <w:rPr>
          <w:rFonts w:ascii="Times New Roman" w:hAnsi="Times New Roman" w:cs="Times New Roman"/>
          <w:b/>
          <w:sz w:val="24"/>
          <w:szCs w:val="24"/>
        </w:rPr>
        <w:t>Örneklem</w:t>
      </w:r>
    </w:p>
    <w:p w14:paraId="4070E9BE" w14:textId="4665D99C" w:rsidR="007863D3" w:rsidRDefault="00F237C5" w:rsidP="00941E21">
      <w:pPr>
        <w:spacing w:after="0" w:line="360" w:lineRule="auto"/>
        <w:ind w:firstLine="708"/>
        <w:jc w:val="both"/>
        <w:rPr>
          <w:rFonts w:ascii="Times New Roman" w:hAnsi="Times New Roman" w:cs="Times New Roman"/>
          <w:sz w:val="24"/>
          <w:szCs w:val="24"/>
        </w:rPr>
      </w:pPr>
      <w:bookmarkStart w:id="5" w:name="_Hlk67657278"/>
      <w:r w:rsidRPr="002A574E">
        <w:rPr>
          <w:rFonts w:ascii="Times New Roman" w:hAnsi="Times New Roman" w:cs="Times New Roman"/>
          <w:sz w:val="24"/>
          <w:szCs w:val="24"/>
        </w:rPr>
        <w:t>Araştırmanın evrenini 2020-2021 eğitim öğretim güz yarıyılında Doğu</w:t>
      </w:r>
      <w:r w:rsidR="008313AD">
        <w:rPr>
          <w:rFonts w:ascii="Times New Roman" w:hAnsi="Times New Roman" w:cs="Times New Roman"/>
          <w:sz w:val="24"/>
          <w:szCs w:val="24"/>
        </w:rPr>
        <w:t xml:space="preserve"> Anadolu Bölgesindeki </w:t>
      </w:r>
      <w:r w:rsidRPr="002A574E">
        <w:rPr>
          <w:rFonts w:ascii="Times New Roman" w:hAnsi="Times New Roman" w:cs="Times New Roman"/>
          <w:sz w:val="24"/>
          <w:szCs w:val="24"/>
        </w:rPr>
        <w:t xml:space="preserve">illerde öğrenim görmekte olan ortaöğretim öğrencileri oluşturmaktadır. </w:t>
      </w:r>
      <w:r w:rsidR="00B241F9" w:rsidRPr="002A574E">
        <w:rPr>
          <w:rFonts w:ascii="Times New Roman" w:hAnsi="Times New Roman" w:cs="Times New Roman"/>
          <w:sz w:val="24"/>
          <w:szCs w:val="24"/>
        </w:rPr>
        <w:t>Araştırmanın örneklem grubunu</w:t>
      </w:r>
      <w:r w:rsidRPr="002A574E">
        <w:rPr>
          <w:rFonts w:ascii="Times New Roman" w:hAnsi="Times New Roman" w:cs="Times New Roman"/>
          <w:sz w:val="24"/>
          <w:szCs w:val="24"/>
        </w:rPr>
        <w:t xml:space="preserve"> ise</w:t>
      </w:r>
      <w:r w:rsidR="00B241F9" w:rsidRPr="002A574E">
        <w:rPr>
          <w:rFonts w:ascii="Times New Roman" w:hAnsi="Times New Roman" w:cs="Times New Roman"/>
          <w:sz w:val="24"/>
          <w:szCs w:val="24"/>
        </w:rPr>
        <w:t xml:space="preserve"> Doğu An</w:t>
      </w:r>
      <w:r w:rsidR="00CB7014">
        <w:rPr>
          <w:rFonts w:ascii="Times New Roman" w:hAnsi="Times New Roman" w:cs="Times New Roman"/>
          <w:sz w:val="24"/>
          <w:szCs w:val="24"/>
        </w:rPr>
        <w:t>adolu bölgesinin farklı illerinde</w:t>
      </w:r>
      <w:r w:rsidR="00B241F9" w:rsidRPr="002A574E">
        <w:rPr>
          <w:rFonts w:ascii="Times New Roman" w:hAnsi="Times New Roman" w:cs="Times New Roman"/>
          <w:sz w:val="24"/>
          <w:szCs w:val="24"/>
        </w:rPr>
        <w:t xml:space="preserve">, 2020-2021 </w:t>
      </w:r>
      <w:r w:rsidR="00B241F9" w:rsidRPr="002A574E">
        <w:rPr>
          <w:rFonts w:ascii="Times New Roman" w:hAnsi="Times New Roman" w:cs="Times New Roman"/>
          <w:sz w:val="24"/>
          <w:szCs w:val="24"/>
        </w:rPr>
        <w:lastRenderedPageBreak/>
        <w:t xml:space="preserve">eğitim-öğretim yılında öğrenim gören </w:t>
      </w:r>
      <w:r w:rsidR="00213FD4">
        <w:rPr>
          <w:rFonts w:ascii="Times New Roman" w:hAnsi="Times New Roman" w:cs="Times New Roman"/>
          <w:sz w:val="24"/>
          <w:szCs w:val="24"/>
        </w:rPr>
        <w:t>199</w:t>
      </w:r>
      <w:r w:rsidR="00B241F9" w:rsidRPr="002A574E">
        <w:rPr>
          <w:rFonts w:ascii="Times New Roman" w:hAnsi="Times New Roman" w:cs="Times New Roman"/>
          <w:sz w:val="24"/>
          <w:szCs w:val="24"/>
        </w:rPr>
        <w:t xml:space="preserve"> ortaöğretim öğrencisi oluşturmaktadır. </w:t>
      </w:r>
      <w:bookmarkEnd w:id="5"/>
      <w:r w:rsidR="000B0C4E" w:rsidRPr="002A574E">
        <w:rPr>
          <w:rFonts w:ascii="Times New Roman" w:hAnsi="Times New Roman" w:cs="Times New Roman"/>
          <w:sz w:val="24"/>
          <w:szCs w:val="24"/>
        </w:rPr>
        <w:t xml:space="preserve">Araştırmacının Doğu Anadolu Bölgesinde bulunan bir lisede görev yapan bir öğretmen olmasından dolayı, bu bölgede bulunan liselerde öğrenim görmekte olan ortaöğretim öğrencilerine ulaşmasının hızlı ve kolay olabileceği göz önünde bulundurularak, nicel araştırma için seçkisiz olmayan örnekleme yöntemlerinden kolay ulaşılabilir durum örneklemesi kullanılmıştır. Kolay ulaşılabilir durum örneklemesi, çalışmayı hızlı ve pratik bir şekilde yürütmeyi sağlayan, araştırmacının kendisine yakın ve erişilmesi kolay olan bir durumu seçtiği örneklemedir (Patton, 1987). </w:t>
      </w:r>
    </w:p>
    <w:p w14:paraId="09875D18" w14:textId="77777777" w:rsidR="00B241F9" w:rsidRPr="002A574E" w:rsidRDefault="00B241F9" w:rsidP="007C5758">
      <w:pPr>
        <w:spacing w:after="0" w:line="360" w:lineRule="auto"/>
        <w:ind w:firstLine="708"/>
        <w:jc w:val="both"/>
        <w:rPr>
          <w:rFonts w:ascii="Times New Roman" w:hAnsi="Times New Roman" w:cs="Times New Roman"/>
          <w:b/>
          <w:sz w:val="24"/>
          <w:szCs w:val="24"/>
        </w:rPr>
      </w:pPr>
      <w:r w:rsidRPr="002A574E">
        <w:rPr>
          <w:rFonts w:ascii="Times New Roman" w:hAnsi="Times New Roman" w:cs="Times New Roman"/>
          <w:b/>
          <w:sz w:val="24"/>
          <w:szCs w:val="24"/>
        </w:rPr>
        <w:t>Veri Toplama Araçları</w:t>
      </w:r>
    </w:p>
    <w:p w14:paraId="290B211C" w14:textId="22FA3792" w:rsidR="00E91C2F" w:rsidRPr="002A574E" w:rsidRDefault="00B241F9" w:rsidP="007735B2">
      <w:pPr>
        <w:spacing w:after="0" w:line="360" w:lineRule="auto"/>
        <w:ind w:firstLine="708"/>
        <w:jc w:val="both"/>
        <w:rPr>
          <w:rFonts w:ascii="Times New Roman" w:hAnsi="Times New Roman" w:cs="Times New Roman"/>
          <w:sz w:val="24"/>
          <w:szCs w:val="24"/>
        </w:rPr>
      </w:pPr>
      <w:bookmarkStart w:id="6" w:name="_Hlk67660736"/>
      <w:r w:rsidRPr="002A574E">
        <w:rPr>
          <w:rFonts w:ascii="Times New Roman" w:hAnsi="Times New Roman" w:cs="Times New Roman"/>
          <w:sz w:val="24"/>
          <w:szCs w:val="24"/>
        </w:rPr>
        <w:t xml:space="preserve">Çalışmanın verilerine ulaşmak için Erdem ve Uzal (2018) tarafından geliştirilen ve diğer fen dersleri kullanımına da uygun olduğu belirtilen </w:t>
      </w:r>
      <w:r w:rsidR="000B0C4E" w:rsidRPr="002A574E">
        <w:rPr>
          <w:rFonts w:ascii="Times New Roman" w:hAnsi="Times New Roman" w:cs="Times New Roman"/>
          <w:sz w:val="24"/>
          <w:szCs w:val="24"/>
        </w:rPr>
        <w:t xml:space="preserve">1.faktör altında 10, 2.faktör altında ise 4 olmak üzere toplam 14 maddeden oluşan </w:t>
      </w:r>
      <w:r w:rsidRPr="002A574E">
        <w:rPr>
          <w:rFonts w:ascii="Times New Roman" w:hAnsi="Times New Roman" w:cs="Times New Roman"/>
          <w:sz w:val="24"/>
          <w:szCs w:val="24"/>
        </w:rPr>
        <w:t>beşli Likert tipi</w:t>
      </w:r>
      <w:r w:rsidR="006F6678" w:rsidRPr="002A574E">
        <w:rPr>
          <w:rFonts w:ascii="Times New Roman" w:hAnsi="Times New Roman" w:cs="Times New Roman"/>
          <w:sz w:val="24"/>
          <w:szCs w:val="24"/>
        </w:rPr>
        <w:t>nde “</w:t>
      </w:r>
      <w:r w:rsidRPr="002A574E">
        <w:rPr>
          <w:rFonts w:ascii="Times New Roman" w:hAnsi="Times New Roman" w:cs="Times New Roman"/>
          <w:sz w:val="24"/>
          <w:szCs w:val="24"/>
        </w:rPr>
        <w:t>Teknolojinin Fizik Eğitiminde Kullanımına Yönelik Öğrenci Görüş Ölçeği</w:t>
      </w:r>
      <w:r w:rsidR="00CB7014">
        <w:rPr>
          <w:rFonts w:ascii="Times New Roman" w:hAnsi="Times New Roman" w:cs="Times New Roman"/>
          <w:sz w:val="24"/>
          <w:szCs w:val="24"/>
        </w:rPr>
        <w:t>”</w:t>
      </w:r>
      <w:r w:rsidRPr="002A574E">
        <w:rPr>
          <w:rFonts w:ascii="Times New Roman" w:hAnsi="Times New Roman" w:cs="Times New Roman"/>
          <w:sz w:val="24"/>
          <w:szCs w:val="24"/>
        </w:rPr>
        <w:t xml:space="preserve"> kullanılmıştır. </w:t>
      </w:r>
      <w:bookmarkEnd w:id="6"/>
      <w:r w:rsidR="00922C0F" w:rsidRPr="002A574E">
        <w:rPr>
          <w:rFonts w:ascii="Times New Roman" w:hAnsi="Times New Roman" w:cs="Times New Roman"/>
          <w:sz w:val="24"/>
          <w:szCs w:val="24"/>
        </w:rPr>
        <w:t xml:space="preserve">Erdem ve Uzal’ın yürüttükleri çalışmada ölçeğin iç tutarlılığını belirlemek için Cronbach Alpha katsayıları hesaplanmış olup; birinci alt boyut için 0.86, ikinci alt boyut için 0.78 ve tüm ölçek için 0.89 olarak bulunmuştur. </w:t>
      </w:r>
      <w:r w:rsidR="007D1747">
        <w:rPr>
          <w:rFonts w:ascii="Times New Roman" w:hAnsi="Times New Roman" w:cs="Times New Roman"/>
          <w:sz w:val="24"/>
          <w:szCs w:val="24"/>
        </w:rPr>
        <w:t>E</w:t>
      </w:r>
      <w:r w:rsidR="00922C0F" w:rsidRPr="002A574E">
        <w:rPr>
          <w:rFonts w:ascii="Times New Roman" w:hAnsi="Times New Roman" w:cs="Times New Roman"/>
          <w:sz w:val="24"/>
          <w:szCs w:val="24"/>
        </w:rPr>
        <w:t xml:space="preserve">lde edilen bulgular doğrultusunda hazırlanan ölçeğin; lise öğrencilerinin </w:t>
      </w:r>
      <w:r w:rsidR="008313AD">
        <w:rPr>
          <w:rFonts w:ascii="Times New Roman" w:hAnsi="Times New Roman" w:cs="Times New Roman"/>
          <w:sz w:val="24"/>
          <w:szCs w:val="24"/>
        </w:rPr>
        <w:t>fen</w:t>
      </w:r>
      <w:r w:rsidR="00922C0F" w:rsidRPr="002A574E">
        <w:rPr>
          <w:rFonts w:ascii="Times New Roman" w:hAnsi="Times New Roman" w:cs="Times New Roman"/>
          <w:sz w:val="24"/>
          <w:szCs w:val="24"/>
        </w:rPr>
        <w:t xml:space="preserve"> eğitiminde teknoloji kullanımına yönelik görüşlerinin saptanmasında kullanılabilmek üzere geçerli ve güvenilir bir araç olduğu anlaşılmaktadır. </w:t>
      </w:r>
    </w:p>
    <w:p w14:paraId="13ECEE60" w14:textId="239C0757" w:rsidR="0020433F" w:rsidRDefault="00B241F9" w:rsidP="007735B2">
      <w:pPr>
        <w:spacing w:after="0" w:line="360" w:lineRule="auto"/>
        <w:ind w:firstLine="708"/>
        <w:jc w:val="both"/>
        <w:rPr>
          <w:rFonts w:ascii="Times New Roman" w:hAnsi="Times New Roman" w:cs="Times New Roman"/>
          <w:sz w:val="24"/>
          <w:szCs w:val="24"/>
        </w:rPr>
      </w:pPr>
      <w:r w:rsidRPr="002A574E">
        <w:rPr>
          <w:rFonts w:ascii="Times New Roman" w:hAnsi="Times New Roman" w:cs="Times New Roman"/>
          <w:sz w:val="24"/>
          <w:szCs w:val="24"/>
        </w:rPr>
        <w:t>Ölçek formu, Google Formlar yardımıyla bilgisayar ortamına aktarılmıştır.</w:t>
      </w:r>
      <w:r w:rsidR="00240CBC" w:rsidRPr="002A574E">
        <w:rPr>
          <w:rFonts w:ascii="Times New Roman" w:hAnsi="Times New Roman" w:cs="Times New Roman"/>
          <w:sz w:val="24"/>
          <w:szCs w:val="24"/>
        </w:rPr>
        <w:t xml:space="preserve"> </w:t>
      </w:r>
      <w:r w:rsidR="00E91C2F" w:rsidRPr="002A574E">
        <w:rPr>
          <w:rFonts w:ascii="Times New Roman" w:hAnsi="Times New Roman" w:cs="Times New Roman"/>
          <w:sz w:val="24"/>
          <w:szCs w:val="24"/>
        </w:rPr>
        <w:t xml:space="preserve">Ayrıca katılımcıların demografik özellikleriyle ilgili bilgiler edinebilmek için ölçeğe demografik bilgiler kısmı eklenmiş ve ölçeğin yanıtlanacağı fen dersinin ne olduğunun tespiti için </w:t>
      </w:r>
      <w:r w:rsidR="00CB7014">
        <w:rPr>
          <w:rFonts w:ascii="Times New Roman" w:hAnsi="Times New Roman" w:cs="Times New Roman"/>
          <w:sz w:val="24"/>
          <w:szCs w:val="24"/>
        </w:rPr>
        <w:t xml:space="preserve">bu </w:t>
      </w:r>
      <w:r w:rsidR="00D4120C">
        <w:rPr>
          <w:rFonts w:ascii="Times New Roman" w:hAnsi="Times New Roman" w:cs="Times New Roman"/>
          <w:sz w:val="24"/>
          <w:szCs w:val="24"/>
        </w:rPr>
        <w:t xml:space="preserve">demografik </w:t>
      </w:r>
      <w:r w:rsidR="00CB7014">
        <w:rPr>
          <w:rFonts w:ascii="Times New Roman" w:hAnsi="Times New Roman" w:cs="Times New Roman"/>
          <w:sz w:val="24"/>
          <w:szCs w:val="24"/>
        </w:rPr>
        <w:t>sorular içeresinde</w:t>
      </w:r>
      <w:r w:rsidR="00E91C2F" w:rsidRPr="002A574E">
        <w:rPr>
          <w:rFonts w:ascii="Times New Roman" w:hAnsi="Times New Roman" w:cs="Times New Roman"/>
          <w:sz w:val="24"/>
          <w:szCs w:val="24"/>
        </w:rPr>
        <w:t xml:space="preserve"> </w:t>
      </w:r>
      <w:r w:rsidR="006F6678" w:rsidRPr="002A574E">
        <w:rPr>
          <w:rFonts w:ascii="Times New Roman" w:hAnsi="Times New Roman" w:cs="Times New Roman"/>
          <w:sz w:val="24"/>
          <w:szCs w:val="24"/>
        </w:rPr>
        <w:t>“</w:t>
      </w:r>
      <w:r w:rsidR="00126715" w:rsidRPr="002A574E">
        <w:rPr>
          <w:rFonts w:ascii="Times New Roman" w:hAnsi="Times New Roman" w:cs="Times New Roman"/>
          <w:sz w:val="24"/>
          <w:szCs w:val="24"/>
        </w:rPr>
        <w:t xml:space="preserve">ölçeğin </w:t>
      </w:r>
      <w:r w:rsidR="00E91C2F" w:rsidRPr="002A574E">
        <w:rPr>
          <w:rFonts w:ascii="Times New Roman" w:hAnsi="Times New Roman" w:cs="Times New Roman"/>
          <w:sz w:val="24"/>
          <w:szCs w:val="24"/>
        </w:rPr>
        <w:t>hakkında yanıtlanacağı fen dersi nedir</w:t>
      </w:r>
      <w:r w:rsidR="006F6678" w:rsidRPr="002A574E">
        <w:rPr>
          <w:rFonts w:ascii="Times New Roman" w:hAnsi="Times New Roman" w:cs="Times New Roman"/>
          <w:sz w:val="24"/>
          <w:szCs w:val="24"/>
        </w:rPr>
        <w:t xml:space="preserve">” </w:t>
      </w:r>
      <w:r w:rsidR="00126715" w:rsidRPr="002A574E">
        <w:rPr>
          <w:rFonts w:ascii="Times New Roman" w:hAnsi="Times New Roman" w:cs="Times New Roman"/>
          <w:sz w:val="24"/>
          <w:szCs w:val="24"/>
        </w:rPr>
        <w:t>maddesi eklenmiştir</w:t>
      </w:r>
      <w:r w:rsidR="00CB7014">
        <w:rPr>
          <w:rFonts w:ascii="Times New Roman" w:hAnsi="Times New Roman" w:cs="Times New Roman"/>
          <w:sz w:val="24"/>
          <w:szCs w:val="24"/>
        </w:rPr>
        <w:t>. K</w:t>
      </w:r>
      <w:r w:rsidR="00240CBC" w:rsidRPr="002A574E">
        <w:rPr>
          <w:rFonts w:ascii="Times New Roman" w:hAnsi="Times New Roman" w:cs="Times New Roman"/>
          <w:sz w:val="24"/>
          <w:szCs w:val="24"/>
        </w:rPr>
        <w:t xml:space="preserve">atılımcılara WhatsApp ve Messenger gibi sosyal medya iletişim araçları üzerinden ulaşılarak ölçek formunun doldurulması sağlanmıştır.  </w:t>
      </w:r>
    </w:p>
    <w:p w14:paraId="0637DFC0" w14:textId="4950D1A8" w:rsidR="00B241F9" w:rsidRPr="002A574E" w:rsidRDefault="00B241F9" w:rsidP="007C5758">
      <w:pPr>
        <w:spacing w:after="0" w:line="360" w:lineRule="auto"/>
        <w:ind w:firstLine="708"/>
        <w:jc w:val="both"/>
        <w:rPr>
          <w:rFonts w:ascii="Times New Roman" w:hAnsi="Times New Roman" w:cs="Times New Roman"/>
          <w:b/>
          <w:sz w:val="24"/>
          <w:szCs w:val="24"/>
        </w:rPr>
      </w:pPr>
      <w:r w:rsidRPr="002A574E">
        <w:rPr>
          <w:rFonts w:ascii="Times New Roman" w:hAnsi="Times New Roman" w:cs="Times New Roman"/>
          <w:b/>
          <w:sz w:val="24"/>
          <w:szCs w:val="24"/>
        </w:rPr>
        <w:t>Verilerin Analizi</w:t>
      </w:r>
    </w:p>
    <w:p w14:paraId="5D8D4DA0" w14:textId="7C859E9B" w:rsidR="00941E21" w:rsidRPr="00E83C53" w:rsidRDefault="00C71CCB" w:rsidP="00E83C53">
      <w:pPr>
        <w:autoSpaceDE w:val="0"/>
        <w:autoSpaceDN w:val="0"/>
        <w:adjustRightInd w:val="0"/>
        <w:spacing w:after="0" w:line="360" w:lineRule="auto"/>
        <w:ind w:firstLine="708"/>
        <w:jc w:val="both"/>
        <w:rPr>
          <w:rFonts w:ascii="Times New Roman" w:hAnsi="Times New Roman" w:cs="Times New Roman"/>
          <w:sz w:val="24"/>
          <w:szCs w:val="24"/>
        </w:rPr>
      </w:pPr>
      <w:bookmarkStart w:id="7" w:name="_Hlk67657342"/>
      <w:r w:rsidRPr="002A574E">
        <w:rPr>
          <w:rFonts w:ascii="Times New Roman" w:hAnsi="Times New Roman" w:cs="Times New Roman"/>
          <w:sz w:val="24"/>
          <w:szCs w:val="24"/>
        </w:rPr>
        <w:t xml:space="preserve">Bu çalışmada </w:t>
      </w:r>
      <w:r w:rsidR="006F6678" w:rsidRPr="002A574E">
        <w:rPr>
          <w:rFonts w:ascii="Times New Roman" w:hAnsi="Times New Roman" w:cs="Times New Roman"/>
          <w:sz w:val="24"/>
          <w:szCs w:val="24"/>
        </w:rPr>
        <w:t>toplanan veriler</w:t>
      </w:r>
      <w:r w:rsidR="006404A3" w:rsidRPr="002A574E">
        <w:rPr>
          <w:rFonts w:ascii="Times New Roman" w:hAnsi="Times New Roman" w:cs="Times New Roman"/>
          <w:sz w:val="24"/>
          <w:szCs w:val="24"/>
        </w:rPr>
        <w:t xml:space="preserve"> betimsel ve yordamalı istatistik teknikleri kullanıl</w:t>
      </w:r>
      <w:r w:rsidR="006F6678" w:rsidRPr="002A574E">
        <w:rPr>
          <w:rFonts w:ascii="Times New Roman" w:hAnsi="Times New Roman" w:cs="Times New Roman"/>
          <w:sz w:val="24"/>
          <w:szCs w:val="24"/>
        </w:rPr>
        <w:t xml:space="preserve">arak %5 anlamlılık düzeyinde analiz edilmiştir. </w:t>
      </w:r>
      <w:bookmarkEnd w:id="7"/>
      <w:r w:rsidR="006F6678" w:rsidRPr="002A574E">
        <w:rPr>
          <w:rFonts w:ascii="Times New Roman" w:hAnsi="Times New Roman" w:cs="Times New Roman"/>
          <w:sz w:val="24"/>
          <w:szCs w:val="24"/>
        </w:rPr>
        <w:t>V</w:t>
      </w:r>
      <w:r w:rsidR="006404A3" w:rsidRPr="002A574E">
        <w:rPr>
          <w:rFonts w:ascii="Times New Roman" w:hAnsi="Times New Roman" w:cs="Times New Roman"/>
          <w:sz w:val="24"/>
          <w:szCs w:val="24"/>
        </w:rPr>
        <w:t xml:space="preserve">erilerin analizi SPSS 18 Veri Analiz programında yapılmıştır. </w:t>
      </w:r>
      <w:r w:rsidR="00455F5F" w:rsidRPr="002A574E">
        <w:rPr>
          <w:rFonts w:ascii="Times New Roman" w:hAnsi="Times New Roman" w:cs="Times New Roman"/>
          <w:sz w:val="24"/>
          <w:szCs w:val="24"/>
        </w:rPr>
        <w:t>Yordamalı istatistiklerde verilerin normal dağılıp dağılmadığına bakmak için Kolmogorov-Smirnov ile Shapiro-Wilk normallik testleri kullanılmı</w:t>
      </w:r>
      <w:r w:rsidR="006644E2">
        <w:rPr>
          <w:rFonts w:ascii="Times New Roman" w:hAnsi="Times New Roman" w:cs="Times New Roman"/>
          <w:sz w:val="24"/>
          <w:szCs w:val="24"/>
        </w:rPr>
        <w:t xml:space="preserve">ştır. Ayrıca verilerin alt gruplara dağılımları yüzdelik dilimler halinde sunulmuş ve bu gruplara ilişkin aritmetik ortalama ve standart sapma değerleri ile çalışmanın güvenirliğine katkı sağlaması amacıyla standart hata değerleri sunulmuştur. Diğer taraftan </w:t>
      </w:r>
      <w:r w:rsidR="006644E2" w:rsidRPr="002A574E">
        <w:rPr>
          <w:rFonts w:ascii="Times New Roman" w:hAnsi="Times New Roman" w:cs="Times New Roman"/>
          <w:sz w:val="24"/>
          <w:szCs w:val="24"/>
        </w:rPr>
        <w:t xml:space="preserve">cinsiyet, okul türü, sınıf düzeyi, öğrenim görülen kurum ve ölçeğin yanıtlandığı ders </w:t>
      </w:r>
      <w:r w:rsidR="006644E2">
        <w:rPr>
          <w:rFonts w:ascii="Times New Roman" w:hAnsi="Times New Roman" w:cs="Times New Roman"/>
          <w:sz w:val="24"/>
          <w:szCs w:val="24"/>
        </w:rPr>
        <w:t xml:space="preserve">faktörlerinin </w:t>
      </w:r>
      <w:r w:rsidR="00012786">
        <w:rPr>
          <w:rFonts w:ascii="Times New Roman" w:hAnsi="Times New Roman" w:cs="Times New Roman"/>
          <w:sz w:val="24"/>
          <w:szCs w:val="24"/>
        </w:rPr>
        <w:t>f</w:t>
      </w:r>
      <w:r w:rsidR="00012786" w:rsidRPr="00012786">
        <w:rPr>
          <w:rFonts w:ascii="Times New Roman" w:hAnsi="Times New Roman" w:cs="Times New Roman"/>
          <w:sz w:val="24"/>
          <w:szCs w:val="24"/>
        </w:rPr>
        <w:t xml:space="preserve">en </w:t>
      </w:r>
      <w:r w:rsidR="00012786">
        <w:rPr>
          <w:rFonts w:ascii="Times New Roman" w:hAnsi="Times New Roman" w:cs="Times New Roman"/>
          <w:sz w:val="24"/>
          <w:szCs w:val="24"/>
        </w:rPr>
        <w:t>e</w:t>
      </w:r>
      <w:r w:rsidR="00012786" w:rsidRPr="00012786">
        <w:rPr>
          <w:rFonts w:ascii="Times New Roman" w:hAnsi="Times New Roman" w:cs="Times New Roman"/>
          <w:sz w:val="24"/>
          <w:szCs w:val="24"/>
        </w:rPr>
        <w:t xml:space="preserve">ğitiminde </w:t>
      </w:r>
      <w:r w:rsidR="00012786">
        <w:rPr>
          <w:rFonts w:ascii="Times New Roman" w:hAnsi="Times New Roman" w:cs="Times New Roman"/>
          <w:sz w:val="24"/>
          <w:szCs w:val="24"/>
        </w:rPr>
        <w:t>t</w:t>
      </w:r>
      <w:r w:rsidR="00012786" w:rsidRPr="00012786">
        <w:rPr>
          <w:rFonts w:ascii="Times New Roman" w:hAnsi="Times New Roman" w:cs="Times New Roman"/>
          <w:sz w:val="24"/>
          <w:szCs w:val="24"/>
        </w:rPr>
        <w:t xml:space="preserve">eknoloji </w:t>
      </w:r>
      <w:r w:rsidR="00012786">
        <w:rPr>
          <w:rFonts w:ascii="Times New Roman" w:hAnsi="Times New Roman" w:cs="Times New Roman"/>
          <w:sz w:val="24"/>
          <w:szCs w:val="24"/>
        </w:rPr>
        <w:lastRenderedPageBreak/>
        <w:t>k</w:t>
      </w:r>
      <w:r w:rsidR="00012786" w:rsidRPr="00012786">
        <w:rPr>
          <w:rFonts w:ascii="Times New Roman" w:hAnsi="Times New Roman" w:cs="Times New Roman"/>
          <w:sz w:val="24"/>
          <w:szCs w:val="24"/>
        </w:rPr>
        <w:t xml:space="preserve">ullanılmasına </w:t>
      </w:r>
      <w:r w:rsidR="00012786">
        <w:rPr>
          <w:rFonts w:ascii="Times New Roman" w:hAnsi="Times New Roman" w:cs="Times New Roman"/>
          <w:sz w:val="24"/>
          <w:szCs w:val="24"/>
        </w:rPr>
        <w:t>y</w:t>
      </w:r>
      <w:r w:rsidR="00012786" w:rsidRPr="00012786">
        <w:rPr>
          <w:rFonts w:ascii="Times New Roman" w:hAnsi="Times New Roman" w:cs="Times New Roman"/>
          <w:sz w:val="24"/>
          <w:szCs w:val="24"/>
        </w:rPr>
        <w:t xml:space="preserve">önelik </w:t>
      </w:r>
      <w:r w:rsidR="00012786">
        <w:rPr>
          <w:rFonts w:ascii="Times New Roman" w:hAnsi="Times New Roman" w:cs="Times New Roman"/>
          <w:sz w:val="24"/>
          <w:szCs w:val="24"/>
        </w:rPr>
        <w:t>ö</w:t>
      </w:r>
      <w:r w:rsidR="00012786" w:rsidRPr="00012786">
        <w:rPr>
          <w:rFonts w:ascii="Times New Roman" w:hAnsi="Times New Roman" w:cs="Times New Roman"/>
          <w:sz w:val="24"/>
          <w:szCs w:val="24"/>
        </w:rPr>
        <w:t>ğrenci</w:t>
      </w:r>
      <w:r w:rsidR="00012786">
        <w:rPr>
          <w:rFonts w:ascii="Times New Roman" w:hAnsi="Times New Roman" w:cs="Times New Roman"/>
          <w:sz w:val="24"/>
          <w:szCs w:val="24"/>
        </w:rPr>
        <w:t xml:space="preserve"> görüşlerine etkilerinin araştırılması amacıyla</w:t>
      </w:r>
      <w:r w:rsidR="006644E2">
        <w:rPr>
          <w:rFonts w:ascii="Times New Roman" w:hAnsi="Times New Roman" w:cs="Times New Roman"/>
          <w:sz w:val="24"/>
          <w:szCs w:val="24"/>
        </w:rPr>
        <w:t xml:space="preserve"> </w:t>
      </w:r>
      <w:r w:rsidR="00455F5F" w:rsidRPr="002A574E">
        <w:rPr>
          <w:rFonts w:ascii="Times New Roman" w:hAnsi="Times New Roman" w:cs="Times New Roman"/>
          <w:sz w:val="24"/>
          <w:szCs w:val="24"/>
        </w:rPr>
        <w:t>ilişkisiz ölçümler için parametrik olmayan testlerden</w:t>
      </w:r>
      <w:r w:rsidR="001E06B5" w:rsidRPr="002A574E">
        <w:rPr>
          <w:rFonts w:ascii="Times New Roman" w:hAnsi="Times New Roman" w:cs="Times New Roman"/>
          <w:sz w:val="24"/>
          <w:szCs w:val="24"/>
        </w:rPr>
        <w:t xml:space="preserve"> </w:t>
      </w:r>
      <w:r w:rsidR="00455F5F" w:rsidRPr="002A574E">
        <w:rPr>
          <w:rFonts w:ascii="Times New Roman" w:hAnsi="Times New Roman" w:cs="Times New Roman"/>
          <w:sz w:val="24"/>
          <w:szCs w:val="24"/>
        </w:rPr>
        <w:t>Mann Whitney U-Testi ve Kruskal Wallis Testleri uygulanmıştır.</w:t>
      </w:r>
    </w:p>
    <w:p w14:paraId="11AEDA6C" w14:textId="131A224E" w:rsidR="00B241F9" w:rsidRPr="002A574E" w:rsidRDefault="00614015" w:rsidP="007C5758">
      <w:pPr>
        <w:spacing w:after="0" w:line="360" w:lineRule="auto"/>
        <w:jc w:val="center"/>
        <w:rPr>
          <w:rFonts w:ascii="Times New Roman" w:hAnsi="Times New Roman" w:cs="Times New Roman"/>
          <w:b/>
          <w:sz w:val="24"/>
          <w:szCs w:val="24"/>
        </w:rPr>
      </w:pPr>
      <w:r w:rsidRPr="002A574E">
        <w:rPr>
          <w:rFonts w:ascii="Times New Roman" w:hAnsi="Times New Roman" w:cs="Times New Roman"/>
          <w:b/>
          <w:sz w:val="24"/>
          <w:szCs w:val="24"/>
        </w:rPr>
        <w:t>Bulgular</w:t>
      </w:r>
    </w:p>
    <w:p w14:paraId="7BFE12AF" w14:textId="16696C58" w:rsidR="00B219FE" w:rsidRPr="002A574E" w:rsidRDefault="00B219FE" w:rsidP="007C5758">
      <w:pPr>
        <w:spacing w:after="0" w:line="360" w:lineRule="auto"/>
        <w:ind w:firstLine="708"/>
        <w:jc w:val="both"/>
        <w:rPr>
          <w:rFonts w:ascii="Times New Roman" w:hAnsi="Times New Roman" w:cs="Times New Roman"/>
          <w:b/>
          <w:sz w:val="24"/>
          <w:szCs w:val="24"/>
        </w:rPr>
      </w:pPr>
      <w:r w:rsidRPr="002A574E">
        <w:rPr>
          <w:rFonts w:ascii="Times New Roman" w:hAnsi="Times New Roman" w:cs="Times New Roman"/>
          <w:b/>
          <w:sz w:val="24"/>
          <w:szCs w:val="24"/>
        </w:rPr>
        <w:t>Betimsel İstatistikler</w:t>
      </w:r>
    </w:p>
    <w:p w14:paraId="222EBD32" w14:textId="126C08D0" w:rsidR="004A433A" w:rsidRPr="00941E21" w:rsidRDefault="001E1207" w:rsidP="00941E21">
      <w:pPr>
        <w:spacing w:line="360" w:lineRule="auto"/>
        <w:ind w:firstLine="708"/>
        <w:jc w:val="both"/>
        <w:rPr>
          <w:rFonts w:ascii="Times New Roman" w:hAnsi="Times New Roman" w:cs="Times New Roman"/>
          <w:sz w:val="24"/>
          <w:szCs w:val="24"/>
        </w:rPr>
      </w:pPr>
      <w:r w:rsidRPr="002A574E">
        <w:rPr>
          <w:rFonts w:ascii="Times New Roman" w:hAnsi="Times New Roman" w:cs="Times New Roman"/>
          <w:sz w:val="24"/>
          <w:szCs w:val="24"/>
        </w:rPr>
        <w:t>Bu bölümde</w:t>
      </w:r>
      <w:r w:rsidR="006644E2">
        <w:rPr>
          <w:rFonts w:ascii="Times New Roman" w:hAnsi="Times New Roman" w:cs="Times New Roman"/>
          <w:sz w:val="24"/>
          <w:szCs w:val="24"/>
        </w:rPr>
        <w:t xml:space="preserve"> </w:t>
      </w:r>
      <w:r w:rsidRPr="002A574E">
        <w:rPr>
          <w:rFonts w:ascii="Times New Roman" w:hAnsi="Times New Roman" w:cs="Times New Roman"/>
          <w:sz w:val="24"/>
          <w:szCs w:val="24"/>
        </w:rPr>
        <w:t>o</w:t>
      </w:r>
      <w:r w:rsidR="006404A3" w:rsidRPr="002A574E">
        <w:rPr>
          <w:rFonts w:ascii="Times New Roman" w:hAnsi="Times New Roman" w:cs="Times New Roman"/>
          <w:sz w:val="24"/>
          <w:szCs w:val="24"/>
        </w:rPr>
        <w:t>rtaö</w:t>
      </w:r>
      <w:r w:rsidRPr="002A574E">
        <w:rPr>
          <w:rFonts w:ascii="Times New Roman" w:hAnsi="Times New Roman" w:cs="Times New Roman"/>
          <w:sz w:val="24"/>
          <w:szCs w:val="24"/>
        </w:rPr>
        <w:t>ğretim ö</w:t>
      </w:r>
      <w:r w:rsidR="006404A3" w:rsidRPr="002A574E">
        <w:rPr>
          <w:rFonts w:ascii="Times New Roman" w:hAnsi="Times New Roman" w:cs="Times New Roman"/>
          <w:sz w:val="24"/>
          <w:szCs w:val="24"/>
        </w:rPr>
        <w:t xml:space="preserve">ğrencilerinin </w:t>
      </w:r>
      <w:r w:rsidRPr="002A574E">
        <w:rPr>
          <w:rFonts w:ascii="Times New Roman" w:hAnsi="Times New Roman" w:cs="Times New Roman"/>
          <w:sz w:val="24"/>
          <w:szCs w:val="24"/>
        </w:rPr>
        <w:t>d</w:t>
      </w:r>
      <w:r w:rsidR="006404A3" w:rsidRPr="002A574E">
        <w:rPr>
          <w:rFonts w:ascii="Times New Roman" w:hAnsi="Times New Roman" w:cs="Times New Roman"/>
          <w:sz w:val="24"/>
          <w:szCs w:val="24"/>
        </w:rPr>
        <w:t>emografik</w:t>
      </w:r>
      <w:r w:rsidRPr="002A574E">
        <w:rPr>
          <w:rFonts w:ascii="Times New Roman" w:hAnsi="Times New Roman" w:cs="Times New Roman"/>
          <w:sz w:val="24"/>
          <w:szCs w:val="24"/>
        </w:rPr>
        <w:t xml:space="preserve"> </w:t>
      </w:r>
      <w:r w:rsidR="00860FF3" w:rsidRPr="002A574E">
        <w:rPr>
          <w:rFonts w:ascii="Times New Roman" w:hAnsi="Times New Roman" w:cs="Times New Roman"/>
          <w:sz w:val="24"/>
          <w:szCs w:val="24"/>
        </w:rPr>
        <w:t>gruplara dağılımları,</w:t>
      </w:r>
      <w:r w:rsidR="00C2194F">
        <w:rPr>
          <w:rFonts w:ascii="Times New Roman" w:hAnsi="Times New Roman" w:cs="Times New Roman"/>
          <w:sz w:val="24"/>
          <w:szCs w:val="24"/>
        </w:rPr>
        <w:t xml:space="preserve"> gruplara ilişkin ortalama ve standart sapma değerleri ile</w:t>
      </w:r>
      <w:r w:rsidRPr="002A574E">
        <w:rPr>
          <w:rFonts w:ascii="Times New Roman" w:hAnsi="Times New Roman" w:cs="Times New Roman"/>
          <w:sz w:val="24"/>
          <w:szCs w:val="24"/>
        </w:rPr>
        <w:t xml:space="preserve"> ö</w:t>
      </w:r>
      <w:r w:rsidR="006404A3" w:rsidRPr="002A574E">
        <w:rPr>
          <w:rFonts w:ascii="Times New Roman" w:hAnsi="Times New Roman" w:cs="Times New Roman"/>
          <w:sz w:val="24"/>
          <w:szCs w:val="24"/>
        </w:rPr>
        <w:t xml:space="preserve">lçeğin </w:t>
      </w:r>
      <w:r w:rsidRPr="002A574E">
        <w:rPr>
          <w:rFonts w:ascii="Times New Roman" w:hAnsi="Times New Roman" w:cs="Times New Roman"/>
          <w:sz w:val="24"/>
          <w:szCs w:val="24"/>
        </w:rPr>
        <w:t>yanıtlandığı ders ve ölçek maddelerine verilen yanıtlar h</w:t>
      </w:r>
      <w:r w:rsidR="006404A3" w:rsidRPr="002A574E">
        <w:rPr>
          <w:rFonts w:ascii="Times New Roman" w:hAnsi="Times New Roman" w:cs="Times New Roman"/>
          <w:sz w:val="24"/>
          <w:szCs w:val="24"/>
        </w:rPr>
        <w:t>akkındaki</w:t>
      </w:r>
      <w:r w:rsidRPr="002A574E">
        <w:rPr>
          <w:rFonts w:ascii="Times New Roman" w:hAnsi="Times New Roman" w:cs="Times New Roman"/>
          <w:sz w:val="24"/>
          <w:szCs w:val="24"/>
        </w:rPr>
        <w:t xml:space="preserve"> </w:t>
      </w:r>
      <w:r w:rsidR="00C2194F">
        <w:rPr>
          <w:rFonts w:ascii="Times New Roman" w:hAnsi="Times New Roman" w:cs="Times New Roman"/>
          <w:sz w:val="24"/>
          <w:szCs w:val="24"/>
        </w:rPr>
        <w:t>frekans dağılımlarına</w:t>
      </w:r>
      <w:r w:rsidRPr="002A574E">
        <w:rPr>
          <w:rFonts w:ascii="Times New Roman" w:hAnsi="Times New Roman" w:cs="Times New Roman"/>
          <w:sz w:val="24"/>
          <w:szCs w:val="24"/>
        </w:rPr>
        <w:t xml:space="preserve"> yer verilmiştir.</w:t>
      </w:r>
    </w:p>
    <w:p w14:paraId="52282436" w14:textId="322DCD6E" w:rsidR="00B97383" w:rsidRPr="00A37D03" w:rsidRDefault="006404A3" w:rsidP="00A37D03">
      <w:pPr>
        <w:autoSpaceDE w:val="0"/>
        <w:autoSpaceDN w:val="0"/>
        <w:adjustRightInd w:val="0"/>
        <w:spacing w:after="0" w:line="240" w:lineRule="auto"/>
        <w:jc w:val="both"/>
        <w:rPr>
          <w:rFonts w:ascii="Times New Roman" w:hAnsi="Times New Roman" w:cs="Times New Roman"/>
          <w:iCs/>
          <w:sz w:val="24"/>
          <w:szCs w:val="24"/>
        </w:rPr>
      </w:pPr>
      <w:r w:rsidRPr="00A37D03">
        <w:rPr>
          <w:rFonts w:ascii="Times New Roman" w:hAnsi="Times New Roman" w:cs="Times New Roman"/>
          <w:b/>
          <w:bCs/>
          <w:iCs/>
          <w:sz w:val="24"/>
          <w:szCs w:val="24"/>
        </w:rPr>
        <w:t>Tablo 1.</w:t>
      </w:r>
      <w:r w:rsidRPr="00A37D03">
        <w:rPr>
          <w:rFonts w:ascii="Times New Roman" w:hAnsi="Times New Roman" w:cs="Times New Roman"/>
          <w:iCs/>
          <w:sz w:val="24"/>
          <w:szCs w:val="24"/>
        </w:rPr>
        <w:t xml:space="preserve"> Demografik Bilgiler ve Ölçeğin Yanıtlandığı Ders Hakkındaki </w:t>
      </w:r>
      <w:r w:rsidR="00B219FE" w:rsidRPr="00A37D03">
        <w:rPr>
          <w:rFonts w:ascii="Times New Roman" w:hAnsi="Times New Roman" w:cs="Times New Roman"/>
          <w:iCs/>
          <w:sz w:val="24"/>
          <w:szCs w:val="24"/>
        </w:rPr>
        <w:t>Betimsel İstatistikler</w:t>
      </w:r>
    </w:p>
    <w:tbl>
      <w:tblPr>
        <w:tblW w:w="5000" w:type="pct"/>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1943"/>
        <w:gridCol w:w="2806"/>
        <w:gridCol w:w="637"/>
        <w:gridCol w:w="992"/>
        <w:gridCol w:w="787"/>
        <w:gridCol w:w="956"/>
        <w:gridCol w:w="949"/>
      </w:tblGrid>
      <w:tr w:rsidR="00387ED2" w:rsidRPr="002A574E" w14:paraId="34675466" w14:textId="77777777" w:rsidTr="005D6E13">
        <w:trPr>
          <w:cantSplit/>
          <w:trHeight w:val="227"/>
          <w:tblHeader/>
        </w:trPr>
        <w:tc>
          <w:tcPr>
            <w:tcW w:w="1071" w:type="pct"/>
            <w:shd w:val="clear" w:color="auto" w:fill="FFFFFF"/>
            <w:vAlign w:val="center"/>
          </w:tcPr>
          <w:p w14:paraId="69020B3A" w14:textId="6F0D3761" w:rsidR="00387ED2" w:rsidRPr="002A574E" w:rsidRDefault="00387ED2" w:rsidP="007A2E13">
            <w:pPr>
              <w:autoSpaceDE w:val="0"/>
              <w:autoSpaceDN w:val="0"/>
              <w:adjustRightInd w:val="0"/>
              <w:spacing w:after="0" w:line="240" w:lineRule="auto"/>
              <w:jc w:val="both"/>
              <w:rPr>
                <w:rFonts w:ascii="Times New Roman" w:hAnsi="Times New Roman" w:cs="Times New Roman"/>
                <w:b/>
                <w:color w:val="000000"/>
                <w:sz w:val="20"/>
                <w:szCs w:val="20"/>
              </w:rPr>
            </w:pPr>
            <w:r w:rsidRPr="002A574E">
              <w:rPr>
                <w:rFonts w:ascii="Times New Roman" w:hAnsi="Times New Roman" w:cs="Times New Roman"/>
                <w:b/>
                <w:color w:val="000000"/>
                <w:sz w:val="20"/>
                <w:szCs w:val="20"/>
              </w:rPr>
              <w:t>Faktör</w:t>
            </w:r>
          </w:p>
        </w:tc>
        <w:tc>
          <w:tcPr>
            <w:tcW w:w="1547" w:type="pct"/>
            <w:shd w:val="clear" w:color="auto" w:fill="FFFFFF"/>
            <w:vAlign w:val="center"/>
          </w:tcPr>
          <w:p w14:paraId="338D86D6" w14:textId="6A3D241A" w:rsidR="00387ED2" w:rsidRPr="002A574E" w:rsidRDefault="00387ED2" w:rsidP="007A2E13">
            <w:pPr>
              <w:autoSpaceDE w:val="0"/>
              <w:autoSpaceDN w:val="0"/>
              <w:adjustRightInd w:val="0"/>
              <w:spacing w:after="0" w:line="240" w:lineRule="auto"/>
              <w:jc w:val="both"/>
              <w:rPr>
                <w:rFonts w:ascii="Times New Roman" w:hAnsi="Times New Roman" w:cs="Times New Roman"/>
                <w:b/>
                <w:color w:val="000000"/>
                <w:sz w:val="20"/>
                <w:szCs w:val="20"/>
              </w:rPr>
            </w:pPr>
            <w:r w:rsidRPr="002A574E">
              <w:rPr>
                <w:rFonts w:ascii="Times New Roman" w:hAnsi="Times New Roman" w:cs="Times New Roman"/>
                <w:b/>
                <w:color w:val="000000"/>
                <w:sz w:val="20"/>
                <w:szCs w:val="20"/>
              </w:rPr>
              <w:t xml:space="preserve"> Grup</w:t>
            </w:r>
          </w:p>
        </w:tc>
        <w:tc>
          <w:tcPr>
            <w:tcW w:w="351" w:type="pct"/>
            <w:shd w:val="clear" w:color="auto" w:fill="FFFFFF"/>
            <w:vAlign w:val="center"/>
          </w:tcPr>
          <w:p w14:paraId="0E759839" w14:textId="2A6E96C0" w:rsidR="00387ED2" w:rsidRPr="002A574E" w:rsidRDefault="00387ED2" w:rsidP="007A2E13">
            <w:pPr>
              <w:autoSpaceDE w:val="0"/>
              <w:autoSpaceDN w:val="0"/>
              <w:adjustRightInd w:val="0"/>
              <w:spacing w:after="0" w:line="240" w:lineRule="auto"/>
              <w:ind w:left="60" w:right="60"/>
              <w:jc w:val="both"/>
              <w:rPr>
                <w:rFonts w:ascii="Times New Roman" w:hAnsi="Times New Roman" w:cs="Times New Roman"/>
                <w:b/>
                <w:color w:val="000000"/>
                <w:sz w:val="20"/>
                <w:szCs w:val="20"/>
              </w:rPr>
            </w:pPr>
            <w:r w:rsidRPr="002A574E">
              <w:rPr>
                <w:rFonts w:ascii="Times New Roman" w:hAnsi="Times New Roman" w:cs="Times New Roman"/>
                <w:b/>
                <w:color w:val="000000"/>
                <w:sz w:val="20"/>
                <w:szCs w:val="20"/>
              </w:rPr>
              <w:t xml:space="preserve">N </w:t>
            </w:r>
          </w:p>
        </w:tc>
        <w:tc>
          <w:tcPr>
            <w:tcW w:w="547" w:type="pct"/>
            <w:shd w:val="clear" w:color="auto" w:fill="FFFFFF"/>
            <w:vAlign w:val="center"/>
          </w:tcPr>
          <w:p w14:paraId="5C2EFFE0" w14:textId="121B1ACE" w:rsidR="00387ED2" w:rsidRPr="002A574E" w:rsidRDefault="00387ED2" w:rsidP="007A2E13">
            <w:pPr>
              <w:autoSpaceDE w:val="0"/>
              <w:autoSpaceDN w:val="0"/>
              <w:adjustRightInd w:val="0"/>
              <w:spacing w:after="0" w:line="240" w:lineRule="auto"/>
              <w:ind w:right="60"/>
              <w:jc w:val="both"/>
              <w:rPr>
                <w:rFonts w:ascii="Times New Roman" w:hAnsi="Times New Roman" w:cs="Times New Roman"/>
                <w:b/>
                <w:color w:val="000000"/>
                <w:sz w:val="20"/>
                <w:szCs w:val="20"/>
              </w:rPr>
            </w:pPr>
            <w:r w:rsidRPr="002A574E">
              <w:rPr>
                <w:rFonts w:ascii="Times New Roman" w:hAnsi="Times New Roman" w:cs="Times New Roman"/>
                <w:b/>
                <w:color w:val="000000"/>
                <w:sz w:val="20"/>
                <w:szCs w:val="20"/>
              </w:rPr>
              <w:t>%</w:t>
            </w:r>
          </w:p>
        </w:tc>
        <w:tc>
          <w:tcPr>
            <w:tcW w:w="434" w:type="pct"/>
            <w:shd w:val="clear" w:color="auto" w:fill="FFFFFF"/>
            <w:vAlign w:val="center"/>
          </w:tcPr>
          <w:p w14:paraId="505D889D" w14:textId="12CFCEB1" w:rsidR="00387ED2" w:rsidRPr="002A574E" w:rsidRDefault="00387ED2" w:rsidP="007A2E13">
            <w:pPr>
              <w:autoSpaceDE w:val="0"/>
              <w:autoSpaceDN w:val="0"/>
              <w:adjustRightInd w:val="0"/>
              <w:spacing w:after="0" w:line="240" w:lineRule="auto"/>
              <w:ind w:left="60" w:right="60"/>
              <w:jc w:val="both"/>
              <w:rPr>
                <w:rFonts w:ascii="Times New Roman" w:hAnsi="Times New Roman" w:cs="Times New Roman"/>
                <w:b/>
                <w:color w:val="000000"/>
                <w:sz w:val="20"/>
                <w:szCs w:val="20"/>
              </w:rPr>
            </w:pPr>
            <w:r w:rsidRPr="002A574E">
              <w:rPr>
                <w:rFonts w:ascii="Times New Roman" w:hAnsi="Times New Roman" w:cs="Times New Roman"/>
                <w:b/>
                <w:color w:val="000000"/>
                <w:sz w:val="20"/>
                <w:szCs w:val="20"/>
              </w:rPr>
              <w:t>Ort.</w:t>
            </w:r>
          </w:p>
        </w:tc>
        <w:tc>
          <w:tcPr>
            <w:tcW w:w="527" w:type="pct"/>
            <w:shd w:val="clear" w:color="auto" w:fill="FFFFFF"/>
            <w:vAlign w:val="center"/>
          </w:tcPr>
          <w:p w14:paraId="2F4EDAEF" w14:textId="22566A35" w:rsidR="00387ED2" w:rsidRPr="002A574E" w:rsidRDefault="00387ED2" w:rsidP="007A2E13">
            <w:pPr>
              <w:autoSpaceDE w:val="0"/>
              <w:autoSpaceDN w:val="0"/>
              <w:adjustRightInd w:val="0"/>
              <w:spacing w:after="0" w:line="240" w:lineRule="auto"/>
              <w:ind w:left="60" w:right="60"/>
              <w:jc w:val="both"/>
              <w:rPr>
                <w:rFonts w:ascii="Times New Roman" w:hAnsi="Times New Roman" w:cs="Times New Roman"/>
                <w:b/>
                <w:color w:val="000000"/>
                <w:sz w:val="20"/>
                <w:szCs w:val="20"/>
              </w:rPr>
            </w:pPr>
            <w:r w:rsidRPr="002A574E">
              <w:rPr>
                <w:rFonts w:ascii="Times New Roman" w:hAnsi="Times New Roman" w:cs="Times New Roman"/>
                <w:b/>
                <w:color w:val="000000"/>
                <w:sz w:val="20"/>
                <w:szCs w:val="20"/>
              </w:rPr>
              <w:t>Stn. Sap.</w:t>
            </w:r>
          </w:p>
        </w:tc>
        <w:tc>
          <w:tcPr>
            <w:tcW w:w="523" w:type="pct"/>
            <w:shd w:val="clear" w:color="auto" w:fill="FFFFFF"/>
            <w:vAlign w:val="center"/>
          </w:tcPr>
          <w:p w14:paraId="7F31CBE0" w14:textId="3C22EB0D" w:rsidR="00387ED2" w:rsidRPr="002A574E" w:rsidRDefault="00387ED2" w:rsidP="007A2E13">
            <w:pPr>
              <w:autoSpaceDE w:val="0"/>
              <w:autoSpaceDN w:val="0"/>
              <w:adjustRightInd w:val="0"/>
              <w:spacing w:after="0" w:line="240" w:lineRule="auto"/>
              <w:ind w:left="60" w:right="60"/>
              <w:jc w:val="both"/>
              <w:rPr>
                <w:rFonts w:ascii="Times New Roman" w:hAnsi="Times New Roman" w:cs="Times New Roman"/>
                <w:b/>
                <w:color w:val="000000"/>
                <w:sz w:val="20"/>
                <w:szCs w:val="20"/>
              </w:rPr>
            </w:pPr>
            <w:r w:rsidRPr="002A574E">
              <w:rPr>
                <w:rFonts w:ascii="Times New Roman" w:hAnsi="Times New Roman" w:cs="Times New Roman"/>
                <w:b/>
                <w:color w:val="000000"/>
                <w:sz w:val="20"/>
                <w:szCs w:val="20"/>
              </w:rPr>
              <w:t>Stn. Hata</w:t>
            </w:r>
          </w:p>
        </w:tc>
      </w:tr>
      <w:tr w:rsidR="009D7F89" w:rsidRPr="002A574E" w14:paraId="06815900" w14:textId="77777777" w:rsidTr="005D6E13">
        <w:trPr>
          <w:cantSplit/>
          <w:trHeight w:val="227"/>
          <w:tblHeader/>
        </w:trPr>
        <w:tc>
          <w:tcPr>
            <w:tcW w:w="1071" w:type="pct"/>
            <w:vMerge w:val="restart"/>
            <w:shd w:val="clear" w:color="auto" w:fill="FFFFFF"/>
            <w:vAlign w:val="center"/>
          </w:tcPr>
          <w:p w14:paraId="7B1DA8FD" w14:textId="77777777" w:rsidR="009D7F89" w:rsidRPr="002A574E" w:rsidRDefault="009D7F89" w:rsidP="007A2E13">
            <w:pPr>
              <w:autoSpaceDE w:val="0"/>
              <w:autoSpaceDN w:val="0"/>
              <w:adjustRightInd w:val="0"/>
              <w:spacing w:after="0" w:line="240" w:lineRule="auto"/>
              <w:ind w:left="60" w:right="60"/>
              <w:rPr>
                <w:rFonts w:ascii="Times New Roman" w:hAnsi="Times New Roman" w:cs="Times New Roman"/>
                <w:color w:val="000000"/>
                <w:sz w:val="20"/>
                <w:szCs w:val="20"/>
              </w:rPr>
            </w:pPr>
            <w:r w:rsidRPr="002A574E">
              <w:rPr>
                <w:rFonts w:ascii="Times New Roman" w:hAnsi="Times New Roman" w:cs="Times New Roman"/>
                <w:color w:val="000000"/>
                <w:sz w:val="20"/>
                <w:szCs w:val="20"/>
              </w:rPr>
              <w:t>Cinsiyet</w:t>
            </w:r>
          </w:p>
        </w:tc>
        <w:tc>
          <w:tcPr>
            <w:tcW w:w="1547" w:type="pct"/>
            <w:shd w:val="clear" w:color="auto" w:fill="FFFFFF"/>
          </w:tcPr>
          <w:p w14:paraId="3BE8ED3E" w14:textId="77777777" w:rsidR="009D7F89" w:rsidRPr="002A574E" w:rsidRDefault="009D7F89" w:rsidP="007A2E13">
            <w:pPr>
              <w:autoSpaceDE w:val="0"/>
              <w:autoSpaceDN w:val="0"/>
              <w:adjustRightInd w:val="0"/>
              <w:spacing w:after="0" w:line="240" w:lineRule="auto"/>
              <w:ind w:left="60" w:right="60"/>
              <w:rPr>
                <w:rFonts w:ascii="Times New Roman" w:hAnsi="Times New Roman" w:cs="Times New Roman"/>
                <w:color w:val="000000"/>
                <w:sz w:val="20"/>
                <w:szCs w:val="20"/>
              </w:rPr>
            </w:pPr>
            <w:r w:rsidRPr="002A574E">
              <w:rPr>
                <w:rFonts w:ascii="Times New Roman" w:hAnsi="Times New Roman" w:cs="Times New Roman"/>
                <w:color w:val="000000"/>
                <w:sz w:val="20"/>
                <w:szCs w:val="20"/>
              </w:rPr>
              <w:t>Erkek</w:t>
            </w:r>
          </w:p>
        </w:tc>
        <w:tc>
          <w:tcPr>
            <w:tcW w:w="351" w:type="pct"/>
            <w:shd w:val="clear" w:color="auto" w:fill="FFFFFF"/>
          </w:tcPr>
          <w:p w14:paraId="71E23CC3" w14:textId="5EDCA806" w:rsidR="009D7F89" w:rsidRPr="002A574E" w:rsidRDefault="009D7F89"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132</w:t>
            </w:r>
          </w:p>
        </w:tc>
        <w:tc>
          <w:tcPr>
            <w:tcW w:w="547" w:type="pct"/>
            <w:shd w:val="clear" w:color="auto" w:fill="FFFFFF"/>
          </w:tcPr>
          <w:p w14:paraId="0F41EB7F" w14:textId="57DA7982" w:rsidR="009D7F89" w:rsidRPr="002A574E" w:rsidRDefault="0059003A"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66,0%</w:t>
            </w:r>
          </w:p>
        </w:tc>
        <w:tc>
          <w:tcPr>
            <w:tcW w:w="434" w:type="pct"/>
            <w:shd w:val="clear" w:color="auto" w:fill="FFFFFF"/>
          </w:tcPr>
          <w:p w14:paraId="6EF414EA" w14:textId="77777777" w:rsidR="009D7F89" w:rsidRPr="002A574E" w:rsidRDefault="009D7F89"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54,45</w:t>
            </w:r>
          </w:p>
        </w:tc>
        <w:tc>
          <w:tcPr>
            <w:tcW w:w="527" w:type="pct"/>
            <w:shd w:val="clear" w:color="auto" w:fill="FFFFFF"/>
          </w:tcPr>
          <w:p w14:paraId="24D3548A" w14:textId="77777777" w:rsidR="009D7F89" w:rsidRPr="002A574E" w:rsidRDefault="009D7F89"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12,15</w:t>
            </w:r>
          </w:p>
        </w:tc>
        <w:tc>
          <w:tcPr>
            <w:tcW w:w="523" w:type="pct"/>
            <w:shd w:val="clear" w:color="auto" w:fill="FFFFFF"/>
          </w:tcPr>
          <w:p w14:paraId="5A5EEB9A" w14:textId="77777777" w:rsidR="009D7F89" w:rsidRPr="002A574E" w:rsidRDefault="009D7F89"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1,07</w:t>
            </w:r>
          </w:p>
        </w:tc>
      </w:tr>
      <w:tr w:rsidR="009D7F89" w:rsidRPr="002A574E" w14:paraId="2A2CF7E2" w14:textId="77777777" w:rsidTr="005D6E13">
        <w:trPr>
          <w:cantSplit/>
          <w:trHeight w:val="227"/>
          <w:tblHeader/>
        </w:trPr>
        <w:tc>
          <w:tcPr>
            <w:tcW w:w="1071" w:type="pct"/>
            <w:vMerge/>
            <w:shd w:val="clear" w:color="auto" w:fill="FFFFFF"/>
            <w:vAlign w:val="center"/>
          </w:tcPr>
          <w:p w14:paraId="2B40179D" w14:textId="77777777" w:rsidR="009D7F89" w:rsidRPr="002A574E" w:rsidRDefault="009D7F89" w:rsidP="007A2E13">
            <w:pPr>
              <w:autoSpaceDE w:val="0"/>
              <w:autoSpaceDN w:val="0"/>
              <w:adjustRightInd w:val="0"/>
              <w:spacing w:after="0" w:line="240" w:lineRule="auto"/>
              <w:rPr>
                <w:rFonts w:ascii="Times New Roman" w:hAnsi="Times New Roman" w:cs="Times New Roman"/>
                <w:color w:val="000000"/>
                <w:sz w:val="20"/>
                <w:szCs w:val="20"/>
              </w:rPr>
            </w:pPr>
          </w:p>
        </w:tc>
        <w:tc>
          <w:tcPr>
            <w:tcW w:w="1547" w:type="pct"/>
            <w:shd w:val="clear" w:color="auto" w:fill="FFFFFF"/>
          </w:tcPr>
          <w:p w14:paraId="54D6A7DE" w14:textId="77777777" w:rsidR="009D7F89" w:rsidRPr="002A574E" w:rsidRDefault="009D7F89" w:rsidP="007A2E13">
            <w:pPr>
              <w:autoSpaceDE w:val="0"/>
              <w:autoSpaceDN w:val="0"/>
              <w:adjustRightInd w:val="0"/>
              <w:spacing w:after="0" w:line="240" w:lineRule="auto"/>
              <w:ind w:left="60" w:right="60"/>
              <w:rPr>
                <w:rFonts w:ascii="Times New Roman" w:hAnsi="Times New Roman" w:cs="Times New Roman"/>
                <w:color w:val="000000"/>
                <w:sz w:val="20"/>
                <w:szCs w:val="20"/>
              </w:rPr>
            </w:pPr>
            <w:r w:rsidRPr="002A574E">
              <w:rPr>
                <w:rFonts w:ascii="Times New Roman" w:hAnsi="Times New Roman" w:cs="Times New Roman"/>
                <w:color w:val="000000"/>
                <w:sz w:val="20"/>
                <w:szCs w:val="20"/>
              </w:rPr>
              <w:t>Kız</w:t>
            </w:r>
          </w:p>
        </w:tc>
        <w:tc>
          <w:tcPr>
            <w:tcW w:w="351" w:type="pct"/>
            <w:shd w:val="clear" w:color="auto" w:fill="FFFFFF"/>
          </w:tcPr>
          <w:p w14:paraId="49F2D494" w14:textId="353BB4D5" w:rsidR="009D7F89" w:rsidRPr="002A574E" w:rsidRDefault="009D7F89"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68</w:t>
            </w:r>
          </w:p>
        </w:tc>
        <w:tc>
          <w:tcPr>
            <w:tcW w:w="547" w:type="pct"/>
            <w:shd w:val="clear" w:color="auto" w:fill="FFFFFF"/>
          </w:tcPr>
          <w:p w14:paraId="03D1FEF2" w14:textId="1C64A3AA" w:rsidR="009D7F89" w:rsidRPr="002A574E" w:rsidRDefault="0059003A"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34,0%</w:t>
            </w:r>
          </w:p>
        </w:tc>
        <w:tc>
          <w:tcPr>
            <w:tcW w:w="434" w:type="pct"/>
            <w:shd w:val="clear" w:color="auto" w:fill="FFFFFF"/>
          </w:tcPr>
          <w:p w14:paraId="2A2E40D7" w14:textId="77777777" w:rsidR="009D7F89" w:rsidRPr="002A574E" w:rsidRDefault="009D7F89"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55,43</w:t>
            </w:r>
          </w:p>
        </w:tc>
        <w:tc>
          <w:tcPr>
            <w:tcW w:w="527" w:type="pct"/>
            <w:shd w:val="clear" w:color="auto" w:fill="FFFFFF"/>
          </w:tcPr>
          <w:p w14:paraId="4B7A310D" w14:textId="77777777" w:rsidR="009D7F89" w:rsidRPr="002A574E" w:rsidRDefault="009D7F89"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10,25</w:t>
            </w:r>
          </w:p>
        </w:tc>
        <w:tc>
          <w:tcPr>
            <w:tcW w:w="523" w:type="pct"/>
            <w:shd w:val="clear" w:color="auto" w:fill="FFFFFF"/>
          </w:tcPr>
          <w:p w14:paraId="29B89B5D" w14:textId="77777777" w:rsidR="009D7F89" w:rsidRPr="002A574E" w:rsidRDefault="009D7F89"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1,24</w:t>
            </w:r>
          </w:p>
        </w:tc>
      </w:tr>
      <w:tr w:rsidR="009D7F89" w:rsidRPr="002A574E" w14:paraId="60DAD2C4" w14:textId="77777777" w:rsidTr="005D6E13">
        <w:trPr>
          <w:cantSplit/>
          <w:trHeight w:val="227"/>
          <w:tblHeader/>
        </w:trPr>
        <w:tc>
          <w:tcPr>
            <w:tcW w:w="1071" w:type="pct"/>
            <w:vMerge w:val="restart"/>
            <w:shd w:val="clear" w:color="auto" w:fill="FFFFFF"/>
            <w:vAlign w:val="center"/>
          </w:tcPr>
          <w:p w14:paraId="1A2E5C51" w14:textId="77777777" w:rsidR="009D7F89" w:rsidRPr="002A574E" w:rsidRDefault="009D7F89" w:rsidP="007A2E13">
            <w:pPr>
              <w:autoSpaceDE w:val="0"/>
              <w:autoSpaceDN w:val="0"/>
              <w:adjustRightInd w:val="0"/>
              <w:spacing w:after="0" w:line="240" w:lineRule="auto"/>
              <w:ind w:left="60" w:right="60"/>
              <w:rPr>
                <w:rFonts w:ascii="Times New Roman" w:hAnsi="Times New Roman" w:cs="Times New Roman"/>
                <w:color w:val="000000"/>
                <w:sz w:val="20"/>
                <w:szCs w:val="20"/>
              </w:rPr>
            </w:pPr>
            <w:r w:rsidRPr="002A574E">
              <w:rPr>
                <w:rFonts w:ascii="Times New Roman" w:hAnsi="Times New Roman" w:cs="Times New Roman"/>
                <w:color w:val="000000"/>
                <w:sz w:val="20"/>
                <w:szCs w:val="20"/>
              </w:rPr>
              <w:t>Sınıf Düzeyi</w:t>
            </w:r>
          </w:p>
        </w:tc>
        <w:tc>
          <w:tcPr>
            <w:tcW w:w="1547" w:type="pct"/>
            <w:shd w:val="clear" w:color="auto" w:fill="FFFFFF"/>
          </w:tcPr>
          <w:p w14:paraId="7F984047" w14:textId="77777777" w:rsidR="009D7F89" w:rsidRPr="002A574E" w:rsidRDefault="009D7F89" w:rsidP="007A2E13">
            <w:pPr>
              <w:autoSpaceDE w:val="0"/>
              <w:autoSpaceDN w:val="0"/>
              <w:adjustRightInd w:val="0"/>
              <w:spacing w:after="0" w:line="240" w:lineRule="auto"/>
              <w:ind w:left="60" w:right="60"/>
              <w:rPr>
                <w:rFonts w:ascii="Times New Roman" w:hAnsi="Times New Roman" w:cs="Times New Roman"/>
                <w:color w:val="000000"/>
                <w:sz w:val="20"/>
                <w:szCs w:val="20"/>
              </w:rPr>
            </w:pPr>
            <w:r w:rsidRPr="002A574E">
              <w:rPr>
                <w:rFonts w:ascii="Times New Roman" w:hAnsi="Times New Roman" w:cs="Times New Roman"/>
                <w:color w:val="000000"/>
                <w:sz w:val="20"/>
                <w:szCs w:val="20"/>
              </w:rPr>
              <w:t>9. Sınıf</w:t>
            </w:r>
          </w:p>
        </w:tc>
        <w:tc>
          <w:tcPr>
            <w:tcW w:w="351" w:type="pct"/>
            <w:shd w:val="clear" w:color="auto" w:fill="FFFFFF"/>
          </w:tcPr>
          <w:p w14:paraId="0EE6CE1F" w14:textId="4C0D52FF" w:rsidR="009D7F89" w:rsidRPr="002A574E" w:rsidRDefault="009D7F89"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118</w:t>
            </w:r>
          </w:p>
        </w:tc>
        <w:tc>
          <w:tcPr>
            <w:tcW w:w="547" w:type="pct"/>
            <w:shd w:val="clear" w:color="auto" w:fill="FFFFFF"/>
          </w:tcPr>
          <w:p w14:paraId="477E2526" w14:textId="58BE4427" w:rsidR="009D7F89" w:rsidRPr="002A574E" w:rsidRDefault="0059003A"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60,5%</w:t>
            </w:r>
          </w:p>
        </w:tc>
        <w:tc>
          <w:tcPr>
            <w:tcW w:w="434" w:type="pct"/>
            <w:shd w:val="clear" w:color="auto" w:fill="FFFFFF"/>
          </w:tcPr>
          <w:p w14:paraId="4D63EAE3" w14:textId="77777777" w:rsidR="009D7F89" w:rsidRPr="002A574E" w:rsidRDefault="009D7F89"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54,28</w:t>
            </w:r>
          </w:p>
        </w:tc>
        <w:tc>
          <w:tcPr>
            <w:tcW w:w="527" w:type="pct"/>
            <w:shd w:val="clear" w:color="auto" w:fill="FFFFFF"/>
          </w:tcPr>
          <w:p w14:paraId="0D36D644" w14:textId="77777777" w:rsidR="009D7F89" w:rsidRPr="002A574E" w:rsidRDefault="009D7F89"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12,38</w:t>
            </w:r>
          </w:p>
        </w:tc>
        <w:tc>
          <w:tcPr>
            <w:tcW w:w="523" w:type="pct"/>
            <w:shd w:val="clear" w:color="auto" w:fill="FFFFFF"/>
          </w:tcPr>
          <w:p w14:paraId="0BC6B357" w14:textId="77777777" w:rsidR="009D7F89" w:rsidRPr="002A574E" w:rsidRDefault="009D7F89"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1,14</w:t>
            </w:r>
          </w:p>
        </w:tc>
      </w:tr>
      <w:tr w:rsidR="009D7F89" w:rsidRPr="002A574E" w14:paraId="4A7EBE01" w14:textId="77777777" w:rsidTr="005D6E13">
        <w:trPr>
          <w:cantSplit/>
          <w:trHeight w:val="227"/>
          <w:tblHeader/>
        </w:trPr>
        <w:tc>
          <w:tcPr>
            <w:tcW w:w="1071" w:type="pct"/>
            <w:vMerge/>
            <w:shd w:val="clear" w:color="auto" w:fill="FFFFFF"/>
            <w:vAlign w:val="center"/>
          </w:tcPr>
          <w:p w14:paraId="45D491F4" w14:textId="77777777" w:rsidR="009D7F89" w:rsidRPr="002A574E" w:rsidRDefault="009D7F89" w:rsidP="007A2E13">
            <w:pPr>
              <w:autoSpaceDE w:val="0"/>
              <w:autoSpaceDN w:val="0"/>
              <w:adjustRightInd w:val="0"/>
              <w:spacing w:after="0" w:line="240" w:lineRule="auto"/>
              <w:rPr>
                <w:rFonts w:ascii="Times New Roman" w:hAnsi="Times New Roman" w:cs="Times New Roman"/>
                <w:color w:val="000000"/>
                <w:sz w:val="20"/>
                <w:szCs w:val="20"/>
              </w:rPr>
            </w:pPr>
          </w:p>
        </w:tc>
        <w:tc>
          <w:tcPr>
            <w:tcW w:w="1547" w:type="pct"/>
            <w:shd w:val="clear" w:color="auto" w:fill="FFFFFF"/>
          </w:tcPr>
          <w:p w14:paraId="06F014F0" w14:textId="77777777" w:rsidR="009D7F89" w:rsidRPr="002A574E" w:rsidRDefault="009D7F89" w:rsidP="007A2E13">
            <w:pPr>
              <w:autoSpaceDE w:val="0"/>
              <w:autoSpaceDN w:val="0"/>
              <w:adjustRightInd w:val="0"/>
              <w:spacing w:after="0" w:line="240" w:lineRule="auto"/>
              <w:ind w:left="60" w:right="60"/>
              <w:rPr>
                <w:rFonts w:ascii="Times New Roman" w:hAnsi="Times New Roman" w:cs="Times New Roman"/>
                <w:color w:val="000000"/>
                <w:sz w:val="20"/>
                <w:szCs w:val="20"/>
              </w:rPr>
            </w:pPr>
            <w:r w:rsidRPr="002A574E">
              <w:rPr>
                <w:rFonts w:ascii="Times New Roman" w:hAnsi="Times New Roman" w:cs="Times New Roman"/>
                <w:color w:val="000000"/>
                <w:sz w:val="20"/>
                <w:szCs w:val="20"/>
              </w:rPr>
              <w:t>10. Sınıf</w:t>
            </w:r>
          </w:p>
        </w:tc>
        <w:tc>
          <w:tcPr>
            <w:tcW w:w="351" w:type="pct"/>
            <w:shd w:val="clear" w:color="auto" w:fill="FFFFFF"/>
          </w:tcPr>
          <w:p w14:paraId="435FDFC1" w14:textId="4CEE3644" w:rsidR="009D7F89" w:rsidRPr="002A574E" w:rsidRDefault="009D7F89"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18</w:t>
            </w:r>
          </w:p>
        </w:tc>
        <w:tc>
          <w:tcPr>
            <w:tcW w:w="547" w:type="pct"/>
            <w:shd w:val="clear" w:color="auto" w:fill="FFFFFF"/>
          </w:tcPr>
          <w:p w14:paraId="5017BB2A" w14:textId="08910D9C" w:rsidR="009D7F89" w:rsidRPr="002A574E" w:rsidRDefault="0059003A"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9,2%</w:t>
            </w:r>
          </w:p>
        </w:tc>
        <w:tc>
          <w:tcPr>
            <w:tcW w:w="434" w:type="pct"/>
            <w:shd w:val="clear" w:color="auto" w:fill="FFFFFF"/>
          </w:tcPr>
          <w:p w14:paraId="3974221C" w14:textId="77777777" w:rsidR="009D7F89" w:rsidRPr="002A574E" w:rsidRDefault="009D7F89"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55,50</w:t>
            </w:r>
          </w:p>
        </w:tc>
        <w:tc>
          <w:tcPr>
            <w:tcW w:w="527" w:type="pct"/>
            <w:shd w:val="clear" w:color="auto" w:fill="FFFFFF"/>
          </w:tcPr>
          <w:p w14:paraId="374D5C92" w14:textId="77777777" w:rsidR="009D7F89" w:rsidRPr="002A574E" w:rsidRDefault="009D7F89"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12,12</w:t>
            </w:r>
          </w:p>
        </w:tc>
        <w:tc>
          <w:tcPr>
            <w:tcW w:w="523" w:type="pct"/>
            <w:shd w:val="clear" w:color="auto" w:fill="FFFFFF"/>
          </w:tcPr>
          <w:p w14:paraId="2DE5230F" w14:textId="77777777" w:rsidR="009D7F89" w:rsidRPr="002A574E" w:rsidRDefault="009D7F89"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2,86</w:t>
            </w:r>
          </w:p>
        </w:tc>
      </w:tr>
      <w:tr w:rsidR="009D7F89" w:rsidRPr="002A574E" w14:paraId="371F6F33" w14:textId="77777777" w:rsidTr="005D6E13">
        <w:trPr>
          <w:cantSplit/>
          <w:trHeight w:val="227"/>
          <w:tblHeader/>
        </w:trPr>
        <w:tc>
          <w:tcPr>
            <w:tcW w:w="1071" w:type="pct"/>
            <w:vMerge/>
            <w:shd w:val="clear" w:color="auto" w:fill="FFFFFF"/>
            <w:vAlign w:val="center"/>
          </w:tcPr>
          <w:p w14:paraId="7B4C181B" w14:textId="77777777" w:rsidR="009D7F89" w:rsidRPr="002A574E" w:rsidRDefault="009D7F89" w:rsidP="007A2E13">
            <w:pPr>
              <w:autoSpaceDE w:val="0"/>
              <w:autoSpaceDN w:val="0"/>
              <w:adjustRightInd w:val="0"/>
              <w:spacing w:after="0" w:line="240" w:lineRule="auto"/>
              <w:rPr>
                <w:rFonts w:ascii="Times New Roman" w:hAnsi="Times New Roman" w:cs="Times New Roman"/>
                <w:color w:val="000000"/>
                <w:sz w:val="20"/>
                <w:szCs w:val="20"/>
              </w:rPr>
            </w:pPr>
          </w:p>
        </w:tc>
        <w:tc>
          <w:tcPr>
            <w:tcW w:w="1547" w:type="pct"/>
            <w:shd w:val="clear" w:color="auto" w:fill="FFFFFF"/>
          </w:tcPr>
          <w:p w14:paraId="3145CBA8" w14:textId="77777777" w:rsidR="009D7F89" w:rsidRPr="002A574E" w:rsidRDefault="009D7F89" w:rsidP="007A2E13">
            <w:pPr>
              <w:autoSpaceDE w:val="0"/>
              <w:autoSpaceDN w:val="0"/>
              <w:adjustRightInd w:val="0"/>
              <w:spacing w:after="0" w:line="240" w:lineRule="auto"/>
              <w:ind w:left="60" w:right="60"/>
              <w:rPr>
                <w:rFonts w:ascii="Times New Roman" w:hAnsi="Times New Roman" w:cs="Times New Roman"/>
                <w:color w:val="000000"/>
                <w:sz w:val="20"/>
                <w:szCs w:val="20"/>
              </w:rPr>
            </w:pPr>
            <w:r w:rsidRPr="002A574E">
              <w:rPr>
                <w:rFonts w:ascii="Times New Roman" w:hAnsi="Times New Roman" w:cs="Times New Roman"/>
                <w:color w:val="000000"/>
                <w:sz w:val="20"/>
                <w:szCs w:val="20"/>
              </w:rPr>
              <w:t>11. Sınıf</w:t>
            </w:r>
          </w:p>
        </w:tc>
        <w:tc>
          <w:tcPr>
            <w:tcW w:w="351" w:type="pct"/>
            <w:shd w:val="clear" w:color="auto" w:fill="FFFFFF"/>
          </w:tcPr>
          <w:p w14:paraId="5DA2ABA5" w14:textId="6C8C720C" w:rsidR="009D7F89" w:rsidRPr="002A574E" w:rsidRDefault="009D7F89"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10</w:t>
            </w:r>
          </w:p>
        </w:tc>
        <w:tc>
          <w:tcPr>
            <w:tcW w:w="547" w:type="pct"/>
            <w:shd w:val="clear" w:color="auto" w:fill="FFFFFF"/>
          </w:tcPr>
          <w:p w14:paraId="449FBAF3" w14:textId="59C1F3E9" w:rsidR="009D7F89" w:rsidRPr="002A574E" w:rsidRDefault="0059003A"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5,1%</w:t>
            </w:r>
          </w:p>
        </w:tc>
        <w:tc>
          <w:tcPr>
            <w:tcW w:w="434" w:type="pct"/>
            <w:shd w:val="clear" w:color="auto" w:fill="FFFFFF"/>
          </w:tcPr>
          <w:p w14:paraId="3ED3C63B" w14:textId="77777777" w:rsidR="009D7F89" w:rsidRPr="002A574E" w:rsidRDefault="009D7F89"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55,10</w:t>
            </w:r>
          </w:p>
        </w:tc>
        <w:tc>
          <w:tcPr>
            <w:tcW w:w="527" w:type="pct"/>
            <w:shd w:val="clear" w:color="auto" w:fill="FFFFFF"/>
          </w:tcPr>
          <w:p w14:paraId="5D68A9FC" w14:textId="77777777" w:rsidR="009D7F89" w:rsidRPr="002A574E" w:rsidRDefault="009D7F89"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10,05</w:t>
            </w:r>
          </w:p>
        </w:tc>
        <w:tc>
          <w:tcPr>
            <w:tcW w:w="523" w:type="pct"/>
            <w:shd w:val="clear" w:color="auto" w:fill="FFFFFF"/>
          </w:tcPr>
          <w:p w14:paraId="134E1F9C" w14:textId="77777777" w:rsidR="009D7F89" w:rsidRPr="002A574E" w:rsidRDefault="009D7F89"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3,18</w:t>
            </w:r>
          </w:p>
        </w:tc>
      </w:tr>
      <w:tr w:rsidR="009D7F89" w:rsidRPr="002A574E" w14:paraId="7CFAC86C" w14:textId="77777777" w:rsidTr="005D6E13">
        <w:trPr>
          <w:cantSplit/>
          <w:trHeight w:val="227"/>
          <w:tblHeader/>
        </w:trPr>
        <w:tc>
          <w:tcPr>
            <w:tcW w:w="1071" w:type="pct"/>
            <w:vMerge/>
            <w:shd w:val="clear" w:color="auto" w:fill="FFFFFF"/>
            <w:vAlign w:val="center"/>
          </w:tcPr>
          <w:p w14:paraId="4BF9D4F6" w14:textId="77777777" w:rsidR="009D7F89" w:rsidRPr="002A574E" w:rsidRDefault="009D7F89" w:rsidP="007A2E13">
            <w:pPr>
              <w:autoSpaceDE w:val="0"/>
              <w:autoSpaceDN w:val="0"/>
              <w:adjustRightInd w:val="0"/>
              <w:spacing w:after="0" w:line="240" w:lineRule="auto"/>
              <w:rPr>
                <w:rFonts w:ascii="Times New Roman" w:hAnsi="Times New Roman" w:cs="Times New Roman"/>
                <w:color w:val="000000"/>
                <w:sz w:val="20"/>
                <w:szCs w:val="20"/>
              </w:rPr>
            </w:pPr>
          </w:p>
        </w:tc>
        <w:tc>
          <w:tcPr>
            <w:tcW w:w="1547" w:type="pct"/>
            <w:shd w:val="clear" w:color="auto" w:fill="FFFFFF"/>
          </w:tcPr>
          <w:p w14:paraId="4A6BCE9D" w14:textId="77777777" w:rsidR="009D7F89" w:rsidRPr="002A574E" w:rsidRDefault="009D7F89" w:rsidP="007A2E13">
            <w:pPr>
              <w:autoSpaceDE w:val="0"/>
              <w:autoSpaceDN w:val="0"/>
              <w:adjustRightInd w:val="0"/>
              <w:spacing w:after="0" w:line="240" w:lineRule="auto"/>
              <w:ind w:left="60" w:right="60"/>
              <w:rPr>
                <w:rFonts w:ascii="Times New Roman" w:hAnsi="Times New Roman" w:cs="Times New Roman"/>
                <w:color w:val="000000"/>
                <w:sz w:val="20"/>
                <w:szCs w:val="20"/>
              </w:rPr>
            </w:pPr>
            <w:r w:rsidRPr="002A574E">
              <w:rPr>
                <w:rFonts w:ascii="Times New Roman" w:hAnsi="Times New Roman" w:cs="Times New Roman"/>
                <w:color w:val="000000"/>
                <w:sz w:val="20"/>
                <w:szCs w:val="20"/>
              </w:rPr>
              <w:t>12. Sınıf</w:t>
            </w:r>
          </w:p>
        </w:tc>
        <w:tc>
          <w:tcPr>
            <w:tcW w:w="351" w:type="pct"/>
            <w:shd w:val="clear" w:color="auto" w:fill="FFFFFF"/>
          </w:tcPr>
          <w:p w14:paraId="24E2306F" w14:textId="15B0B84F" w:rsidR="009D7F89" w:rsidRPr="002A574E" w:rsidRDefault="009D7F89"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49</w:t>
            </w:r>
          </w:p>
        </w:tc>
        <w:tc>
          <w:tcPr>
            <w:tcW w:w="547" w:type="pct"/>
            <w:shd w:val="clear" w:color="auto" w:fill="FFFFFF"/>
          </w:tcPr>
          <w:p w14:paraId="1468CC2C" w14:textId="7D7FFFBB" w:rsidR="009D7F89" w:rsidRPr="002A574E" w:rsidRDefault="009D7F89"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2</w:t>
            </w:r>
            <w:r w:rsidR="0059003A">
              <w:rPr>
                <w:rFonts w:ascii="Times New Roman" w:hAnsi="Times New Roman" w:cs="Times New Roman"/>
                <w:color w:val="000000"/>
                <w:sz w:val="20"/>
                <w:szCs w:val="20"/>
              </w:rPr>
              <w:t>5,1%</w:t>
            </w:r>
          </w:p>
        </w:tc>
        <w:tc>
          <w:tcPr>
            <w:tcW w:w="434" w:type="pct"/>
            <w:shd w:val="clear" w:color="auto" w:fill="FFFFFF"/>
          </w:tcPr>
          <w:p w14:paraId="136D7028" w14:textId="77777777" w:rsidR="009D7F89" w:rsidRPr="002A574E" w:rsidRDefault="009D7F89"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56,04</w:t>
            </w:r>
          </w:p>
        </w:tc>
        <w:tc>
          <w:tcPr>
            <w:tcW w:w="527" w:type="pct"/>
            <w:shd w:val="clear" w:color="auto" w:fill="FFFFFF"/>
          </w:tcPr>
          <w:p w14:paraId="68745C89" w14:textId="77777777" w:rsidR="009D7F89" w:rsidRPr="002A574E" w:rsidRDefault="009D7F89"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9,83</w:t>
            </w:r>
          </w:p>
        </w:tc>
        <w:tc>
          <w:tcPr>
            <w:tcW w:w="523" w:type="pct"/>
            <w:shd w:val="clear" w:color="auto" w:fill="FFFFFF"/>
          </w:tcPr>
          <w:p w14:paraId="530EE1D7" w14:textId="77777777" w:rsidR="009D7F89" w:rsidRPr="002A574E" w:rsidRDefault="009D7F89"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1,42</w:t>
            </w:r>
          </w:p>
        </w:tc>
      </w:tr>
      <w:tr w:rsidR="009D7F89" w:rsidRPr="002A574E" w14:paraId="5878BECC" w14:textId="77777777" w:rsidTr="005D6E13">
        <w:trPr>
          <w:cantSplit/>
          <w:trHeight w:val="227"/>
          <w:tblHeader/>
        </w:trPr>
        <w:tc>
          <w:tcPr>
            <w:tcW w:w="1071" w:type="pct"/>
            <w:vMerge w:val="restart"/>
            <w:shd w:val="clear" w:color="auto" w:fill="FFFFFF"/>
            <w:vAlign w:val="center"/>
          </w:tcPr>
          <w:p w14:paraId="3BE7D6D6" w14:textId="77777777" w:rsidR="009D7F89" w:rsidRPr="002A574E" w:rsidRDefault="009D7F89" w:rsidP="007A2E13">
            <w:pPr>
              <w:autoSpaceDE w:val="0"/>
              <w:autoSpaceDN w:val="0"/>
              <w:adjustRightInd w:val="0"/>
              <w:spacing w:after="0" w:line="240" w:lineRule="auto"/>
              <w:ind w:left="60" w:right="60"/>
              <w:rPr>
                <w:rFonts w:ascii="Times New Roman" w:hAnsi="Times New Roman" w:cs="Times New Roman"/>
                <w:color w:val="000000"/>
                <w:sz w:val="20"/>
                <w:szCs w:val="20"/>
              </w:rPr>
            </w:pPr>
            <w:r w:rsidRPr="002A574E">
              <w:rPr>
                <w:rFonts w:ascii="Times New Roman" w:hAnsi="Times New Roman" w:cs="Times New Roman"/>
                <w:color w:val="000000"/>
                <w:sz w:val="20"/>
                <w:szCs w:val="20"/>
              </w:rPr>
              <w:t>Okul Türü</w:t>
            </w:r>
          </w:p>
        </w:tc>
        <w:tc>
          <w:tcPr>
            <w:tcW w:w="1547" w:type="pct"/>
            <w:shd w:val="clear" w:color="auto" w:fill="FFFFFF"/>
          </w:tcPr>
          <w:p w14:paraId="4829B678" w14:textId="77777777" w:rsidR="009D7F89" w:rsidRPr="002A574E" w:rsidRDefault="009D7F89" w:rsidP="007A2E13">
            <w:pPr>
              <w:autoSpaceDE w:val="0"/>
              <w:autoSpaceDN w:val="0"/>
              <w:adjustRightInd w:val="0"/>
              <w:spacing w:after="0" w:line="240" w:lineRule="auto"/>
              <w:ind w:left="60" w:right="60"/>
              <w:rPr>
                <w:rFonts w:ascii="Times New Roman" w:hAnsi="Times New Roman" w:cs="Times New Roman"/>
                <w:color w:val="000000"/>
                <w:sz w:val="20"/>
                <w:szCs w:val="20"/>
              </w:rPr>
            </w:pPr>
            <w:r w:rsidRPr="002A574E">
              <w:rPr>
                <w:rFonts w:ascii="Times New Roman" w:hAnsi="Times New Roman" w:cs="Times New Roman"/>
                <w:color w:val="000000"/>
                <w:sz w:val="20"/>
                <w:szCs w:val="20"/>
              </w:rPr>
              <w:t>Anadolu Lisesi</w:t>
            </w:r>
          </w:p>
        </w:tc>
        <w:tc>
          <w:tcPr>
            <w:tcW w:w="351" w:type="pct"/>
            <w:shd w:val="clear" w:color="auto" w:fill="FFFFFF"/>
          </w:tcPr>
          <w:p w14:paraId="0349F490" w14:textId="6256A462" w:rsidR="009D7F89" w:rsidRPr="002A574E" w:rsidRDefault="009D7F89"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47</w:t>
            </w:r>
          </w:p>
        </w:tc>
        <w:tc>
          <w:tcPr>
            <w:tcW w:w="547" w:type="pct"/>
            <w:shd w:val="clear" w:color="auto" w:fill="FFFFFF"/>
          </w:tcPr>
          <w:p w14:paraId="4737D90E" w14:textId="6535621D" w:rsidR="009D7F89" w:rsidRPr="002A574E" w:rsidRDefault="0059003A"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434" w:type="pct"/>
            <w:shd w:val="clear" w:color="auto" w:fill="FFFFFF"/>
          </w:tcPr>
          <w:p w14:paraId="448ED663" w14:textId="77777777" w:rsidR="009D7F89" w:rsidRPr="002A574E" w:rsidRDefault="009D7F89"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55,66</w:t>
            </w:r>
          </w:p>
        </w:tc>
        <w:tc>
          <w:tcPr>
            <w:tcW w:w="527" w:type="pct"/>
            <w:shd w:val="clear" w:color="auto" w:fill="FFFFFF"/>
          </w:tcPr>
          <w:p w14:paraId="36C37ED0" w14:textId="77777777" w:rsidR="009D7F89" w:rsidRPr="002A574E" w:rsidRDefault="009D7F89"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10,37</w:t>
            </w:r>
          </w:p>
        </w:tc>
        <w:tc>
          <w:tcPr>
            <w:tcW w:w="523" w:type="pct"/>
            <w:shd w:val="clear" w:color="auto" w:fill="FFFFFF"/>
          </w:tcPr>
          <w:p w14:paraId="04E4CC28" w14:textId="77777777" w:rsidR="009D7F89" w:rsidRPr="002A574E" w:rsidRDefault="009D7F89"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1,51</w:t>
            </w:r>
          </w:p>
        </w:tc>
      </w:tr>
      <w:tr w:rsidR="009D7F89" w:rsidRPr="002A574E" w14:paraId="0ADDCACD" w14:textId="77777777" w:rsidTr="005D6E13">
        <w:trPr>
          <w:cantSplit/>
          <w:trHeight w:val="227"/>
          <w:tblHeader/>
        </w:trPr>
        <w:tc>
          <w:tcPr>
            <w:tcW w:w="1071" w:type="pct"/>
            <w:vMerge/>
            <w:shd w:val="clear" w:color="auto" w:fill="FFFFFF"/>
            <w:vAlign w:val="center"/>
          </w:tcPr>
          <w:p w14:paraId="2B3C6EA7" w14:textId="77777777" w:rsidR="009D7F89" w:rsidRPr="002A574E" w:rsidRDefault="009D7F89" w:rsidP="007A2E13">
            <w:pPr>
              <w:autoSpaceDE w:val="0"/>
              <w:autoSpaceDN w:val="0"/>
              <w:adjustRightInd w:val="0"/>
              <w:spacing w:after="0" w:line="240" w:lineRule="auto"/>
              <w:rPr>
                <w:rFonts w:ascii="Times New Roman" w:hAnsi="Times New Roman" w:cs="Times New Roman"/>
                <w:color w:val="000000"/>
                <w:sz w:val="20"/>
                <w:szCs w:val="20"/>
              </w:rPr>
            </w:pPr>
          </w:p>
        </w:tc>
        <w:tc>
          <w:tcPr>
            <w:tcW w:w="1547" w:type="pct"/>
            <w:shd w:val="clear" w:color="auto" w:fill="FFFFFF"/>
          </w:tcPr>
          <w:p w14:paraId="486DCEA4" w14:textId="77777777" w:rsidR="009D7F89" w:rsidRPr="002A574E" w:rsidRDefault="009D7F89" w:rsidP="007A2E13">
            <w:pPr>
              <w:autoSpaceDE w:val="0"/>
              <w:autoSpaceDN w:val="0"/>
              <w:adjustRightInd w:val="0"/>
              <w:spacing w:after="0" w:line="240" w:lineRule="auto"/>
              <w:ind w:left="60" w:right="60"/>
              <w:rPr>
                <w:rFonts w:ascii="Times New Roman" w:hAnsi="Times New Roman" w:cs="Times New Roman"/>
                <w:color w:val="000000"/>
                <w:sz w:val="20"/>
                <w:szCs w:val="20"/>
              </w:rPr>
            </w:pPr>
            <w:r w:rsidRPr="002A574E">
              <w:rPr>
                <w:rFonts w:ascii="Times New Roman" w:hAnsi="Times New Roman" w:cs="Times New Roman"/>
                <w:color w:val="000000"/>
                <w:sz w:val="20"/>
                <w:szCs w:val="20"/>
              </w:rPr>
              <w:t>Anadolu İmam Hatip Lisesi</w:t>
            </w:r>
          </w:p>
        </w:tc>
        <w:tc>
          <w:tcPr>
            <w:tcW w:w="351" w:type="pct"/>
            <w:shd w:val="clear" w:color="auto" w:fill="FFFFFF"/>
          </w:tcPr>
          <w:p w14:paraId="379D387A" w14:textId="17BF797D" w:rsidR="009D7F89" w:rsidRPr="002A574E" w:rsidRDefault="009D7F89"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14</w:t>
            </w:r>
          </w:p>
        </w:tc>
        <w:tc>
          <w:tcPr>
            <w:tcW w:w="547" w:type="pct"/>
            <w:shd w:val="clear" w:color="auto" w:fill="FFFFFF"/>
          </w:tcPr>
          <w:p w14:paraId="258C846D" w14:textId="435F8276" w:rsidR="009D7F89" w:rsidRPr="002A574E" w:rsidRDefault="0059003A"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7,1%</w:t>
            </w:r>
          </w:p>
        </w:tc>
        <w:tc>
          <w:tcPr>
            <w:tcW w:w="434" w:type="pct"/>
            <w:shd w:val="clear" w:color="auto" w:fill="FFFFFF"/>
          </w:tcPr>
          <w:p w14:paraId="1AC116DA" w14:textId="77777777" w:rsidR="009D7F89" w:rsidRPr="002A574E" w:rsidRDefault="009D7F89"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46,07</w:t>
            </w:r>
          </w:p>
        </w:tc>
        <w:tc>
          <w:tcPr>
            <w:tcW w:w="527" w:type="pct"/>
            <w:shd w:val="clear" w:color="auto" w:fill="FFFFFF"/>
          </w:tcPr>
          <w:p w14:paraId="7C966715" w14:textId="77777777" w:rsidR="009D7F89" w:rsidRPr="002A574E" w:rsidRDefault="009D7F89"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19,46</w:t>
            </w:r>
          </w:p>
        </w:tc>
        <w:tc>
          <w:tcPr>
            <w:tcW w:w="523" w:type="pct"/>
            <w:shd w:val="clear" w:color="auto" w:fill="FFFFFF"/>
          </w:tcPr>
          <w:p w14:paraId="30FD922E" w14:textId="77777777" w:rsidR="009D7F89" w:rsidRPr="002A574E" w:rsidRDefault="009D7F89"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5,20</w:t>
            </w:r>
          </w:p>
        </w:tc>
      </w:tr>
      <w:tr w:rsidR="009D7F89" w:rsidRPr="002A574E" w14:paraId="703659DE" w14:textId="77777777" w:rsidTr="005D6E13">
        <w:trPr>
          <w:cantSplit/>
          <w:trHeight w:val="227"/>
          <w:tblHeader/>
        </w:trPr>
        <w:tc>
          <w:tcPr>
            <w:tcW w:w="1071" w:type="pct"/>
            <w:vMerge/>
            <w:shd w:val="clear" w:color="auto" w:fill="FFFFFF"/>
            <w:vAlign w:val="center"/>
          </w:tcPr>
          <w:p w14:paraId="47258FD0" w14:textId="77777777" w:rsidR="009D7F89" w:rsidRPr="002A574E" w:rsidRDefault="009D7F89" w:rsidP="007A2E13">
            <w:pPr>
              <w:autoSpaceDE w:val="0"/>
              <w:autoSpaceDN w:val="0"/>
              <w:adjustRightInd w:val="0"/>
              <w:spacing w:after="0" w:line="240" w:lineRule="auto"/>
              <w:rPr>
                <w:rFonts w:ascii="Times New Roman" w:hAnsi="Times New Roman" w:cs="Times New Roman"/>
                <w:color w:val="000000"/>
                <w:sz w:val="20"/>
                <w:szCs w:val="20"/>
              </w:rPr>
            </w:pPr>
          </w:p>
        </w:tc>
        <w:tc>
          <w:tcPr>
            <w:tcW w:w="1547" w:type="pct"/>
            <w:shd w:val="clear" w:color="auto" w:fill="FFFFFF"/>
          </w:tcPr>
          <w:p w14:paraId="070AE8AC" w14:textId="77777777" w:rsidR="009D7F89" w:rsidRPr="002A574E" w:rsidRDefault="009D7F89" w:rsidP="007A2E13">
            <w:pPr>
              <w:autoSpaceDE w:val="0"/>
              <w:autoSpaceDN w:val="0"/>
              <w:adjustRightInd w:val="0"/>
              <w:spacing w:after="0" w:line="240" w:lineRule="auto"/>
              <w:ind w:left="60" w:right="60"/>
              <w:rPr>
                <w:rFonts w:ascii="Times New Roman" w:hAnsi="Times New Roman" w:cs="Times New Roman"/>
                <w:color w:val="000000"/>
                <w:sz w:val="20"/>
                <w:szCs w:val="20"/>
              </w:rPr>
            </w:pPr>
            <w:r w:rsidRPr="002A574E">
              <w:rPr>
                <w:rFonts w:ascii="Times New Roman" w:hAnsi="Times New Roman" w:cs="Times New Roman"/>
                <w:color w:val="000000"/>
                <w:sz w:val="20"/>
                <w:szCs w:val="20"/>
              </w:rPr>
              <w:t>Fen Lisesi</w:t>
            </w:r>
          </w:p>
        </w:tc>
        <w:tc>
          <w:tcPr>
            <w:tcW w:w="351" w:type="pct"/>
            <w:shd w:val="clear" w:color="auto" w:fill="FFFFFF"/>
          </w:tcPr>
          <w:p w14:paraId="488CB43F" w14:textId="6822F270" w:rsidR="009D7F89" w:rsidRPr="002A574E" w:rsidRDefault="009D7F89"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15</w:t>
            </w:r>
          </w:p>
        </w:tc>
        <w:tc>
          <w:tcPr>
            <w:tcW w:w="547" w:type="pct"/>
            <w:shd w:val="clear" w:color="auto" w:fill="FFFFFF"/>
          </w:tcPr>
          <w:p w14:paraId="58EBC3B4" w14:textId="0C96CBBE" w:rsidR="009D7F89" w:rsidRPr="002A574E" w:rsidRDefault="0059003A"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7,7%</w:t>
            </w:r>
          </w:p>
        </w:tc>
        <w:tc>
          <w:tcPr>
            <w:tcW w:w="434" w:type="pct"/>
            <w:shd w:val="clear" w:color="auto" w:fill="FFFFFF"/>
          </w:tcPr>
          <w:p w14:paraId="67BFC307" w14:textId="77777777" w:rsidR="009D7F89" w:rsidRPr="002A574E" w:rsidRDefault="009D7F89"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54,20</w:t>
            </w:r>
          </w:p>
        </w:tc>
        <w:tc>
          <w:tcPr>
            <w:tcW w:w="527" w:type="pct"/>
            <w:shd w:val="clear" w:color="auto" w:fill="FFFFFF"/>
          </w:tcPr>
          <w:p w14:paraId="42A9E04C" w14:textId="77777777" w:rsidR="009D7F89" w:rsidRPr="002A574E" w:rsidRDefault="009D7F89"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10,97</w:t>
            </w:r>
          </w:p>
        </w:tc>
        <w:tc>
          <w:tcPr>
            <w:tcW w:w="523" w:type="pct"/>
            <w:shd w:val="clear" w:color="auto" w:fill="FFFFFF"/>
          </w:tcPr>
          <w:p w14:paraId="0A0EAE03" w14:textId="77777777" w:rsidR="009D7F89" w:rsidRPr="002A574E" w:rsidRDefault="009D7F89"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2,83</w:t>
            </w:r>
          </w:p>
        </w:tc>
      </w:tr>
      <w:tr w:rsidR="009D7F89" w:rsidRPr="002A574E" w14:paraId="506B7142" w14:textId="77777777" w:rsidTr="005D6E13">
        <w:trPr>
          <w:cantSplit/>
          <w:trHeight w:val="227"/>
          <w:tblHeader/>
        </w:trPr>
        <w:tc>
          <w:tcPr>
            <w:tcW w:w="1071" w:type="pct"/>
            <w:vMerge/>
            <w:shd w:val="clear" w:color="auto" w:fill="FFFFFF"/>
            <w:vAlign w:val="center"/>
          </w:tcPr>
          <w:p w14:paraId="70227D00" w14:textId="77777777" w:rsidR="009D7F89" w:rsidRPr="002A574E" w:rsidRDefault="009D7F89" w:rsidP="007A2E13">
            <w:pPr>
              <w:autoSpaceDE w:val="0"/>
              <w:autoSpaceDN w:val="0"/>
              <w:adjustRightInd w:val="0"/>
              <w:spacing w:after="0" w:line="240" w:lineRule="auto"/>
              <w:rPr>
                <w:rFonts w:ascii="Times New Roman" w:hAnsi="Times New Roman" w:cs="Times New Roman"/>
                <w:color w:val="000000"/>
                <w:sz w:val="20"/>
                <w:szCs w:val="20"/>
              </w:rPr>
            </w:pPr>
          </w:p>
        </w:tc>
        <w:tc>
          <w:tcPr>
            <w:tcW w:w="1547" w:type="pct"/>
            <w:shd w:val="clear" w:color="auto" w:fill="FFFFFF"/>
          </w:tcPr>
          <w:p w14:paraId="762263CE" w14:textId="77777777" w:rsidR="009D7F89" w:rsidRPr="002A574E" w:rsidRDefault="009D7F89" w:rsidP="007A2E13">
            <w:pPr>
              <w:autoSpaceDE w:val="0"/>
              <w:autoSpaceDN w:val="0"/>
              <w:adjustRightInd w:val="0"/>
              <w:spacing w:after="0" w:line="240" w:lineRule="auto"/>
              <w:ind w:left="60" w:right="60"/>
              <w:rPr>
                <w:rFonts w:ascii="Times New Roman" w:hAnsi="Times New Roman" w:cs="Times New Roman"/>
                <w:color w:val="000000"/>
                <w:sz w:val="20"/>
                <w:szCs w:val="20"/>
              </w:rPr>
            </w:pPr>
            <w:r w:rsidRPr="002A574E">
              <w:rPr>
                <w:rFonts w:ascii="Times New Roman" w:hAnsi="Times New Roman" w:cs="Times New Roman"/>
                <w:color w:val="000000"/>
                <w:sz w:val="20"/>
                <w:szCs w:val="20"/>
              </w:rPr>
              <w:t>Mesleki ve Teknik Anadolu Lisesi</w:t>
            </w:r>
          </w:p>
        </w:tc>
        <w:tc>
          <w:tcPr>
            <w:tcW w:w="351" w:type="pct"/>
            <w:shd w:val="clear" w:color="auto" w:fill="FFFFFF"/>
          </w:tcPr>
          <w:p w14:paraId="205BCAF3" w14:textId="7B4CAEB8" w:rsidR="009D7F89" w:rsidRPr="002A574E" w:rsidRDefault="009D7F89"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118</w:t>
            </w:r>
          </w:p>
        </w:tc>
        <w:tc>
          <w:tcPr>
            <w:tcW w:w="547" w:type="pct"/>
            <w:shd w:val="clear" w:color="auto" w:fill="FFFFFF"/>
          </w:tcPr>
          <w:p w14:paraId="7C85A284" w14:textId="6084D6FD" w:rsidR="009D7F89" w:rsidRPr="002A574E" w:rsidRDefault="0059003A"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60,2%</w:t>
            </w:r>
          </w:p>
        </w:tc>
        <w:tc>
          <w:tcPr>
            <w:tcW w:w="434" w:type="pct"/>
            <w:shd w:val="clear" w:color="auto" w:fill="FFFFFF"/>
          </w:tcPr>
          <w:p w14:paraId="2DB8A4C8" w14:textId="77777777" w:rsidR="009D7F89" w:rsidRPr="002A574E" w:rsidRDefault="009D7F89"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55,55</w:t>
            </w:r>
          </w:p>
        </w:tc>
        <w:tc>
          <w:tcPr>
            <w:tcW w:w="527" w:type="pct"/>
            <w:shd w:val="clear" w:color="auto" w:fill="FFFFFF"/>
          </w:tcPr>
          <w:p w14:paraId="1F9645D4" w14:textId="77777777" w:rsidR="009D7F89" w:rsidRPr="002A574E" w:rsidRDefault="009D7F89"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10,62</w:t>
            </w:r>
          </w:p>
        </w:tc>
        <w:tc>
          <w:tcPr>
            <w:tcW w:w="523" w:type="pct"/>
            <w:shd w:val="clear" w:color="auto" w:fill="FFFFFF"/>
          </w:tcPr>
          <w:p w14:paraId="6301A031" w14:textId="77777777" w:rsidR="009D7F89" w:rsidRPr="002A574E" w:rsidRDefault="009D7F89"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,99</w:t>
            </w:r>
          </w:p>
        </w:tc>
      </w:tr>
      <w:tr w:rsidR="009D7F89" w:rsidRPr="002A574E" w14:paraId="05421B5E" w14:textId="77777777" w:rsidTr="005D6E13">
        <w:trPr>
          <w:cantSplit/>
          <w:trHeight w:val="227"/>
          <w:tblHeader/>
        </w:trPr>
        <w:tc>
          <w:tcPr>
            <w:tcW w:w="1071" w:type="pct"/>
            <w:vMerge w:val="restart"/>
            <w:shd w:val="clear" w:color="auto" w:fill="FFFFFF"/>
            <w:vAlign w:val="center"/>
          </w:tcPr>
          <w:p w14:paraId="085DA262" w14:textId="77777777" w:rsidR="009D7F89" w:rsidRPr="002A574E" w:rsidRDefault="009D7F89" w:rsidP="007A2E13">
            <w:pPr>
              <w:autoSpaceDE w:val="0"/>
              <w:autoSpaceDN w:val="0"/>
              <w:adjustRightInd w:val="0"/>
              <w:spacing w:after="0" w:line="240" w:lineRule="auto"/>
              <w:ind w:left="60" w:right="60"/>
              <w:rPr>
                <w:rFonts w:ascii="Times New Roman" w:hAnsi="Times New Roman" w:cs="Times New Roman"/>
                <w:color w:val="000000"/>
                <w:sz w:val="20"/>
                <w:szCs w:val="20"/>
              </w:rPr>
            </w:pPr>
            <w:r w:rsidRPr="002A574E">
              <w:rPr>
                <w:rFonts w:ascii="Times New Roman" w:hAnsi="Times New Roman" w:cs="Times New Roman"/>
                <w:color w:val="000000"/>
                <w:sz w:val="20"/>
                <w:szCs w:val="20"/>
              </w:rPr>
              <w:t>Öğrenim Görülen Kurum</w:t>
            </w:r>
          </w:p>
        </w:tc>
        <w:tc>
          <w:tcPr>
            <w:tcW w:w="1547" w:type="pct"/>
            <w:shd w:val="clear" w:color="auto" w:fill="FFFFFF"/>
          </w:tcPr>
          <w:p w14:paraId="0B2B2BB3" w14:textId="77777777" w:rsidR="009D7F89" w:rsidRPr="002A574E" w:rsidRDefault="009D7F89" w:rsidP="007A2E13">
            <w:pPr>
              <w:autoSpaceDE w:val="0"/>
              <w:autoSpaceDN w:val="0"/>
              <w:adjustRightInd w:val="0"/>
              <w:spacing w:after="0" w:line="240" w:lineRule="auto"/>
              <w:ind w:left="60" w:right="60"/>
              <w:rPr>
                <w:rFonts w:ascii="Times New Roman" w:hAnsi="Times New Roman" w:cs="Times New Roman"/>
                <w:color w:val="000000"/>
                <w:sz w:val="20"/>
                <w:szCs w:val="20"/>
              </w:rPr>
            </w:pPr>
            <w:r w:rsidRPr="002A574E">
              <w:rPr>
                <w:rFonts w:ascii="Times New Roman" w:hAnsi="Times New Roman" w:cs="Times New Roman"/>
                <w:color w:val="000000"/>
                <w:sz w:val="20"/>
                <w:szCs w:val="20"/>
              </w:rPr>
              <w:t>Devlet Okulu</w:t>
            </w:r>
          </w:p>
        </w:tc>
        <w:tc>
          <w:tcPr>
            <w:tcW w:w="351" w:type="pct"/>
            <w:shd w:val="clear" w:color="auto" w:fill="FFFFFF"/>
          </w:tcPr>
          <w:p w14:paraId="123817F2" w14:textId="38D06AFE" w:rsidR="009D7F89" w:rsidRPr="002A574E" w:rsidRDefault="009D7F89"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71</w:t>
            </w:r>
          </w:p>
        </w:tc>
        <w:tc>
          <w:tcPr>
            <w:tcW w:w="547" w:type="pct"/>
            <w:shd w:val="clear" w:color="auto" w:fill="FFFFFF"/>
          </w:tcPr>
          <w:p w14:paraId="0CFB4EF2" w14:textId="3F24CC73" w:rsidR="009D7F89" w:rsidRPr="002A574E" w:rsidRDefault="0059003A"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36,2%</w:t>
            </w:r>
          </w:p>
        </w:tc>
        <w:tc>
          <w:tcPr>
            <w:tcW w:w="434" w:type="pct"/>
            <w:shd w:val="clear" w:color="auto" w:fill="FFFFFF"/>
          </w:tcPr>
          <w:p w14:paraId="20105DF4" w14:textId="77777777" w:rsidR="009D7F89" w:rsidRPr="002A574E" w:rsidRDefault="009D7F89"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53,31</w:t>
            </w:r>
          </w:p>
        </w:tc>
        <w:tc>
          <w:tcPr>
            <w:tcW w:w="527" w:type="pct"/>
            <w:shd w:val="clear" w:color="auto" w:fill="FFFFFF"/>
          </w:tcPr>
          <w:p w14:paraId="2EF10A6C" w14:textId="77777777" w:rsidR="009D7F89" w:rsidRPr="002A574E" w:rsidRDefault="009D7F89"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13,27</w:t>
            </w:r>
          </w:p>
        </w:tc>
        <w:tc>
          <w:tcPr>
            <w:tcW w:w="523" w:type="pct"/>
            <w:shd w:val="clear" w:color="auto" w:fill="FFFFFF"/>
          </w:tcPr>
          <w:p w14:paraId="70298E39" w14:textId="77777777" w:rsidR="009D7F89" w:rsidRPr="002A574E" w:rsidRDefault="009D7F89"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1,59</w:t>
            </w:r>
          </w:p>
        </w:tc>
      </w:tr>
      <w:tr w:rsidR="009D7F89" w:rsidRPr="002A574E" w14:paraId="709C4ED7" w14:textId="77777777" w:rsidTr="005D6E13">
        <w:trPr>
          <w:cantSplit/>
          <w:trHeight w:val="227"/>
          <w:tblHeader/>
        </w:trPr>
        <w:tc>
          <w:tcPr>
            <w:tcW w:w="1071" w:type="pct"/>
            <w:vMerge/>
            <w:shd w:val="clear" w:color="auto" w:fill="FFFFFF"/>
            <w:vAlign w:val="center"/>
          </w:tcPr>
          <w:p w14:paraId="5420A5F6" w14:textId="77777777" w:rsidR="009D7F89" w:rsidRPr="002A574E" w:rsidRDefault="009D7F89" w:rsidP="007A2E13">
            <w:pPr>
              <w:autoSpaceDE w:val="0"/>
              <w:autoSpaceDN w:val="0"/>
              <w:adjustRightInd w:val="0"/>
              <w:spacing w:after="0" w:line="240" w:lineRule="auto"/>
              <w:rPr>
                <w:rFonts w:ascii="Times New Roman" w:hAnsi="Times New Roman" w:cs="Times New Roman"/>
                <w:color w:val="000000"/>
                <w:sz w:val="20"/>
                <w:szCs w:val="20"/>
              </w:rPr>
            </w:pPr>
          </w:p>
        </w:tc>
        <w:tc>
          <w:tcPr>
            <w:tcW w:w="1547" w:type="pct"/>
            <w:shd w:val="clear" w:color="auto" w:fill="FFFFFF"/>
          </w:tcPr>
          <w:p w14:paraId="038BACC8" w14:textId="77777777" w:rsidR="009D7F89" w:rsidRPr="002A574E" w:rsidRDefault="009D7F89" w:rsidP="007A2E13">
            <w:pPr>
              <w:autoSpaceDE w:val="0"/>
              <w:autoSpaceDN w:val="0"/>
              <w:adjustRightInd w:val="0"/>
              <w:spacing w:after="0" w:line="240" w:lineRule="auto"/>
              <w:ind w:left="60" w:right="60"/>
              <w:rPr>
                <w:rFonts w:ascii="Times New Roman" w:hAnsi="Times New Roman" w:cs="Times New Roman"/>
                <w:color w:val="000000"/>
                <w:sz w:val="20"/>
                <w:szCs w:val="20"/>
              </w:rPr>
            </w:pPr>
            <w:r w:rsidRPr="002A574E">
              <w:rPr>
                <w:rFonts w:ascii="Times New Roman" w:hAnsi="Times New Roman" w:cs="Times New Roman"/>
                <w:color w:val="000000"/>
                <w:sz w:val="20"/>
                <w:szCs w:val="20"/>
              </w:rPr>
              <w:t>Özel Okul</w:t>
            </w:r>
          </w:p>
        </w:tc>
        <w:tc>
          <w:tcPr>
            <w:tcW w:w="351" w:type="pct"/>
            <w:shd w:val="clear" w:color="auto" w:fill="FFFFFF"/>
          </w:tcPr>
          <w:p w14:paraId="2070230A" w14:textId="1C3CBA2F" w:rsidR="009D7F89" w:rsidRPr="002A574E" w:rsidRDefault="009D7F89"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125</w:t>
            </w:r>
          </w:p>
        </w:tc>
        <w:tc>
          <w:tcPr>
            <w:tcW w:w="547" w:type="pct"/>
            <w:shd w:val="clear" w:color="auto" w:fill="FFFFFF"/>
          </w:tcPr>
          <w:p w14:paraId="08FCFAD2" w14:textId="4721495A" w:rsidR="009D7F89" w:rsidRPr="002A574E" w:rsidRDefault="0059003A"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63,8%</w:t>
            </w:r>
          </w:p>
        </w:tc>
        <w:tc>
          <w:tcPr>
            <w:tcW w:w="434" w:type="pct"/>
            <w:shd w:val="clear" w:color="auto" w:fill="FFFFFF"/>
          </w:tcPr>
          <w:p w14:paraId="6C2F0900" w14:textId="77777777" w:rsidR="009D7F89" w:rsidRPr="002A574E" w:rsidRDefault="009D7F89"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55,60</w:t>
            </w:r>
          </w:p>
        </w:tc>
        <w:tc>
          <w:tcPr>
            <w:tcW w:w="527" w:type="pct"/>
            <w:shd w:val="clear" w:color="auto" w:fill="FFFFFF"/>
          </w:tcPr>
          <w:p w14:paraId="63794679" w14:textId="77777777" w:rsidR="009D7F89" w:rsidRPr="002A574E" w:rsidRDefault="009D7F89"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10,54</w:t>
            </w:r>
          </w:p>
        </w:tc>
        <w:tc>
          <w:tcPr>
            <w:tcW w:w="523" w:type="pct"/>
            <w:shd w:val="clear" w:color="auto" w:fill="FFFFFF"/>
          </w:tcPr>
          <w:p w14:paraId="3E918B5D" w14:textId="77777777" w:rsidR="009D7F89" w:rsidRPr="002A574E" w:rsidRDefault="009D7F89"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,95</w:t>
            </w:r>
          </w:p>
        </w:tc>
      </w:tr>
      <w:tr w:rsidR="009D7F89" w:rsidRPr="002A574E" w14:paraId="1E6EB26D" w14:textId="77777777" w:rsidTr="005D6E13">
        <w:trPr>
          <w:cantSplit/>
          <w:trHeight w:val="227"/>
          <w:tblHeader/>
        </w:trPr>
        <w:tc>
          <w:tcPr>
            <w:tcW w:w="1071" w:type="pct"/>
            <w:vMerge w:val="restart"/>
            <w:shd w:val="clear" w:color="auto" w:fill="FFFFFF"/>
            <w:vAlign w:val="center"/>
          </w:tcPr>
          <w:p w14:paraId="37898910" w14:textId="77777777" w:rsidR="009D7F89" w:rsidRPr="002A574E" w:rsidRDefault="009D7F89" w:rsidP="007A2E13">
            <w:pPr>
              <w:autoSpaceDE w:val="0"/>
              <w:autoSpaceDN w:val="0"/>
              <w:adjustRightInd w:val="0"/>
              <w:spacing w:after="0" w:line="240" w:lineRule="auto"/>
              <w:ind w:left="60" w:right="60"/>
              <w:rPr>
                <w:rFonts w:ascii="Times New Roman" w:hAnsi="Times New Roman" w:cs="Times New Roman"/>
                <w:color w:val="000000"/>
                <w:sz w:val="20"/>
                <w:szCs w:val="20"/>
              </w:rPr>
            </w:pPr>
            <w:r w:rsidRPr="002A574E">
              <w:rPr>
                <w:rFonts w:ascii="Times New Roman" w:hAnsi="Times New Roman" w:cs="Times New Roman"/>
                <w:color w:val="000000"/>
                <w:sz w:val="20"/>
                <w:szCs w:val="20"/>
              </w:rPr>
              <w:t>Ölçeğin Hakkında Yanıtlandığı Ders</w:t>
            </w:r>
          </w:p>
        </w:tc>
        <w:tc>
          <w:tcPr>
            <w:tcW w:w="1547" w:type="pct"/>
            <w:shd w:val="clear" w:color="auto" w:fill="FFFFFF"/>
          </w:tcPr>
          <w:p w14:paraId="325C0780" w14:textId="77777777" w:rsidR="009D7F89" w:rsidRPr="002A574E" w:rsidRDefault="009D7F89" w:rsidP="007A2E13">
            <w:pPr>
              <w:autoSpaceDE w:val="0"/>
              <w:autoSpaceDN w:val="0"/>
              <w:adjustRightInd w:val="0"/>
              <w:spacing w:after="0" w:line="240" w:lineRule="auto"/>
              <w:ind w:left="60" w:right="60"/>
              <w:rPr>
                <w:rFonts w:ascii="Times New Roman" w:hAnsi="Times New Roman" w:cs="Times New Roman"/>
                <w:color w:val="000000"/>
                <w:sz w:val="20"/>
                <w:szCs w:val="20"/>
              </w:rPr>
            </w:pPr>
            <w:r w:rsidRPr="002A574E">
              <w:rPr>
                <w:rFonts w:ascii="Times New Roman" w:hAnsi="Times New Roman" w:cs="Times New Roman"/>
                <w:color w:val="000000"/>
                <w:sz w:val="20"/>
                <w:szCs w:val="20"/>
              </w:rPr>
              <w:t>Biyoloji</w:t>
            </w:r>
          </w:p>
        </w:tc>
        <w:tc>
          <w:tcPr>
            <w:tcW w:w="351" w:type="pct"/>
            <w:shd w:val="clear" w:color="auto" w:fill="FFFFFF"/>
          </w:tcPr>
          <w:p w14:paraId="0F98876E" w14:textId="267F2307" w:rsidR="009D7F89" w:rsidRPr="002A574E" w:rsidRDefault="009D7F89"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86</w:t>
            </w:r>
          </w:p>
        </w:tc>
        <w:tc>
          <w:tcPr>
            <w:tcW w:w="547" w:type="pct"/>
            <w:shd w:val="clear" w:color="auto" w:fill="FFFFFF"/>
          </w:tcPr>
          <w:p w14:paraId="699036D7" w14:textId="727821FF" w:rsidR="009D7F89" w:rsidRPr="002A574E" w:rsidRDefault="0059003A"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44,3%</w:t>
            </w:r>
          </w:p>
        </w:tc>
        <w:tc>
          <w:tcPr>
            <w:tcW w:w="434" w:type="pct"/>
            <w:shd w:val="clear" w:color="auto" w:fill="FFFFFF"/>
          </w:tcPr>
          <w:p w14:paraId="5C94B291" w14:textId="77777777" w:rsidR="009D7F89" w:rsidRPr="002A574E" w:rsidRDefault="009D7F89"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56,95</w:t>
            </w:r>
          </w:p>
        </w:tc>
        <w:tc>
          <w:tcPr>
            <w:tcW w:w="527" w:type="pct"/>
            <w:shd w:val="clear" w:color="auto" w:fill="FFFFFF"/>
          </w:tcPr>
          <w:p w14:paraId="4F93440F" w14:textId="77777777" w:rsidR="009D7F89" w:rsidRPr="002A574E" w:rsidRDefault="009D7F89"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8,25</w:t>
            </w:r>
          </w:p>
        </w:tc>
        <w:tc>
          <w:tcPr>
            <w:tcW w:w="523" w:type="pct"/>
            <w:shd w:val="clear" w:color="auto" w:fill="FFFFFF"/>
          </w:tcPr>
          <w:p w14:paraId="5FA6D60E" w14:textId="77777777" w:rsidR="009D7F89" w:rsidRPr="002A574E" w:rsidRDefault="009D7F89"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,90</w:t>
            </w:r>
          </w:p>
        </w:tc>
      </w:tr>
      <w:tr w:rsidR="009D7F89" w:rsidRPr="002A574E" w14:paraId="1396F56F" w14:textId="77777777" w:rsidTr="005D6E13">
        <w:trPr>
          <w:cantSplit/>
          <w:trHeight w:val="227"/>
          <w:tblHeader/>
        </w:trPr>
        <w:tc>
          <w:tcPr>
            <w:tcW w:w="1071" w:type="pct"/>
            <w:vMerge/>
            <w:shd w:val="clear" w:color="auto" w:fill="FFFFFF"/>
          </w:tcPr>
          <w:p w14:paraId="17BFC330" w14:textId="77777777" w:rsidR="009D7F89" w:rsidRPr="002A574E" w:rsidRDefault="009D7F89" w:rsidP="007A2E13">
            <w:pPr>
              <w:autoSpaceDE w:val="0"/>
              <w:autoSpaceDN w:val="0"/>
              <w:adjustRightInd w:val="0"/>
              <w:spacing w:after="0" w:line="240" w:lineRule="auto"/>
              <w:jc w:val="both"/>
              <w:rPr>
                <w:rFonts w:ascii="Times New Roman" w:hAnsi="Times New Roman" w:cs="Times New Roman"/>
                <w:color w:val="000000"/>
                <w:sz w:val="20"/>
                <w:szCs w:val="20"/>
              </w:rPr>
            </w:pPr>
          </w:p>
        </w:tc>
        <w:tc>
          <w:tcPr>
            <w:tcW w:w="1547" w:type="pct"/>
            <w:shd w:val="clear" w:color="auto" w:fill="FFFFFF"/>
          </w:tcPr>
          <w:p w14:paraId="32AFB5C5" w14:textId="77777777" w:rsidR="009D7F89" w:rsidRPr="002A574E" w:rsidRDefault="009D7F89" w:rsidP="007A2E13">
            <w:pPr>
              <w:autoSpaceDE w:val="0"/>
              <w:autoSpaceDN w:val="0"/>
              <w:adjustRightInd w:val="0"/>
              <w:spacing w:after="0" w:line="240" w:lineRule="auto"/>
              <w:ind w:left="60" w:right="60"/>
              <w:rPr>
                <w:rFonts w:ascii="Times New Roman" w:hAnsi="Times New Roman" w:cs="Times New Roman"/>
                <w:color w:val="000000"/>
                <w:sz w:val="20"/>
                <w:szCs w:val="20"/>
              </w:rPr>
            </w:pPr>
            <w:r w:rsidRPr="002A574E">
              <w:rPr>
                <w:rFonts w:ascii="Times New Roman" w:hAnsi="Times New Roman" w:cs="Times New Roman"/>
                <w:color w:val="000000"/>
                <w:sz w:val="20"/>
                <w:szCs w:val="20"/>
              </w:rPr>
              <w:t>Fizik</w:t>
            </w:r>
          </w:p>
        </w:tc>
        <w:tc>
          <w:tcPr>
            <w:tcW w:w="351" w:type="pct"/>
            <w:shd w:val="clear" w:color="auto" w:fill="FFFFFF"/>
          </w:tcPr>
          <w:p w14:paraId="19DD1C49" w14:textId="2DC2A627" w:rsidR="009D7F89" w:rsidRPr="002A574E" w:rsidRDefault="009D7F89"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68</w:t>
            </w:r>
          </w:p>
        </w:tc>
        <w:tc>
          <w:tcPr>
            <w:tcW w:w="547" w:type="pct"/>
            <w:shd w:val="clear" w:color="auto" w:fill="FFFFFF"/>
          </w:tcPr>
          <w:p w14:paraId="5292EE91" w14:textId="26DFAF81" w:rsidR="009D7F89" w:rsidRPr="002A574E" w:rsidRDefault="0059003A"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35,1%</w:t>
            </w:r>
          </w:p>
        </w:tc>
        <w:tc>
          <w:tcPr>
            <w:tcW w:w="434" w:type="pct"/>
            <w:shd w:val="clear" w:color="auto" w:fill="FFFFFF"/>
          </w:tcPr>
          <w:p w14:paraId="69D7068B" w14:textId="77777777" w:rsidR="009D7F89" w:rsidRPr="002A574E" w:rsidRDefault="009D7F89"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52,87</w:t>
            </w:r>
          </w:p>
        </w:tc>
        <w:tc>
          <w:tcPr>
            <w:tcW w:w="527" w:type="pct"/>
            <w:shd w:val="clear" w:color="auto" w:fill="FFFFFF"/>
          </w:tcPr>
          <w:p w14:paraId="7922E27A" w14:textId="77777777" w:rsidR="009D7F89" w:rsidRPr="002A574E" w:rsidRDefault="009D7F89"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14,34</w:t>
            </w:r>
          </w:p>
        </w:tc>
        <w:tc>
          <w:tcPr>
            <w:tcW w:w="523" w:type="pct"/>
            <w:shd w:val="clear" w:color="auto" w:fill="FFFFFF"/>
          </w:tcPr>
          <w:p w14:paraId="4A57564F" w14:textId="77777777" w:rsidR="009D7F89" w:rsidRPr="002A574E" w:rsidRDefault="009D7F89"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1,74</w:t>
            </w:r>
          </w:p>
        </w:tc>
      </w:tr>
      <w:tr w:rsidR="009D7F89" w:rsidRPr="002A574E" w14:paraId="7E97CE9C" w14:textId="77777777" w:rsidTr="005D6E13">
        <w:trPr>
          <w:cantSplit/>
          <w:trHeight w:val="227"/>
        </w:trPr>
        <w:tc>
          <w:tcPr>
            <w:tcW w:w="1071" w:type="pct"/>
            <w:vMerge/>
            <w:shd w:val="clear" w:color="auto" w:fill="FFFFFF"/>
          </w:tcPr>
          <w:p w14:paraId="215269E9" w14:textId="77777777" w:rsidR="009D7F89" w:rsidRPr="002A574E" w:rsidRDefault="009D7F89" w:rsidP="007A2E13">
            <w:pPr>
              <w:autoSpaceDE w:val="0"/>
              <w:autoSpaceDN w:val="0"/>
              <w:adjustRightInd w:val="0"/>
              <w:spacing w:after="0" w:line="240" w:lineRule="auto"/>
              <w:jc w:val="both"/>
              <w:rPr>
                <w:rFonts w:ascii="Times New Roman" w:hAnsi="Times New Roman" w:cs="Times New Roman"/>
                <w:color w:val="000000"/>
                <w:sz w:val="20"/>
                <w:szCs w:val="20"/>
              </w:rPr>
            </w:pPr>
          </w:p>
        </w:tc>
        <w:tc>
          <w:tcPr>
            <w:tcW w:w="1547" w:type="pct"/>
            <w:shd w:val="clear" w:color="auto" w:fill="FFFFFF"/>
          </w:tcPr>
          <w:p w14:paraId="71B5C72A" w14:textId="77777777" w:rsidR="009D7F89" w:rsidRPr="002A574E" w:rsidRDefault="009D7F89" w:rsidP="007A2E13">
            <w:pPr>
              <w:autoSpaceDE w:val="0"/>
              <w:autoSpaceDN w:val="0"/>
              <w:adjustRightInd w:val="0"/>
              <w:spacing w:after="0" w:line="240" w:lineRule="auto"/>
              <w:ind w:left="60" w:right="60"/>
              <w:rPr>
                <w:rFonts w:ascii="Times New Roman" w:hAnsi="Times New Roman" w:cs="Times New Roman"/>
                <w:color w:val="000000"/>
                <w:sz w:val="20"/>
                <w:szCs w:val="20"/>
              </w:rPr>
            </w:pPr>
            <w:r w:rsidRPr="002A574E">
              <w:rPr>
                <w:rFonts w:ascii="Times New Roman" w:hAnsi="Times New Roman" w:cs="Times New Roman"/>
                <w:color w:val="000000"/>
                <w:sz w:val="20"/>
                <w:szCs w:val="20"/>
              </w:rPr>
              <w:t>Kimya</w:t>
            </w:r>
          </w:p>
        </w:tc>
        <w:tc>
          <w:tcPr>
            <w:tcW w:w="351" w:type="pct"/>
            <w:shd w:val="clear" w:color="auto" w:fill="FFFFFF"/>
          </w:tcPr>
          <w:p w14:paraId="65A686F3" w14:textId="3213B081" w:rsidR="009D7F89" w:rsidRPr="002A574E" w:rsidRDefault="009D7F89"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40</w:t>
            </w:r>
          </w:p>
        </w:tc>
        <w:tc>
          <w:tcPr>
            <w:tcW w:w="547" w:type="pct"/>
            <w:shd w:val="clear" w:color="auto" w:fill="FFFFFF"/>
          </w:tcPr>
          <w:p w14:paraId="4093F94F" w14:textId="5398E1C5" w:rsidR="009D7F89" w:rsidRPr="002A574E" w:rsidRDefault="0059003A"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20,6%</w:t>
            </w:r>
          </w:p>
        </w:tc>
        <w:tc>
          <w:tcPr>
            <w:tcW w:w="434" w:type="pct"/>
            <w:shd w:val="clear" w:color="auto" w:fill="FFFFFF"/>
          </w:tcPr>
          <w:p w14:paraId="07D02E29" w14:textId="77777777" w:rsidR="009D7F89" w:rsidRPr="002A574E" w:rsidRDefault="009D7F89"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54,64</w:t>
            </w:r>
          </w:p>
        </w:tc>
        <w:tc>
          <w:tcPr>
            <w:tcW w:w="527" w:type="pct"/>
            <w:shd w:val="clear" w:color="auto" w:fill="FFFFFF"/>
          </w:tcPr>
          <w:p w14:paraId="588781EE" w14:textId="77777777" w:rsidR="009D7F89" w:rsidRPr="002A574E" w:rsidRDefault="009D7F89"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10,22</w:t>
            </w:r>
          </w:p>
        </w:tc>
        <w:tc>
          <w:tcPr>
            <w:tcW w:w="523" w:type="pct"/>
            <w:shd w:val="clear" w:color="auto" w:fill="FFFFFF"/>
          </w:tcPr>
          <w:p w14:paraId="619079A6" w14:textId="77777777" w:rsidR="009D7F89" w:rsidRPr="002A574E" w:rsidRDefault="009D7F89"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1,64</w:t>
            </w:r>
          </w:p>
        </w:tc>
      </w:tr>
      <w:tr w:rsidR="00213FD4" w:rsidRPr="002A574E" w14:paraId="0EBAECC3" w14:textId="77777777" w:rsidTr="005D6E13">
        <w:trPr>
          <w:cantSplit/>
          <w:trHeight w:val="227"/>
        </w:trPr>
        <w:tc>
          <w:tcPr>
            <w:tcW w:w="1071" w:type="pct"/>
            <w:shd w:val="clear" w:color="auto" w:fill="FFFFFF"/>
          </w:tcPr>
          <w:p w14:paraId="37A88CCA" w14:textId="36CE7802" w:rsidR="00213FD4" w:rsidRPr="002A574E" w:rsidRDefault="007863D3" w:rsidP="007A2E13">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Toplam</w:t>
            </w:r>
          </w:p>
        </w:tc>
        <w:tc>
          <w:tcPr>
            <w:tcW w:w="1547" w:type="pct"/>
            <w:shd w:val="clear" w:color="auto" w:fill="FFFFFF"/>
          </w:tcPr>
          <w:p w14:paraId="582DE1F8" w14:textId="1437AC02" w:rsidR="00213FD4" w:rsidRPr="002A574E" w:rsidRDefault="00213FD4" w:rsidP="007A2E13">
            <w:pPr>
              <w:autoSpaceDE w:val="0"/>
              <w:autoSpaceDN w:val="0"/>
              <w:adjustRightInd w:val="0"/>
              <w:spacing w:after="0" w:line="240" w:lineRule="auto"/>
              <w:ind w:left="60" w:right="60"/>
              <w:rPr>
                <w:rFonts w:ascii="Times New Roman" w:hAnsi="Times New Roman" w:cs="Times New Roman"/>
                <w:color w:val="000000"/>
                <w:sz w:val="20"/>
                <w:szCs w:val="20"/>
              </w:rPr>
            </w:pPr>
          </w:p>
        </w:tc>
        <w:tc>
          <w:tcPr>
            <w:tcW w:w="351" w:type="pct"/>
            <w:shd w:val="clear" w:color="auto" w:fill="FFFFFF"/>
          </w:tcPr>
          <w:p w14:paraId="7342D6F5" w14:textId="3F60A824" w:rsidR="00213FD4" w:rsidRPr="002A574E" w:rsidRDefault="00213FD4"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199</w:t>
            </w:r>
          </w:p>
        </w:tc>
        <w:tc>
          <w:tcPr>
            <w:tcW w:w="547" w:type="pct"/>
            <w:shd w:val="clear" w:color="auto" w:fill="FFFFFF"/>
          </w:tcPr>
          <w:p w14:paraId="663D7C79" w14:textId="095E7DED" w:rsidR="00213FD4" w:rsidRDefault="00213FD4"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434" w:type="pct"/>
            <w:shd w:val="clear" w:color="auto" w:fill="FFFFFF"/>
          </w:tcPr>
          <w:p w14:paraId="5FDD1761" w14:textId="065D8C5B" w:rsidR="00213FD4" w:rsidRPr="002A574E" w:rsidRDefault="00213FD4"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54,78</w:t>
            </w:r>
          </w:p>
        </w:tc>
        <w:tc>
          <w:tcPr>
            <w:tcW w:w="527" w:type="pct"/>
            <w:shd w:val="clear" w:color="auto" w:fill="FFFFFF"/>
          </w:tcPr>
          <w:p w14:paraId="3FD6D3E2" w14:textId="599D2E2B" w:rsidR="00213FD4" w:rsidRPr="002A574E" w:rsidRDefault="00213FD4"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11,48</w:t>
            </w:r>
          </w:p>
        </w:tc>
        <w:tc>
          <w:tcPr>
            <w:tcW w:w="523" w:type="pct"/>
            <w:shd w:val="clear" w:color="auto" w:fill="FFFFFF"/>
          </w:tcPr>
          <w:p w14:paraId="2F8B514E" w14:textId="6EA70CD2" w:rsidR="00213FD4" w:rsidRPr="002A574E" w:rsidRDefault="00213FD4"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Pr>
                <w:rFonts w:ascii="Times New Roman" w:hAnsi="Times New Roman" w:cs="Times New Roman"/>
                <w:color w:val="000000"/>
                <w:sz w:val="20"/>
                <w:szCs w:val="20"/>
              </w:rPr>
              <w:t>0,81</w:t>
            </w:r>
          </w:p>
        </w:tc>
      </w:tr>
    </w:tbl>
    <w:p w14:paraId="7708569A" w14:textId="559AC58A" w:rsidR="00E4233C" w:rsidRPr="002A574E" w:rsidRDefault="002979E0" w:rsidP="00941E21">
      <w:pPr>
        <w:spacing w:before="240" w:line="360" w:lineRule="auto"/>
        <w:ind w:firstLine="708"/>
        <w:jc w:val="both"/>
        <w:rPr>
          <w:rFonts w:ascii="Times New Roman" w:hAnsi="Times New Roman" w:cs="Times New Roman"/>
          <w:sz w:val="24"/>
          <w:szCs w:val="24"/>
        </w:rPr>
      </w:pPr>
      <w:bookmarkStart w:id="8" w:name="_Hlk67657805"/>
      <w:r w:rsidRPr="002A574E">
        <w:rPr>
          <w:rFonts w:ascii="Times New Roman" w:hAnsi="Times New Roman" w:cs="Times New Roman"/>
          <w:sz w:val="24"/>
          <w:szCs w:val="24"/>
        </w:rPr>
        <w:t>Tablo 1’e göre katılımcılar cinsiyet değ</w:t>
      </w:r>
      <w:r w:rsidR="000F5CD9">
        <w:rPr>
          <w:rFonts w:ascii="Times New Roman" w:hAnsi="Times New Roman" w:cs="Times New Roman"/>
          <w:sz w:val="24"/>
          <w:szCs w:val="24"/>
        </w:rPr>
        <w:t>işkeni açısında incelendiğinde,</w:t>
      </w:r>
      <w:r w:rsidRPr="002A574E">
        <w:rPr>
          <w:rFonts w:ascii="Times New Roman" w:hAnsi="Times New Roman" w:cs="Times New Roman"/>
          <w:sz w:val="24"/>
          <w:szCs w:val="24"/>
        </w:rPr>
        <w:t xml:space="preserve"> </w:t>
      </w:r>
      <w:r w:rsidR="00886446" w:rsidRPr="002A574E">
        <w:rPr>
          <w:rFonts w:ascii="Times New Roman" w:hAnsi="Times New Roman" w:cs="Times New Roman"/>
          <w:sz w:val="24"/>
          <w:szCs w:val="24"/>
        </w:rPr>
        <w:t>erkek katılımcıların</w:t>
      </w:r>
      <w:r w:rsidRPr="002A574E">
        <w:rPr>
          <w:rFonts w:ascii="Times New Roman" w:hAnsi="Times New Roman" w:cs="Times New Roman"/>
          <w:sz w:val="24"/>
          <w:szCs w:val="24"/>
        </w:rPr>
        <w:t xml:space="preserve"> ortalaması 54,45 iken </w:t>
      </w:r>
      <w:r w:rsidR="00886446" w:rsidRPr="002A574E">
        <w:rPr>
          <w:rFonts w:ascii="Times New Roman" w:hAnsi="Times New Roman" w:cs="Times New Roman"/>
          <w:sz w:val="24"/>
          <w:szCs w:val="24"/>
        </w:rPr>
        <w:t>kız katılımcıların</w:t>
      </w:r>
      <w:r w:rsidR="0096143C" w:rsidRPr="002A574E">
        <w:rPr>
          <w:rFonts w:ascii="Times New Roman" w:hAnsi="Times New Roman" w:cs="Times New Roman"/>
          <w:sz w:val="24"/>
          <w:szCs w:val="24"/>
        </w:rPr>
        <w:t xml:space="preserve"> ortalaması ise </w:t>
      </w:r>
      <w:r w:rsidR="008C4788" w:rsidRPr="002A574E">
        <w:rPr>
          <w:rFonts w:ascii="Times New Roman" w:hAnsi="Times New Roman" w:cs="Times New Roman"/>
          <w:sz w:val="24"/>
          <w:szCs w:val="24"/>
        </w:rPr>
        <w:t>55,43</w:t>
      </w:r>
      <w:r w:rsidR="0096143C" w:rsidRPr="002A574E">
        <w:rPr>
          <w:rFonts w:ascii="Times New Roman" w:hAnsi="Times New Roman" w:cs="Times New Roman"/>
          <w:sz w:val="24"/>
          <w:szCs w:val="24"/>
        </w:rPr>
        <w:t xml:space="preserve"> olarak bulunmuştur.</w:t>
      </w:r>
      <w:r w:rsidR="008C4788" w:rsidRPr="002A574E">
        <w:rPr>
          <w:rFonts w:ascii="Times New Roman" w:hAnsi="Times New Roman" w:cs="Times New Roman"/>
          <w:sz w:val="24"/>
          <w:szCs w:val="24"/>
        </w:rPr>
        <w:t xml:space="preserve"> Dolayısı ile cinsiyet grupları açısından ortalamaların oldukça yakın olduğu görülmektedir. </w:t>
      </w:r>
      <w:r w:rsidR="0096143C" w:rsidRPr="002A574E">
        <w:rPr>
          <w:rFonts w:ascii="Times New Roman" w:hAnsi="Times New Roman" w:cs="Times New Roman"/>
          <w:sz w:val="24"/>
          <w:szCs w:val="24"/>
        </w:rPr>
        <w:t>Yine Tablo 1’e göre katılımcılar sınıf düzeyi değişkeni açısından incelendiğinde,</w:t>
      </w:r>
      <w:r w:rsidR="008C4788" w:rsidRPr="002A574E">
        <w:rPr>
          <w:rFonts w:ascii="Times New Roman" w:hAnsi="Times New Roman" w:cs="Times New Roman"/>
          <w:sz w:val="24"/>
          <w:szCs w:val="24"/>
        </w:rPr>
        <w:t xml:space="preserve"> 12. Sınıfların</w:t>
      </w:r>
      <w:r w:rsidR="0096143C" w:rsidRPr="002A574E">
        <w:rPr>
          <w:rFonts w:ascii="Times New Roman" w:hAnsi="Times New Roman" w:cs="Times New Roman"/>
          <w:sz w:val="24"/>
          <w:szCs w:val="24"/>
        </w:rPr>
        <w:t xml:space="preserve"> </w:t>
      </w:r>
      <w:r w:rsidR="008C4788" w:rsidRPr="002A574E">
        <w:rPr>
          <w:rFonts w:ascii="Times New Roman" w:hAnsi="Times New Roman" w:cs="Times New Roman"/>
          <w:sz w:val="24"/>
          <w:szCs w:val="24"/>
        </w:rPr>
        <w:t xml:space="preserve">56.04 ortalama ile en yüksek puana sahip oldukları görülmektedir. </w:t>
      </w:r>
      <w:bookmarkEnd w:id="8"/>
      <w:r w:rsidR="008C4788" w:rsidRPr="002A574E">
        <w:rPr>
          <w:rFonts w:ascii="Times New Roman" w:hAnsi="Times New Roman" w:cs="Times New Roman"/>
          <w:sz w:val="24"/>
          <w:szCs w:val="24"/>
        </w:rPr>
        <w:t>Daha sonra 10. ve 11.</w:t>
      </w:r>
      <w:r w:rsidR="0096143C" w:rsidRPr="002A574E">
        <w:rPr>
          <w:rFonts w:ascii="Times New Roman" w:hAnsi="Times New Roman" w:cs="Times New Roman"/>
          <w:sz w:val="24"/>
          <w:szCs w:val="24"/>
        </w:rPr>
        <w:t xml:space="preserve"> </w:t>
      </w:r>
      <w:r w:rsidR="008C4788" w:rsidRPr="002A574E">
        <w:rPr>
          <w:rFonts w:ascii="Times New Roman" w:hAnsi="Times New Roman" w:cs="Times New Roman"/>
          <w:sz w:val="24"/>
          <w:szCs w:val="24"/>
        </w:rPr>
        <w:t xml:space="preserve">Sınıfların ortalamalarının birbirine oldukça yakın olduğu, en düşük ise 9.sınıfların başarı gösterdiği görülmektedir. Diğer taraftan </w:t>
      </w:r>
      <w:bookmarkStart w:id="9" w:name="_Hlk67659370"/>
      <w:r w:rsidR="008C4788" w:rsidRPr="002A574E">
        <w:rPr>
          <w:rFonts w:ascii="Times New Roman" w:hAnsi="Times New Roman" w:cs="Times New Roman"/>
          <w:sz w:val="24"/>
          <w:szCs w:val="24"/>
        </w:rPr>
        <w:t>o</w:t>
      </w:r>
      <w:r w:rsidR="0096143C" w:rsidRPr="002A574E">
        <w:rPr>
          <w:rFonts w:ascii="Times New Roman" w:hAnsi="Times New Roman" w:cs="Times New Roman"/>
          <w:sz w:val="24"/>
          <w:szCs w:val="24"/>
        </w:rPr>
        <w:t>kul türü değişkeni</w:t>
      </w:r>
      <w:r w:rsidR="008C4788" w:rsidRPr="002A574E">
        <w:rPr>
          <w:rFonts w:ascii="Times New Roman" w:hAnsi="Times New Roman" w:cs="Times New Roman"/>
          <w:sz w:val="24"/>
          <w:szCs w:val="24"/>
        </w:rPr>
        <w:t xml:space="preserve"> incelendiğinde ise</w:t>
      </w:r>
      <w:r w:rsidR="0096143C" w:rsidRPr="002A574E">
        <w:rPr>
          <w:rFonts w:ascii="Times New Roman" w:hAnsi="Times New Roman" w:cs="Times New Roman"/>
          <w:sz w:val="24"/>
          <w:szCs w:val="24"/>
        </w:rPr>
        <w:t xml:space="preserve">, 47 tane Anadolu Lisesi katılımcısının ortalamasının 55.66 </w:t>
      </w:r>
      <w:r w:rsidR="008C4788" w:rsidRPr="002A574E">
        <w:rPr>
          <w:rFonts w:ascii="Times New Roman" w:hAnsi="Times New Roman" w:cs="Times New Roman"/>
          <w:sz w:val="24"/>
          <w:szCs w:val="24"/>
        </w:rPr>
        <w:t xml:space="preserve">iken, </w:t>
      </w:r>
      <w:r w:rsidR="0096143C" w:rsidRPr="002A574E">
        <w:rPr>
          <w:rFonts w:ascii="Times New Roman" w:hAnsi="Times New Roman" w:cs="Times New Roman"/>
          <w:sz w:val="24"/>
          <w:szCs w:val="24"/>
        </w:rPr>
        <w:t xml:space="preserve">14 tane Anadolu İmam Hatip Lisesi katılımcısının ortalamasının 46.07 </w:t>
      </w:r>
      <w:bookmarkEnd w:id="9"/>
      <w:r w:rsidR="0096143C" w:rsidRPr="002A574E">
        <w:rPr>
          <w:rFonts w:ascii="Times New Roman" w:hAnsi="Times New Roman" w:cs="Times New Roman"/>
          <w:sz w:val="24"/>
          <w:szCs w:val="24"/>
        </w:rPr>
        <w:t xml:space="preserve">iken 118 tane Mesleki ve Teknik Anadolu Lisesi katılımcısının ortalamasının 55.55 </w:t>
      </w:r>
      <w:r w:rsidR="008C4788" w:rsidRPr="002A574E">
        <w:rPr>
          <w:rFonts w:ascii="Times New Roman" w:hAnsi="Times New Roman" w:cs="Times New Roman"/>
          <w:sz w:val="24"/>
          <w:szCs w:val="24"/>
        </w:rPr>
        <w:t>olduğu görülmüştür. Son olarak</w:t>
      </w:r>
      <w:r w:rsidR="0096143C" w:rsidRPr="002A574E">
        <w:rPr>
          <w:rFonts w:ascii="Times New Roman" w:hAnsi="Times New Roman" w:cs="Times New Roman"/>
          <w:sz w:val="24"/>
          <w:szCs w:val="24"/>
        </w:rPr>
        <w:t xml:space="preserve"> 15 tane Fen Lisesi katılımcısının ortalamasının 54.20 </w:t>
      </w:r>
      <w:r w:rsidR="008C4788" w:rsidRPr="002A574E">
        <w:rPr>
          <w:rFonts w:ascii="Times New Roman" w:hAnsi="Times New Roman" w:cs="Times New Roman"/>
          <w:sz w:val="24"/>
          <w:szCs w:val="24"/>
        </w:rPr>
        <w:t>puan</w:t>
      </w:r>
      <w:r w:rsidR="0096143C" w:rsidRPr="002A574E">
        <w:rPr>
          <w:rFonts w:ascii="Times New Roman" w:hAnsi="Times New Roman" w:cs="Times New Roman"/>
          <w:sz w:val="24"/>
          <w:szCs w:val="24"/>
        </w:rPr>
        <w:t xml:space="preserve"> olduğu görülmektedir. </w:t>
      </w:r>
      <w:bookmarkStart w:id="10" w:name="_Hlk67659607"/>
      <w:r w:rsidR="0096143C" w:rsidRPr="002A574E">
        <w:rPr>
          <w:rFonts w:ascii="Times New Roman" w:hAnsi="Times New Roman" w:cs="Times New Roman"/>
          <w:sz w:val="24"/>
          <w:szCs w:val="24"/>
        </w:rPr>
        <w:t>Öğreni</w:t>
      </w:r>
      <w:r w:rsidR="008C4788" w:rsidRPr="002A574E">
        <w:rPr>
          <w:rFonts w:ascii="Times New Roman" w:hAnsi="Times New Roman" w:cs="Times New Roman"/>
          <w:sz w:val="24"/>
          <w:szCs w:val="24"/>
        </w:rPr>
        <w:t>m</w:t>
      </w:r>
      <w:r w:rsidR="0096143C" w:rsidRPr="002A574E">
        <w:rPr>
          <w:rFonts w:ascii="Times New Roman" w:hAnsi="Times New Roman" w:cs="Times New Roman"/>
          <w:sz w:val="24"/>
          <w:szCs w:val="24"/>
        </w:rPr>
        <w:t xml:space="preserve"> görülen kurum değişkeni olarak ele alındığında ise Tablo 1’deki veriler</w:t>
      </w:r>
      <w:r w:rsidR="008C4788" w:rsidRPr="002A574E">
        <w:rPr>
          <w:rFonts w:ascii="Times New Roman" w:hAnsi="Times New Roman" w:cs="Times New Roman"/>
          <w:sz w:val="24"/>
          <w:szCs w:val="24"/>
        </w:rPr>
        <w:t>e göre</w:t>
      </w:r>
      <w:r w:rsidR="0096143C" w:rsidRPr="002A574E">
        <w:rPr>
          <w:rFonts w:ascii="Times New Roman" w:hAnsi="Times New Roman" w:cs="Times New Roman"/>
          <w:sz w:val="24"/>
          <w:szCs w:val="24"/>
        </w:rPr>
        <w:t xml:space="preserve"> devlet okulu katılımcısının ortal</w:t>
      </w:r>
      <w:r w:rsidR="008C4788" w:rsidRPr="002A574E">
        <w:rPr>
          <w:rFonts w:ascii="Times New Roman" w:hAnsi="Times New Roman" w:cs="Times New Roman"/>
          <w:sz w:val="24"/>
          <w:szCs w:val="24"/>
        </w:rPr>
        <w:t>amasının 53.31 iken</w:t>
      </w:r>
      <w:r w:rsidR="0096143C" w:rsidRPr="002A574E">
        <w:rPr>
          <w:rFonts w:ascii="Times New Roman" w:hAnsi="Times New Roman" w:cs="Times New Roman"/>
          <w:sz w:val="24"/>
          <w:szCs w:val="24"/>
        </w:rPr>
        <w:t xml:space="preserve"> özel okul katılımcısının </w:t>
      </w:r>
      <w:r w:rsidR="008C4788" w:rsidRPr="002A574E">
        <w:rPr>
          <w:rFonts w:ascii="Times New Roman" w:hAnsi="Times New Roman" w:cs="Times New Roman"/>
          <w:sz w:val="24"/>
          <w:szCs w:val="24"/>
        </w:rPr>
        <w:t>ortalamasının 55</w:t>
      </w:r>
      <w:r w:rsidR="00CE2AEF" w:rsidRPr="002A574E">
        <w:rPr>
          <w:rFonts w:ascii="Times New Roman" w:hAnsi="Times New Roman" w:cs="Times New Roman"/>
          <w:sz w:val="24"/>
          <w:szCs w:val="24"/>
        </w:rPr>
        <w:t xml:space="preserve"> olduğunu </w:t>
      </w:r>
      <w:r w:rsidR="00CE2AEF" w:rsidRPr="002A574E">
        <w:rPr>
          <w:rFonts w:ascii="Times New Roman" w:hAnsi="Times New Roman" w:cs="Times New Roman"/>
          <w:sz w:val="24"/>
          <w:szCs w:val="24"/>
        </w:rPr>
        <w:lastRenderedPageBreak/>
        <w:t xml:space="preserve">göstermektedir. </w:t>
      </w:r>
      <w:bookmarkStart w:id="11" w:name="_Hlk67659657"/>
      <w:bookmarkEnd w:id="10"/>
      <w:r w:rsidR="00CE2AEF" w:rsidRPr="002A574E">
        <w:rPr>
          <w:rFonts w:ascii="Times New Roman" w:hAnsi="Times New Roman" w:cs="Times New Roman"/>
          <w:sz w:val="24"/>
          <w:szCs w:val="24"/>
        </w:rPr>
        <w:t>Son olarak ölçeğin yanıtlandığı ders değişkeni incelendiğinde, Biyoloji branşında ölçeği cevaplandır</w:t>
      </w:r>
      <w:r w:rsidR="008C4788" w:rsidRPr="002A574E">
        <w:rPr>
          <w:rFonts w:ascii="Times New Roman" w:hAnsi="Times New Roman" w:cs="Times New Roman"/>
          <w:sz w:val="24"/>
          <w:szCs w:val="24"/>
        </w:rPr>
        <w:t>ılmasında</w:t>
      </w:r>
      <w:r w:rsidR="00CE2AEF" w:rsidRPr="002A574E">
        <w:rPr>
          <w:rFonts w:ascii="Times New Roman" w:hAnsi="Times New Roman" w:cs="Times New Roman"/>
          <w:sz w:val="24"/>
          <w:szCs w:val="24"/>
        </w:rPr>
        <w:t xml:space="preserve"> ortalamanın 56.95 iken Fizik branşında ölçeği</w:t>
      </w:r>
      <w:r w:rsidR="008C4788" w:rsidRPr="002A574E">
        <w:rPr>
          <w:rFonts w:ascii="Times New Roman" w:hAnsi="Times New Roman" w:cs="Times New Roman"/>
          <w:sz w:val="24"/>
          <w:szCs w:val="24"/>
        </w:rPr>
        <w:t>n</w:t>
      </w:r>
      <w:r w:rsidR="00CE2AEF" w:rsidRPr="002A574E">
        <w:rPr>
          <w:rFonts w:ascii="Times New Roman" w:hAnsi="Times New Roman" w:cs="Times New Roman"/>
          <w:sz w:val="24"/>
          <w:szCs w:val="24"/>
        </w:rPr>
        <w:t xml:space="preserve"> </w:t>
      </w:r>
      <w:r w:rsidR="008C4788" w:rsidRPr="002A574E">
        <w:rPr>
          <w:rFonts w:ascii="Times New Roman" w:hAnsi="Times New Roman" w:cs="Times New Roman"/>
          <w:sz w:val="24"/>
          <w:szCs w:val="24"/>
        </w:rPr>
        <w:t>ortalamasının</w:t>
      </w:r>
      <w:r w:rsidR="00CE2AEF" w:rsidRPr="002A574E">
        <w:rPr>
          <w:rFonts w:ascii="Times New Roman" w:hAnsi="Times New Roman" w:cs="Times New Roman"/>
          <w:sz w:val="24"/>
          <w:szCs w:val="24"/>
        </w:rPr>
        <w:t xml:space="preserve"> 52.87 </w:t>
      </w:r>
      <w:r w:rsidR="008C4788" w:rsidRPr="002A574E">
        <w:rPr>
          <w:rFonts w:ascii="Times New Roman" w:hAnsi="Times New Roman" w:cs="Times New Roman"/>
          <w:sz w:val="24"/>
          <w:szCs w:val="24"/>
        </w:rPr>
        <w:t xml:space="preserve">olduğu, </w:t>
      </w:r>
      <w:r w:rsidR="00CE2AEF" w:rsidRPr="002A574E">
        <w:rPr>
          <w:rFonts w:ascii="Times New Roman" w:hAnsi="Times New Roman" w:cs="Times New Roman"/>
          <w:sz w:val="24"/>
          <w:szCs w:val="24"/>
        </w:rPr>
        <w:t xml:space="preserve">Kimya branşında </w:t>
      </w:r>
      <w:r w:rsidR="008C4788" w:rsidRPr="002A574E">
        <w:rPr>
          <w:rFonts w:ascii="Times New Roman" w:hAnsi="Times New Roman" w:cs="Times New Roman"/>
          <w:sz w:val="24"/>
          <w:szCs w:val="24"/>
        </w:rPr>
        <w:t>ise</w:t>
      </w:r>
      <w:r w:rsidR="00CE2AEF" w:rsidRPr="002A574E">
        <w:rPr>
          <w:rFonts w:ascii="Times New Roman" w:hAnsi="Times New Roman" w:cs="Times New Roman"/>
          <w:sz w:val="24"/>
          <w:szCs w:val="24"/>
        </w:rPr>
        <w:t xml:space="preserve"> ortalamanın 54.64 </w:t>
      </w:r>
      <w:r w:rsidR="008C4788" w:rsidRPr="002A574E">
        <w:rPr>
          <w:rFonts w:ascii="Times New Roman" w:hAnsi="Times New Roman" w:cs="Times New Roman"/>
          <w:sz w:val="24"/>
          <w:szCs w:val="24"/>
        </w:rPr>
        <w:t xml:space="preserve">puan olduğu </w:t>
      </w:r>
      <w:r w:rsidR="00CE2AEF" w:rsidRPr="002A574E">
        <w:rPr>
          <w:rFonts w:ascii="Times New Roman" w:hAnsi="Times New Roman" w:cs="Times New Roman"/>
          <w:sz w:val="24"/>
          <w:szCs w:val="24"/>
        </w:rPr>
        <w:t>görülmektedir.</w:t>
      </w:r>
      <w:r w:rsidR="00C2194F">
        <w:rPr>
          <w:rFonts w:ascii="Times New Roman" w:hAnsi="Times New Roman" w:cs="Times New Roman"/>
          <w:sz w:val="24"/>
          <w:szCs w:val="24"/>
        </w:rPr>
        <w:t xml:space="preserve"> </w:t>
      </w:r>
      <w:bookmarkEnd w:id="11"/>
      <w:r w:rsidR="00C2194F">
        <w:rPr>
          <w:rFonts w:ascii="Times New Roman" w:hAnsi="Times New Roman" w:cs="Times New Roman"/>
          <w:sz w:val="24"/>
          <w:szCs w:val="24"/>
        </w:rPr>
        <w:t xml:space="preserve">Ölçek puanlarına yönelik ortalamaların haricinde </w:t>
      </w:r>
      <w:r w:rsidR="00B219FE" w:rsidRPr="002A574E">
        <w:rPr>
          <w:rFonts w:ascii="Times New Roman" w:hAnsi="Times New Roman" w:cs="Times New Roman"/>
          <w:sz w:val="24"/>
          <w:szCs w:val="24"/>
        </w:rPr>
        <w:t xml:space="preserve">öğrencilerinin ölçek maddelerine verdikleri cevaplara ait </w:t>
      </w:r>
      <w:r w:rsidR="00217B37" w:rsidRPr="002A574E">
        <w:rPr>
          <w:rFonts w:ascii="Times New Roman" w:hAnsi="Times New Roman" w:cs="Times New Roman"/>
          <w:sz w:val="24"/>
          <w:szCs w:val="24"/>
        </w:rPr>
        <w:t xml:space="preserve">yüzdelik dağılımlar </w:t>
      </w:r>
      <w:r w:rsidR="00B219FE" w:rsidRPr="002A574E">
        <w:rPr>
          <w:rFonts w:ascii="Times New Roman" w:hAnsi="Times New Roman" w:cs="Times New Roman"/>
          <w:sz w:val="24"/>
          <w:szCs w:val="24"/>
        </w:rPr>
        <w:t>Tablo 2’de sunulmuştur.</w:t>
      </w:r>
      <w:r w:rsidR="00C2194F">
        <w:rPr>
          <w:rFonts w:ascii="Times New Roman" w:hAnsi="Times New Roman" w:cs="Times New Roman"/>
          <w:sz w:val="24"/>
          <w:szCs w:val="24"/>
        </w:rPr>
        <w:t xml:space="preserve"> </w:t>
      </w:r>
      <w:r w:rsidR="00F835DD" w:rsidRPr="00F835DD">
        <w:rPr>
          <w:rFonts w:ascii="Times New Roman" w:hAnsi="Times New Roman" w:cs="Times New Roman"/>
          <w:sz w:val="24"/>
          <w:szCs w:val="24"/>
        </w:rPr>
        <w:t>Tablo üst satır</w:t>
      </w:r>
      <w:r w:rsidR="00F835DD">
        <w:rPr>
          <w:rFonts w:ascii="Times New Roman" w:hAnsi="Times New Roman" w:cs="Times New Roman"/>
          <w:sz w:val="24"/>
          <w:szCs w:val="24"/>
        </w:rPr>
        <w:t xml:space="preserve">ında </w:t>
      </w:r>
      <w:r w:rsidR="00F835DD" w:rsidRPr="00F835DD">
        <w:rPr>
          <w:rFonts w:ascii="Times New Roman" w:hAnsi="Times New Roman" w:cs="Times New Roman"/>
          <w:sz w:val="24"/>
          <w:szCs w:val="24"/>
        </w:rPr>
        <w:t>“Kesinlikle Katılmıyorum” yanıtları “1”, “Katılmıyorum” yanıtları “2”, “Kararsızım” yanıtları “3”, “Katılıyorum” yanıtları “4”, “Kesinlikle Katılıyorum” yanıtları “5” numara ile gösterilmiştir.</w:t>
      </w:r>
    </w:p>
    <w:p w14:paraId="54A6A617" w14:textId="37FB13DA" w:rsidR="0001309B" w:rsidRPr="00A37D03" w:rsidRDefault="00B219FE" w:rsidP="00A37D03">
      <w:pPr>
        <w:autoSpaceDE w:val="0"/>
        <w:autoSpaceDN w:val="0"/>
        <w:adjustRightInd w:val="0"/>
        <w:spacing w:after="0" w:line="240" w:lineRule="auto"/>
        <w:jc w:val="both"/>
        <w:rPr>
          <w:rFonts w:ascii="Times New Roman" w:hAnsi="Times New Roman" w:cs="Times New Roman"/>
          <w:iCs/>
          <w:sz w:val="24"/>
          <w:szCs w:val="24"/>
        </w:rPr>
      </w:pPr>
      <w:r w:rsidRPr="00A37D03">
        <w:rPr>
          <w:rFonts w:ascii="Times New Roman" w:hAnsi="Times New Roman" w:cs="Times New Roman"/>
          <w:b/>
          <w:bCs/>
          <w:iCs/>
          <w:sz w:val="24"/>
          <w:szCs w:val="24"/>
        </w:rPr>
        <w:t>Tablo 2.</w:t>
      </w:r>
      <w:r w:rsidRPr="00A37D03">
        <w:rPr>
          <w:rFonts w:ascii="Times New Roman" w:hAnsi="Times New Roman" w:cs="Times New Roman"/>
          <w:iCs/>
          <w:sz w:val="24"/>
          <w:szCs w:val="24"/>
        </w:rPr>
        <w:t xml:space="preserve"> Ölçek Maddelerine Verilen Yanıtlara ait </w:t>
      </w:r>
      <w:r w:rsidR="00217B37" w:rsidRPr="00A37D03">
        <w:rPr>
          <w:rFonts w:ascii="Times New Roman" w:hAnsi="Times New Roman" w:cs="Times New Roman"/>
          <w:iCs/>
          <w:sz w:val="24"/>
          <w:szCs w:val="24"/>
        </w:rPr>
        <w:t>yüzdelik dağılımlar.</w:t>
      </w:r>
    </w:p>
    <w:tbl>
      <w:tblPr>
        <w:tblW w:w="5000" w:type="pct"/>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431"/>
        <w:gridCol w:w="5692"/>
        <w:gridCol w:w="570"/>
        <w:gridCol w:w="570"/>
        <w:gridCol w:w="557"/>
        <w:gridCol w:w="582"/>
        <w:gridCol w:w="668"/>
      </w:tblGrid>
      <w:tr w:rsidR="005D6E13" w:rsidRPr="002A574E" w14:paraId="5465D2F9" w14:textId="77777777" w:rsidTr="00D4120C">
        <w:trPr>
          <w:cantSplit/>
          <w:trHeight w:val="144"/>
          <w:tblHeader/>
        </w:trPr>
        <w:tc>
          <w:tcPr>
            <w:tcW w:w="238" w:type="pct"/>
            <w:shd w:val="clear" w:color="auto" w:fill="FFFFFF"/>
            <w:vAlign w:val="center"/>
          </w:tcPr>
          <w:p w14:paraId="7387F705" w14:textId="1F88A36A" w:rsidR="00BB4A23" w:rsidRPr="00C2194F" w:rsidRDefault="00C2194F" w:rsidP="007A2E13">
            <w:pPr>
              <w:autoSpaceDE w:val="0"/>
              <w:autoSpaceDN w:val="0"/>
              <w:adjustRightInd w:val="0"/>
              <w:spacing w:after="0" w:line="240" w:lineRule="auto"/>
              <w:ind w:left="60" w:right="60"/>
              <w:rPr>
                <w:rFonts w:ascii="Times New Roman" w:hAnsi="Times New Roman" w:cs="Times New Roman"/>
                <w:b/>
                <w:color w:val="000000"/>
                <w:sz w:val="20"/>
                <w:szCs w:val="20"/>
              </w:rPr>
            </w:pPr>
            <w:r w:rsidRPr="00C2194F">
              <w:rPr>
                <w:rFonts w:ascii="Times New Roman" w:hAnsi="Times New Roman" w:cs="Times New Roman"/>
                <w:b/>
                <w:color w:val="000000"/>
                <w:sz w:val="20"/>
                <w:szCs w:val="20"/>
              </w:rPr>
              <w:t>No</w:t>
            </w:r>
          </w:p>
        </w:tc>
        <w:tc>
          <w:tcPr>
            <w:tcW w:w="3138" w:type="pct"/>
            <w:shd w:val="clear" w:color="auto" w:fill="FFFFFF"/>
            <w:vAlign w:val="center"/>
          </w:tcPr>
          <w:p w14:paraId="421C6FC8" w14:textId="57F1EE40" w:rsidR="00BB4A23" w:rsidRPr="00C2194F" w:rsidRDefault="00C2194F" w:rsidP="007A2E13">
            <w:pPr>
              <w:autoSpaceDE w:val="0"/>
              <w:autoSpaceDN w:val="0"/>
              <w:adjustRightInd w:val="0"/>
              <w:spacing w:after="0" w:line="240" w:lineRule="auto"/>
              <w:ind w:left="60" w:right="60"/>
              <w:rPr>
                <w:rFonts w:ascii="Times New Roman" w:hAnsi="Times New Roman" w:cs="Times New Roman"/>
                <w:b/>
                <w:color w:val="000000"/>
                <w:sz w:val="20"/>
                <w:szCs w:val="20"/>
              </w:rPr>
            </w:pPr>
            <w:r w:rsidRPr="00C2194F">
              <w:rPr>
                <w:rFonts w:ascii="Times New Roman" w:hAnsi="Times New Roman" w:cs="Times New Roman"/>
                <w:b/>
                <w:color w:val="000000"/>
                <w:sz w:val="20"/>
                <w:szCs w:val="20"/>
              </w:rPr>
              <w:t>Maddeler</w:t>
            </w:r>
          </w:p>
        </w:tc>
        <w:tc>
          <w:tcPr>
            <w:tcW w:w="314" w:type="pct"/>
            <w:shd w:val="clear" w:color="auto" w:fill="FFFFFF"/>
            <w:vAlign w:val="center"/>
          </w:tcPr>
          <w:p w14:paraId="57F913F6" w14:textId="7AEEB20D" w:rsidR="00BB4A23" w:rsidRPr="002A574E" w:rsidRDefault="00F835DD" w:rsidP="007A2E13">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eastAsia="Times New Roman" w:hAnsi="Times New Roman" w:cs="Times New Roman"/>
                <w:b/>
                <w:bCs/>
                <w:color w:val="000000"/>
                <w:sz w:val="20"/>
                <w:szCs w:val="20"/>
                <w:lang w:eastAsia="tr-TR"/>
              </w:rPr>
              <w:t>1</w:t>
            </w:r>
          </w:p>
        </w:tc>
        <w:tc>
          <w:tcPr>
            <w:tcW w:w="314" w:type="pct"/>
            <w:shd w:val="clear" w:color="auto" w:fill="FFFFFF"/>
            <w:vAlign w:val="center"/>
          </w:tcPr>
          <w:p w14:paraId="097FA913" w14:textId="350A7A16" w:rsidR="00BB4A23" w:rsidRPr="002A574E" w:rsidRDefault="00F835DD" w:rsidP="007A2E13">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eastAsia="Times New Roman" w:hAnsi="Times New Roman" w:cs="Times New Roman"/>
                <w:b/>
                <w:bCs/>
                <w:color w:val="000000"/>
                <w:sz w:val="20"/>
                <w:szCs w:val="20"/>
                <w:lang w:eastAsia="tr-TR"/>
              </w:rPr>
              <w:t>2</w:t>
            </w:r>
          </w:p>
        </w:tc>
        <w:tc>
          <w:tcPr>
            <w:tcW w:w="307" w:type="pct"/>
            <w:shd w:val="clear" w:color="auto" w:fill="FFFFFF"/>
            <w:vAlign w:val="center"/>
          </w:tcPr>
          <w:p w14:paraId="0185F62D" w14:textId="3B3EAA49" w:rsidR="00BB4A23" w:rsidRPr="002A574E" w:rsidRDefault="00F835DD" w:rsidP="007A2E13">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eastAsia="Times New Roman" w:hAnsi="Times New Roman" w:cs="Times New Roman"/>
                <w:b/>
                <w:bCs/>
                <w:color w:val="000000"/>
                <w:sz w:val="20"/>
                <w:szCs w:val="20"/>
                <w:lang w:eastAsia="tr-TR"/>
              </w:rPr>
              <w:t>3</w:t>
            </w:r>
          </w:p>
        </w:tc>
        <w:tc>
          <w:tcPr>
            <w:tcW w:w="321" w:type="pct"/>
            <w:shd w:val="clear" w:color="auto" w:fill="FFFFFF"/>
            <w:vAlign w:val="center"/>
          </w:tcPr>
          <w:p w14:paraId="0B41DFA3" w14:textId="1939AE0B" w:rsidR="00BB4A23" w:rsidRPr="002A574E" w:rsidRDefault="00F835DD" w:rsidP="007A2E13">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eastAsia="Times New Roman" w:hAnsi="Times New Roman" w:cs="Times New Roman"/>
                <w:b/>
                <w:bCs/>
                <w:color w:val="000000"/>
                <w:sz w:val="20"/>
                <w:szCs w:val="20"/>
                <w:lang w:eastAsia="tr-TR"/>
              </w:rPr>
              <w:t>4</w:t>
            </w:r>
          </w:p>
        </w:tc>
        <w:tc>
          <w:tcPr>
            <w:tcW w:w="368" w:type="pct"/>
            <w:shd w:val="clear" w:color="auto" w:fill="FFFFFF"/>
            <w:vAlign w:val="center"/>
          </w:tcPr>
          <w:p w14:paraId="792D2809" w14:textId="48FCC797" w:rsidR="00BB4A23" w:rsidRPr="002A574E" w:rsidRDefault="00F835DD" w:rsidP="007A2E13">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eastAsia="Times New Roman" w:hAnsi="Times New Roman" w:cs="Times New Roman"/>
                <w:b/>
                <w:bCs/>
                <w:color w:val="000000"/>
                <w:sz w:val="20"/>
                <w:szCs w:val="20"/>
                <w:lang w:eastAsia="tr-TR"/>
              </w:rPr>
              <w:t>5</w:t>
            </w:r>
          </w:p>
        </w:tc>
      </w:tr>
      <w:tr w:rsidR="005D6E13" w:rsidRPr="002A574E" w14:paraId="61DB3453" w14:textId="77777777" w:rsidTr="005D6E13">
        <w:trPr>
          <w:cantSplit/>
          <w:tblHeader/>
        </w:trPr>
        <w:tc>
          <w:tcPr>
            <w:tcW w:w="238" w:type="pct"/>
            <w:shd w:val="clear" w:color="auto" w:fill="FFFFFF"/>
          </w:tcPr>
          <w:p w14:paraId="1179AEAD" w14:textId="77777777"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1</w:t>
            </w:r>
          </w:p>
        </w:tc>
        <w:tc>
          <w:tcPr>
            <w:tcW w:w="3138" w:type="pct"/>
            <w:shd w:val="clear" w:color="auto" w:fill="FFFFFF"/>
          </w:tcPr>
          <w:p w14:paraId="042EE038" w14:textId="77777777"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 xml:space="preserve">Laboratuvarda yapılamayan deneylerin anlaşılmasına katkısı olur </w:t>
            </w:r>
          </w:p>
        </w:tc>
        <w:tc>
          <w:tcPr>
            <w:tcW w:w="314" w:type="pct"/>
            <w:shd w:val="clear" w:color="auto" w:fill="FFFFFF"/>
          </w:tcPr>
          <w:p w14:paraId="19842CE9" w14:textId="2C94D745"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6,1</w:t>
            </w:r>
          </w:p>
        </w:tc>
        <w:tc>
          <w:tcPr>
            <w:tcW w:w="314" w:type="pct"/>
            <w:shd w:val="clear" w:color="auto" w:fill="FFFFFF"/>
          </w:tcPr>
          <w:p w14:paraId="7E1FE86A" w14:textId="651338B9"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8,2</w:t>
            </w:r>
          </w:p>
        </w:tc>
        <w:tc>
          <w:tcPr>
            <w:tcW w:w="307" w:type="pct"/>
            <w:shd w:val="clear" w:color="auto" w:fill="FFFFFF"/>
          </w:tcPr>
          <w:p w14:paraId="690376D5" w14:textId="2D73F610"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26,0</w:t>
            </w:r>
          </w:p>
        </w:tc>
        <w:tc>
          <w:tcPr>
            <w:tcW w:w="321" w:type="pct"/>
            <w:shd w:val="clear" w:color="auto" w:fill="FFFFFF"/>
          </w:tcPr>
          <w:p w14:paraId="2CC27DA1" w14:textId="54B38A05"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20,4</w:t>
            </w:r>
          </w:p>
        </w:tc>
        <w:tc>
          <w:tcPr>
            <w:tcW w:w="368" w:type="pct"/>
            <w:shd w:val="clear" w:color="auto" w:fill="FFFFFF"/>
          </w:tcPr>
          <w:p w14:paraId="6E0F73D2" w14:textId="06C2C33A"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39,3</w:t>
            </w:r>
          </w:p>
        </w:tc>
      </w:tr>
      <w:tr w:rsidR="005D6E13" w:rsidRPr="002A574E" w14:paraId="19C02A0A" w14:textId="77777777" w:rsidTr="005D6E13">
        <w:trPr>
          <w:cantSplit/>
          <w:tblHeader/>
        </w:trPr>
        <w:tc>
          <w:tcPr>
            <w:tcW w:w="238" w:type="pct"/>
            <w:shd w:val="clear" w:color="auto" w:fill="FFFFFF"/>
          </w:tcPr>
          <w:p w14:paraId="317349DE" w14:textId="77777777"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2</w:t>
            </w:r>
          </w:p>
        </w:tc>
        <w:tc>
          <w:tcPr>
            <w:tcW w:w="3138" w:type="pct"/>
            <w:shd w:val="clear" w:color="auto" w:fill="FFFFFF"/>
          </w:tcPr>
          <w:p w14:paraId="2EE58AD6" w14:textId="77777777"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Teknoloji kullanımı öğrenme ortamını zenginleştirir</w:t>
            </w:r>
          </w:p>
        </w:tc>
        <w:tc>
          <w:tcPr>
            <w:tcW w:w="314" w:type="pct"/>
            <w:shd w:val="clear" w:color="auto" w:fill="FFFFFF"/>
          </w:tcPr>
          <w:p w14:paraId="649A1CFD" w14:textId="78C840A3"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1,0</w:t>
            </w:r>
          </w:p>
        </w:tc>
        <w:tc>
          <w:tcPr>
            <w:tcW w:w="314" w:type="pct"/>
            <w:shd w:val="clear" w:color="auto" w:fill="FFFFFF"/>
          </w:tcPr>
          <w:p w14:paraId="30014A5A" w14:textId="3564B2BD"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6,5</w:t>
            </w:r>
          </w:p>
        </w:tc>
        <w:tc>
          <w:tcPr>
            <w:tcW w:w="307" w:type="pct"/>
            <w:shd w:val="clear" w:color="auto" w:fill="FFFFFF"/>
          </w:tcPr>
          <w:p w14:paraId="335B9CA3" w14:textId="7329CA5C"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15,6</w:t>
            </w:r>
          </w:p>
        </w:tc>
        <w:tc>
          <w:tcPr>
            <w:tcW w:w="321" w:type="pct"/>
            <w:shd w:val="clear" w:color="auto" w:fill="FFFFFF"/>
          </w:tcPr>
          <w:p w14:paraId="5879BA8D" w14:textId="25451320"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25,1</w:t>
            </w:r>
          </w:p>
        </w:tc>
        <w:tc>
          <w:tcPr>
            <w:tcW w:w="368" w:type="pct"/>
            <w:shd w:val="clear" w:color="auto" w:fill="FFFFFF"/>
          </w:tcPr>
          <w:p w14:paraId="1F3D9D16" w14:textId="65FB7516"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51,8</w:t>
            </w:r>
          </w:p>
        </w:tc>
      </w:tr>
      <w:tr w:rsidR="005D6E13" w:rsidRPr="002A574E" w14:paraId="3B4DD5C7" w14:textId="77777777" w:rsidTr="005D6E13">
        <w:trPr>
          <w:cantSplit/>
          <w:tblHeader/>
        </w:trPr>
        <w:tc>
          <w:tcPr>
            <w:tcW w:w="238" w:type="pct"/>
            <w:shd w:val="clear" w:color="auto" w:fill="FFFFFF"/>
          </w:tcPr>
          <w:p w14:paraId="7C197B53" w14:textId="77777777"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3</w:t>
            </w:r>
          </w:p>
        </w:tc>
        <w:tc>
          <w:tcPr>
            <w:tcW w:w="3138" w:type="pct"/>
            <w:shd w:val="clear" w:color="auto" w:fill="FFFFFF"/>
          </w:tcPr>
          <w:p w14:paraId="789D1A1B" w14:textId="77777777"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 xml:space="preserve">Teknoloji kullanımı hayal gücümü geliştirir </w:t>
            </w:r>
          </w:p>
        </w:tc>
        <w:tc>
          <w:tcPr>
            <w:tcW w:w="314" w:type="pct"/>
            <w:shd w:val="clear" w:color="auto" w:fill="FFFFFF"/>
          </w:tcPr>
          <w:p w14:paraId="0DFF45ED" w14:textId="7AC7AB40"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4,5</w:t>
            </w:r>
          </w:p>
        </w:tc>
        <w:tc>
          <w:tcPr>
            <w:tcW w:w="314" w:type="pct"/>
            <w:shd w:val="clear" w:color="auto" w:fill="FFFFFF"/>
          </w:tcPr>
          <w:p w14:paraId="12B05B42" w14:textId="5901A36B"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7,5</w:t>
            </w:r>
          </w:p>
        </w:tc>
        <w:tc>
          <w:tcPr>
            <w:tcW w:w="307" w:type="pct"/>
            <w:shd w:val="clear" w:color="auto" w:fill="FFFFFF"/>
          </w:tcPr>
          <w:p w14:paraId="12469799" w14:textId="2EE732BD"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24,1</w:t>
            </w:r>
          </w:p>
        </w:tc>
        <w:tc>
          <w:tcPr>
            <w:tcW w:w="321" w:type="pct"/>
            <w:shd w:val="clear" w:color="auto" w:fill="FFFFFF"/>
          </w:tcPr>
          <w:p w14:paraId="63B0DBE2" w14:textId="76924197"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24,6</w:t>
            </w:r>
          </w:p>
        </w:tc>
        <w:tc>
          <w:tcPr>
            <w:tcW w:w="368" w:type="pct"/>
            <w:shd w:val="clear" w:color="auto" w:fill="FFFFFF"/>
          </w:tcPr>
          <w:p w14:paraId="290EE401" w14:textId="63EB4240"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39,2</w:t>
            </w:r>
          </w:p>
        </w:tc>
      </w:tr>
      <w:tr w:rsidR="005D6E13" w:rsidRPr="002A574E" w14:paraId="7748B1A6" w14:textId="77777777" w:rsidTr="005D6E13">
        <w:trPr>
          <w:cantSplit/>
          <w:tblHeader/>
        </w:trPr>
        <w:tc>
          <w:tcPr>
            <w:tcW w:w="238" w:type="pct"/>
            <w:shd w:val="clear" w:color="auto" w:fill="FFFFFF"/>
          </w:tcPr>
          <w:p w14:paraId="340EFDD9" w14:textId="77777777"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4</w:t>
            </w:r>
          </w:p>
        </w:tc>
        <w:tc>
          <w:tcPr>
            <w:tcW w:w="3138" w:type="pct"/>
            <w:shd w:val="clear" w:color="auto" w:fill="FFFFFF"/>
          </w:tcPr>
          <w:p w14:paraId="3E2D3D68" w14:textId="77777777"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 xml:space="preserve">Yaratıcı düşünme becerilerimi geliştirmede yardımcıdır </w:t>
            </w:r>
          </w:p>
        </w:tc>
        <w:tc>
          <w:tcPr>
            <w:tcW w:w="314" w:type="pct"/>
            <w:shd w:val="clear" w:color="auto" w:fill="FFFFFF"/>
          </w:tcPr>
          <w:p w14:paraId="66F123E6" w14:textId="53598FF4"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1,0</w:t>
            </w:r>
          </w:p>
        </w:tc>
        <w:tc>
          <w:tcPr>
            <w:tcW w:w="314" w:type="pct"/>
            <w:shd w:val="clear" w:color="auto" w:fill="FFFFFF"/>
          </w:tcPr>
          <w:p w14:paraId="7A8EC490" w14:textId="2DF46367"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6,6</w:t>
            </w:r>
          </w:p>
        </w:tc>
        <w:tc>
          <w:tcPr>
            <w:tcW w:w="307" w:type="pct"/>
            <w:shd w:val="clear" w:color="auto" w:fill="FFFFFF"/>
          </w:tcPr>
          <w:p w14:paraId="76BBF2F4" w14:textId="13961F24"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21,2</w:t>
            </w:r>
          </w:p>
        </w:tc>
        <w:tc>
          <w:tcPr>
            <w:tcW w:w="321" w:type="pct"/>
            <w:shd w:val="clear" w:color="auto" w:fill="FFFFFF"/>
          </w:tcPr>
          <w:p w14:paraId="6059672F" w14:textId="01356ED1"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25,8</w:t>
            </w:r>
          </w:p>
        </w:tc>
        <w:tc>
          <w:tcPr>
            <w:tcW w:w="368" w:type="pct"/>
            <w:shd w:val="clear" w:color="auto" w:fill="FFFFFF"/>
          </w:tcPr>
          <w:p w14:paraId="668429E9" w14:textId="79E8E705"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45,5</w:t>
            </w:r>
          </w:p>
        </w:tc>
      </w:tr>
      <w:tr w:rsidR="005D6E13" w:rsidRPr="002A574E" w14:paraId="17CC7849" w14:textId="77777777" w:rsidTr="005D6E13">
        <w:trPr>
          <w:cantSplit/>
          <w:tblHeader/>
        </w:trPr>
        <w:tc>
          <w:tcPr>
            <w:tcW w:w="238" w:type="pct"/>
            <w:shd w:val="clear" w:color="auto" w:fill="FFFFFF"/>
          </w:tcPr>
          <w:p w14:paraId="3AD41D9F" w14:textId="77777777"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5</w:t>
            </w:r>
          </w:p>
        </w:tc>
        <w:tc>
          <w:tcPr>
            <w:tcW w:w="3138" w:type="pct"/>
            <w:shd w:val="clear" w:color="auto" w:fill="FFFFFF"/>
          </w:tcPr>
          <w:p w14:paraId="76814163" w14:textId="7CB72ABD"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Konuları öğrenmede ilgimi arttırır</w:t>
            </w:r>
          </w:p>
        </w:tc>
        <w:tc>
          <w:tcPr>
            <w:tcW w:w="314" w:type="pct"/>
            <w:shd w:val="clear" w:color="auto" w:fill="FFFFFF"/>
          </w:tcPr>
          <w:p w14:paraId="0D19AE32" w14:textId="76F39344"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5,5</w:t>
            </w:r>
          </w:p>
        </w:tc>
        <w:tc>
          <w:tcPr>
            <w:tcW w:w="314" w:type="pct"/>
            <w:shd w:val="clear" w:color="auto" w:fill="FFFFFF"/>
          </w:tcPr>
          <w:p w14:paraId="040FD158" w14:textId="79658505"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8,0</w:t>
            </w:r>
          </w:p>
        </w:tc>
        <w:tc>
          <w:tcPr>
            <w:tcW w:w="307" w:type="pct"/>
            <w:shd w:val="clear" w:color="auto" w:fill="FFFFFF"/>
          </w:tcPr>
          <w:p w14:paraId="19BE4244" w14:textId="46AD119E"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16,1</w:t>
            </w:r>
          </w:p>
        </w:tc>
        <w:tc>
          <w:tcPr>
            <w:tcW w:w="321" w:type="pct"/>
            <w:shd w:val="clear" w:color="auto" w:fill="FFFFFF"/>
          </w:tcPr>
          <w:p w14:paraId="4757AE58" w14:textId="7889BD87"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23,6</w:t>
            </w:r>
          </w:p>
        </w:tc>
        <w:tc>
          <w:tcPr>
            <w:tcW w:w="368" w:type="pct"/>
            <w:shd w:val="clear" w:color="auto" w:fill="FFFFFF"/>
          </w:tcPr>
          <w:p w14:paraId="01D9B39E" w14:textId="5738C9CB"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46,7</w:t>
            </w:r>
          </w:p>
        </w:tc>
      </w:tr>
      <w:tr w:rsidR="005D6E13" w:rsidRPr="002A574E" w14:paraId="1DC28B5A" w14:textId="77777777" w:rsidTr="005D6E13">
        <w:trPr>
          <w:cantSplit/>
          <w:tblHeader/>
        </w:trPr>
        <w:tc>
          <w:tcPr>
            <w:tcW w:w="238" w:type="pct"/>
            <w:shd w:val="clear" w:color="auto" w:fill="FFFFFF"/>
          </w:tcPr>
          <w:p w14:paraId="1A2F51BB" w14:textId="77777777"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6</w:t>
            </w:r>
          </w:p>
        </w:tc>
        <w:tc>
          <w:tcPr>
            <w:tcW w:w="3138" w:type="pct"/>
            <w:shd w:val="clear" w:color="auto" w:fill="FFFFFF"/>
          </w:tcPr>
          <w:p w14:paraId="245F28CF" w14:textId="77777777"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 xml:space="preserve">Öğrenmeye daha çok güdüler (isteklendirir) </w:t>
            </w:r>
          </w:p>
        </w:tc>
        <w:tc>
          <w:tcPr>
            <w:tcW w:w="314" w:type="pct"/>
            <w:shd w:val="clear" w:color="auto" w:fill="FFFFFF"/>
          </w:tcPr>
          <w:p w14:paraId="220976D2" w14:textId="38A26436"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3,5</w:t>
            </w:r>
          </w:p>
        </w:tc>
        <w:tc>
          <w:tcPr>
            <w:tcW w:w="314" w:type="pct"/>
            <w:shd w:val="clear" w:color="auto" w:fill="FFFFFF"/>
          </w:tcPr>
          <w:p w14:paraId="4834B519" w14:textId="48EB41EF"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5,5</w:t>
            </w:r>
          </w:p>
        </w:tc>
        <w:tc>
          <w:tcPr>
            <w:tcW w:w="307" w:type="pct"/>
            <w:shd w:val="clear" w:color="auto" w:fill="FFFFFF"/>
          </w:tcPr>
          <w:p w14:paraId="0EC46DA6" w14:textId="044D5142"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24,6</w:t>
            </w:r>
          </w:p>
        </w:tc>
        <w:tc>
          <w:tcPr>
            <w:tcW w:w="321" w:type="pct"/>
            <w:shd w:val="clear" w:color="auto" w:fill="FFFFFF"/>
          </w:tcPr>
          <w:p w14:paraId="7BCE80E5" w14:textId="253305E1"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23,6</w:t>
            </w:r>
          </w:p>
        </w:tc>
        <w:tc>
          <w:tcPr>
            <w:tcW w:w="368" w:type="pct"/>
            <w:shd w:val="clear" w:color="auto" w:fill="FFFFFF"/>
          </w:tcPr>
          <w:p w14:paraId="27F28419" w14:textId="3175455B"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42,7</w:t>
            </w:r>
          </w:p>
        </w:tc>
      </w:tr>
      <w:tr w:rsidR="005D6E13" w:rsidRPr="002A574E" w14:paraId="6255F181" w14:textId="77777777" w:rsidTr="005D6E13">
        <w:trPr>
          <w:cantSplit/>
          <w:tblHeader/>
        </w:trPr>
        <w:tc>
          <w:tcPr>
            <w:tcW w:w="238" w:type="pct"/>
            <w:shd w:val="clear" w:color="auto" w:fill="FFFFFF"/>
          </w:tcPr>
          <w:p w14:paraId="4B68AE1F" w14:textId="77777777"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7</w:t>
            </w:r>
          </w:p>
        </w:tc>
        <w:tc>
          <w:tcPr>
            <w:tcW w:w="3138" w:type="pct"/>
            <w:shd w:val="clear" w:color="auto" w:fill="FFFFFF"/>
          </w:tcPr>
          <w:p w14:paraId="09ECBE78" w14:textId="77777777"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Teknoloji kullanımı takım çalışması becerilerimi geliştirir</w:t>
            </w:r>
          </w:p>
        </w:tc>
        <w:tc>
          <w:tcPr>
            <w:tcW w:w="314" w:type="pct"/>
            <w:shd w:val="clear" w:color="auto" w:fill="FFFFFF"/>
          </w:tcPr>
          <w:p w14:paraId="5B2AA49F" w14:textId="7AF28BDF"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7,2</w:t>
            </w:r>
          </w:p>
        </w:tc>
        <w:tc>
          <w:tcPr>
            <w:tcW w:w="314" w:type="pct"/>
            <w:shd w:val="clear" w:color="auto" w:fill="FFFFFF"/>
          </w:tcPr>
          <w:p w14:paraId="543AC80C" w14:textId="45ECE5B8"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10,3</w:t>
            </w:r>
          </w:p>
        </w:tc>
        <w:tc>
          <w:tcPr>
            <w:tcW w:w="307" w:type="pct"/>
            <w:shd w:val="clear" w:color="auto" w:fill="FFFFFF"/>
          </w:tcPr>
          <w:p w14:paraId="5EB9AB17" w14:textId="2C35997D"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30,3</w:t>
            </w:r>
          </w:p>
        </w:tc>
        <w:tc>
          <w:tcPr>
            <w:tcW w:w="321" w:type="pct"/>
            <w:shd w:val="clear" w:color="auto" w:fill="FFFFFF"/>
          </w:tcPr>
          <w:p w14:paraId="66228E3E" w14:textId="1F4E1B7E"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18,5</w:t>
            </w:r>
          </w:p>
        </w:tc>
        <w:tc>
          <w:tcPr>
            <w:tcW w:w="368" w:type="pct"/>
            <w:shd w:val="clear" w:color="auto" w:fill="FFFFFF"/>
          </w:tcPr>
          <w:p w14:paraId="66BC56AC" w14:textId="12816467"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33,8</w:t>
            </w:r>
          </w:p>
        </w:tc>
      </w:tr>
      <w:tr w:rsidR="005D6E13" w:rsidRPr="002A574E" w14:paraId="39526A18" w14:textId="77777777" w:rsidTr="005D6E13">
        <w:trPr>
          <w:cantSplit/>
          <w:tblHeader/>
        </w:trPr>
        <w:tc>
          <w:tcPr>
            <w:tcW w:w="238" w:type="pct"/>
            <w:shd w:val="clear" w:color="auto" w:fill="FFFFFF"/>
          </w:tcPr>
          <w:p w14:paraId="161EC6B8" w14:textId="77777777"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8</w:t>
            </w:r>
          </w:p>
        </w:tc>
        <w:tc>
          <w:tcPr>
            <w:tcW w:w="3138" w:type="pct"/>
            <w:shd w:val="clear" w:color="auto" w:fill="FFFFFF"/>
          </w:tcPr>
          <w:p w14:paraId="35BA470D" w14:textId="40D2256F"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Bilimsel düşünme becerilerimi geliştirmeme katkısı olur</w:t>
            </w:r>
          </w:p>
        </w:tc>
        <w:tc>
          <w:tcPr>
            <w:tcW w:w="314" w:type="pct"/>
            <w:shd w:val="clear" w:color="auto" w:fill="FFFFFF"/>
          </w:tcPr>
          <w:p w14:paraId="519993EC" w14:textId="08F57CAB"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3,6</w:t>
            </w:r>
          </w:p>
        </w:tc>
        <w:tc>
          <w:tcPr>
            <w:tcW w:w="314" w:type="pct"/>
            <w:shd w:val="clear" w:color="auto" w:fill="FFFFFF"/>
          </w:tcPr>
          <w:p w14:paraId="44B855E4" w14:textId="4CBC56E8"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10,3</w:t>
            </w:r>
          </w:p>
        </w:tc>
        <w:tc>
          <w:tcPr>
            <w:tcW w:w="307" w:type="pct"/>
            <w:shd w:val="clear" w:color="auto" w:fill="FFFFFF"/>
          </w:tcPr>
          <w:p w14:paraId="6E626ADD" w14:textId="705ED141"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18,0</w:t>
            </w:r>
          </w:p>
        </w:tc>
        <w:tc>
          <w:tcPr>
            <w:tcW w:w="321" w:type="pct"/>
            <w:shd w:val="clear" w:color="auto" w:fill="FFFFFF"/>
          </w:tcPr>
          <w:p w14:paraId="3D882566" w14:textId="008E95B1"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28,4</w:t>
            </w:r>
          </w:p>
        </w:tc>
        <w:tc>
          <w:tcPr>
            <w:tcW w:w="368" w:type="pct"/>
            <w:shd w:val="clear" w:color="auto" w:fill="FFFFFF"/>
          </w:tcPr>
          <w:p w14:paraId="0E143C1A" w14:textId="79114A24"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39,7</w:t>
            </w:r>
          </w:p>
        </w:tc>
      </w:tr>
      <w:tr w:rsidR="005D6E13" w:rsidRPr="002A574E" w14:paraId="0313BE5D" w14:textId="77777777" w:rsidTr="005D6E13">
        <w:trPr>
          <w:cantSplit/>
          <w:tblHeader/>
        </w:trPr>
        <w:tc>
          <w:tcPr>
            <w:tcW w:w="238" w:type="pct"/>
            <w:shd w:val="clear" w:color="auto" w:fill="FFFFFF"/>
          </w:tcPr>
          <w:p w14:paraId="29BCDA7C" w14:textId="77777777"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9</w:t>
            </w:r>
          </w:p>
        </w:tc>
        <w:tc>
          <w:tcPr>
            <w:tcW w:w="3138" w:type="pct"/>
            <w:shd w:val="clear" w:color="auto" w:fill="FFFFFF"/>
          </w:tcPr>
          <w:p w14:paraId="4D1690A0" w14:textId="77777777"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Öğrenme etkinliklerine katılım olanaklarını arttırır</w:t>
            </w:r>
          </w:p>
        </w:tc>
        <w:tc>
          <w:tcPr>
            <w:tcW w:w="314" w:type="pct"/>
            <w:shd w:val="clear" w:color="auto" w:fill="FFFFFF"/>
          </w:tcPr>
          <w:p w14:paraId="100DB3D5" w14:textId="275632AE"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2,6</w:t>
            </w:r>
          </w:p>
        </w:tc>
        <w:tc>
          <w:tcPr>
            <w:tcW w:w="314" w:type="pct"/>
            <w:shd w:val="clear" w:color="auto" w:fill="FFFFFF"/>
          </w:tcPr>
          <w:p w14:paraId="62126DF3" w14:textId="30E2F5EF"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5,7</w:t>
            </w:r>
          </w:p>
        </w:tc>
        <w:tc>
          <w:tcPr>
            <w:tcW w:w="307" w:type="pct"/>
            <w:shd w:val="clear" w:color="auto" w:fill="FFFFFF"/>
          </w:tcPr>
          <w:p w14:paraId="3B1F0CA3" w14:textId="0E01988F"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23,7</w:t>
            </w:r>
          </w:p>
        </w:tc>
        <w:tc>
          <w:tcPr>
            <w:tcW w:w="321" w:type="pct"/>
            <w:shd w:val="clear" w:color="auto" w:fill="FFFFFF"/>
          </w:tcPr>
          <w:p w14:paraId="4CD01134" w14:textId="6E466B68"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21,6</w:t>
            </w:r>
          </w:p>
        </w:tc>
        <w:tc>
          <w:tcPr>
            <w:tcW w:w="368" w:type="pct"/>
            <w:shd w:val="clear" w:color="auto" w:fill="FFFFFF"/>
          </w:tcPr>
          <w:p w14:paraId="1E4974D4" w14:textId="1E935D3C"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46,4</w:t>
            </w:r>
          </w:p>
        </w:tc>
      </w:tr>
      <w:tr w:rsidR="005D6E13" w:rsidRPr="002A574E" w14:paraId="1F8B091C" w14:textId="77777777" w:rsidTr="005D6E13">
        <w:trPr>
          <w:cantSplit/>
          <w:tblHeader/>
        </w:trPr>
        <w:tc>
          <w:tcPr>
            <w:tcW w:w="238" w:type="pct"/>
            <w:shd w:val="clear" w:color="auto" w:fill="FFFFFF"/>
          </w:tcPr>
          <w:p w14:paraId="277AA4FE" w14:textId="77777777"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10</w:t>
            </w:r>
          </w:p>
        </w:tc>
        <w:tc>
          <w:tcPr>
            <w:tcW w:w="3138" w:type="pct"/>
            <w:shd w:val="clear" w:color="auto" w:fill="FFFFFF"/>
          </w:tcPr>
          <w:p w14:paraId="27186863" w14:textId="77777777"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 xml:space="preserve">Teknolojinin derslerde daha sık kullanılmasını isterim </w:t>
            </w:r>
          </w:p>
        </w:tc>
        <w:tc>
          <w:tcPr>
            <w:tcW w:w="314" w:type="pct"/>
            <w:shd w:val="clear" w:color="auto" w:fill="FFFFFF"/>
          </w:tcPr>
          <w:p w14:paraId="5D7C7EA6" w14:textId="166C8238"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2,6</w:t>
            </w:r>
          </w:p>
        </w:tc>
        <w:tc>
          <w:tcPr>
            <w:tcW w:w="314" w:type="pct"/>
            <w:shd w:val="clear" w:color="auto" w:fill="FFFFFF"/>
          </w:tcPr>
          <w:p w14:paraId="6286E45B" w14:textId="5BCC5364"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9,3</w:t>
            </w:r>
          </w:p>
        </w:tc>
        <w:tc>
          <w:tcPr>
            <w:tcW w:w="307" w:type="pct"/>
            <w:shd w:val="clear" w:color="auto" w:fill="FFFFFF"/>
          </w:tcPr>
          <w:p w14:paraId="707918F7" w14:textId="48A8143F"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19,6</w:t>
            </w:r>
          </w:p>
        </w:tc>
        <w:tc>
          <w:tcPr>
            <w:tcW w:w="321" w:type="pct"/>
            <w:shd w:val="clear" w:color="auto" w:fill="FFFFFF"/>
          </w:tcPr>
          <w:p w14:paraId="054C2094" w14:textId="731D8475"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21,1</w:t>
            </w:r>
          </w:p>
        </w:tc>
        <w:tc>
          <w:tcPr>
            <w:tcW w:w="368" w:type="pct"/>
            <w:shd w:val="clear" w:color="auto" w:fill="FFFFFF"/>
          </w:tcPr>
          <w:p w14:paraId="5E709182" w14:textId="4E6F78F6"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47,4</w:t>
            </w:r>
          </w:p>
        </w:tc>
      </w:tr>
      <w:tr w:rsidR="005D6E13" w:rsidRPr="002A574E" w14:paraId="32437C39" w14:textId="77777777" w:rsidTr="005D6E13">
        <w:trPr>
          <w:cantSplit/>
          <w:tblHeader/>
        </w:trPr>
        <w:tc>
          <w:tcPr>
            <w:tcW w:w="238" w:type="pct"/>
            <w:shd w:val="clear" w:color="auto" w:fill="FFFFFF"/>
          </w:tcPr>
          <w:p w14:paraId="33E94BB1" w14:textId="77777777"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11</w:t>
            </w:r>
          </w:p>
        </w:tc>
        <w:tc>
          <w:tcPr>
            <w:tcW w:w="3138" w:type="pct"/>
            <w:shd w:val="clear" w:color="auto" w:fill="FFFFFF"/>
          </w:tcPr>
          <w:p w14:paraId="18099AF2" w14:textId="77777777"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 xml:space="preserve">Konu içeriğini kolaylıkla anlamama yardımcı olur </w:t>
            </w:r>
          </w:p>
        </w:tc>
        <w:tc>
          <w:tcPr>
            <w:tcW w:w="314" w:type="pct"/>
            <w:shd w:val="clear" w:color="auto" w:fill="FFFFFF"/>
          </w:tcPr>
          <w:p w14:paraId="2054EA44" w14:textId="258043F8"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2,6</w:t>
            </w:r>
          </w:p>
        </w:tc>
        <w:tc>
          <w:tcPr>
            <w:tcW w:w="314" w:type="pct"/>
            <w:shd w:val="clear" w:color="auto" w:fill="FFFFFF"/>
          </w:tcPr>
          <w:p w14:paraId="02879A6E" w14:textId="44BC4953"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5,2</w:t>
            </w:r>
          </w:p>
        </w:tc>
        <w:tc>
          <w:tcPr>
            <w:tcW w:w="307" w:type="pct"/>
            <w:shd w:val="clear" w:color="auto" w:fill="FFFFFF"/>
          </w:tcPr>
          <w:p w14:paraId="473DA9FC" w14:textId="0655D2E4"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23,2</w:t>
            </w:r>
          </w:p>
        </w:tc>
        <w:tc>
          <w:tcPr>
            <w:tcW w:w="321" w:type="pct"/>
            <w:shd w:val="clear" w:color="auto" w:fill="FFFFFF"/>
          </w:tcPr>
          <w:p w14:paraId="0C4EBDE4" w14:textId="25883139"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27,3</w:t>
            </w:r>
          </w:p>
        </w:tc>
        <w:tc>
          <w:tcPr>
            <w:tcW w:w="368" w:type="pct"/>
            <w:shd w:val="clear" w:color="auto" w:fill="FFFFFF"/>
          </w:tcPr>
          <w:p w14:paraId="3DB3B56A" w14:textId="74D51A9D"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41,8</w:t>
            </w:r>
          </w:p>
        </w:tc>
      </w:tr>
      <w:tr w:rsidR="005D6E13" w:rsidRPr="002A574E" w14:paraId="2E5523AF" w14:textId="77777777" w:rsidTr="005D6E13">
        <w:trPr>
          <w:cantSplit/>
          <w:tblHeader/>
        </w:trPr>
        <w:tc>
          <w:tcPr>
            <w:tcW w:w="238" w:type="pct"/>
            <w:shd w:val="clear" w:color="auto" w:fill="FFFFFF"/>
          </w:tcPr>
          <w:p w14:paraId="620172F1" w14:textId="77777777"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12</w:t>
            </w:r>
          </w:p>
        </w:tc>
        <w:tc>
          <w:tcPr>
            <w:tcW w:w="3138" w:type="pct"/>
            <w:shd w:val="clear" w:color="auto" w:fill="FFFFFF"/>
          </w:tcPr>
          <w:p w14:paraId="6CA37864" w14:textId="77777777"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 xml:space="preserve">Konuları kısa sürede öğrenmeme olumlu etkisi vardır </w:t>
            </w:r>
          </w:p>
        </w:tc>
        <w:tc>
          <w:tcPr>
            <w:tcW w:w="314" w:type="pct"/>
            <w:shd w:val="clear" w:color="auto" w:fill="FFFFFF"/>
          </w:tcPr>
          <w:p w14:paraId="1D0FD4E7" w14:textId="2E6B011B"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3,1</w:t>
            </w:r>
          </w:p>
        </w:tc>
        <w:tc>
          <w:tcPr>
            <w:tcW w:w="314" w:type="pct"/>
            <w:shd w:val="clear" w:color="auto" w:fill="FFFFFF"/>
          </w:tcPr>
          <w:p w14:paraId="2D8EBD83" w14:textId="5A163D40"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7,2</w:t>
            </w:r>
          </w:p>
        </w:tc>
        <w:tc>
          <w:tcPr>
            <w:tcW w:w="307" w:type="pct"/>
            <w:shd w:val="clear" w:color="auto" w:fill="FFFFFF"/>
          </w:tcPr>
          <w:p w14:paraId="706011CC" w14:textId="2238B54A"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22,7</w:t>
            </w:r>
          </w:p>
        </w:tc>
        <w:tc>
          <w:tcPr>
            <w:tcW w:w="321" w:type="pct"/>
            <w:shd w:val="clear" w:color="auto" w:fill="FFFFFF"/>
          </w:tcPr>
          <w:p w14:paraId="4537B867" w14:textId="748FA714"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27,8</w:t>
            </w:r>
          </w:p>
        </w:tc>
        <w:tc>
          <w:tcPr>
            <w:tcW w:w="368" w:type="pct"/>
            <w:shd w:val="clear" w:color="auto" w:fill="FFFFFF"/>
          </w:tcPr>
          <w:p w14:paraId="6B68CB88" w14:textId="4609AA3E"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39,2</w:t>
            </w:r>
          </w:p>
        </w:tc>
      </w:tr>
      <w:tr w:rsidR="005D6E13" w:rsidRPr="002A574E" w14:paraId="2C3143B4" w14:textId="77777777" w:rsidTr="005D6E13">
        <w:trPr>
          <w:cantSplit/>
          <w:tblHeader/>
        </w:trPr>
        <w:tc>
          <w:tcPr>
            <w:tcW w:w="238" w:type="pct"/>
            <w:shd w:val="clear" w:color="auto" w:fill="FFFFFF"/>
          </w:tcPr>
          <w:p w14:paraId="1346AD0B" w14:textId="77777777"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13</w:t>
            </w:r>
          </w:p>
        </w:tc>
        <w:tc>
          <w:tcPr>
            <w:tcW w:w="3138" w:type="pct"/>
            <w:shd w:val="clear" w:color="auto" w:fill="FFFFFF"/>
          </w:tcPr>
          <w:p w14:paraId="196948E1" w14:textId="77777777"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 xml:space="preserve">Bilgiye hızlı erişmemde çeşitli olanaklar sağlar </w:t>
            </w:r>
          </w:p>
        </w:tc>
        <w:tc>
          <w:tcPr>
            <w:tcW w:w="314" w:type="pct"/>
            <w:shd w:val="clear" w:color="auto" w:fill="FFFFFF"/>
          </w:tcPr>
          <w:p w14:paraId="45353030" w14:textId="7BD4EFA6"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1,0</w:t>
            </w:r>
          </w:p>
        </w:tc>
        <w:tc>
          <w:tcPr>
            <w:tcW w:w="314" w:type="pct"/>
            <w:shd w:val="clear" w:color="auto" w:fill="FFFFFF"/>
          </w:tcPr>
          <w:p w14:paraId="5400BDD0" w14:textId="32FABF6C"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2,1</w:t>
            </w:r>
          </w:p>
        </w:tc>
        <w:tc>
          <w:tcPr>
            <w:tcW w:w="307" w:type="pct"/>
            <w:shd w:val="clear" w:color="auto" w:fill="FFFFFF"/>
          </w:tcPr>
          <w:p w14:paraId="0634B440" w14:textId="588E5F56"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15,5</w:t>
            </w:r>
          </w:p>
        </w:tc>
        <w:tc>
          <w:tcPr>
            <w:tcW w:w="321" w:type="pct"/>
            <w:shd w:val="clear" w:color="auto" w:fill="FFFFFF"/>
          </w:tcPr>
          <w:p w14:paraId="535B0012" w14:textId="68EC3C8F"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19,6</w:t>
            </w:r>
          </w:p>
        </w:tc>
        <w:tc>
          <w:tcPr>
            <w:tcW w:w="368" w:type="pct"/>
            <w:shd w:val="clear" w:color="auto" w:fill="FFFFFF"/>
          </w:tcPr>
          <w:p w14:paraId="6382CE4D" w14:textId="49DC1D61"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61,9</w:t>
            </w:r>
          </w:p>
        </w:tc>
      </w:tr>
      <w:tr w:rsidR="005D6E13" w:rsidRPr="002A574E" w14:paraId="6C27B6B7" w14:textId="77777777" w:rsidTr="005D6E13">
        <w:trPr>
          <w:cantSplit/>
        </w:trPr>
        <w:tc>
          <w:tcPr>
            <w:tcW w:w="238" w:type="pct"/>
            <w:shd w:val="clear" w:color="auto" w:fill="FFFFFF"/>
          </w:tcPr>
          <w:p w14:paraId="78FF2129" w14:textId="77777777"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14</w:t>
            </w:r>
          </w:p>
        </w:tc>
        <w:tc>
          <w:tcPr>
            <w:tcW w:w="3138" w:type="pct"/>
            <w:shd w:val="clear" w:color="auto" w:fill="FFFFFF"/>
          </w:tcPr>
          <w:p w14:paraId="6EA81AC0" w14:textId="77777777"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Birden çok duyu organıma hitap eder</w:t>
            </w:r>
          </w:p>
        </w:tc>
        <w:tc>
          <w:tcPr>
            <w:tcW w:w="314" w:type="pct"/>
            <w:shd w:val="clear" w:color="auto" w:fill="FFFFFF"/>
          </w:tcPr>
          <w:p w14:paraId="0FB91E2B" w14:textId="1C5FED81"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2,1</w:t>
            </w:r>
          </w:p>
        </w:tc>
        <w:tc>
          <w:tcPr>
            <w:tcW w:w="314" w:type="pct"/>
            <w:shd w:val="clear" w:color="auto" w:fill="FFFFFF"/>
          </w:tcPr>
          <w:p w14:paraId="2CF07C0B" w14:textId="27272A7B"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8,8</w:t>
            </w:r>
          </w:p>
        </w:tc>
        <w:tc>
          <w:tcPr>
            <w:tcW w:w="307" w:type="pct"/>
            <w:shd w:val="clear" w:color="auto" w:fill="FFFFFF"/>
          </w:tcPr>
          <w:p w14:paraId="6A0537D3" w14:textId="24958880"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27,5</w:t>
            </w:r>
          </w:p>
        </w:tc>
        <w:tc>
          <w:tcPr>
            <w:tcW w:w="321" w:type="pct"/>
            <w:shd w:val="clear" w:color="auto" w:fill="FFFFFF"/>
          </w:tcPr>
          <w:p w14:paraId="36D2C30A" w14:textId="17A26BD9"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20,7</w:t>
            </w:r>
          </w:p>
        </w:tc>
        <w:tc>
          <w:tcPr>
            <w:tcW w:w="368" w:type="pct"/>
            <w:shd w:val="clear" w:color="auto" w:fill="FFFFFF"/>
          </w:tcPr>
          <w:p w14:paraId="5FCD905A" w14:textId="4D101309" w:rsidR="00A0375C" w:rsidRPr="002A574E" w:rsidRDefault="00A0375C"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40,9</w:t>
            </w:r>
          </w:p>
        </w:tc>
      </w:tr>
    </w:tbl>
    <w:p w14:paraId="3A485535" w14:textId="32780C55" w:rsidR="006064C5" w:rsidRPr="002A574E" w:rsidRDefault="006064C5" w:rsidP="00357523">
      <w:pPr>
        <w:autoSpaceDE w:val="0"/>
        <w:autoSpaceDN w:val="0"/>
        <w:adjustRightInd w:val="0"/>
        <w:spacing w:before="240" w:after="0" w:line="360" w:lineRule="auto"/>
        <w:ind w:firstLine="708"/>
        <w:jc w:val="both"/>
        <w:rPr>
          <w:rFonts w:ascii="Times New Roman" w:hAnsi="Times New Roman" w:cs="Times New Roman"/>
          <w:color w:val="000000"/>
          <w:sz w:val="24"/>
          <w:szCs w:val="24"/>
        </w:rPr>
      </w:pPr>
      <w:bookmarkStart w:id="12" w:name="_Hlk67657756"/>
      <w:r w:rsidRPr="002A574E">
        <w:rPr>
          <w:rFonts w:ascii="Times New Roman" w:hAnsi="Times New Roman" w:cs="Times New Roman"/>
          <w:color w:val="000000"/>
          <w:sz w:val="24"/>
          <w:szCs w:val="24"/>
        </w:rPr>
        <w:t xml:space="preserve">Katılımcıların ölçekten aldıkları toplam puanlar göz önünde bulundurulduğunda ortalama puanın 54,79 </w:t>
      </w:r>
      <w:r w:rsidRPr="002A574E">
        <w:rPr>
          <w:rFonts w:ascii="Times New Roman" w:hAnsi="Times New Roman" w:cs="Times New Roman"/>
          <w:sz w:val="24"/>
          <w:szCs w:val="24"/>
        </w:rPr>
        <w:t xml:space="preserve">olduğu görülmüştür. Dolayısı ile öğrencilerin </w:t>
      </w:r>
      <w:r w:rsidR="00131821" w:rsidRPr="002A574E">
        <w:rPr>
          <w:rFonts w:ascii="Times New Roman" w:hAnsi="Times New Roman" w:cs="Times New Roman"/>
          <w:sz w:val="24"/>
          <w:szCs w:val="24"/>
        </w:rPr>
        <w:t xml:space="preserve">ölçekten </w:t>
      </w:r>
      <w:r w:rsidRPr="002A574E">
        <w:rPr>
          <w:rFonts w:ascii="Times New Roman" w:hAnsi="Times New Roman" w:cs="Times New Roman"/>
          <w:sz w:val="24"/>
          <w:szCs w:val="24"/>
        </w:rPr>
        <w:t xml:space="preserve">%78,27 oranında </w:t>
      </w:r>
      <w:r w:rsidR="00131821" w:rsidRPr="002A574E">
        <w:rPr>
          <w:rFonts w:ascii="Times New Roman" w:hAnsi="Times New Roman" w:cs="Times New Roman"/>
          <w:sz w:val="24"/>
          <w:szCs w:val="24"/>
        </w:rPr>
        <w:t>başarılı olduğu sonucuna ulaşılmıştır</w:t>
      </w:r>
      <w:r w:rsidRPr="002A574E">
        <w:rPr>
          <w:rFonts w:ascii="Times New Roman" w:hAnsi="Times New Roman" w:cs="Times New Roman"/>
          <w:sz w:val="24"/>
          <w:szCs w:val="24"/>
        </w:rPr>
        <w:t xml:space="preserve">. </w:t>
      </w:r>
    </w:p>
    <w:bookmarkEnd w:id="12"/>
    <w:p w14:paraId="7B8CC039" w14:textId="3EC0F913" w:rsidR="0083196C" w:rsidRPr="00054B01" w:rsidRDefault="00131821" w:rsidP="007C575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574E">
        <w:rPr>
          <w:rFonts w:ascii="Times New Roman" w:hAnsi="Times New Roman" w:cs="Times New Roman"/>
          <w:color w:val="000000"/>
          <w:sz w:val="24"/>
          <w:szCs w:val="24"/>
        </w:rPr>
        <w:t xml:space="preserve">Diğer taraftan </w:t>
      </w:r>
      <w:r w:rsidR="007E0DE5" w:rsidRPr="002A574E">
        <w:rPr>
          <w:rFonts w:ascii="Times New Roman" w:hAnsi="Times New Roman" w:cs="Times New Roman"/>
          <w:color w:val="000000"/>
          <w:sz w:val="24"/>
          <w:szCs w:val="24"/>
        </w:rPr>
        <w:t>Tablo 2’deki verilere göre, katılımcıların ölç</w:t>
      </w:r>
      <w:r w:rsidR="004B3E50" w:rsidRPr="002A574E">
        <w:rPr>
          <w:rFonts w:ascii="Times New Roman" w:hAnsi="Times New Roman" w:cs="Times New Roman"/>
          <w:color w:val="000000"/>
          <w:sz w:val="24"/>
          <w:szCs w:val="24"/>
        </w:rPr>
        <w:t>ek maddelerinin her birine</w:t>
      </w:r>
      <w:r w:rsidR="007E0DE5" w:rsidRPr="002A574E">
        <w:rPr>
          <w:rFonts w:ascii="Times New Roman" w:hAnsi="Times New Roman" w:cs="Times New Roman"/>
          <w:color w:val="000000"/>
          <w:sz w:val="24"/>
          <w:szCs w:val="24"/>
        </w:rPr>
        <w:t xml:space="preserve"> verdikleri yanıtların çoğunluğunun </w:t>
      </w:r>
      <w:r w:rsidR="006173AC" w:rsidRPr="002A574E">
        <w:rPr>
          <w:rFonts w:ascii="Times New Roman" w:hAnsi="Times New Roman" w:cs="Times New Roman"/>
          <w:color w:val="000000"/>
          <w:sz w:val="24"/>
          <w:szCs w:val="24"/>
        </w:rPr>
        <w:t>“</w:t>
      </w:r>
      <w:r w:rsidR="007E0DE5" w:rsidRPr="002A574E">
        <w:rPr>
          <w:rFonts w:ascii="Times New Roman" w:hAnsi="Times New Roman" w:cs="Times New Roman"/>
          <w:color w:val="000000"/>
          <w:sz w:val="24"/>
          <w:szCs w:val="24"/>
        </w:rPr>
        <w:t>Tamamen Katılıyorum</w:t>
      </w:r>
      <w:r w:rsidR="006173AC" w:rsidRPr="002A574E">
        <w:rPr>
          <w:rFonts w:ascii="Times New Roman" w:hAnsi="Times New Roman" w:cs="Times New Roman"/>
          <w:color w:val="000000"/>
          <w:sz w:val="24"/>
          <w:szCs w:val="24"/>
        </w:rPr>
        <w:t>”</w:t>
      </w:r>
      <w:r w:rsidR="007E0DE5" w:rsidRPr="002A574E">
        <w:rPr>
          <w:rFonts w:ascii="Times New Roman" w:hAnsi="Times New Roman" w:cs="Times New Roman"/>
          <w:color w:val="000000"/>
          <w:sz w:val="24"/>
          <w:szCs w:val="24"/>
        </w:rPr>
        <w:t xml:space="preserve"> seçeneğinde olduğunu ve ardından bu yanıtı </w:t>
      </w:r>
      <w:r w:rsidR="006173AC" w:rsidRPr="002A574E">
        <w:rPr>
          <w:rFonts w:ascii="Times New Roman" w:hAnsi="Times New Roman" w:cs="Times New Roman"/>
          <w:color w:val="000000"/>
          <w:sz w:val="24"/>
          <w:szCs w:val="24"/>
        </w:rPr>
        <w:t>“</w:t>
      </w:r>
      <w:r w:rsidR="007E0DE5" w:rsidRPr="002A574E">
        <w:rPr>
          <w:rFonts w:ascii="Times New Roman" w:hAnsi="Times New Roman" w:cs="Times New Roman"/>
          <w:color w:val="000000"/>
          <w:sz w:val="24"/>
          <w:szCs w:val="24"/>
        </w:rPr>
        <w:t>Katılıyorum</w:t>
      </w:r>
      <w:r w:rsidR="006173AC" w:rsidRPr="002A574E">
        <w:rPr>
          <w:rFonts w:ascii="Times New Roman" w:hAnsi="Times New Roman" w:cs="Times New Roman"/>
          <w:color w:val="000000"/>
          <w:sz w:val="24"/>
          <w:szCs w:val="24"/>
        </w:rPr>
        <w:t>”</w:t>
      </w:r>
      <w:r w:rsidR="007E0DE5" w:rsidRPr="002A574E">
        <w:rPr>
          <w:rFonts w:ascii="Times New Roman" w:hAnsi="Times New Roman" w:cs="Times New Roman"/>
          <w:color w:val="000000"/>
          <w:sz w:val="24"/>
          <w:szCs w:val="24"/>
        </w:rPr>
        <w:t xml:space="preserve"> seçeneğinin takip ettiğini, yanıt olarak en az tercih edilen seçeneğin ise </w:t>
      </w:r>
      <w:r w:rsidR="006064C5" w:rsidRPr="002A574E">
        <w:rPr>
          <w:rFonts w:ascii="Times New Roman" w:hAnsi="Times New Roman" w:cs="Times New Roman"/>
          <w:color w:val="000000"/>
          <w:sz w:val="24"/>
          <w:szCs w:val="24"/>
        </w:rPr>
        <w:t>“</w:t>
      </w:r>
      <w:r w:rsidR="007E0DE5" w:rsidRPr="002A574E">
        <w:rPr>
          <w:rFonts w:ascii="Times New Roman" w:hAnsi="Times New Roman" w:cs="Times New Roman"/>
          <w:color w:val="000000"/>
          <w:sz w:val="24"/>
          <w:szCs w:val="24"/>
        </w:rPr>
        <w:t>Kesinlikle Katılmıyorum</w:t>
      </w:r>
      <w:r w:rsidR="006064C5" w:rsidRPr="002A574E">
        <w:rPr>
          <w:rFonts w:ascii="Times New Roman" w:hAnsi="Times New Roman" w:cs="Times New Roman"/>
          <w:color w:val="000000"/>
          <w:sz w:val="24"/>
          <w:szCs w:val="24"/>
        </w:rPr>
        <w:t>”</w:t>
      </w:r>
      <w:r w:rsidR="007E0DE5" w:rsidRPr="002A574E">
        <w:rPr>
          <w:rFonts w:ascii="Times New Roman" w:hAnsi="Times New Roman" w:cs="Times New Roman"/>
          <w:color w:val="000000"/>
          <w:sz w:val="24"/>
          <w:szCs w:val="24"/>
        </w:rPr>
        <w:t xml:space="preserve"> olduğunu söylemek mümkündür. </w:t>
      </w:r>
      <w:r w:rsidR="00207C53" w:rsidRPr="002A574E">
        <w:rPr>
          <w:rFonts w:ascii="Times New Roman" w:hAnsi="Times New Roman" w:cs="Times New Roman"/>
          <w:color w:val="000000"/>
          <w:sz w:val="24"/>
          <w:szCs w:val="24"/>
        </w:rPr>
        <w:t xml:space="preserve">Örneğin, </w:t>
      </w:r>
      <w:bookmarkStart w:id="13" w:name="_Hlk67659822"/>
      <w:r w:rsidR="006064C5" w:rsidRPr="002A574E">
        <w:rPr>
          <w:rFonts w:ascii="Times New Roman" w:hAnsi="Times New Roman" w:cs="Times New Roman"/>
          <w:color w:val="000000"/>
          <w:sz w:val="24"/>
          <w:szCs w:val="24"/>
        </w:rPr>
        <w:t>“</w:t>
      </w:r>
      <w:r w:rsidR="00207C53" w:rsidRPr="002A574E">
        <w:rPr>
          <w:rFonts w:ascii="Times New Roman" w:hAnsi="Times New Roman" w:cs="Times New Roman"/>
          <w:color w:val="000000"/>
          <w:sz w:val="24"/>
          <w:szCs w:val="24"/>
        </w:rPr>
        <w:t>Teknoloji kullanımı öğrenme ortamını zenginleştirir</w:t>
      </w:r>
      <w:r w:rsidR="006064C5" w:rsidRPr="002A574E">
        <w:rPr>
          <w:rFonts w:ascii="Times New Roman" w:hAnsi="Times New Roman" w:cs="Times New Roman"/>
          <w:color w:val="000000"/>
          <w:sz w:val="24"/>
          <w:szCs w:val="24"/>
        </w:rPr>
        <w:t>”</w:t>
      </w:r>
      <w:r w:rsidR="00207C53" w:rsidRPr="002A574E">
        <w:rPr>
          <w:rFonts w:ascii="Times New Roman" w:hAnsi="Times New Roman" w:cs="Times New Roman"/>
          <w:color w:val="000000"/>
          <w:sz w:val="24"/>
          <w:szCs w:val="24"/>
        </w:rPr>
        <w:t xml:space="preserve"> </w:t>
      </w:r>
      <w:bookmarkEnd w:id="13"/>
      <w:r w:rsidR="00207C53" w:rsidRPr="002A574E">
        <w:rPr>
          <w:rFonts w:ascii="Times New Roman" w:hAnsi="Times New Roman" w:cs="Times New Roman"/>
          <w:color w:val="000000"/>
          <w:sz w:val="24"/>
          <w:szCs w:val="24"/>
        </w:rPr>
        <w:t xml:space="preserve">maddesine 103 (%51.8) öğrenci </w:t>
      </w:r>
      <w:r w:rsidR="006064C5" w:rsidRPr="002A574E">
        <w:rPr>
          <w:rFonts w:ascii="Times New Roman" w:hAnsi="Times New Roman" w:cs="Times New Roman"/>
          <w:color w:val="000000"/>
          <w:sz w:val="24"/>
          <w:szCs w:val="24"/>
        </w:rPr>
        <w:t>“</w:t>
      </w:r>
      <w:r w:rsidR="00207C53" w:rsidRPr="002A574E">
        <w:rPr>
          <w:rFonts w:ascii="Times New Roman" w:hAnsi="Times New Roman" w:cs="Times New Roman"/>
          <w:color w:val="000000"/>
          <w:sz w:val="24"/>
          <w:szCs w:val="24"/>
        </w:rPr>
        <w:t>Tamamen Katılıyorum</w:t>
      </w:r>
      <w:r w:rsidR="006064C5" w:rsidRPr="002A574E">
        <w:rPr>
          <w:rFonts w:ascii="Times New Roman" w:hAnsi="Times New Roman" w:cs="Times New Roman"/>
          <w:color w:val="000000"/>
          <w:sz w:val="24"/>
          <w:szCs w:val="24"/>
        </w:rPr>
        <w:t>”</w:t>
      </w:r>
      <w:r w:rsidR="00207C53" w:rsidRPr="002A574E">
        <w:rPr>
          <w:rFonts w:ascii="Times New Roman" w:hAnsi="Times New Roman" w:cs="Times New Roman"/>
          <w:color w:val="000000"/>
          <w:sz w:val="24"/>
          <w:szCs w:val="24"/>
        </w:rPr>
        <w:t xml:space="preserve"> derken, 50 (%25.1) öğrenci </w:t>
      </w:r>
      <w:r w:rsidR="006064C5" w:rsidRPr="002A574E">
        <w:rPr>
          <w:rFonts w:ascii="Times New Roman" w:hAnsi="Times New Roman" w:cs="Times New Roman"/>
          <w:color w:val="000000"/>
          <w:sz w:val="24"/>
          <w:szCs w:val="24"/>
        </w:rPr>
        <w:t>“</w:t>
      </w:r>
      <w:r w:rsidR="00207C53" w:rsidRPr="002A574E">
        <w:rPr>
          <w:rFonts w:ascii="Times New Roman" w:hAnsi="Times New Roman" w:cs="Times New Roman"/>
          <w:color w:val="000000"/>
          <w:sz w:val="24"/>
          <w:szCs w:val="24"/>
        </w:rPr>
        <w:t>Katılıyorum</w:t>
      </w:r>
      <w:r w:rsidR="006064C5" w:rsidRPr="002A574E">
        <w:rPr>
          <w:rFonts w:ascii="Times New Roman" w:hAnsi="Times New Roman" w:cs="Times New Roman"/>
          <w:color w:val="000000"/>
          <w:sz w:val="24"/>
          <w:szCs w:val="24"/>
        </w:rPr>
        <w:t>”</w:t>
      </w:r>
      <w:r w:rsidR="00207C53" w:rsidRPr="002A574E">
        <w:rPr>
          <w:rFonts w:ascii="Times New Roman" w:hAnsi="Times New Roman" w:cs="Times New Roman"/>
          <w:color w:val="000000"/>
          <w:sz w:val="24"/>
          <w:szCs w:val="24"/>
        </w:rPr>
        <w:t xml:space="preserve"> yanıtını vermiş, 2 (%1) öğrenci </w:t>
      </w:r>
      <w:r w:rsidR="006064C5" w:rsidRPr="002A574E">
        <w:rPr>
          <w:rFonts w:ascii="Times New Roman" w:hAnsi="Times New Roman" w:cs="Times New Roman"/>
          <w:color w:val="000000"/>
          <w:sz w:val="24"/>
          <w:szCs w:val="24"/>
        </w:rPr>
        <w:t>ise “</w:t>
      </w:r>
      <w:r w:rsidR="00207C53" w:rsidRPr="002A574E">
        <w:rPr>
          <w:rFonts w:ascii="Times New Roman" w:hAnsi="Times New Roman" w:cs="Times New Roman"/>
          <w:color w:val="000000"/>
          <w:sz w:val="24"/>
          <w:szCs w:val="24"/>
        </w:rPr>
        <w:t>Kesinlikle Katılmıyorum</w:t>
      </w:r>
      <w:r w:rsidR="006064C5" w:rsidRPr="002A574E">
        <w:rPr>
          <w:rFonts w:ascii="Times New Roman" w:hAnsi="Times New Roman" w:cs="Times New Roman"/>
          <w:color w:val="000000"/>
          <w:sz w:val="24"/>
          <w:szCs w:val="24"/>
        </w:rPr>
        <w:t>”</w:t>
      </w:r>
      <w:r w:rsidR="00207C53" w:rsidRPr="002A574E">
        <w:rPr>
          <w:rFonts w:ascii="Times New Roman" w:hAnsi="Times New Roman" w:cs="Times New Roman"/>
          <w:color w:val="000000"/>
          <w:sz w:val="24"/>
          <w:szCs w:val="24"/>
        </w:rPr>
        <w:t xml:space="preserve"> seçeneğini işaretlemiştir.</w:t>
      </w:r>
    </w:p>
    <w:p w14:paraId="6462EFD0" w14:textId="191ED4AA" w:rsidR="00E91C2F" w:rsidRPr="002A574E" w:rsidRDefault="00E91C2F" w:rsidP="007C5758">
      <w:pPr>
        <w:spacing w:after="0" w:line="360" w:lineRule="auto"/>
        <w:ind w:firstLine="708"/>
        <w:jc w:val="both"/>
        <w:rPr>
          <w:rFonts w:ascii="Times New Roman" w:hAnsi="Times New Roman" w:cs="Times New Roman"/>
          <w:b/>
          <w:sz w:val="24"/>
          <w:szCs w:val="24"/>
        </w:rPr>
      </w:pPr>
      <w:r w:rsidRPr="002A574E">
        <w:rPr>
          <w:rFonts w:ascii="Times New Roman" w:hAnsi="Times New Roman" w:cs="Times New Roman"/>
          <w:b/>
          <w:sz w:val="24"/>
          <w:szCs w:val="24"/>
        </w:rPr>
        <w:t>Yordamalı İstatistikler</w:t>
      </w:r>
    </w:p>
    <w:p w14:paraId="336291C7" w14:textId="554E46BA" w:rsidR="00F426D6" w:rsidRDefault="00126715" w:rsidP="00012786">
      <w:pPr>
        <w:spacing w:after="0" w:line="360" w:lineRule="auto"/>
        <w:ind w:firstLine="708"/>
        <w:jc w:val="both"/>
        <w:rPr>
          <w:rFonts w:ascii="Times New Roman" w:hAnsi="Times New Roman" w:cs="Times New Roman"/>
          <w:sz w:val="24"/>
          <w:szCs w:val="24"/>
        </w:rPr>
      </w:pPr>
      <w:r w:rsidRPr="002A574E">
        <w:rPr>
          <w:rFonts w:ascii="Times New Roman" w:hAnsi="Times New Roman" w:cs="Times New Roman"/>
          <w:sz w:val="24"/>
          <w:szCs w:val="24"/>
        </w:rPr>
        <w:t xml:space="preserve">Bu bölümde ortaöğretim öğrencilerinin liselerde fen eğitiminde teknoloji kullanılmasına yönelik görüşlerinin demografik özelliklere ve fen (fizik, kimya, biyoloji) derslerine göre farklılık gösterip göstermediği ile ilgili bulgulara yer verilmiştir. </w:t>
      </w:r>
      <w:r w:rsidR="000754EB" w:rsidRPr="002A574E">
        <w:rPr>
          <w:rFonts w:ascii="Times New Roman" w:hAnsi="Times New Roman" w:cs="Times New Roman"/>
          <w:sz w:val="24"/>
          <w:szCs w:val="24"/>
        </w:rPr>
        <w:t xml:space="preserve">Ölçek puan dağılımının değişkenlere göre normal dağılıma uygun olup olmadığına bakmak </w:t>
      </w:r>
      <w:r w:rsidR="000F5CD9">
        <w:rPr>
          <w:rFonts w:ascii="Times New Roman" w:hAnsi="Times New Roman" w:cs="Times New Roman"/>
          <w:sz w:val="24"/>
          <w:szCs w:val="24"/>
        </w:rPr>
        <w:t>amacıyla</w:t>
      </w:r>
      <w:r w:rsidR="000754EB" w:rsidRPr="002A574E">
        <w:rPr>
          <w:rFonts w:ascii="Times New Roman" w:hAnsi="Times New Roman" w:cs="Times New Roman"/>
          <w:sz w:val="24"/>
          <w:szCs w:val="24"/>
        </w:rPr>
        <w:t xml:space="preserve"> </w:t>
      </w:r>
      <w:r w:rsidR="000754EB" w:rsidRPr="002A574E">
        <w:rPr>
          <w:rFonts w:ascii="Times New Roman" w:hAnsi="Times New Roman" w:cs="Times New Roman"/>
          <w:sz w:val="24"/>
          <w:szCs w:val="24"/>
        </w:rPr>
        <w:lastRenderedPageBreak/>
        <w:t xml:space="preserve">Kolmogorov-Smirnov ve Shapiro-Wilk testleri uygulanmıştır. </w:t>
      </w:r>
      <w:r w:rsidRPr="002A574E">
        <w:rPr>
          <w:rFonts w:ascii="Times New Roman" w:hAnsi="Times New Roman" w:cs="Times New Roman"/>
          <w:sz w:val="24"/>
          <w:szCs w:val="24"/>
        </w:rPr>
        <w:t xml:space="preserve">Tablo 3’te ölçek puanlarının, cinsiyet, sınıf düzeyi, okul türü, öğrenim görülen kurum ve ölçeğin yanıtlandığı derse göre </w:t>
      </w:r>
      <w:r w:rsidR="000F5CD9">
        <w:rPr>
          <w:rFonts w:ascii="Times New Roman" w:hAnsi="Times New Roman" w:cs="Times New Roman"/>
          <w:sz w:val="24"/>
          <w:szCs w:val="24"/>
        </w:rPr>
        <w:t xml:space="preserve">oluşan alt gruplara yönelik yapılan </w:t>
      </w:r>
      <w:r w:rsidRPr="002A574E">
        <w:rPr>
          <w:rFonts w:ascii="Times New Roman" w:hAnsi="Times New Roman" w:cs="Times New Roman"/>
          <w:sz w:val="24"/>
          <w:szCs w:val="24"/>
        </w:rPr>
        <w:t>normallik testi sonuçları sunulmuştur.</w:t>
      </w:r>
    </w:p>
    <w:p w14:paraId="677F3F81" w14:textId="77777777" w:rsidR="00FF5243" w:rsidRPr="00A37D03" w:rsidRDefault="00B219FE" w:rsidP="00A37D03">
      <w:pPr>
        <w:autoSpaceDE w:val="0"/>
        <w:autoSpaceDN w:val="0"/>
        <w:adjustRightInd w:val="0"/>
        <w:spacing w:after="0" w:line="240" w:lineRule="auto"/>
        <w:jc w:val="both"/>
        <w:rPr>
          <w:rFonts w:ascii="Times New Roman" w:hAnsi="Times New Roman" w:cs="Times New Roman"/>
          <w:iCs/>
          <w:sz w:val="24"/>
          <w:szCs w:val="24"/>
        </w:rPr>
      </w:pPr>
      <w:r w:rsidRPr="00A37D03">
        <w:rPr>
          <w:rFonts w:ascii="Times New Roman" w:hAnsi="Times New Roman" w:cs="Times New Roman"/>
          <w:b/>
          <w:bCs/>
          <w:iCs/>
          <w:sz w:val="24"/>
          <w:szCs w:val="24"/>
        </w:rPr>
        <w:t>Tablo 3.</w:t>
      </w:r>
      <w:r w:rsidRPr="00A37D03">
        <w:rPr>
          <w:rFonts w:ascii="Times New Roman" w:hAnsi="Times New Roman" w:cs="Times New Roman"/>
          <w:iCs/>
          <w:sz w:val="24"/>
          <w:szCs w:val="24"/>
        </w:rPr>
        <w:t xml:space="preserve"> </w:t>
      </w:r>
      <w:r w:rsidR="00126715" w:rsidRPr="00A37D03">
        <w:rPr>
          <w:rFonts w:ascii="Times New Roman" w:hAnsi="Times New Roman" w:cs="Times New Roman"/>
          <w:iCs/>
          <w:sz w:val="24"/>
          <w:szCs w:val="24"/>
        </w:rPr>
        <w:t>Ölçek Puanlarının Değişkenlere Göre Normallik Testi Sonuçları</w:t>
      </w:r>
    </w:p>
    <w:tbl>
      <w:tblPr>
        <w:tblW w:w="500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1223"/>
        <w:gridCol w:w="192"/>
        <w:gridCol w:w="3106"/>
        <w:gridCol w:w="873"/>
        <w:gridCol w:w="707"/>
        <w:gridCol w:w="731"/>
        <w:gridCol w:w="873"/>
        <w:gridCol w:w="707"/>
        <w:gridCol w:w="798"/>
      </w:tblGrid>
      <w:tr w:rsidR="00BB4A23" w:rsidRPr="002A574E" w14:paraId="323ACF39" w14:textId="77777777" w:rsidTr="009D7F89">
        <w:trPr>
          <w:trHeight w:val="227"/>
        </w:trPr>
        <w:tc>
          <w:tcPr>
            <w:tcW w:w="664" w:type="pct"/>
            <w:vMerge w:val="restart"/>
            <w:tcBorders>
              <w:top w:val="single" w:sz="4" w:space="0" w:color="auto"/>
            </w:tcBorders>
            <w:shd w:val="clear" w:color="auto" w:fill="auto"/>
            <w:noWrap/>
            <w:vAlign w:val="center"/>
            <w:hideMark/>
          </w:tcPr>
          <w:p w14:paraId="17B42B41" w14:textId="30700688" w:rsidR="00BB4A23" w:rsidRPr="002A574E" w:rsidRDefault="00BB4A23" w:rsidP="007A2E13">
            <w:pPr>
              <w:spacing w:after="0" w:line="240" w:lineRule="auto"/>
              <w:jc w:val="both"/>
              <w:rPr>
                <w:rFonts w:ascii="Times New Roman" w:eastAsia="Times New Roman" w:hAnsi="Times New Roman" w:cs="Times New Roman"/>
                <w:sz w:val="20"/>
                <w:szCs w:val="20"/>
                <w:lang w:eastAsia="tr-TR"/>
              </w:rPr>
            </w:pPr>
            <w:r w:rsidRPr="002A574E">
              <w:rPr>
                <w:rFonts w:ascii="Times New Roman" w:hAnsi="Times New Roman" w:cs="Times New Roman"/>
                <w:b/>
                <w:sz w:val="20"/>
                <w:szCs w:val="20"/>
                <w:lang w:eastAsia="tr-TR"/>
              </w:rPr>
              <w:t> Faktör</w:t>
            </w:r>
          </w:p>
        </w:tc>
        <w:tc>
          <w:tcPr>
            <w:tcW w:w="1790" w:type="pct"/>
            <w:gridSpan w:val="2"/>
            <w:vMerge w:val="restart"/>
            <w:tcBorders>
              <w:top w:val="single" w:sz="4" w:space="0" w:color="auto"/>
              <w:right w:val="nil"/>
            </w:tcBorders>
            <w:shd w:val="clear" w:color="auto" w:fill="auto"/>
            <w:vAlign w:val="center"/>
            <w:hideMark/>
          </w:tcPr>
          <w:p w14:paraId="75EC2BF6" w14:textId="1892E6FD" w:rsidR="00BB4A23" w:rsidRPr="002A574E" w:rsidRDefault="00BB4A23"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hAnsi="Times New Roman" w:cs="Times New Roman"/>
                <w:b/>
                <w:sz w:val="20"/>
                <w:szCs w:val="20"/>
                <w:lang w:eastAsia="tr-TR"/>
              </w:rPr>
              <w:t>Grup</w:t>
            </w:r>
          </w:p>
        </w:tc>
        <w:tc>
          <w:tcPr>
            <w:tcW w:w="1254" w:type="pct"/>
            <w:gridSpan w:val="3"/>
            <w:tcBorders>
              <w:left w:val="nil"/>
            </w:tcBorders>
            <w:shd w:val="clear" w:color="auto" w:fill="auto"/>
            <w:vAlign w:val="center"/>
            <w:hideMark/>
          </w:tcPr>
          <w:p w14:paraId="005F63EC" w14:textId="5978608F" w:rsidR="00BB4A23" w:rsidRPr="002A574E" w:rsidRDefault="00BB4A23" w:rsidP="007A2E13">
            <w:pPr>
              <w:spacing w:after="0" w:line="240" w:lineRule="auto"/>
              <w:jc w:val="both"/>
              <w:rPr>
                <w:rFonts w:ascii="Times New Roman" w:eastAsia="Times New Roman" w:hAnsi="Times New Roman" w:cs="Times New Roman"/>
                <w:b/>
                <w:color w:val="000000"/>
                <w:sz w:val="20"/>
                <w:szCs w:val="20"/>
                <w:lang w:eastAsia="tr-TR"/>
              </w:rPr>
            </w:pPr>
            <w:r w:rsidRPr="002A574E">
              <w:rPr>
                <w:rFonts w:ascii="Times New Roman" w:hAnsi="Times New Roman" w:cs="Times New Roman"/>
                <w:b/>
                <w:sz w:val="20"/>
                <w:szCs w:val="20"/>
                <w:lang w:eastAsia="tr-TR"/>
              </w:rPr>
              <w:t>Kolmogorov-Smirnov</w:t>
            </w:r>
          </w:p>
        </w:tc>
        <w:tc>
          <w:tcPr>
            <w:tcW w:w="1292" w:type="pct"/>
            <w:gridSpan w:val="3"/>
            <w:shd w:val="clear" w:color="auto" w:fill="auto"/>
            <w:vAlign w:val="center"/>
            <w:hideMark/>
          </w:tcPr>
          <w:p w14:paraId="66890968" w14:textId="4B332610" w:rsidR="00BB4A23" w:rsidRPr="002A574E" w:rsidRDefault="00BB4A23" w:rsidP="007A2E13">
            <w:pPr>
              <w:spacing w:after="0" w:line="240" w:lineRule="auto"/>
              <w:jc w:val="both"/>
              <w:rPr>
                <w:rFonts w:ascii="Times New Roman" w:eastAsia="Times New Roman" w:hAnsi="Times New Roman" w:cs="Times New Roman"/>
                <w:b/>
                <w:color w:val="000000"/>
                <w:sz w:val="20"/>
                <w:szCs w:val="20"/>
                <w:lang w:eastAsia="tr-TR"/>
              </w:rPr>
            </w:pPr>
            <w:r w:rsidRPr="002A574E">
              <w:rPr>
                <w:rFonts w:ascii="Times New Roman" w:hAnsi="Times New Roman" w:cs="Times New Roman"/>
                <w:b/>
                <w:sz w:val="20"/>
                <w:szCs w:val="20"/>
                <w:lang w:eastAsia="tr-TR"/>
              </w:rPr>
              <w:t>Shapiro-Wilk</w:t>
            </w:r>
          </w:p>
        </w:tc>
      </w:tr>
      <w:tr w:rsidR="00BB4A23" w:rsidRPr="002A574E" w14:paraId="3094D445" w14:textId="77777777" w:rsidTr="009D7F89">
        <w:trPr>
          <w:trHeight w:val="227"/>
        </w:trPr>
        <w:tc>
          <w:tcPr>
            <w:tcW w:w="664" w:type="pct"/>
            <w:vMerge/>
            <w:tcBorders>
              <w:bottom w:val="single" w:sz="4" w:space="0" w:color="auto"/>
            </w:tcBorders>
            <w:shd w:val="clear" w:color="auto" w:fill="auto"/>
            <w:noWrap/>
            <w:vAlign w:val="center"/>
            <w:hideMark/>
          </w:tcPr>
          <w:p w14:paraId="152C89E9" w14:textId="3EB7E1AA" w:rsidR="00BB4A23" w:rsidRPr="002A574E" w:rsidRDefault="00BB4A23" w:rsidP="007A2E13">
            <w:pPr>
              <w:spacing w:after="0" w:line="240" w:lineRule="auto"/>
              <w:jc w:val="both"/>
              <w:rPr>
                <w:rFonts w:ascii="Times New Roman" w:eastAsia="Times New Roman" w:hAnsi="Times New Roman" w:cs="Times New Roman"/>
                <w:b/>
                <w:sz w:val="20"/>
                <w:szCs w:val="20"/>
                <w:lang w:eastAsia="tr-TR"/>
              </w:rPr>
            </w:pPr>
          </w:p>
        </w:tc>
        <w:tc>
          <w:tcPr>
            <w:tcW w:w="1790" w:type="pct"/>
            <w:gridSpan w:val="2"/>
            <w:vMerge/>
            <w:tcBorders>
              <w:bottom w:val="single" w:sz="4" w:space="0" w:color="auto"/>
              <w:right w:val="nil"/>
            </w:tcBorders>
            <w:vAlign w:val="center"/>
            <w:hideMark/>
          </w:tcPr>
          <w:p w14:paraId="68B37F11" w14:textId="7EB9AAEE" w:rsidR="00BB4A23" w:rsidRPr="002A574E" w:rsidRDefault="00BB4A23" w:rsidP="007A2E13">
            <w:pPr>
              <w:spacing w:after="0" w:line="240" w:lineRule="auto"/>
              <w:jc w:val="both"/>
              <w:rPr>
                <w:rFonts w:ascii="Times New Roman" w:eastAsia="Times New Roman" w:hAnsi="Times New Roman" w:cs="Times New Roman"/>
                <w:b/>
                <w:color w:val="000000"/>
                <w:sz w:val="20"/>
                <w:szCs w:val="20"/>
                <w:lang w:eastAsia="tr-TR"/>
              </w:rPr>
            </w:pPr>
          </w:p>
        </w:tc>
        <w:tc>
          <w:tcPr>
            <w:tcW w:w="474" w:type="pct"/>
            <w:tcBorders>
              <w:left w:val="nil"/>
              <w:right w:val="nil"/>
            </w:tcBorders>
            <w:shd w:val="clear" w:color="auto" w:fill="auto"/>
            <w:vAlign w:val="center"/>
            <w:hideMark/>
          </w:tcPr>
          <w:p w14:paraId="491E9DB2" w14:textId="5D17FC21" w:rsidR="00BB4A23" w:rsidRPr="002A574E" w:rsidRDefault="00BB4A23" w:rsidP="007A2E13">
            <w:pPr>
              <w:spacing w:after="0" w:line="240" w:lineRule="auto"/>
              <w:jc w:val="both"/>
              <w:rPr>
                <w:rFonts w:ascii="Times New Roman" w:eastAsia="Times New Roman" w:hAnsi="Times New Roman" w:cs="Times New Roman"/>
                <w:b/>
                <w:color w:val="000000"/>
                <w:sz w:val="20"/>
                <w:szCs w:val="20"/>
                <w:lang w:eastAsia="tr-TR"/>
              </w:rPr>
            </w:pPr>
            <w:r w:rsidRPr="002A574E">
              <w:rPr>
                <w:rFonts w:ascii="Times New Roman" w:hAnsi="Times New Roman" w:cs="Times New Roman"/>
                <w:b/>
                <w:sz w:val="20"/>
                <w:szCs w:val="20"/>
                <w:lang w:eastAsia="tr-TR"/>
              </w:rPr>
              <w:t>İst.</w:t>
            </w:r>
          </w:p>
        </w:tc>
        <w:tc>
          <w:tcPr>
            <w:tcW w:w="384" w:type="pct"/>
            <w:tcBorders>
              <w:left w:val="nil"/>
            </w:tcBorders>
            <w:shd w:val="clear" w:color="auto" w:fill="auto"/>
            <w:vAlign w:val="center"/>
            <w:hideMark/>
          </w:tcPr>
          <w:p w14:paraId="36948C6F" w14:textId="67C8591D" w:rsidR="00BB4A23" w:rsidRPr="002A574E" w:rsidRDefault="00BB4A23" w:rsidP="007A2E13">
            <w:pPr>
              <w:spacing w:after="0" w:line="240" w:lineRule="auto"/>
              <w:jc w:val="both"/>
              <w:rPr>
                <w:rFonts w:ascii="Times New Roman" w:eastAsia="Times New Roman" w:hAnsi="Times New Roman" w:cs="Times New Roman"/>
                <w:b/>
                <w:color w:val="000000"/>
                <w:sz w:val="20"/>
                <w:szCs w:val="20"/>
                <w:lang w:eastAsia="tr-TR"/>
              </w:rPr>
            </w:pPr>
            <w:r w:rsidRPr="002A574E">
              <w:rPr>
                <w:rFonts w:ascii="Times New Roman" w:hAnsi="Times New Roman" w:cs="Times New Roman"/>
                <w:b/>
                <w:sz w:val="20"/>
                <w:szCs w:val="20"/>
                <w:lang w:eastAsia="tr-TR"/>
              </w:rPr>
              <w:t>Sd.</w:t>
            </w:r>
          </w:p>
        </w:tc>
        <w:tc>
          <w:tcPr>
            <w:tcW w:w="397" w:type="pct"/>
            <w:shd w:val="clear" w:color="auto" w:fill="auto"/>
            <w:vAlign w:val="center"/>
            <w:hideMark/>
          </w:tcPr>
          <w:p w14:paraId="7BDC3ED6" w14:textId="77777777" w:rsidR="00BB4A23" w:rsidRPr="002A574E" w:rsidRDefault="00BB4A23" w:rsidP="007A2E13">
            <w:pPr>
              <w:spacing w:after="0" w:line="240" w:lineRule="auto"/>
              <w:jc w:val="both"/>
              <w:rPr>
                <w:rFonts w:ascii="Times New Roman" w:eastAsia="Times New Roman" w:hAnsi="Times New Roman" w:cs="Times New Roman"/>
                <w:b/>
                <w:color w:val="000000"/>
                <w:sz w:val="20"/>
                <w:szCs w:val="20"/>
                <w:lang w:eastAsia="tr-TR"/>
              </w:rPr>
            </w:pPr>
            <w:r w:rsidRPr="002A574E">
              <w:rPr>
                <w:rFonts w:ascii="Times New Roman" w:eastAsia="Times New Roman" w:hAnsi="Times New Roman" w:cs="Times New Roman"/>
                <w:b/>
                <w:color w:val="000000"/>
                <w:sz w:val="20"/>
                <w:szCs w:val="20"/>
                <w:lang w:eastAsia="tr-TR"/>
              </w:rPr>
              <w:t>Sig.</w:t>
            </w:r>
          </w:p>
        </w:tc>
        <w:tc>
          <w:tcPr>
            <w:tcW w:w="474" w:type="pct"/>
            <w:shd w:val="clear" w:color="auto" w:fill="auto"/>
            <w:vAlign w:val="center"/>
            <w:hideMark/>
          </w:tcPr>
          <w:p w14:paraId="4B6380A4" w14:textId="77777777" w:rsidR="00BB4A23" w:rsidRPr="002A574E" w:rsidRDefault="00BB4A23" w:rsidP="007A2E13">
            <w:pPr>
              <w:spacing w:after="0" w:line="240" w:lineRule="auto"/>
              <w:jc w:val="both"/>
              <w:rPr>
                <w:rFonts w:ascii="Times New Roman" w:eastAsia="Times New Roman" w:hAnsi="Times New Roman" w:cs="Times New Roman"/>
                <w:b/>
                <w:color w:val="000000"/>
                <w:sz w:val="20"/>
                <w:szCs w:val="20"/>
                <w:lang w:eastAsia="tr-TR"/>
              </w:rPr>
            </w:pPr>
            <w:r w:rsidRPr="002A574E">
              <w:rPr>
                <w:rFonts w:ascii="Times New Roman" w:eastAsia="Times New Roman" w:hAnsi="Times New Roman" w:cs="Times New Roman"/>
                <w:b/>
                <w:color w:val="000000"/>
                <w:sz w:val="20"/>
                <w:szCs w:val="20"/>
                <w:lang w:eastAsia="tr-TR"/>
              </w:rPr>
              <w:t>Statistic</w:t>
            </w:r>
          </w:p>
        </w:tc>
        <w:tc>
          <w:tcPr>
            <w:tcW w:w="384" w:type="pct"/>
            <w:shd w:val="clear" w:color="auto" w:fill="auto"/>
            <w:vAlign w:val="center"/>
            <w:hideMark/>
          </w:tcPr>
          <w:p w14:paraId="434AF8CE" w14:textId="4E1C1944" w:rsidR="00BB4A23" w:rsidRPr="002A574E" w:rsidRDefault="00BB4A23" w:rsidP="007A2E13">
            <w:pPr>
              <w:spacing w:after="0" w:line="240" w:lineRule="auto"/>
              <w:jc w:val="both"/>
              <w:rPr>
                <w:rFonts w:ascii="Times New Roman" w:eastAsia="Times New Roman" w:hAnsi="Times New Roman" w:cs="Times New Roman"/>
                <w:b/>
                <w:color w:val="000000"/>
                <w:sz w:val="20"/>
                <w:szCs w:val="20"/>
                <w:lang w:eastAsia="tr-TR"/>
              </w:rPr>
            </w:pPr>
            <w:r w:rsidRPr="002A574E">
              <w:rPr>
                <w:rFonts w:ascii="Times New Roman" w:hAnsi="Times New Roman" w:cs="Times New Roman"/>
                <w:b/>
                <w:sz w:val="20"/>
                <w:szCs w:val="20"/>
                <w:lang w:eastAsia="tr-TR"/>
              </w:rPr>
              <w:t>İst.</w:t>
            </w:r>
          </w:p>
        </w:tc>
        <w:tc>
          <w:tcPr>
            <w:tcW w:w="435" w:type="pct"/>
            <w:shd w:val="clear" w:color="auto" w:fill="auto"/>
            <w:vAlign w:val="center"/>
            <w:hideMark/>
          </w:tcPr>
          <w:p w14:paraId="2E37DFE3" w14:textId="189A9C7F" w:rsidR="00BB4A23" w:rsidRPr="002A574E" w:rsidRDefault="00BB4A23" w:rsidP="007A2E13">
            <w:pPr>
              <w:spacing w:after="0" w:line="240" w:lineRule="auto"/>
              <w:jc w:val="both"/>
              <w:rPr>
                <w:rFonts w:ascii="Times New Roman" w:eastAsia="Times New Roman" w:hAnsi="Times New Roman" w:cs="Times New Roman"/>
                <w:b/>
                <w:color w:val="000000"/>
                <w:sz w:val="20"/>
                <w:szCs w:val="20"/>
                <w:lang w:eastAsia="tr-TR"/>
              </w:rPr>
            </w:pPr>
            <w:r w:rsidRPr="002A574E">
              <w:rPr>
                <w:rFonts w:ascii="Times New Roman" w:hAnsi="Times New Roman" w:cs="Times New Roman"/>
                <w:b/>
                <w:sz w:val="20"/>
                <w:szCs w:val="20"/>
                <w:lang w:eastAsia="tr-TR"/>
              </w:rPr>
              <w:t>Sd.</w:t>
            </w:r>
          </w:p>
        </w:tc>
      </w:tr>
      <w:tr w:rsidR="009D7F89" w:rsidRPr="002A574E" w14:paraId="5B87128A" w14:textId="77777777" w:rsidTr="009D7F89">
        <w:trPr>
          <w:trHeight w:val="227"/>
        </w:trPr>
        <w:tc>
          <w:tcPr>
            <w:tcW w:w="664" w:type="pct"/>
            <w:vMerge w:val="restart"/>
            <w:tcBorders>
              <w:top w:val="single" w:sz="4" w:space="0" w:color="auto"/>
            </w:tcBorders>
            <w:shd w:val="clear" w:color="auto" w:fill="auto"/>
            <w:vAlign w:val="center"/>
            <w:hideMark/>
          </w:tcPr>
          <w:p w14:paraId="58A01582"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Cinsiyet</w:t>
            </w:r>
          </w:p>
        </w:tc>
        <w:tc>
          <w:tcPr>
            <w:tcW w:w="104" w:type="pct"/>
            <w:vMerge w:val="restart"/>
            <w:tcBorders>
              <w:top w:val="single" w:sz="4" w:space="0" w:color="auto"/>
            </w:tcBorders>
            <w:shd w:val="clear" w:color="auto" w:fill="auto"/>
            <w:vAlign w:val="center"/>
            <w:hideMark/>
          </w:tcPr>
          <w:p w14:paraId="10661025" w14:textId="77777777" w:rsidR="009D7F89" w:rsidRPr="002A574E" w:rsidRDefault="009D7F89" w:rsidP="007A2E13">
            <w:pPr>
              <w:spacing w:after="0" w:line="240" w:lineRule="auto"/>
              <w:jc w:val="both"/>
              <w:rPr>
                <w:rFonts w:ascii="Times New Roman" w:eastAsia="Times New Roman" w:hAnsi="Times New Roman" w:cs="Times New Roman"/>
                <w:sz w:val="20"/>
                <w:szCs w:val="20"/>
                <w:lang w:eastAsia="tr-TR"/>
              </w:rPr>
            </w:pPr>
            <w:r w:rsidRPr="002A574E">
              <w:rPr>
                <w:rFonts w:ascii="Times New Roman" w:eastAsia="Times New Roman" w:hAnsi="Times New Roman" w:cs="Times New Roman"/>
                <w:sz w:val="20"/>
                <w:szCs w:val="20"/>
                <w:lang w:eastAsia="tr-TR"/>
              </w:rPr>
              <w:t> </w:t>
            </w:r>
          </w:p>
        </w:tc>
        <w:tc>
          <w:tcPr>
            <w:tcW w:w="1686" w:type="pct"/>
            <w:tcBorders>
              <w:top w:val="single" w:sz="4" w:space="0" w:color="auto"/>
            </w:tcBorders>
            <w:shd w:val="clear" w:color="auto" w:fill="auto"/>
            <w:hideMark/>
          </w:tcPr>
          <w:p w14:paraId="36860ED8"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Erkek</w:t>
            </w:r>
          </w:p>
        </w:tc>
        <w:tc>
          <w:tcPr>
            <w:tcW w:w="474" w:type="pct"/>
            <w:shd w:val="clear" w:color="auto" w:fill="auto"/>
            <w:noWrap/>
            <w:hideMark/>
          </w:tcPr>
          <w:p w14:paraId="4FF43F2C"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,115</w:t>
            </w:r>
          </w:p>
        </w:tc>
        <w:tc>
          <w:tcPr>
            <w:tcW w:w="384" w:type="pct"/>
            <w:shd w:val="clear" w:color="auto" w:fill="auto"/>
            <w:noWrap/>
            <w:hideMark/>
          </w:tcPr>
          <w:p w14:paraId="6828587E" w14:textId="6B7D8D12"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121</w:t>
            </w:r>
          </w:p>
        </w:tc>
        <w:tc>
          <w:tcPr>
            <w:tcW w:w="397" w:type="pct"/>
            <w:shd w:val="clear" w:color="auto" w:fill="auto"/>
            <w:noWrap/>
            <w:hideMark/>
          </w:tcPr>
          <w:p w14:paraId="6ED7CDFC"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,000</w:t>
            </w:r>
          </w:p>
        </w:tc>
        <w:tc>
          <w:tcPr>
            <w:tcW w:w="474" w:type="pct"/>
            <w:shd w:val="clear" w:color="auto" w:fill="auto"/>
            <w:noWrap/>
            <w:hideMark/>
          </w:tcPr>
          <w:p w14:paraId="6806322F"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,897</w:t>
            </w:r>
          </w:p>
        </w:tc>
        <w:tc>
          <w:tcPr>
            <w:tcW w:w="384" w:type="pct"/>
            <w:shd w:val="clear" w:color="auto" w:fill="auto"/>
            <w:noWrap/>
            <w:hideMark/>
          </w:tcPr>
          <w:p w14:paraId="50C015CE"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121</w:t>
            </w:r>
          </w:p>
        </w:tc>
        <w:tc>
          <w:tcPr>
            <w:tcW w:w="435" w:type="pct"/>
            <w:shd w:val="clear" w:color="auto" w:fill="auto"/>
            <w:noWrap/>
            <w:hideMark/>
          </w:tcPr>
          <w:p w14:paraId="74116CC7"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,000</w:t>
            </w:r>
          </w:p>
        </w:tc>
      </w:tr>
      <w:tr w:rsidR="009D7F89" w:rsidRPr="002A574E" w14:paraId="61FAFCC2" w14:textId="77777777" w:rsidTr="009D7F89">
        <w:trPr>
          <w:trHeight w:val="227"/>
        </w:trPr>
        <w:tc>
          <w:tcPr>
            <w:tcW w:w="664" w:type="pct"/>
            <w:vMerge/>
            <w:vAlign w:val="center"/>
            <w:hideMark/>
          </w:tcPr>
          <w:p w14:paraId="67DF28E6"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p>
        </w:tc>
        <w:tc>
          <w:tcPr>
            <w:tcW w:w="104" w:type="pct"/>
            <w:vMerge/>
            <w:vAlign w:val="center"/>
            <w:hideMark/>
          </w:tcPr>
          <w:p w14:paraId="7730E78D" w14:textId="77777777" w:rsidR="009D7F89" w:rsidRPr="002A574E" w:rsidRDefault="009D7F89" w:rsidP="007A2E13">
            <w:pPr>
              <w:spacing w:after="0" w:line="240" w:lineRule="auto"/>
              <w:jc w:val="both"/>
              <w:rPr>
                <w:rFonts w:ascii="Times New Roman" w:eastAsia="Times New Roman" w:hAnsi="Times New Roman" w:cs="Times New Roman"/>
                <w:sz w:val="20"/>
                <w:szCs w:val="20"/>
                <w:lang w:eastAsia="tr-TR"/>
              </w:rPr>
            </w:pPr>
          </w:p>
        </w:tc>
        <w:tc>
          <w:tcPr>
            <w:tcW w:w="1686" w:type="pct"/>
            <w:shd w:val="clear" w:color="auto" w:fill="auto"/>
            <w:hideMark/>
          </w:tcPr>
          <w:p w14:paraId="2A3010EC"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Kız</w:t>
            </w:r>
          </w:p>
        </w:tc>
        <w:tc>
          <w:tcPr>
            <w:tcW w:w="474" w:type="pct"/>
            <w:shd w:val="clear" w:color="auto" w:fill="auto"/>
            <w:noWrap/>
            <w:hideMark/>
          </w:tcPr>
          <w:p w14:paraId="1105FB97"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,087</w:t>
            </w:r>
          </w:p>
        </w:tc>
        <w:tc>
          <w:tcPr>
            <w:tcW w:w="384" w:type="pct"/>
            <w:shd w:val="clear" w:color="auto" w:fill="auto"/>
            <w:noWrap/>
            <w:hideMark/>
          </w:tcPr>
          <w:p w14:paraId="2D9178C5" w14:textId="090202BB"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62</w:t>
            </w:r>
          </w:p>
        </w:tc>
        <w:tc>
          <w:tcPr>
            <w:tcW w:w="397" w:type="pct"/>
            <w:shd w:val="clear" w:color="auto" w:fill="auto"/>
            <w:noWrap/>
            <w:hideMark/>
          </w:tcPr>
          <w:p w14:paraId="40D2D7C9"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,200</w:t>
            </w:r>
          </w:p>
        </w:tc>
        <w:tc>
          <w:tcPr>
            <w:tcW w:w="474" w:type="pct"/>
            <w:shd w:val="clear" w:color="auto" w:fill="auto"/>
            <w:noWrap/>
            <w:hideMark/>
          </w:tcPr>
          <w:p w14:paraId="73AD1907"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,945</w:t>
            </w:r>
          </w:p>
        </w:tc>
        <w:tc>
          <w:tcPr>
            <w:tcW w:w="384" w:type="pct"/>
            <w:shd w:val="clear" w:color="auto" w:fill="auto"/>
            <w:noWrap/>
            <w:hideMark/>
          </w:tcPr>
          <w:p w14:paraId="52A607AB"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62</w:t>
            </w:r>
          </w:p>
        </w:tc>
        <w:tc>
          <w:tcPr>
            <w:tcW w:w="435" w:type="pct"/>
            <w:shd w:val="clear" w:color="auto" w:fill="auto"/>
            <w:noWrap/>
            <w:hideMark/>
          </w:tcPr>
          <w:p w14:paraId="46811B24"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,008</w:t>
            </w:r>
          </w:p>
        </w:tc>
      </w:tr>
      <w:tr w:rsidR="009D7F89" w:rsidRPr="002A574E" w14:paraId="54874D3F" w14:textId="77777777" w:rsidTr="009D7F89">
        <w:trPr>
          <w:trHeight w:val="227"/>
        </w:trPr>
        <w:tc>
          <w:tcPr>
            <w:tcW w:w="664" w:type="pct"/>
            <w:vMerge w:val="restart"/>
            <w:shd w:val="clear" w:color="auto" w:fill="auto"/>
            <w:vAlign w:val="center"/>
            <w:hideMark/>
          </w:tcPr>
          <w:p w14:paraId="74BF7FA8"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Sınıf Düzeyi</w:t>
            </w:r>
          </w:p>
        </w:tc>
        <w:tc>
          <w:tcPr>
            <w:tcW w:w="104" w:type="pct"/>
            <w:vMerge w:val="restart"/>
            <w:shd w:val="clear" w:color="auto" w:fill="auto"/>
            <w:vAlign w:val="center"/>
            <w:hideMark/>
          </w:tcPr>
          <w:p w14:paraId="7191406C" w14:textId="77777777" w:rsidR="009D7F89" w:rsidRPr="002A574E" w:rsidRDefault="009D7F89" w:rsidP="007A2E13">
            <w:pPr>
              <w:spacing w:after="0" w:line="240" w:lineRule="auto"/>
              <w:jc w:val="both"/>
              <w:rPr>
                <w:rFonts w:ascii="Times New Roman" w:eastAsia="Times New Roman" w:hAnsi="Times New Roman" w:cs="Times New Roman"/>
                <w:sz w:val="20"/>
                <w:szCs w:val="20"/>
                <w:lang w:eastAsia="tr-TR"/>
              </w:rPr>
            </w:pPr>
            <w:r w:rsidRPr="002A574E">
              <w:rPr>
                <w:rFonts w:ascii="Times New Roman" w:eastAsia="Times New Roman" w:hAnsi="Times New Roman" w:cs="Times New Roman"/>
                <w:sz w:val="20"/>
                <w:szCs w:val="20"/>
                <w:lang w:eastAsia="tr-TR"/>
              </w:rPr>
              <w:t> </w:t>
            </w:r>
          </w:p>
        </w:tc>
        <w:tc>
          <w:tcPr>
            <w:tcW w:w="1686" w:type="pct"/>
            <w:shd w:val="clear" w:color="auto" w:fill="auto"/>
            <w:hideMark/>
          </w:tcPr>
          <w:p w14:paraId="6C615AC1"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9. Sınıf</w:t>
            </w:r>
          </w:p>
        </w:tc>
        <w:tc>
          <w:tcPr>
            <w:tcW w:w="474" w:type="pct"/>
            <w:shd w:val="clear" w:color="auto" w:fill="auto"/>
            <w:noWrap/>
            <w:hideMark/>
          </w:tcPr>
          <w:p w14:paraId="6DE39120"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,116</w:t>
            </w:r>
          </w:p>
        </w:tc>
        <w:tc>
          <w:tcPr>
            <w:tcW w:w="384" w:type="pct"/>
            <w:shd w:val="clear" w:color="auto" w:fill="auto"/>
            <w:noWrap/>
            <w:hideMark/>
          </w:tcPr>
          <w:p w14:paraId="4E4371EF" w14:textId="127F1CE5"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109</w:t>
            </w:r>
          </w:p>
        </w:tc>
        <w:tc>
          <w:tcPr>
            <w:tcW w:w="397" w:type="pct"/>
            <w:shd w:val="clear" w:color="auto" w:fill="auto"/>
            <w:noWrap/>
            <w:hideMark/>
          </w:tcPr>
          <w:p w14:paraId="0C76BAAA"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,001</w:t>
            </w:r>
          </w:p>
        </w:tc>
        <w:tc>
          <w:tcPr>
            <w:tcW w:w="474" w:type="pct"/>
            <w:shd w:val="clear" w:color="auto" w:fill="auto"/>
            <w:noWrap/>
            <w:hideMark/>
          </w:tcPr>
          <w:p w14:paraId="41E3C142"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,899</w:t>
            </w:r>
          </w:p>
        </w:tc>
        <w:tc>
          <w:tcPr>
            <w:tcW w:w="384" w:type="pct"/>
            <w:shd w:val="clear" w:color="auto" w:fill="auto"/>
            <w:noWrap/>
            <w:hideMark/>
          </w:tcPr>
          <w:p w14:paraId="5979CEFA"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109</w:t>
            </w:r>
          </w:p>
        </w:tc>
        <w:tc>
          <w:tcPr>
            <w:tcW w:w="435" w:type="pct"/>
            <w:shd w:val="clear" w:color="auto" w:fill="auto"/>
            <w:noWrap/>
            <w:hideMark/>
          </w:tcPr>
          <w:p w14:paraId="31062A08"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,000</w:t>
            </w:r>
          </w:p>
        </w:tc>
      </w:tr>
      <w:tr w:rsidR="009D7F89" w:rsidRPr="002A574E" w14:paraId="3246F00E" w14:textId="77777777" w:rsidTr="009D7F89">
        <w:trPr>
          <w:trHeight w:val="227"/>
        </w:trPr>
        <w:tc>
          <w:tcPr>
            <w:tcW w:w="664" w:type="pct"/>
            <w:vMerge/>
            <w:vAlign w:val="center"/>
            <w:hideMark/>
          </w:tcPr>
          <w:p w14:paraId="65AB49A5"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p>
        </w:tc>
        <w:tc>
          <w:tcPr>
            <w:tcW w:w="104" w:type="pct"/>
            <w:vMerge/>
            <w:vAlign w:val="center"/>
            <w:hideMark/>
          </w:tcPr>
          <w:p w14:paraId="77351E06" w14:textId="77777777" w:rsidR="009D7F89" w:rsidRPr="002A574E" w:rsidRDefault="009D7F89" w:rsidP="007A2E13">
            <w:pPr>
              <w:spacing w:after="0" w:line="240" w:lineRule="auto"/>
              <w:jc w:val="both"/>
              <w:rPr>
                <w:rFonts w:ascii="Times New Roman" w:eastAsia="Times New Roman" w:hAnsi="Times New Roman" w:cs="Times New Roman"/>
                <w:sz w:val="20"/>
                <w:szCs w:val="20"/>
                <w:lang w:eastAsia="tr-TR"/>
              </w:rPr>
            </w:pPr>
          </w:p>
        </w:tc>
        <w:tc>
          <w:tcPr>
            <w:tcW w:w="1686" w:type="pct"/>
            <w:shd w:val="clear" w:color="auto" w:fill="auto"/>
            <w:hideMark/>
          </w:tcPr>
          <w:p w14:paraId="4BCDB946"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10. Sınıf</w:t>
            </w:r>
          </w:p>
        </w:tc>
        <w:tc>
          <w:tcPr>
            <w:tcW w:w="474" w:type="pct"/>
            <w:shd w:val="clear" w:color="auto" w:fill="auto"/>
            <w:noWrap/>
            <w:hideMark/>
          </w:tcPr>
          <w:p w14:paraId="2E499E41"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,171</w:t>
            </w:r>
          </w:p>
        </w:tc>
        <w:tc>
          <w:tcPr>
            <w:tcW w:w="384" w:type="pct"/>
            <w:shd w:val="clear" w:color="auto" w:fill="auto"/>
            <w:noWrap/>
            <w:hideMark/>
          </w:tcPr>
          <w:p w14:paraId="5948E5B3" w14:textId="37F57A2A"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17</w:t>
            </w:r>
          </w:p>
        </w:tc>
        <w:tc>
          <w:tcPr>
            <w:tcW w:w="397" w:type="pct"/>
            <w:shd w:val="clear" w:color="auto" w:fill="auto"/>
            <w:noWrap/>
            <w:hideMark/>
          </w:tcPr>
          <w:p w14:paraId="5CA0E5CF"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,200</w:t>
            </w:r>
          </w:p>
        </w:tc>
        <w:tc>
          <w:tcPr>
            <w:tcW w:w="474" w:type="pct"/>
            <w:shd w:val="clear" w:color="auto" w:fill="auto"/>
            <w:noWrap/>
            <w:hideMark/>
          </w:tcPr>
          <w:p w14:paraId="239D119D"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,903</w:t>
            </w:r>
          </w:p>
        </w:tc>
        <w:tc>
          <w:tcPr>
            <w:tcW w:w="384" w:type="pct"/>
            <w:shd w:val="clear" w:color="auto" w:fill="auto"/>
            <w:noWrap/>
            <w:hideMark/>
          </w:tcPr>
          <w:p w14:paraId="5BB97E96"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17</w:t>
            </w:r>
          </w:p>
        </w:tc>
        <w:tc>
          <w:tcPr>
            <w:tcW w:w="435" w:type="pct"/>
            <w:shd w:val="clear" w:color="auto" w:fill="auto"/>
            <w:noWrap/>
            <w:hideMark/>
          </w:tcPr>
          <w:p w14:paraId="763A366D"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,076</w:t>
            </w:r>
          </w:p>
        </w:tc>
      </w:tr>
      <w:tr w:rsidR="009D7F89" w:rsidRPr="002A574E" w14:paraId="0BFE94DA" w14:textId="77777777" w:rsidTr="009D7F89">
        <w:trPr>
          <w:trHeight w:val="227"/>
        </w:trPr>
        <w:tc>
          <w:tcPr>
            <w:tcW w:w="664" w:type="pct"/>
            <w:vMerge/>
            <w:vAlign w:val="center"/>
            <w:hideMark/>
          </w:tcPr>
          <w:p w14:paraId="667417AF"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p>
        </w:tc>
        <w:tc>
          <w:tcPr>
            <w:tcW w:w="104" w:type="pct"/>
            <w:vMerge/>
            <w:vAlign w:val="center"/>
            <w:hideMark/>
          </w:tcPr>
          <w:p w14:paraId="0EBD832C" w14:textId="77777777" w:rsidR="009D7F89" w:rsidRPr="002A574E" w:rsidRDefault="009D7F89" w:rsidP="007A2E13">
            <w:pPr>
              <w:spacing w:after="0" w:line="240" w:lineRule="auto"/>
              <w:jc w:val="both"/>
              <w:rPr>
                <w:rFonts w:ascii="Times New Roman" w:eastAsia="Times New Roman" w:hAnsi="Times New Roman" w:cs="Times New Roman"/>
                <w:sz w:val="20"/>
                <w:szCs w:val="20"/>
                <w:lang w:eastAsia="tr-TR"/>
              </w:rPr>
            </w:pPr>
          </w:p>
        </w:tc>
        <w:tc>
          <w:tcPr>
            <w:tcW w:w="1686" w:type="pct"/>
            <w:shd w:val="clear" w:color="auto" w:fill="auto"/>
            <w:hideMark/>
          </w:tcPr>
          <w:p w14:paraId="175DE65C"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11. Sınıf</w:t>
            </w:r>
          </w:p>
        </w:tc>
        <w:tc>
          <w:tcPr>
            <w:tcW w:w="474" w:type="pct"/>
            <w:shd w:val="clear" w:color="auto" w:fill="auto"/>
            <w:noWrap/>
            <w:hideMark/>
          </w:tcPr>
          <w:p w14:paraId="085B13D1"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,187</w:t>
            </w:r>
          </w:p>
        </w:tc>
        <w:tc>
          <w:tcPr>
            <w:tcW w:w="384" w:type="pct"/>
            <w:shd w:val="clear" w:color="auto" w:fill="auto"/>
            <w:noWrap/>
            <w:hideMark/>
          </w:tcPr>
          <w:p w14:paraId="2913FBD7" w14:textId="774F42E6"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10</w:t>
            </w:r>
          </w:p>
        </w:tc>
        <w:tc>
          <w:tcPr>
            <w:tcW w:w="397" w:type="pct"/>
            <w:shd w:val="clear" w:color="auto" w:fill="auto"/>
            <w:noWrap/>
            <w:hideMark/>
          </w:tcPr>
          <w:p w14:paraId="7EB12272"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,200</w:t>
            </w:r>
          </w:p>
        </w:tc>
        <w:tc>
          <w:tcPr>
            <w:tcW w:w="474" w:type="pct"/>
            <w:shd w:val="clear" w:color="auto" w:fill="auto"/>
            <w:noWrap/>
            <w:hideMark/>
          </w:tcPr>
          <w:p w14:paraId="6C836A38"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,921</w:t>
            </w:r>
          </w:p>
        </w:tc>
        <w:tc>
          <w:tcPr>
            <w:tcW w:w="384" w:type="pct"/>
            <w:shd w:val="clear" w:color="auto" w:fill="auto"/>
            <w:noWrap/>
            <w:hideMark/>
          </w:tcPr>
          <w:p w14:paraId="088EDB76"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10</w:t>
            </w:r>
          </w:p>
        </w:tc>
        <w:tc>
          <w:tcPr>
            <w:tcW w:w="435" w:type="pct"/>
            <w:shd w:val="clear" w:color="auto" w:fill="auto"/>
            <w:noWrap/>
            <w:hideMark/>
          </w:tcPr>
          <w:p w14:paraId="6B85EDBE"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,365</w:t>
            </w:r>
          </w:p>
        </w:tc>
      </w:tr>
      <w:tr w:rsidR="009D7F89" w:rsidRPr="002A574E" w14:paraId="146866F5" w14:textId="77777777" w:rsidTr="009D7F89">
        <w:trPr>
          <w:trHeight w:val="227"/>
        </w:trPr>
        <w:tc>
          <w:tcPr>
            <w:tcW w:w="664" w:type="pct"/>
            <w:vMerge/>
            <w:vAlign w:val="center"/>
            <w:hideMark/>
          </w:tcPr>
          <w:p w14:paraId="40A1285E"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p>
        </w:tc>
        <w:tc>
          <w:tcPr>
            <w:tcW w:w="104" w:type="pct"/>
            <w:vMerge/>
            <w:tcBorders>
              <w:bottom w:val="single" w:sz="4" w:space="0" w:color="auto"/>
            </w:tcBorders>
            <w:vAlign w:val="center"/>
            <w:hideMark/>
          </w:tcPr>
          <w:p w14:paraId="01966855" w14:textId="77777777" w:rsidR="009D7F89" w:rsidRPr="002A574E" w:rsidRDefault="009D7F89" w:rsidP="007A2E13">
            <w:pPr>
              <w:spacing w:after="0" w:line="240" w:lineRule="auto"/>
              <w:jc w:val="both"/>
              <w:rPr>
                <w:rFonts w:ascii="Times New Roman" w:eastAsia="Times New Roman" w:hAnsi="Times New Roman" w:cs="Times New Roman"/>
                <w:sz w:val="20"/>
                <w:szCs w:val="20"/>
                <w:lang w:eastAsia="tr-TR"/>
              </w:rPr>
            </w:pPr>
          </w:p>
        </w:tc>
        <w:tc>
          <w:tcPr>
            <w:tcW w:w="1686" w:type="pct"/>
            <w:tcBorders>
              <w:bottom w:val="single" w:sz="4" w:space="0" w:color="auto"/>
            </w:tcBorders>
            <w:shd w:val="clear" w:color="auto" w:fill="auto"/>
            <w:hideMark/>
          </w:tcPr>
          <w:p w14:paraId="022D319D"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12. Sınıf</w:t>
            </w:r>
          </w:p>
        </w:tc>
        <w:tc>
          <w:tcPr>
            <w:tcW w:w="474" w:type="pct"/>
            <w:shd w:val="clear" w:color="auto" w:fill="auto"/>
            <w:noWrap/>
            <w:hideMark/>
          </w:tcPr>
          <w:p w14:paraId="1AD51860"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,154</w:t>
            </w:r>
          </w:p>
        </w:tc>
        <w:tc>
          <w:tcPr>
            <w:tcW w:w="384" w:type="pct"/>
            <w:shd w:val="clear" w:color="auto" w:fill="auto"/>
            <w:noWrap/>
            <w:hideMark/>
          </w:tcPr>
          <w:p w14:paraId="7C14CCA9" w14:textId="774602CA"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47</w:t>
            </w:r>
          </w:p>
        </w:tc>
        <w:tc>
          <w:tcPr>
            <w:tcW w:w="397" w:type="pct"/>
            <w:shd w:val="clear" w:color="auto" w:fill="auto"/>
            <w:noWrap/>
            <w:hideMark/>
          </w:tcPr>
          <w:p w14:paraId="44FC6046"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,007</w:t>
            </w:r>
          </w:p>
        </w:tc>
        <w:tc>
          <w:tcPr>
            <w:tcW w:w="474" w:type="pct"/>
            <w:shd w:val="clear" w:color="auto" w:fill="auto"/>
            <w:noWrap/>
            <w:hideMark/>
          </w:tcPr>
          <w:p w14:paraId="21063CD1"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,927</w:t>
            </w:r>
          </w:p>
        </w:tc>
        <w:tc>
          <w:tcPr>
            <w:tcW w:w="384" w:type="pct"/>
            <w:shd w:val="clear" w:color="auto" w:fill="auto"/>
            <w:noWrap/>
            <w:hideMark/>
          </w:tcPr>
          <w:p w14:paraId="0757DA2C"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47</w:t>
            </w:r>
          </w:p>
        </w:tc>
        <w:tc>
          <w:tcPr>
            <w:tcW w:w="435" w:type="pct"/>
            <w:shd w:val="clear" w:color="auto" w:fill="auto"/>
            <w:noWrap/>
            <w:hideMark/>
          </w:tcPr>
          <w:p w14:paraId="50597EF5"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,006</w:t>
            </w:r>
          </w:p>
        </w:tc>
      </w:tr>
      <w:tr w:rsidR="009D7F89" w:rsidRPr="002A574E" w14:paraId="2A3DB1C1" w14:textId="77777777" w:rsidTr="009D7F89">
        <w:trPr>
          <w:trHeight w:val="227"/>
        </w:trPr>
        <w:tc>
          <w:tcPr>
            <w:tcW w:w="664" w:type="pct"/>
            <w:vMerge w:val="restart"/>
            <w:shd w:val="clear" w:color="auto" w:fill="auto"/>
            <w:vAlign w:val="center"/>
            <w:hideMark/>
          </w:tcPr>
          <w:p w14:paraId="04427257"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Okul Türü</w:t>
            </w:r>
          </w:p>
        </w:tc>
        <w:tc>
          <w:tcPr>
            <w:tcW w:w="104" w:type="pct"/>
            <w:tcBorders>
              <w:bottom w:val="nil"/>
              <w:right w:val="nil"/>
            </w:tcBorders>
            <w:shd w:val="clear" w:color="auto" w:fill="auto"/>
          </w:tcPr>
          <w:p w14:paraId="042922F7"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p>
        </w:tc>
        <w:tc>
          <w:tcPr>
            <w:tcW w:w="1686" w:type="pct"/>
            <w:tcBorders>
              <w:left w:val="nil"/>
            </w:tcBorders>
            <w:shd w:val="clear" w:color="auto" w:fill="auto"/>
            <w:noWrap/>
            <w:hideMark/>
          </w:tcPr>
          <w:p w14:paraId="392F096A"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Anadolu Lisesi</w:t>
            </w:r>
          </w:p>
        </w:tc>
        <w:tc>
          <w:tcPr>
            <w:tcW w:w="474" w:type="pct"/>
            <w:shd w:val="clear" w:color="auto" w:fill="auto"/>
            <w:noWrap/>
            <w:hideMark/>
          </w:tcPr>
          <w:p w14:paraId="5C88FD60"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,117</w:t>
            </w:r>
          </w:p>
        </w:tc>
        <w:tc>
          <w:tcPr>
            <w:tcW w:w="384" w:type="pct"/>
            <w:shd w:val="clear" w:color="auto" w:fill="auto"/>
            <w:noWrap/>
            <w:hideMark/>
          </w:tcPr>
          <w:p w14:paraId="0E6D2BDD" w14:textId="39E9CAE6"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47</w:t>
            </w:r>
          </w:p>
        </w:tc>
        <w:tc>
          <w:tcPr>
            <w:tcW w:w="397" w:type="pct"/>
            <w:shd w:val="clear" w:color="auto" w:fill="auto"/>
            <w:noWrap/>
            <w:hideMark/>
          </w:tcPr>
          <w:p w14:paraId="0D38648D"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,110</w:t>
            </w:r>
          </w:p>
        </w:tc>
        <w:tc>
          <w:tcPr>
            <w:tcW w:w="474" w:type="pct"/>
            <w:shd w:val="clear" w:color="auto" w:fill="auto"/>
            <w:noWrap/>
            <w:hideMark/>
          </w:tcPr>
          <w:p w14:paraId="47762F97"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,946</w:t>
            </w:r>
          </w:p>
        </w:tc>
        <w:tc>
          <w:tcPr>
            <w:tcW w:w="384" w:type="pct"/>
            <w:shd w:val="clear" w:color="auto" w:fill="auto"/>
            <w:noWrap/>
            <w:hideMark/>
          </w:tcPr>
          <w:p w14:paraId="1C0CA0CE"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47</w:t>
            </w:r>
          </w:p>
        </w:tc>
        <w:tc>
          <w:tcPr>
            <w:tcW w:w="435" w:type="pct"/>
            <w:shd w:val="clear" w:color="auto" w:fill="auto"/>
            <w:noWrap/>
            <w:vAlign w:val="bottom"/>
            <w:hideMark/>
          </w:tcPr>
          <w:p w14:paraId="2B81B65C" w14:textId="77777777" w:rsidR="009D7F89" w:rsidRPr="002A574E" w:rsidRDefault="009D7F89" w:rsidP="007A2E13">
            <w:pPr>
              <w:spacing w:after="0" w:line="240" w:lineRule="auto"/>
              <w:jc w:val="both"/>
              <w:rPr>
                <w:rFonts w:ascii="Times New Roman" w:eastAsia="Times New Roman" w:hAnsi="Times New Roman" w:cs="Times New Roman"/>
                <w:sz w:val="20"/>
                <w:szCs w:val="20"/>
                <w:lang w:eastAsia="tr-TR"/>
              </w:rPr>
            </w:pPr>
            <w:r w:rsidRPr="002A574E">
              <w:rPr>
                <w:rFonts w:ascii="Times New Roman" w:eastAsia="Times New Roman" w:hAnsi="Times New Roman" w:cs="Times New Roman"/>
                <w:sz w:val="20"/>
                <w:szCs w:val="20"/>
                <w:lang w:eastAsia="tr-TR"/>
              </w:rPr>
              <w:t>,031</w:t>
            </w:r>
          </w:p>
        </w:tc>
      </w:tr>
      <w:tr w:rsidR="009D7F89" w:rsidRPr="002A574E" w14:paraId="3BC1F033" w14:textId="77777777" w:rsidTr="009D7F89">
        <w:trPr>
          <w:trHeight w:val="227"/>
        </w:trPr>
        <w:tc>
          <w:tcPr>
            <w:tcW w:w="664" w:type="pct"/>
            <w:vMerge/>
            <w:vAlign w:val="center"/>
            <w:hideMark/>
          </w:tcPr>
          <w:p w14:paraId="1BD8F3C9"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p>
        </w:tc>
        <w:tc>
          <w:tcPr>
            <w:tcW w:w="104" w:type="pct"/>
            <w:tcBorders>
              <w:top w:val="nil"/>
              <w:bottom w:val="nil"/>
              <w:right w:val="nil"/>
            </w:tcBorders>
            <w:shd w:val="clear" w:color="auto" w:fill="auto"/>
          </w:tcPr>
          <w:p w14:paraId="6D0D221C"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p>
        </w:tc>
        <w:tc>
          <w:tcPr>
            <w:tcW w:w="1686" w:type="pct"/>
            <w:tcBorders>
              <w:left w:val="nil"/>
            </w:tcBorders>
            <w:shd w:val="clear" w:color="auto" w:fill="auto"/>
            <w:noWrap/>
            <w:hideMark/>
          </w:tcPr>
          <w:p w14:paraId="2BE27FF0"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Anadolu İmam Hatip Lisesi</w:t>
            </w:r>
          </w:p>
        </w:tc>
        <w:tc>
          <w:tcPr>
            <w:tcW w:w="474" w:type="pct"/>
            <w:shd w:val="clear" w:color="auto" w:fill="auto"/>
            <w:noWrap/>
            <w:hideMark/>
          </w:tcPr>
          <w:p w14:paraId="2B52E617"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,333</w:t>
            </w:r>
          </w:p>
        </w:tc>
        <w:tc>
          <w:tcPr>
            <w:tcW w:w="384" w:type="pct"/>
            <w:shd w:val="clear" w:color="auto" w:fill="auto"/>
            <w:noWrap/>
            <w:hideMark/>
          </w:tcPr>
          <w:p w14:paraId="2651DA45" w14:textId="46D0C039"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13</w:t>
            </w:r>
          </w:p>
        </w:tc>
        <w:tc>
          <w:tcPr>
            <w:tcW w:w="397" w:type="pct"/>
            <w:shd w:val="clear" w:color="auto" w:fill="auto"/>
            <w:noWrap/>
            <w:hideMark/>
          </w:tcPr>
          <w:p w14:paraId="2D2F61B5"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,000</w:t>
            </w:r>
          </w:p>
        </w:tc>
        <w:tc>
          <w:tcPr>
            <w:tcW w:w="474" w:type="pct"/>
            <w:shd w:val="clear" w:color="auto" w:fill="auto"/>
            <w:noWrap/>
            <w:hideMark/>
          </w:tcPr>
          <w:p w14:paraId="0DC43207"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,762</w:t>
            </w:r>
          </w:p>
        </w:tc>
        <w:tc>
          <w:tcPr>
            <w:tcW w:w="384" w:type="pct"/>
            <w:shd w:val="clear" w:color="auto" w:fill="auto"/>
            <w:noWrap/>
            <w:hideMark/>
          </w:tcPr>
          <w:p w14:paraId="3ABFDEC8"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13</w:t>
            </w:r>
          </w:p>
        </w:tc>
        <w:tc>
          <w:tcPr>
            <w:tcW w:w="435" w:type="pct"/>
            <w:shd w:val="clear" w:color="auto" w:fill="auto"/>
            <w:noWrap/>
            <w:vAlign w:val="bottom"/>
            <w:hideMark/>
          </w:tcPr>
          <w:p w14:paraId="6DD266E2" w14:textId="77777777" w:rsidR="009D7F89" w:rsidRPr="002A574E" w:rsidRDefault="009D7F89" w:rsidP="007A2E13">
            <w:pPr>
              <w:spacing w:after="0" w:line="240" w:lineRule="auto"/>
              <w:jc w:val="both"/>
              <w:rPr>
                <w:rFonts w:ascii="Times New Roman" w:eastAsia="Times New Roman" w:hAnsi="Times New Roman" w:cs="Times New Roman"/>
                <w:sz w:val="20"/>
                <w:szCs w:val="20"/>
                <w:lang w:eastAsia="tr-TR"/>
              </w:rPr>
            </w:pPr>
            <w:r w:rsidRPr="002A574E">
              <w:rPr>
                <w:rFonts w:ascii="Times New Roman" w:eastAsia="Times New Roman" w:hAnsi="Times New Roman" w:cs="Times New Roman"/>
                <w:sz w:val="20"/>
                <w:szCs w:val="20"/>
                <w:lang w:eastAsia="tr-TR"/>
              </w:rPr>
              <w:t>,003</w:t>
            </w:r>
          </w:p>
        </w:tc>
      </w:tr>
      <w:tr w:rsidR="009D7F89" w:rsidRPr="002A574E" w14:paraId="1D1521B3" w14:textId="77777777" w:rsidTr="009D7F89">
        <w:trPr>
          <w:trHeight w:val="227"/>
        </w:trPr>
        <w:tc>
          <w:tcPr>
            <w:tcW w:w="664" w:type="pct"/>
            <w:vMerge/>
            <w:vAlign w:val="center"/>
            <w:hideMark/>
          </w:tcPr>
          <w:p w14:paraId="1A28B75C"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p>
        </w:tc>
        <w:tc>
          <w:tcPr>
            <w:tcW w:w="104" w:type="pct"/>
            <w:tcBorders>
              <w:top w:val="nil"/>
              <w:bottom w:val="nil"/>
              <w:right w:val="nil"/>
            </w:tcBorders>
            <w:shd w:val="clear" w:color="auto" w:fill="auto"/>
          </w:tcPr>
          <w:p w14:paraId="270F0E4E"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p>
        </w:tc>
        <w:tc>
          <w:tcPr>
            <w:tcW w:w="1686" w:type="pct"/>
            <w:tcBorders>
              <w:left w:val="nil"/>
            </w:tcBorders>
            <w:shd w:val="clear" w:color="auto" w:fill="auto"/>
            <w:noWrap/>
            <w:hideMark/>
          </w:tcPr>
          <w:p w14:paraId="07A47D90"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Fen Lisesi</w:t>
            </w:r>
          </w:p>
        </w:tc>
        <w:tc>
          <w:tcPr>
            <w:tcW w:w="474" w:type="pct"/>
            <w:shd w:val="clear" w:color="auto" w:fill="auto"/>
            <w:noWrap/>
            <w:hideMark/>
          </w:tcPr>
          <w:p w14:paraId="4C71ABC5"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,140</w:t>
            </w:r>
          </w:p>
        </w:tc>
        <w:tc>
          <w:tcPr>
            <w:tcW w:w="384" w:type="pct"/>
            <w:shd w:val="clear" w:color="auto" w:fill="auto"/>
            <w:noWrap/>
            <w:hideMark/>
          </w:tcPr>
          <w:p w14:paraId="3FD76FB8" w14:textId="141E5ACA"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13</w:t>
            </w:r>
          </w:p>
        </w:tc>
        <w:tc>
          <w:tcPr>
            <w:tcW w:w="397" w:type="pct"/>
            <w:shd w:val="clear" w:color="auto" w:fill="auto"/>
            <w:noWrap/>
            <w:hideMark/>
          </w:tcPr>
          <w:p w14:paraId="46E5C6CD"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,200</w:t>
            </w:r>
          </w:p>
        </w:tc>
        <w:tc>
          <w:tcPr>
            <w:tcW w:w="474" w:type="pct"/>
            <w:shd w:val="clear" w:color="auto" w:fill="auto"/>
            <w:noWrap/>
            <w:hideMark/>
          </w:tcPr>
          <w:p w14:paraId="780881F5"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,951</w:t>
            </w:r>
          </w:p>
        </w:tc>
        <w:tc>
          <w:tcPr>
            <w:tcW w:w="384" w:type="pct"/>
            <w:shd w:val="clear" w:color="auto" w:fill="auto"/>
            <w:noWrap/>
            <w:hideMark/>
          </w:tcPr>
          <w:p w14:paraId="796E8BE3"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13</w:t>
            </w:r>
          </w:p>
        </w:tc>
        <w:tc>
          <w:tcPr>
            <w:tcW w:w="435" w:type="pct"/>
            <w:shd w:val="clear" w:color="auto" w:fill="auto"/>
            <w:noWrap/>
            <w:vAlign w:val="bottom"/>
            <w:hideMark/>
          </w:tcPr>
          <w:p w14:paraId="20F97548" w14:textId="77777777" w:rsidR="009D7F89" w:rsidRPr="002A574E" w:rsidRDefault="009D7F89" w:rsidP="007A2E13">
            <w:pPr>
              <w:spacing w:after="0" w:line="240" w:lineRule="auto"/>
              <w:jc w:val="both"/>
              <w:rPr>
                <w:rFonts w:ascii="Times New Roman" w:eastAsia="Times New Roman" w:hAnsi="Times New Roman" w:cs="Times New Roman"/>
                <w:sz w:val="20"/>
                <w:szCs w:val="20"/>
                <w:lang w:eastAsia="tr-TR"/>
              </w:rPr>
            </w:pPr>
            <w:r w:rsidRPr="002A574E">
              <w:rPr>
                <w:rFonts w:ascii="Times New Roman" w:eastAsia="Times New Roman" w:hAnsi="Times New Roman" w:cs="Times New Roman"/>
                <w:sz w:val="20"/>
                <w:szCs w:val="20"/>
                <w:lang w:eastAsia="tr-TR"/>
              </w:rPr>
              <w:t>,615</w:t>
            </w:r>
          </w:p>
        </w:tc>
      </w:tr>
      <w:tr w:rsidR="009D7F89" w:rsidRPr="002A574E" w14:paraId="60023828" w14:textId="77777777" w:rsidTr="009D7F89">
        <w:trPr>
          <w:trHeight w:val="227"/>
        </w:trPr>
        <w:tc>
          <w:tcPr>
            <w:tcW w:w="664" w:type="pct"/>
            <w:vMerge/>
            <w:vAlign w:val="center"/>
            <w:hideMark/>
          </w:tcPr>
          <w:p w14:paraId="4EBAA200"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p>
        </w:tc>
        <w:tc>
          <w:tcPr>
            <w:tcW w:w="104" w:type="pct"/>
            <w:tcBorders>
              <w:top w:val="nil"/>
              <w:right w:val="nil"/>
            </w:tcBorders>
            <w:shd w:val="clear" w:color="auto" w:fill="auto"/>
          </w:tcPr>
          <w:p w14:paraId="68E5A8E6"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p>
        </w:tc>
        <w:tc>
          <w:tcPr>
            <w:tcW w:w="1686" w:type="pct"/>
            <w:tcBorders>
              <w:left w:val="nil"/>
            </w:tcBorders>
            <w:shd w:val="clear" w:color="auto" w:fill="auto"/>
            <w:noWrap/>
            <w:hideMark/>
          </w:tcPr>
          <w:p w14:paraId="4D8D63A9"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Mesleki ve Teknik Anadolu Lisesi</w:t>
            </w:r>
          </w:p>
        </w:tc>
        <w:tc>
          <w:tcPr>
            <w:tcW w:w="474" w:type="pct"/>
            <w:shd w:val="clear" w:color="auto" w:fill="auto"/>
            <w:noWrap/>
            <w:hideMark/>
          </w:tcPr>
          <w:p w14:paraId="443517A5"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,107</w:t>
            </w:r>
          </w:p>
        </w:tc>
        <w:tc>
          <w:tcPr>
            <w:tcW w:w="384" w:type="pct"/>
            <w:shd w:val="clear" w:color="auto" w:fill="auto"/>
            <w:noWrap/>
            <w:hideMark/>
          </w:tcPr>
          <w:p w14:paraId="43D8F932" w14:textId="33B2B92D"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108</w:t>
            </w:r>
          </w:p>
        </w:tc>
        <w:tc>
          <w:tcPr>
            <w:tcW w:w="397" w:type="pct"/>
            <w:shd w:val="clear" w:color="auto" w:fill="auto"/>
            <w:noWrap/>
            <w:hideMark/>
          </w:tcPr>
          <w:p w14:paraId="75DCCE59"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,004</w:t>
            </w:r>
          </w:p>
        </w:tc>
        <w:tc>
          <w:tcPr>
            <w:tcW w:w="474" w:type="pct"/>
            <w:shd w:val="clear" w:color="auto" w:fill="auto"/>
            <w:noWrap/>
            <w:hideMark/>
          </w:tcPr>
          <w:p w14:paraId="32E52EB5"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,951</w:t>
            </w:r>
          </w:p>
        </w:tc>
        <w:tc>
          <w:tcPr>
            <w:tcW w:w="384" w:type="pct"/>
            <w:shd w:val="clear" w:color="auto" w:fill="auto"/>
            <w:noWrap/>
            <w:hideMark/>
          </w:tcPr>
          <w:p w14:paraId="1D3DB1B2"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108</w:t>
            </w:r>
          </w:p>
        </w:tc>
        <w:tc>
          <w:tcPr>
            <w:tcW w:w="435" w:type="pct"/>
            <w:shd w:val="clear" w:color="auto" w:fill="auto"/>
            <w:noWrap/>
            <w:hideMark/>
          </w:tcPr>
          <w:p w14:paraId="62D6A845" w14:textId="77777777" w:rsidR="009D7F89" w:rsidRPr="002A574E" w:rsidRDefault="009D7F89" w:rsidP="007A2E13">
            <w:pPr>
              <w:spacing w:after="0" w:line="240" w:lineRule="auto"/>
              <w:jc w:val="both"/>
              <w:rPr>
                <w:rFonts w:ascii="Times New Roman" w:eastAsia="Times New Roman" w:hAnsi="Times New Roman" w:cs="Times New Roman"/>
                <w:sz w:val="20"/>
                <w:szCs w:val="20"/>
                <w:lang w:eastAsia="tr-TR"/>
              </w:rPr>
            </w:pPr>
            <w:r w:rsidRPr="002A574E">
              <w:rPr>
                <w:rFonts w:ascii="Times New Roman" w:eastAsia="Times New Roman" w:hAnsi="Times New Roman" w:cs="Times New Roman"/>
                <w:sz w:val="20"/>
                <w:szCs w:val="20"/>
                <w:lang w:eastAsia="tr-TR"/>
              </w:rPr>
              <w:t>,001</w:t>
            </w:r>
          </w:p>
        </w:tc>
      </w:tr>
      <w:tr w:rsidR="009D7F89" w:rsidRPr="002A574E" w14:paraId="4FDC33B6" w14:textId="77777777" w:rsidTr="009D7F89">
        <w:trPr>
          <w:trHeight w:val="227"/>
        </w:trPr>
        <w:tc>
          <w:tcPr>
            <w:tcW w:w="664" w:type="pct"/>
            <w:vMerge w:val="restart"/>
            <w:shd w:val="clear" w:color="auto" w:fill="auto"/>
            <w:vAlign w:val="center"/>
            <w:hideMark/>
          </w:tcPr>
          <w:p w14:paraId="50312F3F"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Öğrenim Kurumu</w:t>
            </w:r>
          </w:p>
        </w:tc>
        <w:tc>
          <w:tcPr>
            <w:tcW w:w="104" w:type="pct"/>
            <w:vMerge w:val="restart"/>
            <w:shd w:val="clear" w:color="auto" w:fill="auto"/>
            <w:vAlign w:val="center"/>
            <w:hideMark/>
          </w:tcPr>
          <w:p w14:paraId="09EE6021" w14:textId="77777777" w:rsidR="009D7F89" w:rsidRPr="002A574E" w:rsidRDefault="009D7F89" w:rsidP="007A2E13">
            <w:pPr>
              <w:spacing w:after="0" w:line="240" w:lineRule="auto"/>
              <w:jc w:val="both"/>
              <w:rPr>
                <w:rFonts w:ascii="Times New Roman" w:eastAsia="Times New Roman" w:hAnsi="Times New Roman" w:cs="Times New Roman"/>
                <w:sz w:val="20"/>
                <w:szCs w:val="20"/>
                <w:lang w:eastAsia="tr-TR"/>
              </w:rPr>
            </w:pPr>
            <w:r w:rsidRPr="002A574E">
              <w:rPr>
                <w:rFonts w:ascii="Times New Roman" w:eastAsia="Times New Roman" w:hAnsi="Times New Roman" w:cs="Times New Roman"/>
                <w:sz w:val="20"/>
                <w:szCs w:val="20"/>
                <w:lang w:eastAsia="tr-TR"/>
              </w:rPr>
              <w:t> </w:t>
            </w:r>
          </w:p>
        </w:tc>
        <w:tc>
          <w:tcPr>
            <w:tcW w:w="1686" w:type="pct"/>
            <w:shd w:val="clear" w:color="auto" w:fill="auto"/>
            <w:hideMark/>
          </w:tcPr>
          <w:p w14:paraId="18EA761B"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Devlet Okulu</w:t>
            </w:r>
          </w:p>
        </w:tc>
        <w:tc>
          <w:tcPr>
            <w:tcW w:w="474" w:type="pct"/>
            <w:shd w:val="clear" w:color="auto" w:fill="auto"/>
            <w:noWrap/>
            <w:hideMark/>
          </w:tcPr>
          <w:p w14:paraId="75C1B269"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,148</w:t>
            </w:r>
          </w:p>
        </w:tc>
        <w:tc>
          <w:tcPr>
            <w:tcW w:w="384" w:type="pct"/>
            <w:shd w:val="clear" w:color="auto" w:fill="auto"/>
            <w:noWrap/>
            <w:hideMark/>
          </w:tcPr>
          <w:p w14:paraId="22E666B9" w14:textId="66776C7A"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68</w:t>
            </w:r>
          </w:p>
        </w:tc>
        <w:tc>
          <w:tcPr>
            <w:tcW w:w="397" w:type="pct"/>
            <w:shd w:val="clear" w:color="auto" w:fill="auto"/>
            <w:noWrap/>
            <w:hideMark/>
          </w:tcPr>
          <w:p w14:paraId="7BFF955B"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,001</w:t>
            </w:r>
          </w:p>
        </w:tc>
        <w:tc>
          <w:tcPr>
            <w:tcW w:w="474" w:type="pct"/>
            <w:shd w:val="clear" w:color="auto" w:fill="auto"/>
            <w:noWrap/>
            <w:hideMark/>
          </w:tcPr>
          <w:p w14:paraId="1711AF35"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,890</w:t>
            </w:r>
          </w:p>
        </w:tc>
        <w:tc>
          <w:tcPr>
            <w:tcW w:w="384" w:type="pct"/>
            <w:shd w:val="clear" w:color="auto" w:fill="auto"/>
            <w:noWrap/>
            <w:hideMark/>
          </w:tcPr>
          <w:p w14:paraId="1C7B5481"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68</w:t>
            </w:r>
          </w:p>
        </w:tc>
        <w:tc>
          <w:tcPr>
            <w:tcW w:w="435" w:type="pct"/>
            <w:shd w:val="clear" w:color="auto" w:fill="auto"/>
            <w:noWrap/>
            <w:hideMark/>
          </w:tcPr>
          <w:p w14:paraId="4265A0F2"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,000</w:t>
            </w:r>
          </w:p>
        </w:tc>
      </w:tr>
      <w:tr w:rsidR="009D7F89" w:rsidRPr="002A574E" w14:paraId="494E3B2C" w14:textId="77777777" w:rsidTr="009D7F89">
        <w:trPr>
          <w:trHeight w:val="227"/>
        </w:trPr>
        <w:tc>
          <w:tcPr>
            <w:tcW w:w="664" w:type="pct"/>
            <w:vMerge/>
            <w:vAlign w:val="center"/>
            <w:hideMark/>
          </w:tcPr>
          <w:p w14:paraId="4DB8B81D"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p>
        </w:tc>
        <w:tc>
          <w:tcPr>
            <w:tcW w:w="104" w:type="pct"/>
            <w:vMerge/>
            <w:vAlign w:val="center"/>
            <w:hideMark/>
          </w:tcPr>
          <w:p w14:paraId="427C190F" w14:textId="77777777" w:rsidR="009D7F89" w:rsidRPr="002A574E" w:rsidRDefault="009D7F89" w:rsidP="007A2E13">
            <w:pPr>
              <w:spacing w:after="0" w:line="240" w:lineRule="auto"/>
              <w:jc w:val="both"/>
              <w:rPr>
                <w:rFonts w:ascii="Times New Roman" w:eastAsia="Times New Roman" w:hAnsi="Times New Roman" w:cs="Times New Roman"/>
                <w:sz w:val="20"/>
                <w:szCs w:val="20"/>
                <w:lang w:eastAsia="tr-TR"/>
              </w:rPr>
            </w:pPr>
          </w:p>
        </w:tc>
        <w:tc>
          <w:tcPr>
            <w:tcW w:w="1686" w:type="pct"/>
            <w:shd w:val="clear" w:color="auto" w:fill="auto"/>
            <w:hideMark/>
          </w:tcPr>
          <w:p w14:paraId="2DDA3D33"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Özel Okul</w:t>
            </w:r>
          </w:p>
        </w:tc>
        <w:tc>
          <w:tcPr>
            <w:tcW w:w="474" w:type="pct"/>
            <w:shd w:val="clear" w:color="auto" w:fill="auto"/>
            <w:noWrap/>
            <w:hideMark/>
          </w:tcPr>
          <w:p w14:paraId="286AA4D2"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,105</w:t>
            </w:r>
          </w:p>
        </w:tc>
        <w:tc>
          <w:tcPr>
            <w:tcW w:w="384" w:type="pct"/>
            <w:shd w:val="clear" w:color="auto" w:fill="auto"/>
            <w:noWrap/>
            <w:hideMark/>
          </w:tcPr>
          <w:p w14:paraId="1E41D738" w14:textId="47DF91B4"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115</w:t>
            </w:r>
          </w:p>
        </w:tc>
        <w:tc>
          <w:tcPr>
            <w:tcW w:w="397" w:type="pct"/>
            <w:shd w:val="clear" w:color="auto" w:fill="auto"/>
            <w:noWrap/>
            <w:hideMark/>
          </w:tcPr>
          <w:p w14:paraId="5EEA4B65"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,003</w:t>
            </w:r>
          </w:p>
        </w:tc>
        <w:tc>
          <w:tcPr>
            <w:tcW w:w="474" w:type="pct"/>
            <w:shd w:val="clear" w:color="auto" w:fill="auto"/>
            <w:noWrap/>
            <w:hideMark/>
          </w:tcPr>
          <w:p w14:paraId="5D5B498A"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,947</w:t>
            </w:r>
          </w:p>
        </w:tc>
        <w:tc>
          <w:tcPr>
            <w:tcW w:w="384" w:type="pct"/>
            <w:shd w:val="clear" w:color="auto" w:fill="auto"/>
            <w:noWrap/>
            <w:hideMark/>
          </w:tcPr>
          <w:p w14:paraId="122129E6"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115</w:t>
            </w:r>
          </w:p>
        </w:tc>
        <w:tc>
          <w:tcPr>
            <w:tcW w:w="435" w:type="pct"/>
            <w:shd w:val="clear" w:color="auto" w:fill="auto"/>
            <w:noWrap/>
            <w:hideMark/>
          </w:tcPr>
          <w:p w14:paraId="1D510C36"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,000</w:t>
            </w:r>
          </w:p>
        </w:tc>
      </w:tr>
      <w:tr w:rsidR="009D7F89" w:rsidRPr="002A574E" w14:paraId="04D12947" w14:textId="77777777" w:rsidTr="009D7F89">
        <w:trPr>
          <w:trHeight w:val="227"/>
        </w:trPr>
        <w:tc>
          <w:tcPr>
            <w:tcW w:w="664" w:type="pct"/>
            <w:vMerge w:val="restart"/>
            <w:shd w:val="clear" w:color="auto" w:fill="auto"/>
            <w:vAlign w:val="center"/>
            <w:hideMark/>
          </w:tcPr>
          <w:p w14:paraId="5940F2BB"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Ölçeğin Yanıtlandığı Ders</w:t>
            </w:r>
          </w:p>
        </w:tc>
        <w:tc>
          <w:tcPr>
            <w:tcW w:w="104" w:type="pct"/>
            <w:vMerge w:val="restart"/>
            <w:shd w:val="clear" w:color="auto" w:fill="auto"/>
            <w:vAlign w:val="center"/>
            <w:hideMark/>
          </w:tcPr>
          <w:p w14:paraId="2BACD16B" w14:textId="77777777" w:rsidR="009D7F89" w:rsidRPr="002A574E" w:rsidRDefault="009D7F89" w:rsidP="007A2E13">
            <w:pPr>
              <w:spacing w:after="0" w:line="240" w:lineRule="auto"/>
              <w:jc w:val="both"/>
              <w:rPr>
                <w:rFonts w:ascii="Times New Roman" w:eastAsia="Times New Roman" w:hAnsi="Times New Roman" w:cs="Times New Roman"/>
                <w:sz w:val="20"/>
                <w:szCs w:val="20"/>
                <w:lang w:eastAsia="tr-TR"/>
              </w:rPr>
            </w:pPr>
            <w:r w:rsidRPr="002A574E">
              <w:rPr>
                <w:rFonts w:ascii="Times New Roman" w:eastAsia="Times New Roman" w:hAnsi="Times New Roman" w:cs="Times New Roman"/>
                <w:sz w:val="20"/>
                <w:szCs w:val="20"/>
                <w:lang w:eastAsia="tr-TR"/>
              </w:rPr>
              <w:t> </w:t>
            </w:r>
          </w:p>
        </w:tc>
        <w:tc>
          <w:tcPr>
            <w:tcW w:w="1686" w:type="pct"/>
            <w:shd w:val="clear" w:color="auto" w:fill="auto"/>
            <w:hideMark/>
          </w:tcPr>
          <w:p w14:paraId="1FEAB56A"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Biyoloji</w:t>
            </w:r>
          </w:p>
        </w:tc>
        <w:tc>
          <w:tcPr>
            <w:tcW w:w="474" w:type="pct"/>
            <w:shd w:val="clear" w:color="auto" w:fill="auto"/>
            <w:noWrap/>
            <w:hideMark/>
          </w:tcPr>
          <w:p w14:paraId="0A3E5830"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,083</w:t>
            </w:r>
          </w:p>
        </w:tc>
        <w:tc>
          <w:tcPr>
            <w:tcW w:w="384" w:type="pct"/>
            <w:shd w:val="clear" w:color="auto" w:fill="auto"/>
            <w:noWrap/>
            <w:hideMark/>
          </w:tcPr>
          <w:p w14:paraId="14C9D127" w14:textId="0D416B70"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84</w:t>
            </w:r>
          </w:p>
        </w:tc>
        <w:tc>
          <w:tcPr>
            <w:tcW w:w="397" w:type="pct"/>
            <w:shd w:val="clear" w:color="auto" w:fill="auto"/>
            <w:noWrap/>
            <w:hideMark/>
          </w:tcPr>
          <w:p w14:paraId="1D6982FC"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,200</w:t>
            </w:r>
          </w:p>
        </w:tc>
        <w:tc>
          <w:tcPr>
            <w:tcW w:w="474" w:type="pct"/>
            <w:shd w:val="clear" w:color="auto" w:fill="auto"/>
            <w:noWrap/>
            <w:hideMark/>
          </w:tcPr>
          <w:p w14:paraId="73D2D1C3"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,960</w:t>
            </w:r>
          </w:p>
        </w:tc>
        <w:tc>
          <w:tcPr>
            <w:tcW w:w="384" w:type="pct"/>
            <w:shd w:val="clear" w:color="auto" w:fill="auto"/>
            <w:noWrap/>
            <w:hideMark/>
          </w:tcPr>
          <w:p w14:paraId="79C62C55"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84</w:t>
            </w:r>
          </w:p>
        </w:tc>
        <w:tc>
          <w:tcPr>
            <w:tcW w:w="435" w:type="pct"/>
            <w:shd w:val="clear" w:color="auto" w:fill="auto"/>
            <w:noWrap/>
            <w:hideMark/>
          </w:tcPr>
          <w:p w14:paraId="429FBAE1"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,010</w:t>
            </w:r>
          </w:p>
        </w:tc>
      </w:tr>
      <w:tr w:rsidR="009D7F89" w:rsidRPr="002A574E" w14:paraId="6A4ECB27" w14:textId="77777777" w:rsidTr="009D7F89">
        <w:trPr>
          <w:trHeight w:val="227"/>
        </w:trPr>
        <w:tc>
          <w:tcPr>
            <w:tcW w:w="664" w:type="pct"/>
            <w:vMerge/>
            <w:vAlign w:val="center"/>
            <w:hideMark/>
          </w:tcPr>
          <w:p w14:paraId="67292C9B"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p>
        </w:tc>
        <w:tc>
          <w:tcPr>
            <w:tcW w:w="104" w:type="pct"/>
            <w:vMerge/>
            <w:vAlign w:val="center"/>
            <w:hideMark/>
          </w:tcPr>
          <w:p w14:paraId="31A12FC5" w14:textId="77777777" w:rsidR="009D7F89" w:rsidRPr="002A574E" w:rsidRDefault="009D7F89" w:rsidP="007A2E13">
            <w:pPr>
              <w:spacing w:after="0" w:line="240" w:lineRule="auto"/>
              <w:jc w:val="both"/>
              <w:rPr>
                <w:rFonts w:ascii="Times New Roman" w:eastAsia="Times New Roman" w:hAnsi="Times New Roman" w:cs="Times New Roman"/>
                <w:sz w:val="20"/>
                <w:szCs w:val="20"/>
                <w:lang w:eastAsia="tr-TR"/>
              </w:rPr>
            </w:pPr>
          </w:p>
        </w:tc>
        <w:tc>
          <w:tcPr>
            <w:tcW w:w="1686" w:type="pct"/>
            <w:shd w:val="clear" w:color="auto" w:fill="auto"/>
            <w:hideMark/>
          </w:tcPr>
          <w:p w14:paraId="0FB25CE7"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Fizik</w:t>
            </w:r>
          </w:p>
        </w:tc>
        <w:tc>
          <w:tcPr>
            <w:tcW w:w="474" w:type="pct"/>
            <w:shd w:val="clear" w:color="auto" w:fill="auto"/>
            <w:noWrap/>
            <w:hideMark/>
          </w:tcPr>
          <w:p w14:paraId="48A2D692"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,121</w:t>
            </w:r>
          </w:p>
        </w:tc>
        <w:tc>
          <w:tcPr>
            <w:tcW w:w="384" w:type="pct"/>
            <w:shd w:val="clear" w:color="auto" w:fill="auto"/>
            <w:noWrap/>
            <w:hideMark/>
          </w:tcPr>
          <w:p w14:paraId="2A0E71E9" w14:textId="5E1A311A"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64</w:t>
            </w:r>
          </w:p>
        </w:tc>
        <w:tc>
          <w:tcPr>
            <w:tcW w:w="397" w:type="pct"/>
            <w:shd w:val="clear" w:color="auto" w:fill="auto"/>
            <w:noWrap/>
            <w:hideMark/>
          </w:tcPr>
          <w:p w14:paraId="0734CD71"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,020</w:t>
            </w:r>
          </w:p>
        </w:tc>
        <w:tc>
          <w:tcPr>
            <w:tcW w:w="474" w:type="pct"/>
            <w:shd w:val="clear" w:color="auto" w:fill="auto"/>
            <w:noWrap/>
            <w:hideMark/>
          </w:tcPr>
          <w:p w14:paraId="0FBA1AB5"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,904</w:t>
            </w:r>
          </w:p>
        </w:tc>
        <w:tc>
          <w:tcPr>
            <w:tcW w:w="384" w:type="pct"/>
            <w:shd w:val="clear" w:color="auto" w:fill="auto"/>
            <w:noWrap/>
            <w:hideMark/>
          </w:tcPr>
          <w:p w14:paraId="719F3D22"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64</w:t>
            </w:r>
          </w:p>
        </w:tc>
        <w:tc>
          <w:tcPr>
            <w:tcW w:w="435" w:type="pct"/>
            <w:shd w:val="clear" w:color="auto" w:fill="auto"/>
            <w:noWrap/>
            <w:hideMark/>
          </w:tcPr>
          <w:p w14:paraId="04F94814"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,000</w:t>
            </w:r>
          </w:p>
        </w:tc>
      </w:tr>
      <w:tr w:rsidR="009D7F89" w:rsidRPr="002A574E" w14:paraId="74C4B869" w14:textId="77777777" w:rsidTr="009D7F89">
        <w:trPr>
          <w:trHeight w:val="227"/>
        </w:trPr>
        <w:tc>
          <w:tcPr>
            <w:tcW w:w="664" w:type="pct"/>
            <w:vMerge/>
            <w:vAlign w:val="center"/>
            <w:hideMark/>
          </w:tcPr>
          <w:p w14:paraId="6BD49798"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p>
        </w:tc>
        <w:tc>
          <w:tcPr>
            <w:tcW w:w="104" w:type="pct"/>
            <w:vMerge/>
            <w:vAlign w:val="center"/>
            <w:hideMark/>
          </w:tcPr>
          <w:p w14:paraId="55C888CB" w14:textId="77777777" w:rsidR="009D7F89" w:rsidRPr="002A574E" w:rsidRDefault="009D7F89" w:rsidP="007A2E13">
            <w:pPr>
              <w:spacing w:after="0" w:line="240" w:lineRule="auto"/>
              <w:jc w:val="both"/>
              <w:rPr>
                <w:rFonts w:ascii="Times New Roman" w:eastAsia="Times New Roman" w:hAnsi="Times New Roman" w:cs="Times New Roman"/>
                <w:sz w:val="20"/>
                <w:szCs w:val="20"/>
                <w:lang w:eastAsia="tr-TR"/>
              </w:rPr>
            </w:pPr>
          </w:p>
        </w:tc>
        <w:tc>
          <w:tcPr>
            <w:tcW w:w="1686" w:type="pct"/>
            <w:shd w:val="clear" w:color="auto" w:fill="auto"/>
            <w:hideMark/>
          </w:tcPr>
          <w:p w14:paraId="0934C737"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Kimya</w:t>
            </w:r>
          </w:p>
        </w:tc>
        <w:tc>
          <w:tcPr>
            <w:tcW w:w="474" w:type="pct"/>
            <w:shd w:val="clear" w:color="auto" w:fill="auto"/>
            <w:noWrap/>
            <w:hideMark/>
          </w:tcPr>
          <w:p w14:paraId="48CB38EF"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,093</w:t>
            </w:r>
          </w:p>
        </w:tc>
        <w:tc>
          <w:tcPr>
            <w:tcW w:w="384" w:type="pct"/>
            <w:shd w:val="clear" w:color="auto" w:fill="auto"/>
            <w:noWrap/>
            <w:hideMark/>
          </w:tcPr>
          <w:p w14:paraId="37540C41" w14:textId="35E84B50"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35</w:t>
            </w:r>
          </w:p>
        </w:tc>
        <w:tc>
          <w:tcPr>
            <w:tcW w:w="397" w:type="pct"/>
            <w:shd w:val="clear" w:color="auto" w:fill="auto"/>
            <w:noWrap/>
            <w:hideMark/>
          </w:tcPr>
          <w:p w14:paraId="2E66F4E1"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,200</w:t>
            </w:r>
          </w:p>
        </w:tc>
        <w:tc>
          <w:tcPr>
            <w:tcW w:w="474" w:type="pct"/>
            <w:shd w:val="clear" w:color="auto" w:fill="auto"/>
            <w:noWrap/>
            <w:hideMark/>
          </w:tcPr>
          <w:p w14:paraId="3ECD185B"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,953</w:t>
            </w:r>
          </w:p>
        </w:tc>
        <w:tc>
          <w:tcPr>
            <w:tcW w:w="384" w:type="pct"/>
            <w:shd w:val="clear" w:color="auto" w:fill="auto"/>
            <w:noWrap/>
            <w:hideMark/>
          </w:tcPr>
          <w:p w14:paraId="5D2C32E0"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35</w:t>
            </w:r>
          </w:p>
        </w:tc>
        <w:tc>
          <w:tcPr>
            <w:tcW w:w="435" w:type="pct"/>
            <w:shd w:val="clear" w:color="auto" w:fill="auto"/>
            <w:noWrap/>
            <w:hideMark/>
          </w:tcPr>
          <w:p w14:paraId="03A890B9"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,139</w:t>
            </w:r>
          </w:p>
        </w:tc>
      </w:tr>
    </w:tbl>
    <w:p w14:paraId="66B3386D" w14:textId="7AFF4E01" w:rsidR="007B2C3C" w:rsidRPr="002A574E" w:rsidRDefault="00126715" w:rsidP="00357523">
      <w:pPr>
        <w:autoSpaceDE w:val="0"/>
        <w:autoSpaceDN w:val="0"/>
        <w:adjustRightInd w:val="0"/>
        <w:spacing w:before="240" w:line="360" w:lineRule="auto"/>
        <w:ind w:firstLine="708"/>
        <w:jc w:val="both"/>
        <w:rPr>
          <w:rFonts w:ascii="Times New Roman" w:hAnsi="Times New Roman" w:cs="Times New Roman"/>
          <w:sz w:val="24"/>
          <w:szCs w:val="24"/>
        </w:rPr>
      </w:pPr>
      <w:r w:rsidRPr="002A574E">
        <w:rPr>
          <w:rFonts w:ascii="Times New Roman" w:hAnsi="Times New Roman" w:cs="Times New Roman"/>
          <w:sz w:val="24"/>
          <w:szCs w:val="24"/>
        </w:rPr>
        <w:t>Tablo 3’e göre, cinsiyet değişkeni açısından</w:t>
      </w:r>
      <w:r w:rsidR="000754EB" w:rsidRPr="002A574E">
        <w:rPr>
          <w:rFonts w:ascii="Times New Roman" w:hAnsi="Times New Roman" w:cs="Times New Roman"/>
          <w:sz w:val="24"/>
          <w:szCs w:val="24"/>
        </w:rPr>
        <w:t xml:space="preserve"> erkeklerin ölçek puan dağılımının normal dağılıma uygun olmadığı (p=.00), kızların ölçek puan dağılımının ise normal dağılıma uygun olduğu (p=.20) görülmektedir. Sınıf düzeyi deği</w:t>
      </w:r>
      <w:r w:rsidR="003F70A9" w:rsidRPr="002A574E">
        <w:rPr>
          <w:rFonts w:ascii="Times New Roman" w:hAnsi="Times New Roman" w:cs="Times New Roman"/>
          <w:sz w:val="24"/>
          <w:szCs w:val="24"/>
        </w:rPr>
        <w:t>şkeni açısından bak</w:t>
      </w:r>
      <w:r w:rsidR="000C1DDE" w:rsidRPr="002A574E">
        <w:rPr>
          <w:rFonts w:ascii="Times New Roman" w:hAnsi="Times New Roman" w:cs="Times New Roman"/>
          <w:sz w:val="24"/>
          <w:szCs w:val="24"/>
        </w:rPr>
        <w:t>ıldığında ise</w:t>
      </w:r>
      <w:r w:rsidR="000754EB" w:rsidRPr="002A574E">
        <w:rPr>
          <w:rFonts w:ascii="Times New Roman" w:hAnsi="Times New Roman" w:cs="Times New Roman"/>
          <w:sz w:val="24"/>
          <w:szCs w:val="24"/>
        </w:rPr>
        <w:t xml:space="preserve"> </w:t>
      </w:r>
      <w:r w:rsidR="003F70A9" w:rsidRPr="002A574E">
        <w:rPr>
          <w:rFonts w:ascii="Times New Roman" w:hAnsi="Times New Roman" w:cs="Times New Roman"/>
          <w:sz w:val="24"/>
          <w:szCs w:val="24"/>
        </w:rPr>
        <w:t>9. ve 12. sınıfların ölçek puan dağılımlarının normal dağılıma uygun olmadığı (p&lt;.05), 10. ve 11. sınıfların ölçek puan dağılımlarının ise normal dağılıma uygun olduğu (p&gt;.05) anlaşılmaktadır.</w:t>
      </w:r>
      <w:r w:rsidR="00235A0D" w:rsidRPr="002A574E">
        <w:rPr>
          <w:rFonts w:ascii="Times New Roman" w:hAnsi="Times New Roman" w:cs="Times New Roman"/>
          <w:sz w:val="24"/>
          <w:szCs w:val="24"/>
        </w:rPr>
        <w:t xml:space="preserve"> </w:t>
      </w:r>
      <w:r w:rsidR="000C1DDE" w:rsidRPr="002A574E">
        <w:rPr>
          <w:rFonts w:ascii="Times New Roman" w:hAnsi="Times New Roman" w:cs="Times New Roman"/>
          <w:sz w:val="24"/>
          <w:szCs w:val="24"/>
        </w:rPr>
        <w:t>Diğer taraftan o</w:t>
      </w:r>
      <w:r w:rsidR="003F70A9" w:rsidRPr="002A574E">
        <w:rPr>
          <w:rFonts w:ascii="Times New Roman" w:hAnsi="Times New Roman" w:cs="Times New Roman"/>
          <w:sz w:val="24"/>
          <w:szCs w:val="24"/>
        </w:rPr>
        <w:t>kul türü değişkeni açısından bak</w:t>
      </w:r>
      <w:r w:rsidR="000C1DDE" w:rsidRPr="002A574E">
        <w:rPr>
          <w:rFonts w:ascii="Times New Roman" w:hAnsi="Times New Roman" w:cs="Times New Roman"/>
          <w:sz w:val="24"/>
          <w:szCs w:val="24"/>
        </w:rPr>
        <w:t>ıldığında</w:t>
      </w:r>
      <w:r w:rsidR="003F70A9" w:rsidRPr="002A574E">
        <w:rPr>
          <w:rFonts w:ascii="Times New Roman" w:hAnsi="Times New Roman" w:cs="Times New Roman"/>
          <w:sz w:val="24"/>
          <w:szCs w:val="24"/>
        </w:rPr>
        <w:t xml:space="preserve">, Anadolu İmam Hatip Lisesi ve Mesleki ve Teknik Anadolu Lisesi ölçek puan dağılımlarının normal dağılıma uygun olmadığı (p&lt;.05), Anadolu Lisesi ve Fen Lisesi ölçek puan dağılımlarının ise normal dağılıma uygun olduğu (p&gt;.05) </w:t>
      </w:r>
      <w:r w:rsidR="000C1DDE" w:rsidRPr="002A574E">
        <w:rPr>
          <w:rFonts w:ascii="Times New Roman" w:hAnsi="Times New Roman" w:cs="Times New Roman"/>
          <w:sz w:val="24"/>
          <w:szCs w:val="24"/>
        </w:rPr>
        <w:t>görülmüştür.</w:t>
      </w:r>
      <w:r w:rsidR="00235A0D" w:rsidRPr="002A574E">
        <w:rPr>
          <w:rFonts w:ascii="Times New Roman" w:hAnsi="Times New Roman" w:cs="Times New Roman"/>
          <w:sz w:val="24"/>
          <w:szCs w:val="24"/>
        </w:rPr>
        <w:t xml:space="preserve"> </w:t>
      </w:r>
      <w:r w:rsidR="003F70A9" w:rsidRPr="002A574E">
        <w:rPr>
          <w:rFonts w:ascii="Times New Roman" w:hAnsi="Times New Roman" w:cs="Times New Roman"/>
          <w:sz w:val="24"/>
          <w:szCs w:val="24"/>
        </w:rPr>
        <w:t xml:space="preserve">Öğrenim kurumu değişkeni açısından </w:t>
      </w:r>
      <w:r w:rsidR="000C1DDE" w:rsidRPr="002A574E">
        <w:rPr>
          <w:rFonts w:ascii="Times New Roman" w:hAnsi="Times New Roman" w:cs="Times New Roman"/>
          <w:sz w:val="24"/>
          <w:szCs w:val="24"/>
        </w:rPr>
        <w:t>sonuçlar incelendiğinde ise</w:t>
      </w:r>
      <w:r w:rsidR="003F70A9" w:rsidRPr="002A574E">
        <w:rPr>
          <w:rFonts w:ascii="Times New Roman" w:hAnsi="Times New Roman" w:cs="Times New Roman"/>
          <w:sz w:val="24"/>
          <w:szCs w:val="24"/>
        </w:rPr>
        <w:t xml:space="preserve"> hem Devlet</w:t>
      </w:r>
      <w:r w:rsidR="008313AD">
        <w:rPr>
          <w:rFonts w:ascii="Times New Roman" w:hAnsi="Times New Roman" w:cs="Times New Roman"/>
          <w:sz w:val="24"/>
          <w:szCs w:val="24"/>
        </w:rPr>
        <w:t xml:space="preserve"> O</w:t>
      </w:r>
      <w:r w:rsidR="003F70A9" w:rsidRPr="002A574E">
        <w:rPr>
          <w:rFonts w:ascii="Times New Roman" w:hAnsi="Times New Roman" w:cs="Times New Roman"/>
          <w:sz w:val="24"/>
          <w:szCs w:val="24"/>
        </w:rPr>
        <w:t>kulu hem de Özel Okul ölçek puan dağılımlarının normal dağılıma uygun olmadığı görülmektedir (p&lt;.05). Son olarak ölçeğin yanıtlandığı ders değişkeni açısından, Fizik branşı ölçek puan dağılımının normal dağılımına uygun olmadığı (p&lt;.05), Biyoloji ve Kimya branşları ölçek puan dağılımlarının ise normal dağılıma uygun olduğu (p&gt;.05) bulunmuştur.</w:t>
      </w:r>
      <w:r w:rsidR="00235A0D" w:rsidRPr="002A574E">
        <w:rPr>
          <w:rFonts w:ascii="Times New Roman" w:hAnsi="Times New Roman" w:cs="Times New Roman"/>
          <w:sz w:val="24"/>
          <w:szCs w:val="24"/>
        </w:rPr>
        <w:t xml:space="preserve"> Buna göre cinsiyet, sınıf düzeyi, okul türü, öğrenim görülen kurum ve ölçeğin hakkında yanıtlandığı ders değişkenleri açısından ayrı ayrı Tablo 3 incelendiğinde, ölçek puan dağılımlarının değişkenlerin alt gruplarının </w:t>
      </w:r>
      <w:r w:rsidR="00012786">
        <w:rPr>
          <w:rFonts w:ascii="Times New Roman" w:hAnsi="Times New Roman" w:cs="Times New Roman"/>
          <w:sz w:val="24"/>
          <w:szCs w:val="24"/>
        </w:rPr>
        <w:t>tümünde</w:t>
      </w:r>
      <w:r w:rsidR="00235A0D" w:rsidRPr="002A574E">
        <w:rPr>
          <w:rFonts w:ascii="Times New Roman" w:hAnsi="Times New Roman" w:cs="Times New Roman"/>
          <w:sz w:val="24"/>
          <w:szCs w:val="24"/>
        </w:rPr>
        <w:t xml:space="preserve"> normal dağılmadığı</w:t>
      </w:r>
      <w:r w:rsidR="00012786">
        <w:rPr>
          <w:rFonts w:ascii="Times New Roman" w:hAnsi="Times New Roman" w:cs="Times New Roman"/>
          <w:sz w:val="24"/>
          <w:szCs w:val="24"/>
        </w:rPr>
        <w:t xml:space="preserve"> görülmüştür</w:t>
      </w:r>
      <w:r w:rsidR="00235A0D" w:rsidRPr="002A574E">
        <w:rPr>
          <w:rFonts w:ascii="Times New Roman" w:hAnsi="Times New Roman" w:cs="Times New Roman"/>
          <w:sz w:val="24"/>
          <w:szCs w:val="24"/>
        </w:rPr>
        <w:t>. Bu nedenle iki alt grup barındıran değişkenler</w:t>
      </w:r>
      <w:r w:rsidR="00887902">
        <w:rPr>
          <w:rFonts w:ascii="Times New Roman" w:hAnsi="Times New Roman" w:cs="Times New Roman"/>
          <w:sz w:val="24"/>
          <w:szCs w:val="24"/>
        </w:rPr>
        <w:t xml:space="preserve"> için </w:t>
      </w:r>
      <w:r w:rsidR="00235A0D" w:rsidRPr="002A574E">
        <w:rPr>
          <w:rFonts w:ascii="Times New Roman" w:hAnsi="Times New Roman" w:cs="Times New Roman"/>
          <w:sz w:val="24"/>
          <w:szCs w:val="24"/>
        </w:rPr>
        <w:t>parametrik olmayan bir test olan ilişkisiz ölçümler için Mann Whitney U-Testi</w:t>
      </w:r>
      <w:r w:rsidR="00887902">
        <w:rPr>
          <w:rFonts w:ascii="Times New Roman" w:hAnsi="Times New Roman" w:cs="Times New Roman"/>
          <w:sz w:val="24"/>
          <w:szCs w:val="24"/>
        </w:rPr>
        <w:t xml:space="preserve"> kullanılmış</w:t>
      </w:r>
      <w:r w:rsidR="00012786">
        <w:rPr>
          <w:rFonts w:ascii="Times New Roman" w:hAnsi="Times New Roman" w:cs="Times New Roman"/>
          <w:sz w:val="24"/>
          <w:szCs w:val="24"/>
        </w:rPr>
        <w:t>, ü</w:t>
      </w:r>
      <w:r w:rsidR="00235A0D" w:rsidRPr="002A574E">
        <w:rPr>
          <w:rFonts w:ascii="Times New Roman" w:hAnsi="Times New Roman" w:cs="Times New Roman"/>
          <w:sz w:val="24"/>
          <w:szCs w:val="24"/>
        </w:rPr>
        <w:t xml:space="preserve">ç alt grup ve daha </w:t>
      </w:r>
      <w:r w:rsidR="00012786">
        <w:rPr>
          <w:rFonts w:ascii="Times New Roman" w:hAnsi="Times New Roman" w:cs="Times New Roman"/>
          <w:sz w:val="24"/>
          <w:szCs w:val="24"/>
        </w:rPr>
        <w:t>olanlar</w:t>
      </w:r>
      <w:r w:rsidR="00887902">
        <w:rPr>
          <w:rFonts w:ascii="Times New Roman" w:hAnsi="Times New Roman" w:cs="Times New Roman"/>
          <w:sz w:val="24"/>
          <w:szCs w:val="24"/>
        </w:rPr>
        <w:t xml:space="preserve"> için</w:t>
      </w:r>
      <w:r w:rsidR="007B2C3C" w:rsidRPr="002A574E">
        <w:rPr>
          <w:rFonts w:ascii="Times New Roman" w:hAnsi="Times New Roman" w:cs="Times New Roman"/>
          <w:sz w:val="24"/>
          <w:szCs w:val="24"/>
        </w:rPr>
        <w:t xml:space="preserve"> parametrik olmayan bir test olan Kruskal Wallis </w:t>
      </w:r>
      <w:r w:rsidR="00887902">
        <w:rPr>
          <w:rFonts w:ascii="Times New Roman" w:hAnsi="Times New Roman" w:cs="Times New Roman"/>
          <w:sz w:val="24"/>
          <w:szCs w:val="24"/>
        </w:rPr>
        <w:t xml:space="preserve">H </w:t>
      </w:r>
      <w:r w:rsidR="007B2C3C" w:rsidRPr="002A574E">
        <w:rPr>
          <w:rFonts w:ascii="Times New Roman" w:hAnsi="Times New Roman" w:cs="Times New Roman"/>
          <w:sz w:val="24"/>
          <w:szCs w:val="24"/>
        </w:rPr>
        <w:t>Testi uygulanmıştır.</w:t>
      </w:r>
      <w:r w:rsidR="00887902">
        <w:rPr>
          <w:rFonts w:ascii="Times New Roman" w:hAnsi="Times New Roman" w:cs="Times New Roman"/>
          <w:sz w:val="24"/>
          <w:szCs w:val="24"/>
        </w:rPr>
        <w:t xml:space="preserve"> </w:t>
      </w:r>
      <w:r w:rsidR="00AC6352">
        <w:rPr>
          <w:rFonts w:ascii="Times New Roman" w:hAnsi="Times New Roman" w:cs="Times New Roman"/>
          <w:sz w:val="24"/>
          <w:szCs w:val="24"/>
        </w:rPr>
        <w:lastRenderedPageBreak/>
        <w:t xml:space="preserve">Analizler eksik veriler göz ardı edilerek geçerli veriler üzerinden gerçekleştirilmiştir. </w:t>
      </w:r>
      <w:r w:rsidR="007B2C3C" w:rsidRPr="002A574E">
        <w:rPr>
          <w:rFonts w:ascii="Times New Roman" w:hAnsi="Times New Roman" w:cs="Times New Roman"/>
          <w:sz w:val="24"/>
          <w:szCs w:val="24"/>
        </w:rPr>
        <w:t xml:space="preserve">Ölçek puanının cinsiyet ve okul türüne göre Mann Whitney U-Testi </w:t>
      </w:r>
      <w:r w:rsidR="00886446" w:rsidRPr="002A574E">
        <w:rPr>
          <w:rFonts w:ascii="Times New Roman" w:hAnsi="Times New Roman" w:cs="Times New Roman"/>
          <w:sz w:val="24"/>
          <w:szCs w:val="24"/>
        </w:rPr>
        <w:t>ile kıyaslanmasına ilişkin sonuçlar</w:t>
      </w:r>
      <w:r w:rsidR="007B2C3C" w:rsidRPr="002A574E">
        <w:rPr>
          <w:rFonts w:ascii="Times New Roman" w:hAnsi="Times New Roman" w:cs="Times New Roman"/>
          <w:sz w:val="24"/>
          <w:szCs w:val="24"/>
        </w:rPr>
        <w:t xml:space="preserve"> Tablo 4’te sunulmuştur.</w:t>
      </w:r>
    </w:p>
    <w:p w14:paraId="0644B3E7" w14:textId="2D3197D8" w:rsidR="00837612" w:rsidRPr="00A37D03" w:rsidRDefault="007B2C3C" w:rsidP="00A37D03">
      <w:pPr>
        <w:autoSpaceDE w:val="0"/>
        <w:autoSpaceDN w:val="0"/>
        <w:adjustRightInd w:val="0"/>
        <w:spacing w:after="0" w:line="240" w:lineRule="auto"/>
        <w:jc w:val="both"/>
        <w:rPr>
          <w:rFonts w:ascii="Times New Roman" w:hAnsi="Times New Roman" w:cs="Times New Roman"/>
          <w:iCs/>
          <w:sz w:val="24"/>
          <w:szCs w:val="24"/>
        </w:rPr>
      </w:pPr>
      <w:r w:rsidRPr="00A37D03">
        <w:rPr>
          <w:rFonts w:ascii="Times New Roman" w:hAnsi="Times New Roman" w:cs="Times New Roman"/>
          <w:b/>
          <w:bCs/>
          <w:iCs/>
          <w:sz w:val="24"/>
          <w:szCs w:val="24"/>
        </w:rPr>
        <w:t>Tablo 4.</w:t>
      </w:r>
      <w:r w:rsidRPr="00A37D03">
        <w:rPr>
          <w:rFonts w:ascii="Times New Roman" w:hAnsi="Times New Roman" w:cs="Times New Roman"/>
          <w:iCs/>
          <w:sz w:val="24"/>
          <w:szCs w:val="24"/>
        </w:rPr>
        <w:t xml:space="preserve"> Ölçek Puanlarının Cinsiyet ve Okul Türüne Göre </w:t>
      </w:r>
      <w:r w:rsidR="008313AD">
        <w:rPr>
          <w:rFonts w:ascii="Times New Roman" w:hAnsi="Times New Roman" w:cs="Times New Roman"/>
          <w:iCs/>
          <w:sz w:val="24"/>
          <w:szCs w:val="24"/>
        </w:rPr>
        <w:t xml:space="preserve">Kıyaslanmasına Yönelik Gerçekleştirilen </w:t>
      </w:r>
      <w:r w:rsidRPr="00A37D03">
        <w:rPr>
          <w:rFonts w:ascii="Times New Roman" w:hAnsi="Times New Roman" w:cs="Times New Roman"/>
          <w:iCs/>
          <w:sz w:val="24"/>
          <w:szCs w:val="24"/>
        </w:rPr>
        <w:t xml:space="preserve">Mann Whitney U-Testi Sonuçları </w:t>
      </w:r>
    </w:p>
    <w:tbl>
      <w:tblPr>
        <w:tblW w:w="5000" w:type="pct"/>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1160"/>
        <w:gridCol w:w="1182"/>
        <w:gridCol w:w="851"/>
        <w:gridCol w:w="851"/>
        <w:gridCol w:w="1157"/>
        <w:gridCol w:w="1295"/>
        <w:gridCol w:w="883"/>
        <w:gridCol w:w="851"/>
        <w:gridCol w:w="840"/>
      </w:tblGrid>
      <w:tr w:rsidR="00BB4A23" w:rsidRPr="002A574E" w14:paraId="77C617AD" w14:textId="77777777" w:rsidTr="005D6E13">
        <w:trPr>
          <w:cantSplit/>
          <w:trHeight w:val="20"/>
        </w:trPr>
        <w:tc>
          <w:tcPr>
            <w:tcW w:w="639" w:type="pct"/>
            <w:shd w:val="clear" w:color="auto" w:fill="FFFFFF"/>
          </w:tcPr>
          <w:p w14:paraId="14B66B0E" w14:textId="2FD2BA37" w:rsidR="00BB4A23" w:rsidRPr="002A574E" w:rsidRDefault="00BB4A23" w:rsidP="007A2E13">
            <w:pPr>
              <w:autoSpaceDE w:val="0"/>
              <w:autoSpaceDN w:val="0"/>
              <w:adjustRightInd w:val="0"/>
              <w:spacing w:after="0" w:line="240" w:lineRule="auto"/>
              <w:ind w:right="60"/>
              <w:jc w:val="both"/>
              <w:rPr>
                <w:rFonts w:ascii="Times New Roman" w:hAnsi="Times New Roman" w:cs="Times New Roman"/>
                <w:b/>
                <w:color w:val="000000"/>
                <w:sz w:val="20"/>
                <w:szCs w:val="20"/>
              </w:rPr>
            </w:pPr>
            <w:r w:rsidRPr="002A574E">
              <w:rPr>
                <w:rFonts w:ascii="Times New Roman" w:hAnsi="Times New Roman" w:cs="Times New Roman"/>
                <w:b/>
                <w:color w:val="000000"/>
                <w:sz w:val="20"/>
                <w:szCs w:val="20"/>
              </w:rPr>
              <w:t>Faktör</w:t>
            </w:r>
          </w:p>
        </w:tc>
        <w:tc>
          <w:tcPr>
            <w:tcW w:w="651" w:type="pct"/>
            <w:shd w:val="clear" w:color="auto" w:fill="FFFFFF"/>
          </w:tcPr>
          <w:p w14:paraId="7A31EE02" w14:textId="4A81CBF7" w:rsidR="00BB4A23" w:rsidRPr="002A574E" w:rsidRDefault="00BB4A23" w:rsidP="007A2E13">
            <w:pPr>
              <w:autoSpaceDE w:val="0"/>
              <w:autoSpaceDN w:val="0"/>
              <w:adjustRightInd w:val="0"/>
              <w:spacing w:after="0" w:line="240" w:lineRule="auto"/>
              <w:ind w:right="60"/>
              <w:jc w:val="both"/>
              <w:rPr>
                <w:rFonts w:ascii="Times New Roman" w:hAnsi="Times New Roman" w:cs="Times New Roman"/>
                <w:b/>
                <w:color w:val="000000"/>
                <w:sz w:val="20"/>
                <w:szCs w:val="20"/>
              </w:rPr>
            </w:pPr>
            <w:r w:rsidRPr="002A574E">
              <w:rPr>
                <w:rFonts w:ascii="Times New Roman" w:eastAsia="Times New Roman" w:hAnsi="Times New Roman" w:cs="Times New Roman"/>
                <w:b/>
                <w:bCs/>
                <w:color w:val="000000"/>
                <w:sz w:val="20"/>
                <w:szCs w:val="20"/>
                <w:lang w:eastAsia="tr-TR"/>
              </w:rPr>
              <w:t>Gruplar</w:t>
            </w:r>
          </w:p>
        </w:tc>
        <w:tc>
          <w:tcPr>
            <w:tcW w:w="469" w:type="pct"/>
            <w:shd w:val="clear" w:color="auto" w:fill="FFFFFF"/>
          </w:tcPr>
          <w:p w14:paraId="3535AC29" w14:textId="479D577B" w:rsidR="00BB4A23" w:rsidRPr="002A574E" w:rsidRDefault="00BB4A23" w:rsidP="007A2E13">
            <w:pPr>
              <w:autoSpaceDE w:val="0"/>
              <w:autoSpaceDN w:val="0"/>
              <w:adjustRightInd w:val="0"/>
              <w:spacing w:after="0" w:line="240" w:lineRule="auto"/>
              <w:ind w:left="60" w:right="60"/>
              <w:jc w:val="both"/>
              <w:rPr>
                <w:rFonts w:ascii="Times New Roman" w:hAnsi="Times New Roman" w:cs="Times New Roman"/>
                <w:b/>
                <w:color w:val="000000"/>
                <w:sz w:val="20"/>
                <w:szCs w:val="20"/>
              </w:rPr>
            </w:pPr>
            <w:r w:rsidRPr="002A574E">
              <w:rPr>
                <w:rFonts w:ascii="Times New Roman" w:eastAsia="Times New Roman" w:hAnsi="Times New Roman" w:cs="Times New Roman"/>
                <w:b/>
                <w:bCs/>
                <w:color w:val="000000"/>
                <w:sz w:val="20"/>
                <w:szCs w:val="20"/>
                <w:lang w:eastAsia="tr-TR"/>
              </w:rPr>
              <w:t>N</w:t>
            </w:r>
          </w:p>
        </w:tc>
        <w:tc>
          <w:tcPr>
            <w:tcW w:w="469" w:type="pct"/>
            <w:shd w:val="clear" w:color="auto" w:fill="FFFFFF"/>
          </w:tcPr>
          <w:p w14:paraId="671A83F3" w14:textId="52B1D75D" w:rsidR="00BB4A23" w:rsidRPr="002A574E" w:rsidRDefault="00BB4A23" w:rsidP="007A2E13">
            <w:pPr>
              <w:autoSpaceDE w:val="0"/>
              <w:autoSpaceDN w:val="0"/>
              <w:adjustRightInd w:val="0"/>
              <w:spacing w:after="0" w:line="240" w:lineRule="auto"/>
              <w:ind w:left="60" w:right="60"/>
              <w:jc w:val="both"/>
              <w:rPr>
                <w:rFonts w:ascii="Times New Roman" w:hAnsi="Times New Roman" w:cs="Times New Roman"/>
                <w:b/>
                <w:color w:val="000000"/>
                <w:sz w:val="20"/>
                <w:szCs w:val="20"/>
              </w:rPr>
            </w:pPr>
            <w:r w:rsidRPr="002A574E">
              <w:rPr>
                <w:rFonts w:ascii="Times New Roman" w:eastAsia="Times New Roman" w:hAnsi="Times New Roman" w:cs="Times New Roman"/>
                <w:b/>
                <w:bCs/>
                <w:color w:val="000000"/>
                <w:sz w:val="20"/>
                <w:szCs w:val="20"/>
                <w:lang w:eastAsia="tr-TR"/>
              </w:rPr>
              <w:t>Med.</w:t>
            </w:r>
          </w:p>
        </w:tc>
        <w:tc>
          <w:tcPr>
            <w:tcW w:w="638" w:type="pct"/>
            <w:shd w:val="clear" w:color="auto" w:fill="FFFFFF"/>
          </w:tcPr>
          <w:p w14:paraId="7F44E00F" w14:textId="10ADD8D1" w:rsidR="00BB4A23" w:rsidRPr="002A574E" w:rsidRDefault="00BB4A23" w:rsidP="007A2E13">
            <w:pPr>
              <w:autoSpaceDE w:val="0"/>
              <w:autoSpaceDN w:val="0"/>
              <w:adjustRightInd w:val="0"/>
              <w:spacing w:after="0" w:line="240" w:lineRule="auto"/>
              <w:ind w:left="60" w:right="60"/>
              <w:jc w:val="both"/>
              <w:rPr>
                <w:rFonts w:ascii="Times New Roman" w:hAnsi="Times New Roman" w:cs="Times New Roman"/>
                <w:b/>
                <w:color w:val="000000"/>
                <w:sz w:val="20"/>
                <w:szCs w:val="20"/>
              </w:rPr>
            </w:pPr>
            <w:r w:rsidRPr="002A574E">
              <w:rPr>
                <w:rFonts w:ascii="Times New Roman" w:eastAsia="Times New Roman" w:hAnsi="Times New Roman" w:cs="Times New Roman"/>
                <w:b/>
                <w:bCs/>
                <w:color w:val="000000"/>
                <w:sz w:val="20"/>
                <w:szCs w:val="20"/>
                <w:lang w:eastAsia="tr-TR"/>
              </w:rPr>
              <w:t>Rank.Ort.</w:t>
            </w:r>
          </w:p>
        </w:tc>
        <w:tc>
          <w:tcPr>
            <w:tcW w:w="714" w:type="pct"/>
            <w:shd w:val="clear" w:color="auto" w:fill="FFFFFF"/>
          </w:tcPr>
          <w:p w14:paraId="1054970A" w14:textId="1CE29DAD" w:rsidR="00BB4A23" w:rsidRPr="002A574E" w:rsidRDefault="00BB4A23" w:rsidP="007A2E13">
            <w:pPr>
              <w:autoSpaceDE w:val="0"/>
              <w:autoSpaceDN w:val="0"/>
              <w:adjustRightInd w:val="0"/>
              <w:spacing w:after="0" w:line="240" w:lineRule="auto"/>
              <w:ind w:left="60" w:right="60"/>
              <w:jc w:val="both"/>
              <w:rPr>
                <w:rFonts w:ascii="Times New Roman" w:hAnsi="Times New Roman" w:cs="Times New Roman"/>
                <w:b/>
                <w:color w:val="000000"/>
                <w:sz w:val="20"/>
                <w:szCs w:val="20"/>
              </w:rPr>
            </w:pPr>
            <w:r w:rsidRPr="002A574E">
              <w:rPr>
                <w:rFonts w:ascii="Times New Roman" w:eastAsia="Times New Roman" w:hAnsi="Times New Roman" w:cs="Times New Roman"/>
                <w:b/>
                <w:bCs/>
                <w:color w:val="000000"/>
                <w:sz w:val="20"/>
                <w:szCs w:val="20"/>
                <w:lang w:eastAsia="tr-TR"/>
              </w:rPr>
              <w:t>Rank top.</w:t>
            </w:r>
          </w:p>
        </w:tc>
        <w:tc>
          <w:tcPr>
            <w:tcW w:w="487" w:type="pct"/>
            <w:shd w:val="clear" w:color="auto" w:fill="FFFFFF"/>
          </w:tcPr>
          <w:p w14:paraId="18330A37" w14:textId="569A3A14" w:rsidR="00BB4A23" w:rsidRPr="002A574E" w:rsidRDefault="00BB4A23" w:rsidP="007A2E13">
            <w:pPr>
              <w:autoSpaceDE w:val="0"/>
              <w:autoSpaceDN w:val="0"/>
              <w:adjustRightInd w:val="0"/>
              <w:spacing w:after="0" w:line="240" w:lineRule="auto"/>
              <w:ind w:left="60" w:right="60"/>
              <w:jc w:val="both"/>
              <w:rPr>
                <w:rFonts w:ascii="Times New Roman" w:hAnsi="Times New Roman" w:cs="Times New Roman"/>
                <w:b/>
                <w:color w:val="000000"/>
                <w:sz w:val="20"/>
                <w:szCs w:val="20"/>
              </w:rPr>
            </w:pPr>
            <w:r w:rsidRPr="002A574E">
              <w:rPr>
                <w:rFonts w:ascii="Times New Roman" w:eastAsia="Times New Roman" w:hAnsi="Times New Roman" w:cs="Times New Roman"/>
                <w:b/>
                <w:bCs/>
                <w:color w:val="000000"/>
                <w:sz w:val="20"/>
                <w:szCs w:val="20"/>
                <w:lang w:eastAsia="tr-TR"/>
              </w:rPr>
              <w:t>U</w:t>
            </w:r>
          </w:p>
        </w:tc>
        <w:tc>
          <w:tcPr>
            <w:tcW w:w="469" w:type="pct"/>
            <w:shd w:val="clear" w:color="auto" w:fill="FFFFFF"/>
          </w:tcPr>
          <w:p w14:paraId="791BA091" w14:textId="6AE9C860" w:rsidR="00BB4A23" w:rsidRPr="002A574E" w:rsidRDefault="00BB4A23" w:rsidP="007A2E13">
            <w:pPr>
              <w:autoSpaceDE w:val="0"/>
              <w:autoSpaceDN w:val="0"/>
              <w:adjustRightInd w:val="0"/>
              <w:spacing w:after="0" w:line="240" w:lineRule="auto"/>
              <w:ind w:left="60" w:right="60"/>
              <w:jc w:val="both"/>
              <w:rPr>
                <w:rFonts w:ascii="Times New Roman" w:hAnsi="Times New Roman" w:cs="Times New Roman"/>
                <w:b/>
                <w:color w:val="000000"/>
                <w:sz w:val="20"/>
                <w:szCs w:val="20"/>
              </w:rPr>
            </w:pPr>
            <w:r w:rsidRPr="002A574E">
              <w:rPr>
                <w:rFonts w:ascii="Times New Roman" w:eastAsia="Times New Roman" w:hAnsi="Times New Roman" w:cs="Times New Roman"/>
                <w:b/>
                <w:bCs/>
                <w:color w:val="000000"/>
                <w:sz w:val="20"/>
                <w:szCs w:val="20"/>
                <w:lang w:eastAsia="tr-TR"/>
              </w:rPr>
              <w:t>Z</w:t>
            </w:r>
          </w:p>
        </w:tc>
        <w:tc>
          <w:tcPr>
            <w:tcW w:w="463" w:type="pct"/>
            <w:shd w:val="clear" w:color="auto" w:fill="FFFFFF"/>
          </w:tcPr>
          <w:p w14:paraId="33EBCA8B" w14:textId="462D188C" w:rsidR="00BB4A23" w:rsidRPr="002A574E" w:rsidRDefault="00BB4A23" w:rsidP="007A2E13">
            <w:pPr>
              <w:autoSpaceDE w:val="0"/>
              <w:autoSpaceDN w:val="0"/>
              <w:adjustRightInd w:val="0"/>
              <w:spacing w:after="0" w:line="240" w:lineRule="auto"/>
              <w:ind w:left="60" w:right="60"/>
              <w:jc w:val="both"/>
              <w:rPr>
                <w:rFonts w:ascii="Times New Roman" w:hAnsi="Times New Roman" w:cs="Times New Roman"/>
                <w:b/>
                <w:color w:val="000000"/>
                <w:sz w:val="20"/>
                <w:szCs w:val="20"/>
              </w:rPr>
            </w:pPr>
            <w:r w:rsidRPr="002A574E">
              <w:rPr>
                <w:rFonts w:ascii="Times New Roman" w:eastAsia="Times New Roman" w:hAnsi="Times New Roman" w:cs="Times New Roman"/>
                <w:b/>
                <w:bCs/>
                <w:color w:val="000000"/>
                <w:sz w:val="20"/>
                <w:szCs w:val="20"/>
                <w:lang w:eastAsia="tr-TR"/>
              </w:rPr>
              <w:t>p</w:t>
            </w:r>
          </w:p>
        </w:tc>
      </w:tr>
      <w:tr w:rsidR="00BB4A23" w:rsidRPr="002A574E" w14:paraId="42C8DD2B" w14:textId="77777777" w:rsidTr="005D6E13">
        <w:trPr>
          <w:cantSplit/>
          <w:trHeight w:val="20"/>
        </w:trPr>
        <w:tc>
          <w:tcPr>
            <w:tcW w:w="639" w:type="pct"/>
            <w:vMerge w:val="restart"/>
            <w:shd w:val="clear" w:color="auto" w:fill="FFFFFF"/>
            <w:vAlign w:val="center"/>
          </w:tcPr>
          <w:p w14:paraId="0587383E" w14:textId="77777777" w:rsidR="00BB4A23" w:rsidRPr="002A574E" w:rsidRDefault="00BB4A23" w:rsidP="007A2E13">
            <w:pPr>
              <w:autoSpaceDE w:val="0"/>
              <w:autoSpaceDN w:val="0"/>
              <w:adjustRightInd w:val="0"/>
              <w:spacing w:after="0" w:line="240" w:lineRule="auto"/>
              <w:ind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Cinsiyet</w:t>
            </w:r>
          </w:p>
        </w:tc>
        <w:tc>
          <w:tcPr>
            <w:tcW w:w="651" w:type="pct"/>
            <w:shd w:val="clear" w:color="auto" w:fill="FFFFFF"/>
            <w:vAlign w:val="center"/>
          </w:tcPr>
          <w:p w14:paraId="2BE77127" w14:textId="77777777" w:rsidR="00BB4A23" w:rsidRPr="002A574E" w:rsidRDefault="00BB4A23" w:rsidP="007A2E13">
            <w:pPr>
              <w:autoSpaceDE w:val="0"/>
              <w:autoSpaceDN w:val="0"/>
              <w:adjustRightInd w:val="0"/>
              <w:spacing w:after="0" w:line="240" w:lineRule="auto"/>
              <w:ind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Erkek</w:t>
            </w:r>
          </w:p>
        </w:tc>
        <w:tc>
          <w:tcPr>
            <w:tcW w:w="469" w:type="pct"/>
            <w:shd w:val="clear" w:color="auto" w:fill="FFFFFF"/>
            <w:vAlign w:val="center"/>
          </w:tcPr>
          <w:p w14:paraId="68ECB111" w14:textId="77777777" w:rsidR="00BB4A23" w:rsidRPr="002A574E" w:rsidRDefault="00BB4A23"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130</w:t>
            </w:r>
          </w:p>
        </w:tc>
        <w:tc>
          <w:tcPr>
            <w:tcW w:w="469" w:type="pct"/>
            <w:shd w:val="clear" w:color="auto" w:fill="FFFFFF"/>
            <w:vAlign w:val="center"/>
          </w:tcPr>
          <w:p w14:paraId="5B51D974" w14:textId="77777777" w:rsidR="00BB4A23" w:rsidRPr="002A574E" w:rsidRDefault="00BB4A23"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57</w:t>
            </w:r>
          </w:p>
        </w:tc>
        <w:tc>
          <w:tcPr>
            <w:tcW w:w="638" w:type="pct"/>
            <w:shd w:val="clear" w:color="auto" w:fill="FFFFFF"/>
            <w:vAlign w:val="center"/>
          </w:tcPr>
          <w:p w14:paraId="6E100FC7" w14:textId="77777777" w:rsidR="00BB4A23" w:rsidRPr="002A574E" w:rsidRDefault="00BB4A23"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98,95</w:t>
            </w:r>
          </w:p>
        </w:tc>
        <w:tc>
          <w:tcPr>
            <w:tcW w:w="714" w:type="pct"/>
            <w:shd w:val="clear" w:color="auto" w:fill="FFFFFF"/>
            <w:vAlign w:val="center"/>
          </w:tcPr>
          <w:p w14:paraId="793A40EC" w14:textId="77777777" w:rsidR="00BB4A23" w:rsidRPr="002A574E" w:rsidRDefault="00BB4A23"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12863,5</w:t>
            </w:r>
          </w:p>
        </w:tc>
        <w:tc>
          <w:tcPr>
            <w:tcW w:w="487" w:type="pct"/>
            <w:vMerge w:val="restart"/>
            <w:shd w:val="clear" w:color="auto" w:fill="FFFFFF"/>
            <w:vAlign w:val="center"/>
          </w:tcPr>
          <w:p w14:paraId="4AD992D9" w14:textId="77777777" w:rsidR="00BB4A23" w:rsidRPr="002A574E" w:rsidRDefault="00BB4A23"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4348,5</w:t>
            </w:r>
          </w:p>
        </w:tc>
        <w:tc>
          <w:tcPr>
            <w:tcW w:w="469" w:type="pct"/>
            <w:vMerge w:val="restart"/>
            <w:shd w:val="clear" w:color="auto" w:fill="FFFFFF"/>
            <w:vAlign w:val="center"/>
          </w:tcPr>
          <w:p w14:paraId="17E36514" w14:textId="77777777" w:rsidR="00BB4A23" w:rsidRPr="002A574E" w:rsidRDefault="00BB4A23"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-,187</w:t>
            </w:r>
          </w:p>
        </w:tc>
        <w:tc>
          <w:tcPr>
            <w:tcW w:w="463" w:type="pct"/>
            <w:vMerge w:val="restart"/>
            <w:shd w:val="clear" w:color="auto" w:fill="FFFFFF"/>
            <w:vAlign w:val="center"/>
          </w:tcPr>
          <w:p w14:paraId="09A9665E" w14:textId="5062DBDD" w:rsidR="00BB4A23" w:rsidRPr="002A574E" w:rsidRDefault="00BB4A23"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,852</w:t>
            </w:r>
            <w:r w:rsidR="00054B01">
              <w:rPr>
                <w:rFonts w:ascii="Times New Roman" w:hAnsi="Times New Roman" w:cs="Times New Roman"/>
                <w:color w:val="000000"/>
                <w:sz w:val="20"/>
                <w:szCs w:val="20"/>
              </w:rPr>
              <w:t>*</w:t>
            </w:r>
          </w:p>
        </w:tc>
      </w:tr>
      <w:tr w:rsidR="00BB4A23" w:rsidRPr="002A574E" w14:paraId="0ABAA2B2" w14:textId="77777777" w:rsidTr="005D6E13">
        <w:trPr>
          <w:cantSplit/>
          <w:trHeight w:val="20"/>
        </w:trPr>
        <w:tc>
          <w:tcPr>
            <w:tcW w:w="639" w:type="pct"/>
            <w:vMerge/>
            <w:shd w:val="clear" w:color="auto" w:fill="FFFFFF"/>
          </w:tcPr>
          <w:p w14:paraId="2ED99D3A" w14:textId="77777777" w:rsidR="00BB4A23" w:rsidRPr="002A574E" w:rsidRDefault="00BB4A23" w:rsidP="007A2E13">
            <w:pPr>
              <w:autoSpaceDE w:val="0"/>
              <w:autoSpaceDN w:val="0"/>
              <w:adjustRightInd w:val="0"/>
              <w:spacing w:after="0" w:line="240" w:lineRule="auto"/>
              <w:jc w:val="both"/>
              <w:rPr>
                <w:rFonts w:ascii="Times New Roman" w:hAnsi="Times New Roman" w:cs="Times New Roman"/>
                <w:color w:val="000000"/>
                <w:sz w:val="20"/>
                <w:szCs w:val="20"/>
              </w:rPr>
            </w:pPr>
          </w:p>
        </w:tc>
        <w:tc>
          <w:tcPr>
            <w:tcW w:w="651" w:type="pct"/>
            <w:shd w:val="clear" w:color="auto" w:fill="FFFFFF"/>
            <w:vAlign w:val="center"/>
          </w:tcPr>
          <w:p w14:paraId="397DA0BB" w14:textId="77777777" w:rsidR="00BB4A23" w:rsidRPr="002A574E" w:rsidRDefault="00BB4A23" w:rsidP="007A2E13">
            <w:pPr>
              <w:autoSpaceDE w:val="0"/>
              <w:autoSpaceDN w:val="0"/>
              <w:adjustRightInd w:val="0"/>
              <w:spacing w:after="0" w:line="240" w:lineRule="auto"/>
              <w:ind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Kız</w:t>
            </w:r>
          </w:p>
        </w:tc>
        <w:tc>
          <w:tcPr>
            <w:tcW w:w="469" w:type="pct"/>
            <w:shd w:val="clear" w:color="auto" w:fill="FFFFFF"/>
            <w:vAlign w:val="center"/>
          </w:tcPr>
          <w:p w14:paraId="238BF9C8" w14:textId="77777777" w:rsidR="00BB4A23" w:rsidRPr="002A574E" w:rsidRDefault="00BB4A23"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68</w:t>
            </w:r>
          </w:p>
        </w:tc>
        <w:tc>
          <w:tcPr>
            <w:tcW w:w="469" w:type="pct"/>
            <w:shd w:val="clear" w:color="auto" w:fill="FFFFFF"/>
            <w:vAlign w:val="center"/>
          </w:tcPr>
          <w:p w14:paraId="4BFA2AF2" w14:textId="77777777" w:rsidR="00BB4A23" w:rsidRPr="002A574E" w:rsidRDefault="00BB4A23"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56</w:t>
            </w:r>
          </w:p>
        </w:tc>
        <w:tc>
          <w:tcPr>
            <w:tcW w:w="638" w:type="pct"/>
            <w:shd w:val="clear" w:color="auto" w:fill="FFFFFF"/>
            <w:vAlign w:val="center"/>
          </w:tcPr>
          <w:p w14:paraId="574E7615" w14:textId="77777777" w:rsidR="00BB4A23" w:rsidRPr="002A574E" w:rsidRDefault="00BB4A23"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100,55</w:t>
            </w:r>
          </w:p>
        </w:tc>
        <w:tc>
          <w:tcPr>
            <w:tcW w:w="714" w:type="pct"/>
            <w:shd w:val="clear" w:color="auto" w:fill="FFFFFF"/>
            <w:vAlign w:val="center"/>
          </w:tcPr>
          <w:p w14:paraId="7814DA3E" w14:textId="77777777" w:rsidR="00BB4A23" w:rsidRPr="002A574E" w:rsidRDefault="00BB4A23"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6837,5</w:t>
            </w:r>
          </w:p>
        </w:tc>
        <w:tc>
          <w:tcPr>
            <w:tcW w:w="487" w:type="pct"/>
            <w:vMerge/>
            <w:shd w:val="clear" w:color="auto" w:fill="FFFFFF"/>
          </w:tcPr>
          <w:p w14:paraId="53057BD3" w14:textId="77777777" w:rsidR="00BB4A23" w:rsidRPr="002A574E" w:rsidRDefault="00BB4A23"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p>
        </w:tc>
        <w:tc>
          <w:tcPr>
            <w:tcW w:w="469" w:type="pct"/>
            <w:vMerge/>
            <w:shd w:val="clear" w:color="auto" w:fill="FFFFFF"/>
          </w:tcPr>
          <w:p w14:paraId="146C3EDF" w14:textId="77777777" w:rsidR="00BB4A23" w:rsidRPr="002A574E" w:rsidRDefault="00BB4A23"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p>
        </w:tc>
        <w:tc>
          <w:tcPr>
            <w:tcW w:w="463" w:type="pct"/>
            <w:vMerge/>
            <w:shd w:val="clear" w:color="auto" w:fill="FFFFFF"/>
          </w:tcPr>
          <w:p w14:paraId="17B4B619" w14:textId="77777777" w:rsidR="00BB4A23" w:rsidRPr="002A574E" w:rsidRDefault="00BB4A23"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p>
        </w:tc>
      </w:tr>
      <w:tr w:rsidR="00BB4A23" w:rsidRPr="002A574E" w14:paraId="714B2DB0" w14:textId="77777777" w:rsidTr="005D6E13">
        <w:trPr>
          <w:cantSplit/>
          <w:trHeight w:val="20"/>
        </w:trPr>
        <w:tc>
          <w:tcPr>
            <w:tcW w:w="639" w:type="pct"/>
            <w:vMerge w:val="restart"/>
            <w:shd w:val="clear" w:color="auto" w:fill="FFFFFF"/>
            <w:vAlign w:val="center"/>
          </w:tcPr>
          <w:p w14:paraId="35003053" w14:textId="77777777" w:rsidR="00BB4A23" w:rsidRPr="002A574E" w:rsidRDefault="00BB4A23" w:rsidP="007A2E13">
            <w:pPr>
              <w:autoSpaceDE w:val="0"/>
              <w:autoSpaceDN w:val="0"/>
              <w:adjustRightInd w:val="0"/>
              <w:spacing w:after="0" w:line="240" w:lineRule="auto"/>
              <w:jc w:val="both"/>
              <w:rPr>
                <w:rFonts w:ascii="Times New Roman" w:hAnsi="Times New Roman" w:cs="Times New Roman"/>
                <w:color w:val="000000"/>
                <w:sz w:val="20"/>
                <w:szCs w:val="20"/>
              </w:rPr>
            </w:pPr>
            <w:r w:rsidRPr="002A574E">
              <w:rPr>
                <w:rFonts w:ascii="Times New Roman" w:eastAsia="Times New Roman" w:hAnsi="Times New Roman" w:cs="Times New Roman"/>
                <w:color w:val="000000"/>
                <w:sz w:val="20"/>
                <w:szCs w:val="20"/>
                <w:lang w:eastAsia="tr-TR"/>
              </w:rPr>
              <w:t>Öğrenim Kurumu</w:t>
            </w:r>
          </w:p>
        </w:tc>
        <w:tc>
          <w:tcPr>
            <w:tcW w:w="651" w:type="pct"/>
            <w:shd w:val="clear" w:color="auto" w:fill="FFFFFF"/>
            <w:vAlign w:val="center"/>
          </w:tcPr>
          <w:p w14:paraId="44C29776" w14:textId="77777777" w:rsidR="00BB4A23" w:rsidRPr="002A574E" w:rsidRDefault="00BB4A23" w:rsidP="007A2E13">
            <w:pPr>
              <w:autoSpaceDE w:val="0"/>
              <w:autoSpaceDN w:val="0"/>
              <w:adjustRightInd w:val="0"/>
              <w:spacing w:after="0" w:line="240" w:lineRule="auto"/>
              <w:ind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Devlet Okulu</w:t>
            </w:r>
          </w:p>
        </w:tc>
        <w:tc>
          <w:tcPr>
            <w:tcW w:w="469" w:type="pct"/>
            <w:shd w:val="clear" w:color="auto" w:fill="FFFFFF"/>
            <w:vAlign w:val="center"/>
          </w:tcPr>
          <w:p w14:paraId="783973BD" w14:textId="77777777" w:rsidR="00BB4A23" w:rsidRPr="002A574E" w:rsidRDefault="00BB4A23"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70</w:t>
            </w:r>
          </w:p>
        </w:tc>
        <w:tc>
          <w:tcPr>
            <w:tcW w:w="469" w:type="pct"/>
            <w:shd w:val="clear" w:color="auto" w:fill="FFFFFF"/>
            <w:vAlign w:val="center"/>
          </w:tcPr>
          <w:p w14:paraId="4F1A0CC0" w14:textId="77777777" w:rsidR="00BB4A23" w:rsidRPr="002A574E" w:rsidRDefault="00BB4A23"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56</w:t>
            </w:r>
          </w:p>
        </w:tc>
        <w:tc>
          <w:tcPr>
            <w:tcW w:w="638" w:type="pct"/>
            <w:shd w:val="clear" w:color="auto" w:fill="FFFFFF"/>
            <w:vAlign w:val="center"/>
          </w:tcPr>
          <w:p w14:paraId="3567FB97" w14:textId="77777777" w:rsidR="00BB4A23" w:rsidRPr="002A574E" w:rsidRDefault="00BB4A23"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92,64</w:t>
            </w:r>
          </w:p>
        </w:tc>
        <w:tc>
          <w:tcPr>
            <w:tcW w:w="714" w:type="pct"/>
            <w:shd w:val="clear" w:color="auto" w:fill="FFFFFF"/>
            <w:vAlign w:val="center"/>
          </w:tcPr>
          <w:p w14:paraId="712BA186" w14:textId="77777777" w:rsidR="00BB4A23" w:rsidRPr="002A574E" w:rsidRDefault="00BB4A23"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6485</w:t>
            </w:r>
          </w:p>
        </w:tc>
        <w:tc>
          <w:tcPr>
            <w:tcW w:w="487" w:type="pct"/>
            <w:vMerge w:val="restart"/>
            <w:shd w:val="clear" w:color="auto" w:fill="FFFFFF"/>
            <w:vAlign w:val="center"/>
          </w:tcPr>
          <w:p w14:paraId="31E0916F" w14:textId="77777777" w:rsidR="00BB4A23" w:rsidRPr="002A574E" w:rsidRDefault="00BB4A23"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4000</w:t>
            </w:r>
          </w:p>
        </w:tc>
        <w:tc>
          <w:tcPr>
            <w:tcW w:w="469" w:type="pct"/>
            <w:vMerge w:val="restart"/>
            <w:shd w:val="clear" w:color="auto" w:fill="FFFFFF"/>
            <w:vAlign w:val="center"/>
          </w:tcPr>
          <w:p w14:paraId="0F381DA1" w14:textId="77777777" w:rsidR="00BB4A23" w:rsidRPr="002A574E" w:rsidRDefault="00BB4A23"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-,906</w:t>
            </w:r>
          </w:p>
        </w:tc>
        <w:tc>
          <w:tcPr>
            <w:tcW w:w="463" w:type="pct"/>
            <w:vMerge w:val="restart"/>
            <w:shd w:val="clear" w:color="auto" w:fill="FFFFFF"/>
            <w:vAlign w:val="center"/>
          </w:tcPr>
          <w:p w14:paraId="76D555D8" w14:textId="7B999A87" w:rsidR="00BB4A23" w:rsidRPr="002A574E" w:rsidRDefault="00BB4A23"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,365</w:t>
            </w:r>
            <w:r w:rsidR="00054B01">
              <w:rPr>
                <w:rFonts w:ascii="Times New Roman" w:hAnsi="Times New Roman" w:cs="Times New Roman"/>
                <w:color w:val="000000"/>
                <w:sz w:val="20"/>
                <w:szCs w:val="20"/>
              </w:rPr>
              <w:t>*</w:t>
            </w:r>
          </w:p>
        </w:tc>
      </w:tr>
      <w:tr w:rsidR="00BB4A23" w:rsidRPr="002A574E" w14:paraId="65B22A8C" w14:textId="77777777" w:rsidTr="005D6E13">
        <w:trPr>
          <w:cantSplit/>
          <w:trHeight w:val="20"/>
        </w:trPr>
        <w:tc>
          <w:tcPr>
            <w:tcW w:w="639" w:type="pct"/>
            <w:vMerge/>
            <w:shd w:val="clear" w:color="auto" w:fill="FFFFFF"/>
          </w:tcPr>
          <w:p w14:paraId="6C249A44" w14:textId="77777777" w:rsidR="00BB4A23" w:rsidRPr="002A574E" w:rsidRDefault="00BB4A23" w:rsidP="007A2E13">
            <w:pPr>
              <w:autoSpaceDE w:val="0"/>
              <w:autoSpaceDN w:val="0"/>
              <w:adjustRightInd w:val="0"/>
              <w:spacing w:after="0" w:line="240" w:lineRule="auto"/>
              <w:jc w:val="both"/>
              <w:rPr>
                <w:rFonts w:ascii="Times New Roman" w:hAnsi="Times New Roman" w:cs="Times New Roman"/>
                <w:color w:val="000000"/>
                <w:sz w:val="20"/>
                <w:szCs w:val="20"/>
              </w:rPr>
            </w:pPr>
          </w:p>
        </w:tc>
        <w:tc>
          <w:tcPr>
            <w:tcW w:w="651" w:type="pct"/>
            <w:shd w:val="clear" w:color="auto" w:fill="FFFFFF"/>
            <w:vAlign w:val="center"/>
          </w:tcPr>
          <w:p w14:paraId="37E5F322" w14:textId="77777777" w:rsidR="00BB4A23" w:rsidRPr="002A574E" w:rsidRDefault="00BB4A23" w:rsidP="007A2E13">
            <w:pPr>
              <w:autoSpaceDE w:val="0"/>
              <w:autoSpaceDN w:val="0"/>
              <w:adjustRightInd w:val="0"/>
              <w:spacing w:after="0" w:line="240" w:lineRule="auto"/>
              <w:ind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Özel Okul</w:t>
            </w:r>
          </w:p>
        </w:tc>
        <w:tc>
          <w:tcPr>
            <w:tcW w:w="469" w:type="pct"/>
            <w:shd w:val="clear" w:color="auto" w:fill="FFFFFF"/>
            <w:vAlign w:val="center"/>
          </w:tcPr>
          <w:p w14:paraId="0BAD2F87" w14:textId="77777777" w:rsidR="00BB4A23" w:rsidRPr="002A574E" w:rsidRDefault="00BB4A23"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124</w:t>
            </w:r>
          </w:p>
        </w:tc>
        <w:tc>
          <w:tcPr>
            <w:tcW w:w="469" w:type="pct"/>
            <w:shd w:val="clear" w:color="auto" w:fill="FFFFFF"/>
            <w:vAlign w:val="center"/>
          </w:tcPr>
          <w:p w14:paraId="0E050F29" w14:textId="77777777" w:rsidR="00BB4A23" w:rsidRPr="002A574E" w:rsidRDefault="00BB4A23"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57,5</w:t>
            </w:r>
          </w:p>
        </w:tc>
        <w:tc>
          <w:tcPr>
            <w:tcW w:w="638" w:type="pct"/>
            <w:shd w:val="clear" w:color="auto" w:fill="FFFFFF"/>
            <w:vAlign w:val="center"/>
          </w:tcPr>
          <w:p w14:paraId="73234573" w14:textId="77777777" w:rsidR="00BB4A23" w:rsidRPr="002A574E" w:rsidRDefault="00BB4A23"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100,24</w:t>
            </w:r>
          </w:p>
        </w:tc>
        <w:tc>
          <w:tcPr>
            <w:tcW w:w="714" w:type="pct"/>
            <w:shd w:val="clear" w:color="auto" w:fill="FFFFFF"/>
            <w:vAlign w:val="center"/>
          </w:tcPr>
          <w:p w14:paraId="2B2C3767" w14:textId="77777777" w:rsidR="00BB4A23" w:rsidRPr="002A574E" w:rsidRDefault="00BB4A23"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2A574E">
              <w:rPr>
                <w:rFonts w:ascii="Times New Roman" w:hAnsi="Times New Roman" w:cs="Times New Roman"/>
                <w:color w:val="000000"/>
                <w:sz w:val="20"/>
                <w:szCs w:val="20"/>
              </w:rPr>
              <w:t>12430</w:t>
            </w:r>
          </w:p>
        </w:tc>
        <w:tc>
          <w:tcPr>
            <w:tcW w:w="487" w:type="pct"/>
            <w:vMerge/>
            <w:shd w:val="clear" w:color="auto" w:fill="FFFFFF"/>
          </w:tcPr>
          <w:p w14:paraId="5A56302D" w14:textId="77777777" w:rsidR="00BB4A23" w:rsidRPr="002A574E" w:rsidRDefault="00BB4A23"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p>
        </w:tc>
        <w:tc>
          <w:tcPr>
            <w:tcW w:w="469" w:type="pct"/>
            <w:vMerge/>
            <w:shd w:val="clear" w:color="auto" w:fill="FFFFFF"/>
          </w:tcPr>
          <w:p w14:paraId="37830C4F" w14:textId="77777777" w:rsidR="00BB4A23" w:rsidRPr="002A574E" w:rsidRDefault="00BB4A23"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p>
        </w:tc>
        <w:tc>
          <w:tcPr>
            <w:tcW w:w="463" w:type="pct"/>
            <w:vMerge/>
            <w:shd w:val="clear" w:color="auto" w:fill="FFFFFF"/>
          </w:tcPr>
          <w:p w14:paraId="397C03FF" w14:textId="77777777" w:rsidR="00BB4A23" w:rsidRPr="002A574E" w:rsidRDefault="00BB4A23" w:rsidP="007A2E13">
            <w:pPr>
              <w:autoSpaceDE w:val="0"/>
              <w:autoSpaceDN w:val="0"/>
              <w:adjustRightInd w:val="0"/>
              <w:spacing w:after="0" w:line="240" w:lineRule="auto"/>
              <w:ind w:left="60" w:right="60"/>
              <w:jc w:val="both"/>
              <w:rPr>
                <w:rFonts w:ascii="Times New Roman" w:hAnsi="Times New Roman" w:cs="Times New Roman"/>
                <w:color w:val="000000"/>
                <w:sz w:val="20"/>
                <w:szCs w:val="20"/>
              </w:rPr>
            </w:pPr>
          </w:p>
        </w:tc>
      </w:tr>
    </w:tbl>
    <w:p w14:paraId="16F716DB" w14:textId="341EAB70" w:rsidR="002D4B5D" w:rsidRPr="002A574E" w:rsidRDefault="000250F0" w:rsidP="002A574E">
      <w:pPr>
        <w:autoSpaceDE w:val="0"/>
        <w:autoSpaceDN w:val="0"/>
        <w:adjustRightInd w:val="0"/>
        <w:spacing w:after="0" w:line="360" w:lineRule="auto"/>
        <w:jc w:val="both"/>
        <w:rPr>
          <w:rFonts w:ascii="Times New Roman" w:hAnsi="Times New Roman" w:cs="Times New Roman"/>
          <w:sz w:val="24"/>
          <w:szCs w:val="24"/>
        </w:rPr>
      </w:pPr>
      <w:r w:rsidRPr="002A574E">
        <w:rPr>
          <w:rFonts w:ascii="Times New Roman" w:hAnsi="Times New Roman" w:cs="Times New Roman"/>
          <w:sz w:val="24"/>
          <w:szCs w:val="24"/>
        </w:rPr>
        <w:t>*p</w:t>
      </w:r>
      <w:r w:rsidR="00054B01">
        <w:rPr>
          <w:rFonts w:ascii="Times New Roman" w:hAnsi="Times New Roman" w:cs="Times New Roman"/>
          <w:sz w:val="24"/>
          <w:szCs w:val="24"/>
        </w:rPr>
        <w:t>&gt;</w:t>
      </w:r>
      <w:r w:rsidRPr="002A574E">
        <w:rPr>
          <w:rFonts w:ascii="Times New Roman" w:hAnsi="Times New Roman" w:cs="Times New Roman"/>
          <w:sz w:val="24"/>
          <w:szCs w:val="24"/>
        </w:rPr>
        <w:t>.05 anlamlı</w:t>
      </w:r>
      <w:r w:rsidR="00054B01">
        <w:rPr>
          <w:rFonts w:ascii="Times New Roman" w:hAnsi="Times New Roman" w:cs="Times New Roman"/>
          <w:sz w:val="24"/>
          <w:szCs w:val="24"/>
        </w:rPr>
        <w:t xml:space="preserve"> farklılık bulunmamakta</w:t>
      </w:r>
    </w:p>
    <w:p w14:paraId="00B0DD2C" w14:textId="51B28A3B" w:rsidR="00EC4A46" w:rsidRPr="002A574E" w:rsidRDefault="00B531FF" w:rsidP="00357523">
      <w:pPr>
        <w:autoSpaceDE w:val="0"/>
        <w:autoSpaceDN w:val="0"/>
        <w:adjustRightInd w:val="0"/>
        <w:spacing w:before="240" w:after="0" w:line="360" w:lineRule="auto"/>
        <w:ind w:firstLine="708"/>
        <w:jc w:val="both"/>
        <w:rPr>
          <w:rFonts w:ascii="Times New Roman" w:hAnsi="Times New Roman" w:cs="Times New Roman"/>
          <w:sz w:val="24"/>
          <w:szCs w:val="24"/>
        </w:rPr>
      </w:pPr>
      <w:bookmarkStart w:id="14" w:name="_Hlk67660294"/>
      <w:r w:rsidRPr="002A574E">
        <w:rPr>
          <w:rFonts w:ascii="Times New Roman" w:hAnsi="Times New Roman" w:cs="Times New Roman"/>
          <w:sz w:val="24"/>
          <w:szCs w:val="24"/>
        </w:rPr>
        <w:t>Mann-Whitney testi sonuçlarına göre, toplam</w:t>
      </w:r>
      <w:r w:rsidR="007B2C3C" w:rsidRPr="002A574E">
        <w:rPr>
          <w:rFonts w:ascii="Times New Roman" w:hAnsi="Times New Roman" w:cs="Times New Roman"/>
          <w:sz w:val="24"/>
          <w:szCs w:val="24"/>
        </w:rPr>
        <w:t xml:space="preserve"> ölçek puanı</w:t>
      </w:r>
      <w:r w:rsidRPr="002A574E">
        <w:rPr>
          <w:rFonts w:ascii="Times New Roman" w:hAnsi="Times New Roman" w:cs="Times New Roman"/>
          <w:sz w:val="24"/>
          <w:szCs w:val="24"/>
        </w:rPr>
        <w:t xml:space="preserve"> değişkeni açısından erkek grubu (Mdn=57) ile kız gr</w:t>
      </w:r>
      <w:r w:rsidR="00593743" w:rsidRPr="002A574E">
        <w:rPr>
          <w:rFonts w:ascii="Times New Roman" w:hAnsi="Times New Roman" w:cs="Times New Roman"/>
          <w:sz w:val="24"/>
          <w:szCs w:val="24"/>
        </w:rPr>
        <w:t>ubu (Mdn=56) arasında istatiksel olarak</w:t>
      </w:r>
      <w:r w:rsidRPr="002A574E">
        <w:rPr>
          <w:rFonts w:ascii="Times New Roman" w:hAnsi="Times New Roman" w:cs="Times New Roman"/>
          <w:sz w:val="24"/>
          <w:szCs w:val="24"/>
        </w:rPr>
        <w:t xml:space="preserve"> anlamlı bir farklılık bulunmamaktadır</w:t>
      </w:r>
      <w:r w:rsidR="00593743" w:rsidRPr="002A574E">
        <w:rPr>
          <w:rFonts w:ascii="Times New Roman" w:hAnsi="Times New Roman" w:cs="Times New Roman"/>
          <w:sz w:val="24"/>
          <w:szCs w:val="24"/>
        </w:rPr>
        <w:t xml:space="preserve">, </w:t>
      </w:r>
      <w:r w:rsidR="00886446" w:rsidRPr="002A574E">
        <w:rPr>
          <w:rFonts w:ascii="Times New Roman" w:hAnsi="Times New Roman" w:cs="Times New Roman"/>
          <w:sz w:val="24"/>
          <w:szCs w:val="24"/>
        </w:rPr>
        <w:t>(</w:t>
      </w:r>
      <w:r w:rsidRPr="002A574E">
        <w:rPr>
          <w:rFonts w:ascii="Times New Roman" w:hAnsi="Times New Roman" w:cs="Times New Roman"/>
          <w:sz w:val="24"/>
          <w:szCs w:val="24"/>
        </w:rPr>
        <w:t>U=4348.5</w:t>
      </w:r>
      <w:r w:rsidR="0024799D" w:rsidRPr="002A574E">
        <w:rPr>
          <w:rFonts w:ascii="Times New Roman" w:hAnsi="Times New Roman" w:cs="Times New Roman"/>
          <w:sz w:val="24"/>
          <w:szCs w:val="24"/>
        </w:rPr>
        <w:t>,</w:t>
      </w:r>
      <w:r w:rsidRPr="002A574E">
        <w:rPr>
          <w:rFonts w:ascii="Times New Roman" w:hAnsi="Times New Roman" w:cs="Times New Roman"/>
          <w:sz w:val="24"/>
          <w:szCs w:val="24"/>
        </w:rPr>
        <w:t xml:space="preserve"> p=.852</w:t>
      </w:r>
      <w:r w:rsidR="00886446" w:rsidRPr="002A574E">
        <w:rPr>
          <w:rFonts w:ascii="Times New Roman" w:hAnsi="Times New Roman" w:cs="Times New Roman"/>
          <w:sz w:val="24"/>
          <w:szCs w:val="24"/>
        </w:rPr>
        <w:t>).</w:t>
      </w:r>
      <w:r w:rsidR="007B2C3C" w:rsidRPr="002A574E">
        <w:rPr>
          <w:rFonts w:ascii="Times New Roman" w:hAnsi="Times New Roman" w:cs="Times New Roman"/>
          <w:sz w:val="24"/>
          <w:szCs w:val="24"/>
        </w:rPr>
        <w:t xml:space="preserve"> Aynı şekilde </w:t>
      </w:r>
      <w:r w:rsidR="00423468" w:rsidRPr="002A574E">
        <w:rPr>
          <w:rFonts w:ascii="Times New Roman" w:hAnsi="Times New Roman" w:cs="Times New Roman"/>
          <w:sz w:val="24"/>
          <w:szCs w:val="24"/>
        </w:rPr>
        <w:t>Mann-Whitney</w:t>
      </w:r>
      <w:r w:rsidR="00886446" w:rsidRPr="002A574E">
        <w:rPr>
          <w:rFonts w:ascii="Times New Roman" w:hAnsi="Times New Roman" w:cs="Times New Roman"/>
          <w:sz w:val="24"/>
          <w:szCs w:val="24"/>
        </w:rPr>
        <w:t xml:space="preserve"> U</w:t>
      </w:r>
      <w:r w:rsidR="00423468" w:rsidRPr="002A574E">
        <w:rPr>
          <w:rFonts w:ascii="Times New Roman" w:hAnsi="Times New Roman" w:cs="Times New Roman"/>
          <w:sz w:val="24"/>
          <w:szCs w:val="24"/>
        </w:rPr>
        <w:t xml:space="preserve"> testi sonuçlarına göre, toplam</w:t>
      </w:r>
      <w:r w:rsidR="007B2C3C" w:rsidRPr="002A574E">
        <w:rPr>
          <w:rFonts w:ascii="Times New Roman" w:hAnsi="Times New Roman" w:cs="Times New Roman"/>
          <w:sz w:val="24"/>
          <w:szCs w:val="24"/>
        </w:rPr>
        <w:t xml:space="preserve"> ölçek puanı</w:t>
      </w:r>
      <w:r w:rsidR="00423468" w:rsidRPr="002A574E">
        <w:rPr>
          <w:rFonts w:ascii="Times New Roman" w:hAnsi="Times New Roman" w:cs="Times New Roman"/>
          <w:sz w:val="24"/>
          <w:szCs w:val="24"/>
        </w:rPr>
        <w:t xml:space="preserve"> değişkeni açısından devlet okulu grubu (Mdn=56) ile özel okul gr</w:t>
      </w:r>
      <w:r w:rsidR="00593743" w:rsidRPr="002A574E">
        <w:rPr>
          <w:rFonts w:ascii="Times New Roman" w:hAnsi="Times New Roman" w:cs="Times New Roman"/>
          <w:sz w:val="24"/>
          <w:szCs w:val="24"/>
        </w:rPr>
        <w:t>ubu (Mdn=57.5) arasında istatiksel olarak</w:t>
      </w:r>
      <w:r w:rsidR="00423468" w:rsidRPr="002A574E">
        <w:rPr>
          <w:rFonts w:ascii="Times New Roman" w:hAnsi="Times New Roman" w:cs="Times New Roman"/>
          <w:sz w:val="24"/>
          <w:szCs w:val="24"/>
        </w:rPr>
        <w:t xml:space="preserve"> anlamlı </w:t>
      </w:r>
      <w:r w:rsidR="00593743" w:rsidRPr="002A574E">
        <w:rPr>
          <w:rFonts w:ascii="Times New Roman" w:hAnsi="Times New Roman" w:cs="Times New Roman"/>
          <w:sz w:val="24"/>
          <w:szCs w:val="24"/>
        </w:rPr>
        <w:t xml:space="preserve">bir farklılık bulunmamaktadır, </w:t>
      </w:r>
      <w:r w:rsidR="00886446" w:rsidRPr="002A574E">
        <w:rPr>
          <w:rFonts w:ascii="Times New Roman" w:hAnsi="Times New Roman" w:cs="Times New Roman"/>
          <w:sz w:val="24"/>
          <w:szCs w:val="24"/>
        </w:rPr>
        <w:t>(</w:t>
      </w:r>
      <w:r w:rsidR="00423468" w:rsidRPr="002A574E">
        <w:rPr>
          <w:rFonts w:ascii="Times New Roman" w:hAnsi="Times New Roman" w:cs="Times New Roman"/>
          <w:sz w:val="24"/>
          <w:szCs w:val="24"/>
        </w:rPr>
        <w:t>U=4000</w:t>
      </w:r>
      <w:r w:rsidR="0024799D" w:rsidRPr="002A574E">
        <w:rPr>
          <w:rFonts w:ascii="Times New Roman" w:hAnsi="Times New Roman" w:cs="Times New Roman"/>
          <w:sz w:val="24"/>
          <w:szCs w:val="24"/>
        </w:rPr>
        <w:t>,</w:t>
      </w:r>
      <w:r w:rsidR="00886446" w:rsidRPr="002A574E">
        <w:rPr>
          <w:rFonts w:ascii="Times New Roman" w:hAnsi="Times New Roman" w:cs="Times New Roman"/>
          <w:sz w:val="24"/>
          <w:szCs w:val="24"/>
        </w:rPr>
        <w:t xml:space="preserve"> p=.365).</w:t>
      </w:r>
      <w:r w:rsidR="00887902">
        <w:rPr>
          <w:rFonts w:ascii="Times New Roman" w:hAnsi="Times New Roman" w:cs="Times New Roman"/>
          <w:sz w:val="24"/>
          <w:szCs w:val="24"/>
        </w:rPr>
        <w:t xml:space="preserve"> </w:t>
      </w:r>
      <w:bookmarkEnd w:id="14"/>
      <w:r w:rsidR="00887902">
        <w:rPr>
          <w:rFonts w:ascii="Times New Roman" w:hAnsi="Times New Roman" w:cs="Times New Roman"/>
          <w:sz w:val="24"/>
          <w:szCs w:val="24"/>
        </w:rPr>
        <w:t>Diğer taraftan ö</w:t>
      </w:r>
      <w:r w:rsidR="00EC4A46" w:rsidRPr="002A574E">
        <w:rPr>
          <w:rFonts w:ascii="Times New Roman" w:hAnsi="Times New Roman" w:cs="Times New Roman"/>
          <w:sz w:val="24"/>
          <w:szCs w:val="24"/>
        </w:rPr>
        <w:t>lç</w:t>
      </w:r>
      <w:r w:rsidR="00886446" w:rsidRPr="002A574E">
        <w:rPr>
          <w:rFonts w:ascii="Times New Roman" w:hAnsi="Times New Roman" w:cs="Times New Roman"/>
          <w:sz w:val="24"/>
          <w:szCs w:val="24"/>
        </w:rPr>
        <w:t xml:space="preserve">ek puanının sınıf düzeyine göre </w:t>
      </w:r>
      <w:r w:rsidR="00EC4A46" w:rsidRPr="002A574E">
        <w:rPr>
          <w:rFonts w:ascii="Times New Roman" w:hAnsi="Times New Roman" w:cs="Times New Roman"/>
          <w:sz w:val="24"/>
          <w:szCs w:val="24"/>
        </w:rPr>
        <w:t>Kruskal Wallis Testi</w:t>
      </w:r>
      <w:r w:rsidR="00886446" w:rsidRPr="002A574E">
        <w:rPr>
          <w:rFonts w:ascii="Times New Roman" w:hAnsi="Times New Roman" w:cs="Times New Roman"/>
          <w:sz w:val="24"/>
          <w:szCs w:val="24"/>
        </w:rPr>
        <w:t xml:space="preserve"> i</w:t>
      </w:r>
      <w:r w:rsidR="0012231D">
        <w:rPr>
          <w:rFonts w:ascii="Times New Roman" w:hAnsi="Times New Roman" w:cs="Times New Roman"/>
          <w:sz w:val="24"/>
          <w:szCs w:val="24"/>
        </w:rPr>
        <w:t>l</w:t>
      </w:r>
      <w:r w:rsidR="00886446" w:rsidRPr="002A574E">
        <w:rPr>
          <w:rFonts w:ascii="Times New Roman" w:hAnsi="Times New Roman" w:cs="Times New Roman"/>
          <w:sz w:val="24"/>
          <w:szCs w:val="24"/>
        </w:rPr>
        <w:t>e kıyaslanması</w:t>
      </w:r>
      <w:r w:rsidR="00EC4A46" w:rsidRPr="002A574E">
        <w:rPr>
          <w:rFonts w:ascii="Times New Roman" w:hAnsi="Times New Roman" w:cs="Times New Roman"/>
          <w:sz w:val="24"/>
          <w:szCs w:val="24"/>
        </w:rPr>
        <w:t xml:space="preserve"> sonuçları Tablo 5’te sunulmuştur.</w:t>
      </w:r>
    </w:p>
    <w:p w14:paraId="519969E6" w14:textId="22213752" w:rsidR="007B2C3C" w:rsidRPr="00A37D03" w:rsidRDefault="007B2C3C" w:rsidP="00A37D03">
      <w:pPr>
        <w:autoSpaceDE w:val="0"/>
        <w:autoSpaceDN w:val="0"/>
        <w:adjustRightInd w:val="0"/>
        <w:spacing w:after="0" w:line="240" w:lineRule="auto"/>
        <w:jc w:val="both"/>
        <w:rPr>
          <w:rFonts w:ascii="Times New Roman" w:hAnsi="Times New Roman" w:cs="Times New Roman"/>
          <w:iCs/>
          <w:color w:val="000000"/>
          <w:sz w:val="24"/>
          <w:szCs w:val="24"/>
        </w:rPr>
      </w:pPr>
      <w:r w:rsidRPr="00A37D03">
        <w:rPr>
          <w:rFonts w:ascii="Times New Roman" w:hAnsi="Times New Roman" w:cs="Times New Roman"/>
          <w:b/>
          <w:bCs/>
          <w:iCs/>
          <w:color w:val="000000"/>
          <w:sz w:val="24"/>
          <w:szCs w:val="24"/>
        </w:rPr>
        <w:t>Tablo 5.</w:t>
      </w:r>
      <w:r w:rsidRPr="00A37D03">
        <w:rPr>
          <w:rFonts w:ascii="Times New Roman" w:hAnsi="Times New Roman" w:cs="Times New Roman"/>
          <w:iCs/>
          <w:color w:val="000000"/>
          <w:sz w:val="24"/>
          <w:szCs w:val="24"/>
        </w:rPr>
        <w:t xml:space="preserve"> Ölçek Puanının Sınıf Düzeyine Göre </w:t>
      </w:r>
      <w:r w:rsidR="008313AD" w:rsidRPr="008313AD">
        <w:rPr>
          <w:rFonts w:ascii="Times New Roman" w:hAnsi="Times New Roman" w:cs="Times New Roman"/>
          <w:iCs/>
          <w:color w:val="000000"/>
          <w:sz w:val="24"/>
          <w:szCs w:val="24"/>
        </w:rPr>
        <w:t xml:space="preserve">Kıyaslanmasına </w:t>
      </w:r>
      <w:r w:rsidR="008313AD">
        <w:rPr>
          <w:rFonts w:ascii="Times New Roman" w:hAnsi="Times New Roman" w:cs="Times New Roman"/>
          <w:iCs/>
          <w:color w:val="000000"/>
          <w:sz w:val="24"/>
          <w:szCs w:val="24"/>
        </w:rPr>
        <w:t>Y</w:t>
      </w:r>
      <w:r w:rsidR="008313AD" w:rsidRPr="008313AD">
        <w:rPr>
          <w:rFonts w:ascii="Times New Roman" w:hAnsi="Times New Roman" w:cs="Times New Roman"/>
          <w:iCs/>
          <w:color w:val="000000"/>
          <w:sz w:val="24"/>
          <w:szCs w:val="24"/>
        </w:rPr>
        <w:t xml:space="preserve">önelik </w:t>
      </w:r>
      <w:r w:rsidR="008313AD">
        <w:rPr>
          <w:rFonts w:ascii="Times New Roman" w:hAnsi="Times New Roman" w:cs="Times New Roman"/>
          <w:iCs/>
          <w:color w:val="000000"/>
          <w:sz w:val="24"/>
          <w:szCs w:val="24"/>
        </w:rPr>
        <w:t>G</w:t>
      </w:r>
      <w:r w:rsidR="008313AD" w:rsidRPr="008313AD">
        <w:rPr>
          <w:rFonts w:ascii="Times New Roman" w:hAnsi="Times New Roman" w:cs="Times New Roman"/>
          <w:iCs/>
          <w:color w:val="000000"/>
          <w:sz w:val="24"/>
          <w:szCs w:val="24"/>
        </w:rPr>
        <w:t xml:space="preserve">erçekleştirilen </w:t>
      </w:r>
      <w:r w:rsidRPr="00A37D03">
        <w:rPr>
          <w:rFonts w:ascii="Times New Roman" w:hAnsi="Times New Roman" w:cs="Times New Roman"/>
          <w:iCs/>
          <w:color w:val="000000"/>
          <w:sz w:val="24"/>
          <w:szCs w:val="24"/>
        </w:rPr>
        <w:t>Kruskal Wallis Testi Sonuçları</w:t>
      </w:r>
    </w:p>
    <w:tbl>
      <w:tblPr>
        <w:tblW w:w="5001" w:type="pct"/>
        <w:tblCellMar>
          <w:left w:w="70" w:type="dxa"/>
          <w:right w:w="70" w:type="dxa"/>
        </w:tblCellMar>
        <w:tblLook w:val="04A0" w:firstRow="1" w:lastRow="0" w:firstColumn="1" w:lastColumn="0" w:noHBand="0" w:noVBand="1"/>
      </w:tblPr>
      <w:tblGrid>
        <w:gridCol w:w="3046"/>
        <w:gridCol w:w="851"/>
        <w:gridCol w:w="1135"/>
        <w:gridCol w:w="1417"/>
        <w:gridCol w:w="853"/>
        <w:gridCol w:w="709"/>
        <w:gridCol w:w="1201"/>
      </w:tblGrid>
      <w:tr w:rsidR="00BB4A23" w:rsidRPr="002A574E" w14:paraId="62D9B673" w14:textId="77777777" w:rsidTr="00387ED2">
        <w:trPr>
          <w:trHeight w:val="227"/>
        </w:trPr>
        <w:tc>
          <w:tcPr>
            <w:tcW w:w="1653" w:type="pct"/>
            <w:tcBorders>
              <w:top w:val="single" w:sz="8" w:space="0" w:color="auto"/>
              <w:left w:val="nil"/>
              <w:bottom w:val="single" w:sz="8" w:space="0" w:color="auto"/>
              <w:right w:val="nil"/>
            </w:tcBorders>
            <w:shd w:val="clear" w:color="000000" w:fill="FFFFFF"/>
            <w:vAlign w:val="center"/>
            <w:hideMark/>
          </w:tcPr>
          <w:p w14:paraId="7D434D07" w14:textId="59EF0B56" w:rsidR="00BB4A23" w:rsidRPr="002A574E" w:rsidRDefault="00BB4A23" w:rsidP="007A2E13">
            <w:pPr>
              <w:spacing w:after="0" w:line="240" w:lineRule="auto"/>
              <w:jc w:val="both"/>
              <w:rPr>
                <w:rFonts w:ascii="Times New Roman" w:eastAsia="Times New Roman" w:hAnsi="Times New Roman" w:cs="Times New Roman"/>
                <w:b/>
                <w:color w:val="000000"/>
                <w:sz w:val="20"/>
                <w:szCs w:val="20"/>
                <w:lang w:eastAsia="tr-TR"/>
              </w:rPr>
            </w:pPr>
            <w:r w:rsidRPr="002A574E">
              <w:rPr>
                <w:rFonts w:ascii="Times New Roman" w:eastAsia="Times New Roman" w:hAnsi="Times New Roman" w:cs="Times New Roman"/>
                <w:b/>
                <w:color w:val="000000"/>
                <w:sz w:val="20"/>
                <w:szCs w:val="20"/>
                <w:lang w:eastAsia="tr-TR"/>
              </w:rPr>
              <w:t>Sınıf Düzeyi</w:t>
            </w:r>
          </w:p>
        </w:tc>
        <w:tc>
          <w:tcPr>
            <w:tcW w:w="462" w:type="pct"/>
            <w:tcBorders>
              <w:top w:val="single" w:sz="8" w:space="0" w:color="auto"/>
              <w:left w:val="nil"/>
              <w:bottom w:val="single" w:sz="8" w:space="0" w:color="auto"/>
              <w:right w:val="nil"/>
            </w:tcBorders>
            <w:shd w:val="clear" w:color="000000" w:fill="FFFFFF"/>
            <w:hideMark/>
          </w:tcPr>
          <w:p w14:paraId="19EF0F1D" w14:textId="726ED254" w:rsidR="00BB4A23" w:rsidRPr="002A574E" w:rsidRDefault="00BB4A23" w:rsidP="007A2E13">
            <w:pPr>
              <w:spacing w:after="0" w:line="240" w:lineRule="auto"/>
              <w:jc w:val="both"/>
              <w:rPr>
                <w:rFonts w:ascii="Times New Roman" w:eastAsia="Times New Roman" w:hAnsi="Times New Roman" w:cs="Times New Roman"/>
                <w:b/>
                <w:color w:val="000000"/>
                <w:sz w:val="20"/>
                <w:szCs w:val="20"/>
                <w:lang w:eastAsia="tr-TR"/>
              </w:rPr>
            </w:pPr>
            <w:r w:rsidRPr="002A574E">
              <w:rPr>
                <w:rFonts w:ascii="Times New Roman" w:hAnsi="Times New Roman" w:cs="Times New Roman"/>
                <w:b/>
                <w:sz w:val="20"/>
                <w:szCs w:val="20"/>
              </w:rPr>
              <w:t xml:space="preserve"> N</w:t>
            </w:r>
          </w:p>
        </w:tc>
        <w:tc>
          <w:tcPr>
            <w:tcW w:w="616" w:type="pct"/>
            <w:tcBorders>
              <w:top w:val="single" w:sz="8" w:space="0" w:color="auto"/>
              <w:left w:val="nil"/>
              <w:bottom w:val="single" w:sz="8" w:space="0" w:color="auto"/>
              <w:right w:val="nil"/>
            </w:tcBorders>
            <w:shd w:val="clear" w:color="000000" w:fill="FFFFFF"/>
          </w:tcPr>
          <w:p w14:paraId="1625D4CC" w14:textId="150A43F2" w:rsidR="00BB4A23" w:rsidRPr="002A574E" w:rsidRDefault="00BB4A23" w:rsidP="007A2E13">
            <w:pPr>
              <w:spacing w:after="0" w:line="240" w:lineRule="auto"/>
              <w:jc w:val="both"/>
              <w:rPr>
                <w:rFonts w:ascii="Times New Roman" w:eastAsia="Times New Roman" w:hAnsi="Times New Roman" w:cs="Times New Roman"/>
                <w:b/>
                <w:color w:val="000000"/>
                <w:sz w:val="20"/>
                <w:szCs w:val="20"/>
                <w:lang w:eastAsia="tr-TR"/>
              </w:rPr>
            </w:pPr>
            <w:r w:rsidRPr="002A574E">
              <w:rPr>
                <w:rFonts w:ascii="Times New Roman" w:hAnsi="Times New Roman" w:cs="Times New Roman"/>
                <w:b/>
                <w:sz w:val="20"/>
                <w:szCs w:val="20"/>
              </w:rPr>
              <w:t>Med</w:t>
            </w:r>
          </w:p>
        </w:tc>
        <w:tc>
          <w:tcPr>
            <w:tcW w:w="769" w:type="pct"/>
            <w:tcBorders>
              <w:top w:val="single" w:sz="8" w:space="0" w:color="auto"/>
              <w:left w:val="nil"/>
              <w:bottom w:val="single" w:sz="8" w:space="0" w:color="auto"/>
            </w:tcBorders>
            <w:shd w:val="clear" w:color="000000" w:fill="FFFFFF"/>
            <w:hideMark/>
          </w:tcPr>
          <w:p w14:paraId="06A0C72D" w14:textId="569C3DEC" w:rsidR="00BB4A23" w:rsidRPr="002A574E" w:rsidRDefault="00BB4A23" w:rsidP="007A2E13">
            <w:pPr>
              <w:spacing w:after="0" w:line="240" w:lineRule="auto"/>
              <w:jc w:val="both"/>
              <w:rPr>
                <w:rFonts w:ascii="Times New Roman" w:eastAsia="Times New Roman" w:hAnsi="Times New Roman" w:cs="Times New Roman"/>
                <w:b/>
                <w:color w:val="000000"/>
                <w:sz w:val="20"/>
                <w:szCs w:val="20"/>
                <w:lang w:eastAsia="tr-TR"/>
              </w:rPr>
            </w:pPr>
            <w:r w:rsidRPr="002A574E">
              <w:rPr>
                <w:rFonts w:ascii="Times New Roman" w:hAnsi="Times New Roman" w:cs="Times New Roman"/>
                <w:b/>
                <w:sz w:val="20"/>
                <w:szCs w:val="20"/>
              </w:rPr>
              <w:t xml:space="preserve"> Rank Ort</w:t>
            </w:r>
          </w:p>
        </w:tc>
        <w:tc>
          <w:tcPr>
            <w:tcW w:w="463" w:type="pct"/>
            <w:tcBorders>
              <w:top w:val="single" w:sz="8" w:space="0" w:color="auto"/>
              <w:bottom w:val="single" w:sz="8" w:space="0" w:color="auto"/>
            </w:tcBorders>
            <w:shd w:val="clear" w:color="000000" w:fill="FFFFFF"/>
            <w:hideMark/>
          </w:tcPr>
          <w:p w14:paraId="6105B9AD" w14:textId="1D9577A1" w:rsidR="00BB4A23" w:rsidRPr="002A574E" w:rsidRDefault="00BB4A23" w:rsidP="007A2E13">
            <w:pPr>
              <w:spacing w:after="0" w:line="240" w:lineRule="auto"/>
              <w:jc w:val="both"/>
              <w:rPr>
                <w:rFonts w:ascii="Times New Roman" w:eastAsia="Times New Roman" w:hAnsi="Times New Roman" w:cs="Times New Roman"/>
                <w:b/>
                <w:color w:val="000000"/>
                <w:sz w:val="20"/>
                <w:szCs w:val="20"/>
                <w:lang w:eastAsia="tr-TR"/>
              </w:rPr>
            </w:pPr>
            <w:r w:rsidRPr="002A574E">
              <w:rPr>
                <w:rFonts w:ascii="Times New Roman" w:hAnsi="Times New Roman" w:cs="Times New Roman"/>
                <w:b/>
                <w:sz w:val="20"/>
                <w:szCs w:val="20"/>
              </w:rPr>
              <w:sym w:font="Symbol" w:char="F063"/>
            </w:r>
            <w:r w:rsidRPr="002A574E">
              <w:rPr>
                <w:rFonts w:ascii="Times New Roman" w:hAnsi="Times New Roman" w:cs="Times New Roman"/>
                <w:b/>
                <w:sz w:val="20"/>
                <w:szCs w:val="20"/>
              </w:rPr>
              <w:t>2</w:t>
            </w:r>
          </w:p>
        </w:tc>
        <w:tc>
          <w:tcPr>
            <w:tcW w:w="385" w:type="pct"/>
            <w:tcBorders>
              <w:top w:val="single" w:sz="8" w:space="0" w:color="auto"/>
              <w:bottom w:val="single" w:sz="8" w:space="0" w:color="auto"/>
            </w:tcBorders>
            <w:shd w:val="clear" w:color="000000" w:fill="FFFFFF"/>
            <w:hideMark/>
          </w:tcPr>
          <w:p w14:paraId="33B118C0" w14:textId="4A3C923B" w:rsidR="00BB4A23" w:rsidRPr="002A574E" w:rsidRDefault="00BB4A23" w:rsidP="007A2E13">
            <w:pPr>
              <w:spacing w:after="0" w:line="240" w:lineRule="auto"/>
              <w:jc w:val="both"/>
              <w:rPr>
                <w:rFonts w:ascii="Times New Roman" w:eastAsia="Times New Roman" w:hAnsi="Times New Roman" w:cs="Times New Roman"/>
                <w:b/>
                <w:color w:val="000000"/>
                <w:sz w:val="20"/>
                <w:szCs w:val="20"/>
                <w:lang w:eastAsia="tr-TR"/>
              </w:rPr>
            </w:pPr>
            <w:r w:rsidRPr="002A574E">
              <w:rPr>
                <w:rFonts w:ascii="Times New Roman" w:hAnsi="Times New Roman" w:cs="Times New Roman"/>
                <w:b/>
                <w:sz w:val="20"/>
                <w:szCs w:val="20"/>
              </w:rPr>
              <w:t xml:space="preserve"> Sd</w:t>
            </w:r>
          </w:p>
        </w:tc>
        <w:tc>
          <w:tcPr>
            <w:tcW w:w="652" w:type="pct"/>
            <w:tcBorders>
              <w:top w:val="single" w:sz="8" w:space="0" w:color="auto"/>
              <w:bottom w:val="single" w:sz="8" w:space="0" w:color="auto"/>
              <w:right w:val="nil"/>
            </w:tcBorders>
            <w:shd w:val="clear" w:color="000000" w:fill="FFFFFF"/>
            <w:hideMark/>
          </w:tcPr>
          <w:p w14:paraId="2C0F526C" w14:textId="3ECEB0AC" w:rsidR="00BB4A23" w:rsidRPr="002A574E" w:rsidRDefault="00BB4A23" w:rsidP="007A2E13">
            <w:pPr>
              <w:spacing w:after="0" w:line="240" w:lineRule="auto"/>
              <w:jc w:val="both"/>
              <w:rPr>
                <w:rFonts w:ascii="Times New Roman" w:eastAsia="Times New Roman" w:hAnsi="Times New Roman" w:cs="Times New Roman"/>
                <w:b/>
                <w:color w:val="000000"/>
                <w:sz w:val="20"/>
                <w:szCs w:val="20"/>
                <w:lang w:eastAsia="tr-TR"/>
              </w:rPr>
            </w:pPr>
            <w:r w:rsidRPr="002A574E">
              <w:rPr>
                <w:rFonts w:ascii="Times New Roman" w:hAnsi="Times New Roman" w:cs="Times New Roman"/>
                <w:b/>
                <w:sz w:val="20"/>
                <w:szCs w:val="20"/>
              </w:rPr>
              <w:t xml:space="preserve"> p</w:t>
            </w:r>
          </w:p>
        </w:tc>
      </w:tr>
      <w:tr w:rsidR="00F0320D" w:rsidRPr="002A574E" w14:paraId="371CA4C1" w14:textId="77777777" w:rsidTr="00387ED2">
        <w:trPr>
          <w:trHeight w:val="227"/>
        </w:trPr>
        <w:tc>
          <w:tcPr>
            <w:tcW w:w="1653" w:type="pct"/>
            <w:tcBorders>
              <w:top w:val="nil"/>
              <w:left w:val="nil"/>
              <w:bottom w:val="single" w:sz="8" w:space="0" w:color="auto"/>
              <w:right w:val="nil"/>
            </w:tcBorders>
            <w:shd w:val="clear" w:color="000000" w:fill="FFFFFF"/>
            <w:vAlign w:val="center"/>
            <w:hideMark/>
          </w:tcPr>
          <w:p w14:paraId="553942FA" w14:textId="77777777" w:rsidR="00F0320D" w:rsidRPr="002A574E" w:rsidRDefault="00F0320D"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9. Sınıf</w:t>
            </w:r>
          </w:p>
        </w:tc>
        <w:tc>
          <w:tcPr>
            <w:tcW w:w="462" w:type="pct"/>
            <w:tcBorders>
              <w:top w:val="nil"/>
              <w:left w:val="nil"/>
              <w:bottom w:val="single" w:sz="8" w:space="0" w:color="auto"/>
              <w:right w:val="nil"/>
            </w:tcBorders>
            <w:shd w:val="clear" w:color="000000" w:fill="FFFFFF"/>
            <w:vAlign w:val="center"/>
            <w:hideMark/>
          </w:tcPr>
          <w:p w14:paraId="10CB4B90" w14:textId="68505C1C" w:rsidR="00F0320D" w:rsidRPr="002A574E" w:rsidRDefault="00886446"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11</w:t>
            </w:r>
            <w:r w:rsidR="009D7F89" w:rsidRPr="002A574E">
              <w:rPr>
                <w:rFonts w:ascii="Times New Roman" w:eastAsia="Times New Roman" w:hAnsi="Times New Roman" w:cs="Times New Roman"/>
                <w:color w:val="000000"/>
                <w:sz w:val="20"/>
                <w:szCs w:val="20"/>
                <w:lang w:eastAsia="tr-TR"/>
              </w:rPr>
              <w:t>7</w:t>
            </w:r>
          </w:p>
        </w:tc>
        <w:tc>
          <w:tcPr>
            <w:tcW w:w="616" w:type="pct"/>
            <w:tcBorders>
              <w:top w:val="single" w:sz="8" w:space="0" w:color="auto"/>
              <w:left w:val="nil"/>
              <w:bottom w:val="single" w:sz="8" w:space="0" w:color="auto"/>
              <w:right w:val="nil"/>
            </w:tcBorders>
            <w:shd w:val="clear" w:color="000000" w:fill="FFFFFF"/>
            <w:vAlign w:val="center"/>
          </w:tcPr>
          <w:p w14:paraId="63314996" w14:textId="0F134F32" w:rsidR="00F0320D" w:rsidRPr="002A574E" w:rsidRDefault="006E3820"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57</w:t>
            </w:r>
          </w:p>
        </w:tc>
        <w:tc>
          <w:tcPr>
            <w:tcW w:w="769" w:type="pct"/>
            <w:tcBorders>
              <w:top w:val="single" w:sz="8" w:space="0" w:color="auto"/>
              <w:left w:val="nil"/>
              <w:bottom w:val="single" w:sz="8" w:space="0" w:color="auto"/>
            </w:tcBorders>
            <w:shd w:val="clear" w:color="000000" w:fill="FFFFFF"/>
            <w:vAlign w:val="center"/>
            <w:hideMark/>
          </w:tcPr>
          <w:p w14:paraId="47F4E741" w14:textId="2BC0BD28" w:rsidR="00F0320D" w:rsidRPr="002A574E" w:rsidRDefault="00F0320D"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95,34</w:t>
            </w:r>
          </w:p>
        </w:tc>
        <w:tc>
          <w:tcPr>
            <w:tcW w:w="463" w:type="pct"/>
            <w:tcBorders>
              <w:top w:val="single" w:sz="8" w:space="0" w:color="auto"/>
              <w:bottom w:val="single" w:sz="8" w:space="0" w:color="auto"/>
            </w:tcBorders>
            <w:shd w:val="clear" w:color="000000" w:fill="FFFFFF"/>
            <w:vAlign w:val="center"/>
            <w:hideMark/>
          </w:tcPr>
          <w:p w14:paraId="19587B56" w14:textId="77777777" w:rsidR="00F0320D" w:rsidRPr="002A574E" w:rsidRDefault="00F0320D"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,374</w:t>
            </w:r>
          </w:p>
        </w:tc>
        <w:tc>
          <w:tcPr>
            <w:tcW w:w="385" w:type="pct"/>
            <w:tcBorders>
              <w:top w:val="single" w:sz="8" w:space="0" w:color="auto"/>
              <w:bottom w:val="single" w:sz="8" w:space="0" w:color="auto"/>
            </w:tcBorders>
            <w:shd w:val="clear" w:color="000000" w:fill="FFFFFF"/>
            <w:vAlign w:val="center"/>
            <w:hideMark/>
          </w:tcPr>
          <w:p w14:paraId="72805A18" w14:textId="77777777" w:rsidR="00F0320D" w:rsidRPr="002A574E" w:rsidRDefault="00F0320D"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3</w:t>
            </w:r>
          </w:p>
        </w:tc>
        <w:tc>
          <w:tcPr>
            <w:tcW w:w="652" w:type="pct"/>
            <w:tcBorders>
              <w:top w:val="single" w:sz="8" w:space="0" w:color="auto"/>
              <w:bottom w:val="single" w:sz="8" w:space="0" w:color="auto"/>
              <w:right w:val="nil"/>
            </w:tcBorders>
            <w:shd w:val="clear" w:color="000000" w:fill="FFFFFF"/>
            <w:vAlign w:val="center"/>
            <w:hideMark/>
          </w:tcPr>
          <w:p w14:paraId="410D5257" w14:textId="6755E39C" w:rsidR="00F0320D" w:rsidRPr="002A574E" w:rsidRDefault="00F0320D"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,946</w:t>
            </w:r>
            <w:r w:rsidR="00054B01">
              <w:rPr>
                <w:rFonts w:ascii="Times New Roman" w:eastAsia="Times New Roman" w:hAnsi="Times New Roman" w:cs="Times New Roman"/>
                <w:color w:val="000000"/>
                <w:sz w:val="20"/>
                <w:szCs w:val="20"/>
                <w:lang w:eastAsia="tr-TR"/>
              </w:rPr>
              <w:t>*</w:t>
            </w:r>
          </w:p>
        </w:tc>
      </w:tr>
      <w:tr w:rsidR="00F0320D" w:rsidRPr="002A574E" w14:paraId="59F8C871" w14:textId="77777777" w:rsidTr="00387ED2">
        <w:trPr>
          <w:cantSplit/>
          <w:trHeight w:val="227"/>
        </w:trPr>
        <w:tc>
          <w:tcPr>
            <w:tcW w:w="1653" w:type="pct"/>
            <w:tcBorders>
              <w:top w:val="nil"/>
              <w:left w:val="nil"/>
              <w:bottom w:val="single" w:sz="8" w:space="0" w:color="auto"/>
              <w:right w:val="nil"/>
            </w:tcBorders>
            <w:shd w:val="clear" w:color="000000" w:fill="FFFFFF"/>
            <w:vAlign w:val="center"/>
            <w:hideMark/>
          </w:tcPr>
          <w:p w14:paraId="60E94F16" w14:textId="77777777" w:rsidR="00F0320D" w:rsidRPr="002A574E" w:rsidRDefault="00F0320D"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10. Sınıf</w:t>
            </w:r>
          </w:p>
        </w:tc>
        <w:tc>
          <w:tcPr>
            <w:tcW w:w="462" w:type="pct"/>
            <w:tcBorders>
              <w:top w:val="nil"/>
              <w:left w:val="nil"/>
              <w:bottom w:val="single" w:sz="8" w:space="0" w:color="auto"/>
              <w:right w:val="nil"/>
            </w:tcBorders>
            <w:shd w:val="clear" w:color="000000" w:fill="FFFFFF"/>
            <w:vAlign w:val="center"/>
            <w:hideMark/>
          </w:tcPr>
          <w:p w14:paraId="718BEA10" w14:textId="77777777" w:rsidR="00F0320D" w:rsidRPr="002A574E" w:rsidRDefault="00F0320D"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18</w:t>
            </w:r>
          </w:p>
        </w:tc>
        <w:tc>
          <w:tcPr>
            <w:tcW w:w="616" w:type="pct"/>
            <w:tcBorders>
              <w:top w:val="single" w:sz="8" w:space="0" w:color="auto"/>
              <w:left w:val="nil"/>
              <w:bottom w:val="single" w:sz="8" w:space="0" w:color="auto"/>
              <w:right w:val="nil"/>
            </w:tcBorders>
            <w:shd w:val="clear" w:color="000000" w:fill="FFFFFF"/>
            <w:vAlign w:val="center"/>
          </w:tcPr>
          <w:p w14:paraId="765C65BB" w14:textId="370798FB" w:rsidR="00F0320D" w:rsidRPr="002A574E" w:rsidRDefault="006E3820"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59</w:t>
            </w:r>
          </w:p>
        </w:tc>
        <w:tc>
          <w:tcPr>
            <w:tcW w:w="769" w:type="pct"/>
            <w:tcBorders>
              <w:top w:val="single" w:sz="8" w:space="0" w:color="auto"/>
              <w:left w:val="nil"/>
              <w:bottom w:val="single" w:sz="8" w:space="0" w:color="auto"/>
            </w:tcBorders>
            <w:shd w:val="clear" w:color="000000" w:fill="FFFFFF"/>
            <w:vAlign w:val="center"/>
            <w:hideMark/>
          </w:tcPr>
          <w:p w14:paraId="3EE52FF7" w14:textId="64B318C3" w:rsidR="00F0320D" w:rsidRPr="002A574E" w:rsidRDefault="00F0320D"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99,39</w:t>
            </w:r>
          </w:p>
        </w:tc>
        <w:tc>
          <w:tcPr>
            <w:tcW w:w="463" w:type="pct"/>
            <w:tcBorders>
              <w:top w:val="single" w:sz="8" w:space="0" w:color="auto"/>
              <w:bottom w:val="single" w:sz="8" w:space="0" w:color="auto"/>
            </w:tcBorders>
            <w:shd w:val="clear" w:color="000000" w:fill="FFFFFF"/>
            <w:vAlign w:val="center"/>
            <w:hideMark/>
          </w:tcPr>
          <w:p w14:paraId="796DEE65" w14:textId="77777777" w:rsidR="00F0320D" w:rsidRPr="002A574E" w:rsidRDefault="00F0320D"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 </w:t>
            </w:r>
          </w:p>
        </w:tc>
        <w:tc>
          <w:tcPr>
            <w:tcW w:w="385" w:type="pct"/>
            <w:tcBorders>
              <w:top w:val="single" w:sz="8" w:space="0" w:color="auto"/>
              <w:bottom w:val="single" w:sz="8" w:space="0" w:color="auto"/>
            </w:tcBorders>
            <w:shd w:val="clear" w:color="000000" w:fill="FFFFFF"/>
            <w:vAlign w:val="center"/>
            <w:hideMark/>
          </w:tcPr>
          <w:p w14:paraId="095F8677" w14:textId="77777777" w:rsidR="00F0320D" w:rsidRPr="002A574E" w:rsidRDefault="00F0320D"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 </w:t>
            </w:r>
          </w:p>
        </w:tc>
        <w:tc>
          <w:tcPr>
            <w:tcW w:w="652" w:type="pct"/>
            <w:tcBorders>
              <w:top w:val="single" w:sz="8" w:space="0" w:color="auto"/>
              <w:bottom w:val="single" w:sz="8" w:space="0" w:color="auto"/>
              <w:right w:val="nil"/>
            </w:tcBorders>
            <w:shd w:val="clear" w:color="000000" w:fill="FFFFFF"/>
            <w:vAlign w:val="center"/>
            <w:hideMark/>
          </w:tcPr>
          <w:p w14:paraId="30B63AC1" w14:textId="77777777" w:rsidR="00F0320D" w:rsidRPr="002A574E" w:rsidRDefault="00F0320D"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 </w:t>
            </w:r>
          </w:p>
        </w:tc>
      </w:tr>
      <w:tr w:rsidR="00F0320D" w:rsidRPr="002A574E" w14:paraId="6676A4BA" w14:textId="77777777" w:rsidTr="00387ED2">
        <w:trPr>
          <w:cantSplit/>
          <w:trHeight w:val="227"/>
        </w:trPr>
        <w:tc>
          <w:tcPr>
            <w:tcW w:w="1653" w:type="pct"/>
            <w:tcBorders>
              <w:top w:val="nil"/>
              <w:left w:val="nil"/>
              <w:bottom w:val="single" w:sz="8" w:space="0" w:color="auto"/>
              <w:right w:val="nil"/>
            </w:tcBorders>
            <w:shd w:val="clear" w:color="000000" w:fill="FFFFFF"/>
            <w:vAlign w:val="center"/>
            <w:hideMark/>
          </w:tcPr>
          <w:p w14:paraId="382E7815" w14:textId="77777777" w:rsidR="00F0320D" w:rsidRPr="002A574E" w:rsidRDefault="00F0320D"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11. Sınıf</w:t>
            </w:r>
          </w:p>
        </w:tc>
        <w:tc>
          <w:tcPr>
            <w:tcW w:w="462" w:type="pct"/>
            <w:tcBorders>
              <w:top w:val="nil"/>
              <w:left w:val="nil"/>
              <w:bottom w:val="single" w:sz="8" w:space="0" w:color="auto"/>
              <w:right w:val="nil"/>
            </w:tcBorders>
            <w:shd w:val="clear" w:color="000000" w:fill="FFFFFF"/>
            <w:vAlign w:val="center"/>
            <w:hideMark/>
          </w:tcPr>
          <w:p w14:paraId="69C1A015" w14:textId="77777777" w:rsidR="00F0320D" w:rsidRPr="002A574E" w:rsidRDefault="00F0320D"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10</w:t>
            </w:r>
          </w:p>
        </w:tc>
        <w:tc>
          <w:tcPr>
            <w:tcW w:w="616" w:type="pct"/>
            <w:tcBorders>
              <w:top w:val="single" w:sz="8" w:space="0" w:color="auto"/>
              <w:left w:val="nil"/>
              <w:bottom w:val="single" w:sz="8" w:space="0" w:color="auto"/>
              <w:right w:val="nil"/>
            </w:tcBorders>
            <w:shd w:val="clear" w:color="000000" w:fill="FFFFFF"/>
            <w:vAlign w:val="center"/>
          </w:tcPr>
          <w:p w14:paraId="0DE8A343" w14:textId="60A56DAD" w:rsidR="00F0320D" w:rsidRPr="002A574E" w:rsidRDefault="006E3820"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57,5</w:t>
            </w:r>
          </w:p>
        </w:tc>
        <w:tc>
          <w:tcPr>
            <w:tcW w:w="769" w:type="pct"/>
            <w:tcBorders>
              <w:top w:val="single" w:sz="8" w:space="0" w:color="auto"/>
              <w:left w:val="nil"/>
              <w:bottom w:val="single" w:sz="8" w:space="0" w:color="auto"/>
            </w:tcBorders>
            <w:shd w:val="clear" w:color="000000" w:fill="FFFFFF"/>
            <w:vAlign w:val="center"/>
            <w:hideMark/>
          </w:tcPr>
          <w:p w14:paraId="2FD1A385" w14:textId="6AFB152A" w:rsidR="00F0320D" w:rsidRPr="002A574E" w:rsidRDefault="00F0320D"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94,25</w:t>
            </w:r>
          </w:p>
        </w:tc>
        <w:tc>
          <w:tcPr>
            <w:tcW w:w="463" w:type="pct"/>
            <w:tcBorders>
              <w:top w:val="single" w:sz="8" w:space="0" w:color="auto"/>
              <w:bottom w:val="single" w:sz="8" w:space="0" w:color="auto"/>
            </w:tcBorders>
            <w:shd w:val="clear" w:color="000000" w:fill="FFFFFF"/>
            <w:vAlign w:val="center"/>
            <w:hideMark/>
          </w:tcPr>
          <w:p w14:paraId="187AF844" w14:textId="77777777" w:rsidR="00F0320D" w:rsidRPr="002A574E" w:rsidRDefault="00F0320D"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 </w:t>
            </w:r>
          </w:p>
        </w:tc>
        <w:tc>
          <w:tcPr>
            <w:tcW w:w="385" w:type="pct"/>
            <w:tcBorders>
              <w:top w:val="single" w:sz="8" w:space="0" w:color="auto"/>
              <w:bottom w:val="single" w:sz="8" w:space="0" w:color="auto"/>
            </w:tcBorders>
            <w:shd w:val="clear" w:color="000000" w:fill="FFFFFF"/>
            <w:vAlign w:val="center"/>
            <w:hideMark/>
          </w:tcPr>
          <w:p w14:paraId="4092FF1A" w14:textId="77777777" w:rsidR="00F0320D" w:rsidRPr="002A574E" w:rsidRDefault="00F0320D"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 </w:t>
            </w:r>
          </w:p>
        </w:tc>
        <w:tc>
          <w:tcPr>
            <w:tcW w:w="652" w:type="pct"/>
            <w:tcBorders>
              <w:top w:val="single" w:sz="8" w:space="0" w:color="auto"/>
              <w:bottom w:val="single" w:sz="8" w:space="0" w:color="auto"/>
              <w:right w:val="nil"/>
            </w:tcBorders>
            <w:shd w:val="clear" w:color="000000" w:fill="FFFFFF"/>
            <w:vAlign w:val="center"/>
            <w:hideMark/>
          </w:tcPr>
          <w:p w14:paraId="62515D56" w14:textId="77777777" w:rsidR="00F0320D" w:rsidRPr="002A574E" w:rsidRDefault="00F0320D"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 </w:t>
            </w:r>
          </w:p>
        </w:tc>
      </w:tr>
      <w:tr w:rsidR="00F0320D" w:rsidRPr="002A574E" w14:paraId="0BDC5021" w14:textId="77777777" w:rsidTr="00387ED2">
        <w:trPr>
          <w:cantSplit/>
          <w:trHeight w:val="227"/>
        </w:trPr>
        <w:tc>
          <w:tcPr>
            <w:tcW w:w="1653" w:type="pct"/>
            <w:tcBorders>
              <w:top w:val="nil"/>
              <w:left w:val="nil"/>
              <w:bottom w:val="single" w:sz="8" w:space="0" w:color="auto"/>
              <w:right w:val="nil"/>
            </w:tcBorders>
            <w:shd w:val="clear" w:color="000000" w:fill="FFFFFF"/>
            <w:vAlign w:val="center"/>
            <w:hideMark/>
          </w:tcPr>
          <w:p w14:paraId="709A5067" w14:textId="77777777" w:rsidR="00F0320D" w:rsidRPr="002A574E" w:rsidRDefault="00F0320D"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12. Sınıf</w:t>
            </w:r>
          </w:p>
        </w:tc>
        <w:tc>
          <w:tcPr>
            <w:tcW w:w="462" w:type="pct"/>
            <w:tcBorders>
              <w:top w:val="nil"/>
              <w:left w:val="nil"/>
              <w:bottom w:val="single" w:sz="8" w:space="0" w:color="auto"/>
              <w:right w:val="nil"/>
            </w:tcBorders>
            <w:shd w:val="clear" w:color="000000" w:fill="FFFFFF"/>
            <w:vAlign w:val="center"/>
            <w:hideMark/>
          </w:tcPr>
          <w:p w14:paraId="6B0B81A4" w14:textId="77777777" w:rsidR="00F0320D" w:rsidRPr="002A574E" w:rsidRDefault="00F0320D"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48</w:t>
            </w:r>
          </w:p>
        </w:tc>
        <w:tc>
          <w:tcPr>
            <w:tcW w:w="616" w:type="pct"/>
            <w:tcBorders>
              <w:top w:val="single" w:sz="8" w:space="0" w:color="auto"/>
              <w:left w:val="nil"/>
              <w:bottom w:val="single" w:sz="8" w:space="0" w:color="auto"/>
              <w:right w:val="nil"/>
            </w:tcBorders>
            <w:shd w:val="clear" w:color="000000" w:fill="FFFFFF"/>
            <w:vAlign w:val="center"/>
          </w:tcPr>
          <w:p w14:paraId="1B1CEBDE" w14:textId="08151A65" w:rsidR="00F0320D" w:rsidRPr="002A574E" w:rsidRDefault="006E3820"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56</w:t>
            </w:r>
          </w:p>
        </w:tc>
        <w:tc>
          <w:tcPr>
            <w:tcW w:w="769" w:type="pct"/>
            <w:tcBorders>
              <w:top w:val="single" w:sz="8" w:space="0" w:color="auto"/>
              <w:left w:val="nil"/>
              <w:bottom w:val="single" w:sz="8" w:space="0" w:color="auto"/>
            </w:tcBorders>
            <w:shd w:val="clear" w:color="000000" w:fill="FFFFFF"/>
            <w:vAlign w:val="center"/>
            <w:hideMark/>
          </w:tcPr>
          <w:p w14:paraId="53280E94" w14:textId="52B70CED" w:rsidR="00F0320D" w:rsidRPr="002A574E" w:rsidRDefault="00F0320D"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100,72</w:t>
            </w:r>
          </w:p>
        </w:tc>
        <w:tc>
          <w:tcPr>
            <w:tcW w:w="463" w:type="pct"/>
            <w:tcBorders>
              <w:top w:val="single" w:sz="8" w:space="0" w:color="auto"/>
              <w:bottom w:val="single" w:sz="8" w:space="0" w:color="auto"/>
            </w:tcBorders>
            <w:shd w:val="clear" w:color="000000" w:fill="FFFFFF"/>
            <w:vAlign w:val="center"/>
            <w:hideMark/>
          </w:tcPr>
          <w:p w14:paraId="42C41AD5" w14:textId="77777777" w:rsidR="00F0320D" w:rsidRPr="002A574E" w:rsidRDefault="00F0320D"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 </w:t>
            </w:r>
          </w:p>
        </w:tc>
        <w:tc>
          <w:tcPr>
            <w:tcW w:w="385" w:type="pct"/>
            <w:tcBorders>
              <w:top w:val="single" w:sz="8" w:space="0" w:color="auto"/>
              <w:bottom w:val="single" w:sz="8" w:space="0" w:color="auto"/>
            </w:tcBorders>
            <w:shd w:val="clear" w:color="000000" w:fill="FFFFFF"/>
            <w:vAlign w:val="center"/>
            <w:hideMark/>
          </w:tcPr>
          <w:p w14:paraId="784639C3" w14:textId="77777777" w:rsidR="00F0320D" w:rsidRPr="002A574E" w:rsidRDefault="00F0320D"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 </w:t>
            </w:r>
          </w:p>
        </w:tc>
        <w:tc>
          <w:tcPr>
            <w:tcW w:w="652" w:type="pct"/>
            <w:tcBorders>
              <w:top w:val="single" w:sz="8" w:space="0" w:color="auto"/>
              <w:bottom w:val="single" w:sz="8" w:space="0" w:color="auto"/>
              <w:right w:val="nil"/>
            </w:tcBorders>
            <w:shd w:val="clear" w:color="000000" w:fill="FFFFFF"/>
            <w:vAlign w:val="center"/>
            <w:hideMark/>
          </w:tcPr>
          <w:p w14:paraId="3922EC9F" w14:textId="77777777" w:rsidR="00F0320D" w:rsidRPr="002A574E" w:rsidRDefault="00F0320D"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 </w:t>
            </w:r>
          </w:p>
        </w:tc>
      </w:tr>
    </w:tbl>
    <w:p w14:paraId="2B14A5D7" w14:textId="77777777" w:rsidR="000F2F94" w:rsidRPr="002A574E" w:rsidRDefault="000F2F94" w:rsidP="000F2F94">
      <w:pPr>
        <w:autoSpaceDE w:val="0"/>
        <w:autoSpaceDN w:val="0"/>
        <w:adjustRightInd w:val="0"/>
        <w:spacing w:after="0" w:line="360" w:lineRule="auto"/>
        <w:jc w:val="both"/>
        <w:rPr>
          <w:rFonts w:ascii="Times New Roman" w:hAnsi="Times New Roman" w:cs="Times New Roman"/>
          <w:sz w:val="24"/>
          <w:szCs w:val="24"/>
        </w:rPr>
      </w:pPr>
      <w:r w:rsidRPr="002A574E">
        <w:rPr>
          <w:rFonts w:ascii="Times New Roman" w:hAnsi="Times New Roman" w:cs="Times New Roman"/>
          <w:sz w:val="24"/>
          <w:szCs w:val="24"/>
        </w:rPr>
        <w:t>*p</w:t>
      </w:r>
      <w:r>
        <w:rPr>
          <w:rFonts w:ascii="Times New Roman" w:hAnsi="Times New Roman" w:cs="Times New Roman"/>
          <w:sz w:val="24"/>
          <w:szCs w:val="24"/>
        </w:rPr>
        <w:t>&gt;</w:t>
      </w:r>
      <w:r w:rsidRPr="002A574E">
        <w:rPr>
          <w:rFonts w:ascii="Times New Roman" w:hAnsi="Times New Roman" w:cs="Times New Roman"/>
          <w:sz w:val="24"/>
          <w:szCs w:val="24"/>
        </w:rPr>
        <w:t>.05 anlamlı</w:t>
      </w:r>
      <w:r>
        <w:rPr>
          <w:rFonts w:ascii="Times New Roman" w:hAnsi="Times New Roman" w:cs="Times New Roman"/>
          <w:sz w:val="24"/>
          <w:szCs w:val="24"/>
        </w:rPr>
        <w:t xml:space="preserve"> farklılık bulunmamakta</w:t>
      </w:r>
    </w:p>
    <w:p w14:paraId="637D9ABC" w14:textId="6684EC3F" w:rsidR="00EC4A46" w:rsidRPr="002A574E" w:rsidRDefault="008401E1" w:rsidP="00357523">
      <w:pPr>
        <w:autoSpaceDE w:val="0"/>
        <w:autoSpaceDN w:val="0"/>
        <w:adjustRightInd w:val="0"/>
        <w:spacing w:line="360" w:lineRule="auto"/>
        <w:ind w:firstLine="708"/>
        <w:jc w:val="both"/>
        <w:rPr>
          <w:rFonts w:ascii="Times New Roman" w:hAnsi="Times New Roman" w:cs="Times New Roman"/>
          <w:sz w:val="24"/>
          <w:szCs w:val="24"/>
        </w:rPr>
      </w:pPr>
      <w:bookmarkStart w:id="15" w:name="_Hlk67660366"/>
      <w:r w:rsidRPr="002A574E">
        <w:rPr>
          <w:rFonts w:ascii="Times New Roman" w:hAnsi="Times New Roman" w:cs="Times New Roman"/>
          <w:sz w:val="24"/>
          <w:szCs w:val="24"/>
        </w:rPr>
        <w:t xml:space="preserve">Kruskal Wallis testi sonuçlarına göre, toplam </w:t>
      </w:r>
      <w:r w:rsidR="00EC4A46" w:rsidRPr="002A574E">
        <w:rPr>
          <w:rFonts w:ascii="Times New Roman" w:hAnsi="Times New Roman" w:cs="Times New Roman"/>
          <w:sz w:val="24"/>
          <w:szCs w:val="24"/>
        </w:rPr>
        <w:t xml:space="preserve">ölçek puanı </w:t>
      </w:r>
      <w:r w:rsidRPr="002A574E">
        <w:rPr>
          <w:rFonts w:ascii="Times New Roman" w:hAnsi="Times New Roman" w:cs="Times New Roman"/>
          <w:sz w:val="24"/>
          <w:szCs w:val="24"/>
        </w:rPr>
        <w:t>değişkeni açısından sınıf düzeyi değişkeninde gruplar arası anlamlı bir fark bulunmamaktadır (p=.946).</w:t>
      </w:r>
      <w:r w:rsidR="00887902">
        <w:rPr>
          <w:rFonts w:ascii="Times New Roman" w:hAnsi="Times New Roman" w:cs="Times New Roman"/>
          <w:sz w:val="24"/>
          <w:szCs w:val="24"/>
        </w:rPr>
        <w:t xml:space="preserve"> </w:t>
      </w:r>
      <w:bookmarkEnd w:id="15"/>
      <w:r w:rsidR="00EC4A46" w:rsidRPr="002A574E">
        <w:rPr>
          <w:rFonts w:ascii="Times New Roman" w:hAnsi="Times New Roman" w:cs="Times New Roman"/>
          <w:sz w:val="24"/>
          <w:szCs w:val="24"/>
        </w:rPr>
        <w:t xml:space="preserve">Ölçek puanının okul türüne göre Kruskal Wallis </w:t>
      </w:r>
      <w:r w:rsidR="00887902">
        <w:rPr>
          <w:rFonts w:ascii="Times New Roman" w:hAnsi="Times New Roman" w:cs="Times New Roman"/>
          <w:sz w:val="24"/>
          <w:szCs w:val="24"/>
        </w:rPr>
        <w:t xml:space="preserve">H </w:t>
      </w:r>
      <w:r w:rsidR="00EC4A46" w:rsidRPr="002A574E">
        <w:rPr>
          <w:rFonts w:ascii="Times New Roman" w:hAnsi="Times New Roman" w:cs="Times New Roman"/>
          <w:sz w:val="24"/>
          <w:szCs w:val="24"/>
        </w:rPr>
        <w:t>Testi</w:t>
      </w:r>
      <w:r w:rsidR="00887902">
        <w:rPr>
          <w:rFonts w:ascii="Times New Roman" w:hAnsi="Times New Roman" w:cs="Times New Roman"/>
          <w:sz w:val="24"/>
          <w:szCs w:val="24"/>
        </w:rPr>
        <w:t xml:space="preserve"> ile kıyaslanmasına ilişkin sonuçlar ise Tablo 6’da</w:t>
      </w:r>
      <w:r w:rsidR="00EC4A46" w:rsidRPr="002A574E">
        <w:rPr>
          <w:rFonts w:ascii="Times New Roman" w:hAnsi="Times New Roman" w:cs="Times New Roman"/>
          <w:sz w:val="24"/>
          <w:szCs w:val="24"/>
        </w:rPr>
        <w:t xml:space="preserve"> sunulmuştur.</w:t>
      </w:r>
    </w:p>
    <w:p w14:paraId="64A60ADE" w14:textId="4C315A68" w:rsidR="00EC4A46" w:rsidRPr="00A37D03" w:rsidRDefault="00EC4A46" w:rsidP="00A37D03">
      <w:pPr>
        <w:autoSpaceDE w:val="0"/>
        <w:autoSpaceDN w:val="0"/>
        <w:adjustRightInd w:val="0"/>
        <w:spacing w:after="0" w:line="240" w:lineRule="auto"/>
        <w:jc w:val="both"/>
        <w:rPr>
          <w:rFonts w:ascii="Times New Roman" w:hAnsi="Times New Roman" w:cs="Times New Roman"/>
          <w:iCs/>
          <w:color w:val="000000"/>
          <w:sz w:val="24"/>
          <w:szCs w:val="24"/>
        </w:rPr>
      </w:pPr>
      <w:r w:rsidRPr="00A37D03">
        <w:rPr>
          <w:rFonts w:ascii="Times New Roman" w:hAnsi="Times New Roman" w:cs="Times New Roman"/>
          <w:b/>
          <w:bCs/>
          <w:iCs/>
          <w:color w:val="000000"/>
          <w:sz w:val="24"/>
          <w:szCs w:val="24"/>
        </w:rPr>
        <w:t>Tablo 6.</w:t>
      </w:r>
      <w:r w:rsidRPr="00A37D03">
        <w:rPr>
          <w:rFonts w:ascii="Times New Roman" w:hAnsi="Times New Roman" w:cs="Times New Roman"/>
          <w:iCs/>
          <w:color w:val="000000"/>
          <w:sz w:val="24"/>
          <w:szCs w:val="24"/>
        </w:rPr>
        <w:t xml:space="preserve"> Ölçek Puanının Okul Türüne Göre</w:t>
      </w:r>
      <w:r w:rsidR="008313AD">
        <w:rPr>
          <w:rFonts w:ascii="Times New Roman" w:hAnsi="Times New Roman" w:cs="Times New Roman"/>
          <w:iCs/>
          <w:color w:val="000000"/>
          <w:sz w:val="24"/>
          <w:szCs w:val="24"/>
        </w:rPr>
        <w:t xml:space="preserve"> </w:t>
      </w:r>
      <w:r w:rsidR="008313AD" w:rsidRPr="008313AD">
        <w:rPr>
          <w:rFonts w:ascii="Times New Roman" w:hAnsi="Times New Roman" w:cs="Times New Roman"/>
          <w:iCs/>
          <w:color w:val="000000"/>
          <w:sz w:val="24"/>
          <w:szCs w:val="24"/>
        </w:rPr>
        <w:t xml:space="preserve">Kıyaslanmasına </w:t>
      </w:r>
      <w:r w:rsidR="008313AD">
        <w:rPr>
          <w:rFonts w:ascii="Times New Roman" w:hAnsi="Times New Roman" w:cs="Times New Roman"/>
          <w:iCs/>
          <w:color w:val="000000"/>
          <w:sz w:val="24"/>
          <w:szCs w:val="24"/>
        </w:rPr>
        <w:t>Y</w:t>
      </w:r>
      <w:r w:rsidR="008313AD" w:rsidRPr="008313AD">
        <w:rPr>
          <w:rFonts w:ascii="Times New Roman" w:hAnsi="Times New Roman" w:cs="Times New Roman"/>
          <w:iCs/>
          <w:color w:val="000000"/>
          <w:sz w:val="24"/>
          <w:szCs w:val="24"/>
        </w:rPr>
        <w:t xml:space="preserve">önelik </w:t>
      </w:r>
      <w:r w:rsidR="008313AD">
        <w:rPr>
          <w:rFonts w:ascii="Times New Roman" w:hAnsi="Times New Roman" w:cs="Times New Roman"/>
          <w:iCs/>
          <w:color w:val="000000"/>
          <w:sz w:val="24"/>
          <w:szCs w:val="24"/>
        </w:rPr>
        <w:t>G</w:t>
      </w:r>
      <w:r w:rsidR="008313AD" w:rsidRPr="008313AD">
        <w:rPr>
          <w:rFonts w:ascii="Times New Roman" w:hAnsi="Times New Roman" w:cs="Times New Roman"/>
          <w:iCs/>
          <w:color w:val="000000"/>
          <w:sz w:val="24"/>
          <w:szCs w:val="24"/>
        </w:rPr>
        <w:t>erçekleştirilen</w:t>
      </w:r>
      <w:r w:rsidRPr="00A37D03">
        <w:rPr>
          <w:rFonts w:ascii="Times New Roman" w:hAnsi="Times New Roman" w:cs="Times New Roman"/>
          <w:iCs/>
          <w:color w:val="000000"/>
          <w:sz w:val="24"/>
          <w:szCs w:val="24"/>
        </w:rPr>
        <w:t xml:space="preserve"> Kruskal Wallis Testi </w:t>
      </w:r>
      <w:r w:rsidR="00887902" w:rsidRPr="00A37D03">
        <w:rPr>
          <w:rFonts w:ascii="Times New Roman" w:hAnsi="Times New Roman" w:cs="Times New Roman"/>
          <w:iCs/>
          <w:color w:val="000000"/>
          <w:sz w:val="24"/>
          <w:szCs w:val="24"/>
        </w:rPr>
        <w:t xml:space="preserve">ile kıyaslanması </w:t>
      </w:r>
      <w:r w:rsidRPr="00A37D03">
        <w:rPr>
          <w:rFonts w:ascii="Times New Roman" w:hAnsi="Times New Roman" w:cs="Times New Roman"/>
          <w:iCs/>
          <w:color w:val="000000"/>
          <w:sz w:val="24"/>
          <w:szCs w:val="24"/>
        </w:rPr>
        <w:t>Sonuçları</w:t>
      </w:r>
    </w:p>
    <w:tbl>
      <w:tblPr>
        <w:tblW w:w="5001" w:type="pct"/>
        <w:tblCellMar>
          <w:left w:w="70" w:type="dxa"/>
          <w:right w:w="70" w:type="dxa"/>
        </w:tblCellMar>
        <w:tblLook w:val="04A0" w:firstRow="1" w:lastRow="0" w:firstColumn="1" w:lastColumn="0" w:noHBand="0" w:noVBand="1"/>
      </w:tblPr>
      <w:tblGrid>
        <w:gridCol w:w="3046"/>
        <w:gridCol w:w="851"/>
        <w:gridCol w:w="1135"/>
        <w:gridCol w:w="1275"/>
        <w:gridCol w:w="1133"/>
        <w:gridCol w:w="567"/>
        <w:gridCol w:w="1205"/>
      </w:tblGrid>
      <w:tr w:rsidR="00BB4A23" w:rsidRPr="002A574E" w14:paraId="6C9D39B2" w14:textId="77777777" w:rsidTr="00B50F61">
        <w:trPr>
          <w:trHeight w:val="227"/>
        </w:trPr>
        <w:tc>
          <w:tcPr>
            <w:tcW w:w="1653" w:type="pct"/>
            <w:tcBorders>
              <w:top w:val="single" w:sz="8" w:space="0" w:color="auto"/>
              <w:left w:val="nil"/>
              <w:bottom w:val="single" w:sz="8" w:space="0" w:color="auto"/>
              <w:right w:val="nil"/>
            </w:tcBorders>
            <w:shd w:val="clear" w:color="000000" w:fill="FFFFFF"/>
            <w:vAlign w:val="center"/>
            <w:hideMark/>
          </w:tcPr>
          <w:p w14:paraId="3CFCEE31" w14:textId="6BB13FEB" w:rsidR="00BB4A23" w:rsidRPr="002A574E" w:rsidRDefault="00BB4A23" w:rsidP="007A2E13">
            <w:pPr>
              <w:spacing w:after="0" w:line="240" w:lineRule="auto"/>
              <w:jc w:val="both"/>
              <w:rPr>
                <w:rFonts w:ascii="Times New Roman" w:eastAsia="Times New Roman" w:hAnsi="Times New Roman" w:cs="Times New Roman"/>
                <w:b/>
                <w:color w:val="000000"/>
                <w:sz w:val="20"/>
                <w:szCs w:val="20"/>
                <w:lang w:eastAsia="tr-TR"/>
              </w:rPr>
            </w:pPr>
            <w:r w:rsidRPr="002A574E">
              <w:rPr>
                <w:rFonts w:ascii="Times New Roman" w:eastAsia="Times New Roman" w:hAnsi="Times New Roman" w:cs="Times New Roman"/>
                <w:b/>
                <w:color w:val="000000"/>
                <w:sz w:val="20"/>
                <w:szCs w:val="20"/>
                <w:lang w:eastAsia="tr-TR"/>
              </w:rPr>
              <w:t>Okul Türü</w:t>
            </w:r>
          </w:p>
        </w:tc>
        <w:tc>
          <w:tcPr>
            <w:tcW w:w="462" w:type="pct"/>
            <w:tcBorders>
              <w:top w:val="single" w:sz="8" w:space="0" w:color="auto"/>
              <w:left w:val="nil"/>
              <w:bottom w:val="single" w:sz="8" w:space="0" w:color="auto"/>
              <w:right w:val="nil"/>
            </w:tcBorders>
            <w:shd w:val="clear" w:color="000000" w:fill="FFFFFF"/>
            <w:hideMark/>
          </w:tcPr>
          <w:p w14:paraId="4E4A9189" w14:textId="32A88DEA" w:rsidR="00BB4A23" w:rsidRPr="002A574E" w:rsidRDefault="00BB4A23" w:rsidP="007A2E13">
            <w:pPr>
              <w:spacing w:after="0" w:line="240" w:lineRule="auto"/>
              <w:jc w:val="both"/>
              <w:rPr>
                <w:rFonts w:ascii="Times New Roman" w:eastAsia="Times New Roman" w:hAnsi="Times New Roman" w:cs="Times New Roman"/>
                <w:b/>
                <w:color w:val="000000"/>
                <w:sz w:val="20"/>
                <w:szCs w:val="20"/>
                <w:lang w:eastAsia="tr-TR"/>
              </w:rPr>
            </w:pPr>
            <w:r w:rsidRPr="002A574E">
              <w:rPr>
                <w:rFonts w:ascii="Times New Roman" w:hAnsi="Times New Roman" w:cs="Times New Roman"/>
                <w:b/>
                <w:sz w:val="20"/>
                <w:szCs w:val="20"/>
              </w:rPr>
              <w:t xml:space="preserve"> N</w:t>
            </w:r>
          </w:p>
        </w:tc>
        <w:tc>
          <w:tcPr>
            <w:tcW w:w="616" w:type="pct"/>
            <w:tcBorders>
              <w:top w:val="single" w:sz="8" w:space="0" w:color="auto"/>
              <w:left w:val="nil"/>
              <w:bottom w:val="single" w:sz="8" w:space="0" w:color="auto"/>
              <w:right w:val="nil"/>
            </w:tcBorders>
            <w:shd w:val="clear" w:color="000000" w:fill="FFFFFF"/>
          </w:tcPr>
          <w:p w14:paraId="1DBE1667" w14:textId="02C6A1BD" w:rsidR="00BB4A23" w:rsidRPr="002A574E" w:rsidRDefault="00BB4A23" w:rsidP="007A2E13">
            <w:pPr>
              <w:spacing w:after="0" w:line="240" w:lineRule="auto"/>
              <w:jc w:val="both"/>
              <w:rPr>
                <w:rFonts w:ascii="Times New Roman" w:eastAsia="Times New Roman" w:hAnsi="Times New Roman" w:cs="Times New Roman"/>
                <w:b/>
                <w:color w:val="000000"/>
                <w:sz w:val="20"/>
                <w:szCs w:val="20"/>
                <w:lang w:eastAsia="tr-TR"/>
              </w:rPr>
            </w:pPr>
            <w:r w:rsidRPr="002A574E">
              <w:rPr>
                <w:rFonts w:ascii="Times New Roman" w:hAnsi="Times New Roman" w:cs="Times New Roman"/>
                <w:b/>
                <w:sz w:val="20"/>
                <w:szCs w:val="20"/>
              </w:rPr>
              <w:t>Med</w:t>
            </w:r>
          </w:p>
        </w:tc>
        <w:tc>
          <w:tcPr>
            <w:tcW w:w="692" w:type="pct"/>
            <w:tcBorders>
              <w:top w:val="single" w:sz="8" w:space="0" w:color="auto"/>
              <w:left w:val="nil"/>
              <w:bottom w:val="single" w:sz="8" w:space="0" w:color="auto"/>
            </w:tcBorders>
            <w:shd w:val="clear" w:color="000000" w:fill="FFFFFF"/>
            <w:hideMark/>
          </w:tcPr>
          <w:p w14:paraId="206E3AE5" w14:textId="02E7F94C" w:rsidR="00BB4A23" w:rsidRPr="002A574E" w:rsidRDefault="00BB4A23" w:rsidP="007A2E13">
            <w:pPr>
              <w:spacing w:after="0" w:line="240" w:lineRule="auto"/>
              <w:jc w:val="both"/>
              <w:rPr>
                <w:rFonts w:ascii="Times New Roman" w:eastAsia="Times New Roman" w:hAnsi="Times New Roman" w:cs="Times New Roman"/>
                <w:b/>
                <w:color w:val="000000"/>
                <w:sz w:val="20"/>
                <w:szCs w:val="20"/>
                <w:lang w:eastAsia="tr-TR"/>
              </w:rPr>
            </w:pPr>
            <w:r w:rsidRPr="002A574E">
              <w:rPr>
                <w:rFonts w:ascii="Times New Roman" w:hAnsi="Times New Roman" w:cs="Times New Roman"/>
                <w:b/>
                <w:sz w:val="20"/>
                <w:szCs w:val="20"/>
              </w:rPr>
              <w:t xml:space="preserve"> Rank Ort</w:t>
            </w:r>
          </w:p>
        </w:tc>
        <w:tc>
          <w:tcPr>
            <w:tcW w:w="615" w:type="pct"/>
            <w:tcBorders>
              <w:top w:val="single" w:sz="8" w:space="0" w:color="auto"/>
              <w:bottom w:val="single" w:sz="8" w:space="0" w:color="auto"/>
            </w:tcBorders>
            <w:shd w:val="clear" w:color="000000" w:fill="FFFFFF"/>
            <w:hideMark/>
          </w:tcPr>
          <w:p w14:paraId="3FD635FD" w14:textId="5965F78F" w:rsidR="00BB4A23" w:rsidRPr="002A574E" w:rsidRDefault="00BB4A23" w:rsidP="007A2E13">
            <w:pPr>
              <w:spacing w:after="0" w:line="240" w:lineRule="auto"/>
              <w:jc w:val="both"/>
              <w:rPr>
                <w:rFonts w:ascii="Times New Roman" w:eastAsia="Times New Roman" w:hAnsi="Times New Roman" w:cs="Times New Roman"/>
                <w:b/>
                <w:color w:val="000000"/>
                <w:sz w:val="20"/>
                <w:szCs w:val="20"/>
                <w:lang w:eastAsia="tr-TR"/>
              </w:rPr>
            </w:pPr>
            <w:r w:rsidRPr="002A574E">
              <w:rPr>
                <w:rFonts w:ascii="Times New Roman" w:hAnsi="Times New Roman" w:cs="Times New Roman"/>
                <w:b/>
                <w:sz w:val="20"/>
                <w:szCs w:val="20"/>
              </w:rPr>
              <w:sym w:font="Symbol" w:char="F063"/>
            </w:r>
            <w:r w:rsidRPr="002A574E">
              <w:rPr>
                <w:rFonts w:ascii="Times New Roman" w:hAnsi="Times New Roman" w:cs="Times New Roman"/>
                <w:b/>
                <w:sz w:val="20"/>
                <w:szCs w:val="20"/>
              </w:rPr>
              <w:t>2</w:t>
            </w:r>
          </w:p>
        </w:tc>
        <w:tc>
          <w:tcPr>
            <w:tcW w:w="308" w:type="pct"/>
            <w:tcBorders>
              <w:top w:val="single" w:sz="8" w:space="0" w:color="auto"/>
              <w:bottom w:val="single" w:sz="8" w:space="0" w:color="auto"/>
            </w:tcBorders>
            <w:shd w:val="clear" w:color="000000" w:fill="FFFFFF"/>
            <w:hideMark/>
          </w:tcPr>
          <w:p w14:paraId="17E1F9BD" w14:textId="56AF4AA0" w:rsidR="00BB4A23" w:rsidRPr="002A574E" w:rsidRDefault="00BB4A23" w:rsidP="007A2E13">
            <w:pPr>
              <w:spacing w:after="0" w:line="240" w:lineRule="auto"/>
              <w:jc w:val="both"/>
              <w:rPr>
                <w:rFonts w:ascii="Times New Roman" w:eastAsia="Times New Roman" w:hAnsi="Times New Roman" w:cs="Times New Roman"/>
                <w:b/>
                <w:color w:val="000000"/>
                <w:sz w:val="20"/>
                <w:szCs w:val="20"/>
                <w:lang w:eastAsia="tr-TR"/>
              </w:rPr>
            </w:pPr>
            <w:r w:rsidRPr="002A574E">
              <w:rPr>
                <w:rFonts w:ascii="Times New Roman" w:hAnsi="Times New Roman" w:cs="Times New Roman"/>
                <w:b/>
                <w:sz w:val="20"/>
                <w:szCs w:val="20"/>
              </w:rPr>
              <w:t>Sd</w:t>
            </w:r>
          </w:p>
        </w:tc>
        <w:tc>
          <w:tcPr>
            <w:tcW w:w="654" w:type="pct"/>
            <w:tcBorders>
              <w:top w:val="single" w:sz="8" w:space="0" w:color="auto"/>
              <w:bottom w:val="single" w:sz="8" w:space="0" w:color="auto"/>
              <w:right w:val="nil"/>
            </w:tcBorders>
            <w:shd w:val="clear" w:color="000000" w:fill="FFFFFF"/>
            <w:hideMark/>
          </w:tcPr>
          <w:p w14:paraId="53367E6F" w14:textId="1CC5554C" w:rsidR="00BB4A23" w:rsidRPr="002A574E" w:rsidRDefault="00BB4A23" w:rsidP="007A2E13">
            <w:pPr>
              <w:spacing w:after="0" w:line="240" w:lineRule="auto"/>
              <w:jc w:val="both"/>
              <w:rPr>
                <w:rFonts w:ascii="Times New Roman" w:eastAsia="Times New Roman" w:hAnsi="Times New Roman" w:cs="Times New Roman"/>
                <w:b/>
                <w:color w:val="000000"/>
                <w:sz w:val="20"/>
                <w:szCs w:val="20"/>
                <w:lang w:eastAsia="tr-TR"/>
              </w:rPr>
            </w:pPr>
            <w:r w:rsidRPr="002A574E">
              <w:rPr>
                <w:rFonts w:ascii="Times New Roman" w:hAnsi="Times New Roman" w:cs="Times New Roman"/>
                <w:b/>
                <w:sz w:val="20"/>
                <w:szCs w:val="20"/>
              </w:rPr>
              <w:t>p</w:t>
            </w:r>
          </w:p>
        </w:tc>
      </w:tr>
      <w:tr w:rsidR="009D7F89" w:rsidRPr="002A574E" w14:paraId="3D7221D7" w14:textId="77777777" w:rsidTr="00A0375C">
        <w:trPr>
          <w:trHeight w:val="227"/>
        </w:trPr>
        <w:tc>
          <w:tcPr>
            <w:tcW w:w="1653" w:type="pct"/>
            <w:tcBorders>
              <w:top w:val="nil"/>
              <w:left w:val="nil"/>
              <w:bottom w:val="single" w:sz="8" w:space="0" w:color="auto"/>
              <w:right w:val="nil"/>
            </w:tcBorders>
            <w:shd w:val="clear" w:color="000000" w:fill="FFFFFF"/>
            <w:vAlign w:val="center"/>
            <w:hideMark/>
          </w:tcPr>
          <w:p w14:paraId="66BB458B" w14:textId="3897F580"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Anadolu Lisesi</w:t>
            </w:r>
          </w:p>
        </w:tc>
        <w:tc>
          <w:tcPr>
            <w:tcW w:w="462" w:type="pct"/>
            <w:tcBorders>
              <w:top w:val="nil"/>
              <w:left w:val="nil"/>
              <w:bottom w:val="single" w:sz="8" w:space="0" w:color="auto"/>
              <w:right w:val="nil"/>
            </w:tcBorders>
            <w:shd w:val="clear" w:color="000000" w:fill="FFFFFF"/>
            <w:vAlign w:val="center"/>
            <w:hideMark/>
          </w:tcPr>
          <w:p w14:paraId="3967C448" w14:textId="0DB4BDC4"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47</w:t>
            </w:r>
          </w:p>
        </w:tc>
        <w:tc>
          <w:tcPr>
            <w:tcW w:w="616" w:type="pct"/>
            <w:tcBorders>
              <w:top w:val="single" w:sz="8" w:space="0" w:color="auto"/>
              <w:left w:val="nil"/>
              <w:bottom w:val="single" w:sz="8" w:space="0" w:color="auto"/>
              <w:right w:val="nil"/>
            </w:tcBorders>
            <w:shd w:val="clear" w:color="000000" w:fill="FFFFFF"/>
            <w:vAlign w:val="center"/>
          </w:tcPr>
          <w:p w14:paraId="5CE1CF61" w14:textId="7270414F"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56</w:t>
            </w:r>
          </w:p>
        </w:tc>
        <w:tc>
          <w:tcPr>
            <w:tcW w:w="692" w:type="pct"/>
            <w:tcBorders>
              <w:top w:val="single" w:sz="8" w:space="0" w:color="auto"/>
              <w:left w:val="nil"/>
              <w:bottom w:val="single" w:sz="8" w:space="0" w:color="auto"/>
            </w:tcBorders>
            <w:shd w:val="clear" w:color="000000" w:fill="FFFFFF"/>
            <w:vAlign w:val="center"/>
            <w:hideMark/>
          </w:tcPr>
          <w:p w14:paraId="5DDD922E" w14:textId="059F6B1D"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99,50</w:t>
            </w:r>
          </w:p>
        </w:tc>
        <w:tc>
          <w:tcPr>
            <w:tcW w:w="615" w:type="pct"/>
            <w:tcBorders>
              <w:top w:val="single" w:sz="8" w:space="0" w:color="auto"/>
              <w:bottom w:val="single" w:sz="8" w:space="0" w:color="auto"/>
            </w:tcBorders>
            <w:shd w:val="clear" w:color="000000" w:fill="FFFFFF"/>
            <w:vAlign w:val="center"/>
            <w:hideMark/>
          </w:tcPr>
          <w:p w14:paraId="183DD5AA" w14:textId="6628E9B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4,936</w:t>
            </w:r>
          </w:p>
        </w:tc>
        <w:tc>
          <w:tcPr>
            <w:tcW w:w="308" w:type="pct"/>
            <w:tcBorders>
              <w:top w:val="single" w:sz="8" w:space="0" w:color="auto"/>
              <w:bottom w:val="single" w:sz="8" w:space="0" w:color="auto"/>
            </w:tcBorders>
            <w:shd w:val="clear" w:color="000000" w:fill="FFFFFF"/>
            <w:vAlign w:val="center"/>
            <w:hideMark/>
          </w:tcPr>
          <w:p w14:paraId="173AA444" w14:textId="53A2A3BA"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3</w:t>
            </w:r>
          </w:p>
        </w:tc>
        <w:tc>
          <w:tcPr>
            <w:tcW w:w="654" w:type="pct"/>
            <w:tcBorders>
              <w:top w:val="single" w:sz="8" w:space="0" w:color="auto"/>
              <w:bottom w:val="single" w:sz="8" w:space="0" w:color="auto"/>
              <w:right w:val="nil"/>
            </w:tcBorders>
            <w:shd w:val="clear" w:color="000000" w:fill="FFFFFF"/>
            <w:vAlign w:val="center"/>
            <w:hideMark/>
          </w:tcPr>
          <w:p w14:paraId="3FBC7F72" w14:textId="3C3F66C2"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,424</w:t>
            </w:r>
            <w:r w:rsidR="00054B01">
              <w:rPr>
                <w:rFonts w:ascii="Times New Roman" w:eastAsia="Times New Roman" w:hAnsi="Times New Roman" w:cs="Times New Roman"/>
                <w:color w:val="000000"/>
                <w:sz w:val="20"/>
                <w:szCs w:val="20"/>
                <w:lang w:eastAsia="tr-TR"/>
              </w:rPr>
              <w:t>*</w:t>
            </w:r>
          </w:p>
        </w:tc>
      </w:tr>
      <w:tr w:rsidR="009D7F89" w:rsidRPr="002A574E" w14:paraId="588F1D74" w14:textId="77777777" w:rsidTr="00A0375C">
        <w:trPr>
          <w:cantSplit/>
          <w:trHeight w:val="227"/>
        </w:trPr>
        <w:tc>
          <w:tcPr>
            <w:tcW w:w="1653" w:type="pct"/>
            <w:tcBorders>
              <w:top w:val="nil"/>
              <w:left w:val="nil"/>
              <w:bottom w:val="single" w:sz="8" w:space="0" w:color="auto"/>
              <w:right w:val="nil"/>
            </w:tcBorders>
            <w:shd w:val="clear" w:color="000000" w:fill="FFFFFF"/>
            <w:vAlign w:val="center"/>
            <w:hideMark/>
          </w:tcPr>
          <w:p w14:paraId="5E88FE62" w14:textId="7E461FCD"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Anadolu İmam Hatip Lisesi</w:t>
            </w:r>
          </w:p>
        </w:tc>
        <w:tc>
          <w:tcPr>
            <w:tcW w:w="462" w:type="pct"/>
            <w:tcBorders>
              <w:top w:val="nil"/>
              <w:left w:val="nil"/>
              <w:bottom w:val="single" w:sz="8" w:space="0" w:color="auto"/>
              <w:right w:val="nil"/>
            </w:tcBorders>
            <w:shd w:val="clear" w:color="000000" w:fill="FFFFFF"/>
            <w:vAlign w:val="center"/>
            <w:hideMark/>
          </w:tcPr>
          <w:p w14:paraId="4893E82B" w14:textId="6E0E2E10"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14</w:t>
            </w:r>
          </w:p>
        </w:tc>
        <w:tc>
          <w:tcPr>
            <w:tcW w:w="616" w:type="pct"/>
            <w:tcBorders>
              <w:top w:val="single" w:sz="8" w:space="0" w:color="auto"/>
              <w:left w:val="nil"/>
              <w:bottom w:val="single" w:sz="8" w:space="0" w:color="auto"/>
              <w:right w:val="nil"/>
            </w:tcBorders>
            <w:shd w:val="clear" w:color="000000" w:fill="FFFFFF"/>
            <w:vAlign w:val="center"/>
          </w:tcPr>
          <w:p w14:paraId="6D3E890B" w14:textId="004C9E3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51</w:t>
            </w:r>
          </w:p>
        </w:tc>
        <w:tc>
          <w:tcPr>
            <w:tcW w:w="692" w:type="pct"/>
            <w:tcBorders>
              <w:top w:val="single" w:sz="8" w:space="0" w:color="auto"/>
              <w:left w:val="nil"/>
              <w:bottom w:val="single" w:sz="8" w:space="0" w:color="auto"/>
            </w:tcBorders>
            <w:shd w:val="clear" w:color="000000" w:fill="FFFFFF"/>
            <w:vAlign w:val="center"/>
            <w:hideMark/>
          </w:tcPr>
          <w:p w14:paraId="131C5985" w14:textId="09F4ABA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72,93</w:t>
            </w:r>
          </w:p>
        </w:tc>
        <w:tc>
          <w:tcPr>
            <w:tcW w:w="615" w:type="pct"/>
            <w:tcBorders>
              <w:top w:val="single" w:sz="8" w:space="0" w:color="auto"/>
              <w:bottom w:val="single" w:sz="8" w:space="0" w:color="auto"/>
            </w:tcBorders>
            <w:shd w:val="clear" w:color="000000" w:fill="FFFFFF"/>
            <w:vAlign w:val="center"/>
            <w:hideMark/>
          </w:tcPr>
          <w:p w14:paraId="41A2F3CC"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 </w:t>
            </w:r>
          </w:p>
        </w:tc>
        <w:tc>
          <w:tcPr>
            <w:tcW w:w="308" w:type="pct"/>
            <w:tcBorders>
              <w:top w:val="single" w:sz="8" w:space="0" w:color="auto"/>
              <w:bottom w:val="single" w:sz="8" w:space="0" w:color="auto"/>
            </w:tcBorders>
            <w:shd w:val="clear" w:color="000000" w:fill="FFFFFF"/>
            <w:vAlign w:val="center"/>
            <w:hideMark/>
          </w:tcPr>
          <w:p w14:paraId="236FA098"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 </w:t>
            </w:r>
          </w:p>
        </w:tc>
        <w:tc>
          <w:tcPr>
            <w:tcW w:w="654" w:type="pct"/>
            <w:tcBorders>
              <w:top w:val="single" w:sz="8" w:space="0" w:color="auto"/>
              <w:bottom w:val="single" w:sz="8" w:space="0" w:color="auto"/>
              <w:right w:val="nil"/>
            </w:tcBorders>
            <w:shd w:val="clear" w:color="000000" w:fill="FFFFFF"/>
            <w:vAlign w:val="center"/>
            <w:hideMark/>
          </w:tcPr>
          <w:p w14:paraId="0C70A5A3"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 </w:t>
            </w:r>
          </w:p>
        </w:tc>
      </w:tr>
      <w:tr w:rsidR="009D7F89" w:rsidRPr="002A574E" w14:paraId="6B578645" w14:textId="77777777" w:rsidTr="00A0375C">
        <w:trPr>
          <w:cantSplit/>
          <w:trHeight w:val="227"/>
        </w:trPr>
        <w:tc>
          <w:tcPr>
            <w:tcW w:w="1653" w:type="pct"/>
            <w:tcBorders>
              <w:top w:val="nil"/>
              <w:left w:val="nil"/>
              <w:bottom w:val="single" w:sz="8" w:space="0" w:color="auto"/>
              <w:right w:val="nil"/>
            </w:tcBorders>
            <w:shd w:val="clear" w:color="000000" w:fill="FFFFFF"/>
            <w:vAlign w:val="center"/>
            <w:hideMark/>
          </w:tcPr>
          <w:p w14:paraId="4CA276BE" w14:textId="71E676C8"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Fen Lisesi</w:t>
            </w:r>
          </w:p>
        </w:tc>
        <w:tc>
          <w:tcPr>
            <w:tcW w:w="462" w:type="pct"/>
            <w:tcBorders>
              <w:top w:val="nil"/>
              <w:left w:val="nil"/>
              <w:bottom w:val="single" w:sz="8" w:space="0" w:color="auto"/>
              <w:right w:val="nil"/>
            </w:tcBorders>
            <w:shd w:val="clear" w:color="000000" w:fill="FFFFFF"/>
            <w:vAlign w:val="center"/>
            <w:hideMark/>
          </w:tcPr>
          <w:p w14:paraId="0FB22567" w14:textId="6704EF1F"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15</w:t>
            </w:r>
          </w:p>
        </w:tc>
        <w:tc>
          <w:tcPr>
            <w:tcW w:w="616" w:type="pct"/>
            <w:tcBorders>
              <w:top w:val="single" w:sz="8" w:space="0" w:color="auto"/>
              <w:left w:val="nil"/>
              <w:bottom w:val="single" w:sz="8" w:space="0" w:color="auto"/>
              <w:right w:val="nil"/>
            </w:tcBorders>
            <w:shd w:val="clear" w:color="000000" w:fill="FFFFFF"/>
            <w:vAlign w:val="center"/>
          </w:tcPr>
          <w:p w14:paraId="405193BF" w14:textId="46B75413"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52</w:t>
            </w:r>
          </w:p>
        </w:tc>
        <w:tc>
          <w:tcPr>
            <w:tcW w:w="692" w:type="pct"/>
            <w:tcBorders>
              <w:top w:val="single" w:sz="8" w:space="0" w:color="auto"/>
              <w:left w:val="nil"/>
              <w:bottom w:val="single" w:sz="8" w:space="0" w:color="auto"/>
            </w:tcBorders>
            <w:shd w:val="clear" w:color="000000" w:fill="FFFFFF"/>
            <w:vAlign w:val="center"/>
            <w:hideMark/>
          </w:tcPr>
          <w:p w14:paraId="149DCA20" w14:textId="17BCEA48"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92,13</w:t>
            </w:r>
          </w:p>
        </w:tc>
        <w:tc>
          <w:tcPr>
            <w:tcW w:w="615" w:type="pct"/>
            <w:tcBorders>
              <w:top w:val="single" w:sz="8" w:space="0" w:color="auto"/>
              <w:bottom w:val="single" w:sz="8" w:space="0" w:color="auto"/>
            </w:tcBorders>
            <w:shd w:val="clear" w:color="000000" w:fill="FFFFFF"/>
            <w:vAlign w:val="center"/>
            <w:hideMark/>
          </w:tcPr>
          <w:p w14:paraId="045FE8E6"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 </w:t>
            </w:r>
          </w:p>
        </w:tc>
        <w:tc>
          <w:tcPr>
            <w:tcW w:w="308" w:type="pct"/>
            <w:tcBorders>
              <w:top w:val="single" w:sz="8" w:space="0" w:color="auto"/>
              <w:bottom w:val="single" w:sz="8" w:space="0" w:color="auto"/>
            </w:tcBorders>
            <w:shd w:val="clear" w:color="000000" w:fill="FFFFFF"/>
            <w:vAlign w:val="center"/>
            <w:hideMark/>
          </w:tcPr>
          <w:p w14:paraId="6E7666AA"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 </w:t>
            </w:r>
          </w:p>
        </w:tc>
        <w:tc>
          <w:tcPr>
            <w:tcW w:w="654" w:type="pct"/>
            <w:tcBorders>
              <w:top w:val="single" w:sz="8" w:space="0" w:color="auto"/>
              <w:bottom w:val="single" w:sz="8" w:space="0" w:color="auto"/>
              <w:right w:val="nil"/>
            </w:tcBorders>
            <w:shd w:val="clear" w:color="000000" w:fill="FFFFFF"/>
            <w:vAlign w:val="center"/>
            <w:hideMark/>
          </w:tcPr>
          <w:p w14:paraId="4F4D80EB"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 </w:t>
            </w:r>
          </w:p>
        </w:tc>
      </w:tr>
      <w:tr w:rsidR="009D7F89" w:rsidRPr="002A574E" w14:paraId="441E1C50" w14:textId="77777777" w:rsidTr="00A0375C">
        <w:trPr>
          <w:cantSplit/>
          <w:trHeight w:val="227"/>
        </w:trPr>
        <w:tc>
          <w:tcPr>
            <w:tcW w:w="1653" w:type="pct"/>
            <w:tcBorders>
              <w:top w:val="nil"/>
              <w:left w:val="nil"/>
              <w:bottom w:val="single" w:sz="8" w:space="0" w:color="auto"/>
              <w:right w:val="nil"/>
            </w:tcBorders>
            <w:shd w:val="clear" w:color="000000" w:fill="FFFFFF"/>
            <w:vAlign w:val="center"/>
          </w:tcPr>
          <w:p w14:paraId="3C572B4B" w14:textId="5D9AEE35"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Mesleki ve Teknik Anadolu Lisesi</w:t>
            </w:r>
          </w:p>
        </w:tc>
        <w:tc>
          <w:tcPr>
            <w:tcW w:w="462" w:type="pct"/>
            <w:tcBorders>
              <w:top w:val="nil"/>
              <w:left w:val="nil"/>
              <w:bottom w:val="single" w:sz="8" w:space="0" w:color="auto"/>
              <w:right w:val="nil"/>
            </w:tcBorders>
            <w:shd w:val="clear" w:color="000000" w:fill="FFFFFF"/>
            <w:vAlign w:val="center"/>
          </w:tcPr>
          <w:p w14:paraId="7724BBED" w14:textId="647B3FE1"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116</w:t>
            </w:r>
          </w:p>
        </w:tc>
        <w:tc>
          <w:tcPr>
            <w:tcW w:w="616" w:type="pct"/>
            <w:tcBorders>
              <w:top w:val="single" w:sz="8" w:space="0" w:color="auto"/>
              <w:left w:val="nil"/>
              <w:bottom w:val="single" w:sz="8" w:space="0" w:color="auto"/>
              <w:right w:val="nil"/>
            </w:tcBorders>
            <w:shd w:val="clear" w:color="000000" w:fill="FFFFFF"/>
            <w:vAlign w:val="center"/>
          </w:tcPr>
          <w:p w14:paraId="574A7193" w14:textId="0221302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57</w:t>
            </w:r>
          </w:p>
        </w:tc>
        <w:tc>
          <w:tcPr>
            <w:tcW w:w="692" w:type="pct"/>
            <w:tcBorders>
              <w:top w:val="single" w:sz="8" w:space="0" w:color="auto"/>
              <w:left w:val="nil"/>
              <w:bottom w:val="single" w:sz="8" w:space="0" w:color="auto"/>
            </w:tcBorders>
            <w:shd w:val="clear" w:color="000000" w:fill="FFFFFF"/>
            <w:vAlign w:val="center"/>
          </w:tcPr>
          <w:p w14:paraId="5DF4059E" w14:textId="457481F4"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99,91</w:t>
            </w:r>
          </w:p>
        </w:tc>
        <w:tc>
          <w:tcPr>
            <w:tcW w:w="615" w:type="pct"/>
            <w:tcBorders>
              <w:top w:val="single" w:sz="8" w:space="0" w:color="auto"/>
              <w:bottom w:val="single" w:sz="8" w:space="0" w:color="auto"/>
            </w:tcBorders>
            <w:shd w:val="clear" w:color="000000" w:fill="FFFFFF"/>
            <w:vAlign w:val="center"/>
          </w:tcPr>
          <w:p w14:paraId="758869D8"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p>
        </w:tc>
        <w:tc>
          <w:tcPr>
            <w:tcW w:w="308" w:type="pct"/>
            <w:tcBorders>
              <w:top w:val="single" w:sz="8" w:space="0" w:color="auto"/>
              <w:bottom w:val="single" w:sz="8" w:space="0" w:color="auto"/>
            </w:tcBorders>
            <w:shd w:val="clear" w:color="000000" w:fill="FFFFFF"/>
            <w:vAlign w:val="center"/>
          </w:tcPr>
          <w:p w14:paraId="0D516F72"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p>
        </w:tc>
        <w:tc>
          <w:tcPr>
            <w:tcW w:w="654" w:type="pct"/>
            <w:tcBorders>
              <w:top w:val="single" w:sz="8" w:space="0" w:color="auto"/>
              <w:bottom w:val="single" w:sz="8" w:space="0" w:color="auto"/>
              <w:right w:val="nil"/>
            </w:tcBorders>
            <w:shd w:val="clear" w:color="000000" w:fill="FFFFFF"/>
            <w:vAlign w:val="center"/>
          </w:tcPr>
          <w:p w14:paraId="082D1227" w14:textId="77777777" w:rsidR="009D7F89" w:rsidRPr="002A574E" w:rsidRDefault="009D7F89" w:rsidP="007A2E13">
            <w:pPr>
              <w:spacing w:after="0" w:line="240" w:lineRule="auto"/>
              <w:jc w:val="both"/>
              <w:rPr>
                <w:rFonts w:ascii="Times New Roman" w:eastAsia="Times New Roman" w:hAnsi="Times New Roman" w:cs="Times New Roman"/>
                <w:color w:val="000000"/>
                <w:sz w:val="20"/>
                <w:szCs w:val="20"/>
                <w:lang w:eastAsia="tr-TR"/>
              </w:rPr>
            </w:pPr>
          </w:p>
        </w:tc>
      </w:tr>
    </w:tbl>
    <w:p w14:paraId="40F61E80" w14:textId="6B6BECE9" w:rsidR="0083196C" w:rsidRPr="002A574E" w:rsidRDefault="000F2F94" w:rsidP="00357523">
      <w:pPr>
        <w:autoSpaceDE w:val="0"/>
        <w:autoSpaceDN w:val="0"/>
        <w:adjustRightInd w:val="0"/>
        <w:spacing w:after="0" w:line="360" w:lineRule="auto"/>
        <w:jc w:val="both"/>
        <w:rPr>
          <w:rFonts w:ascii="Times New Roman" w:hAnsi="Times New Roman" w:cs="Times New Roman"/>
          <w:sz w:val="24"/>
          <w:szCs w:val="24"/>
        </w:rPr>
      </w:pPr>
      <w:r w:rsidRPr="002A574E">
        <w:rPr>
          <w:rFonts w:ascii="Times New Roman" w:hAnsi="Times New Roman" w:cs="Times New Roman"/>
          <w:sz w:val="24"/>
          <w:szCs w:val="24"/>
        </w:rPr>
        <w:t>*p</w:t>
      </w:r>
      <w:r>
        <w:rPr>
          <w:rFonts w:ascii="Times New Roman" w:hAnsi="Times New Roman" w:cs="Times New Roman"/>
          <w:sz w:val="24"/>
          <w:szCs w:val="24"/>
        </w:rPr>
        <w:t>&gt;</w:t>
      </w:r>
      <w:r w:rsidRPr="002A574E">
        <w:rPr>
          <w:rFonts w:ascii="Times New Roman" w:hAnsi="Times New Roman" w:cs="Times New Roman"/>
          <w:sz w:val="24"/>
          <w:szCs w:val="24"/>
        </w:rPr>
        <w:t>.05 anlamlı</w:t>
      </w:r>
      <w:r>
        <w:rPr>
          <w:rFonts w:ascii="Times New Roman" w:hAnsi="Times New Roman" w:cs="Times New Roman"/>
          <w:sz w:val="24"/>
          <w:szCs w:val="24"/>
        </w:rPr>
        <w:t xml:space="preserve"> farklılık bulunmamakta</w:t>
      </w:r>
    </w:p>
    <w:p w14:paraId="2D991EE5" w14:textId="2D229C51" w:rsidR="00941E21" w:rsidRPr="002A574E" w:rsidRDefault="003B13B7" w:rsidP="00E83C53">
      <w:pPr>
        <w:autoSpaceDE w:val="0"/>
        <w:autoSpaceDN w:val="0"/>
        <w:adjustRightInd w:val="0"/>
        <w:spacing w:before="240" w:after="0" w:line="360" w:lineRule="auto"/>
        <w:ind w:firstLine="708"/>
        <w:jc w:val="both"/>
        <w:rPr>
          <w:rFonts w:ascii="Times New Roman" w:hAnsi="Times New Roman" w:cs="Times New Roman"/>
          <w:sz w:val="24"/>
          <w:szCs w:val="24"/>
        </w:rPr>
      </w:pPr>
      <w:r w:rsidRPr="002A574E">
        <w:rPr>
          <w:rFonts w:ascii="Times New Roman" w:hAnsi="Times New Roman" w:cs="Times New Roman"/>
          <w:sz w:val="24"/>
          <w:szCs w:val="24"/>
        </w:rPr>
        <w:lastRenderedPageBreak/>
        <w:t xml:space="preserve">Kruskal Wallis </w:t>
      </w:r>
      <w:r w:rsidR="00887902">
        <w:rPr>
          <w:rFonts w:ascii="Times New Roman" w:hAnsi="Times New Roman" w:cs="Times New Roman"/>
          <w:sz w:val="24"/>
          <w:szCs w:val="24"/>
        </w:rPr>
        <w:t xml:space="preserve">H </w:t>
      </w:r>
      <w:r w:rsidRPr="002A574E">
        <w:rPr>
          <w:rFonts w:ascii="Times New Roman" w:hAnsi="Times New Roman" w:cs="Times New Roman"/>
          <w:sz w:val="24"/>
          <w:szCs w:val="24"/>
        </w:rPr>
        <w:t xml:space="preserve">testi sonuçlarına göre, toplam </w:t>
      </w:r>
      <w:r w:rsidR="00EC4A46" w:rsidRPr="002A574E">
        <w:rPr>
          <w:rFonts w:ascii="Times New Roman" w:hAnsi="Times New Roman" w:cs="Times New Roman"/>
          <w:sz w:val="24"/>
          <w:szCs w:val="24"/>
        </w:rPr>
        <w:t xml:space="preserve">ölçek puanı </w:t>
      </w:r>
      <w:r w:rsidRPr="002A574E">
        <w:rPr>
          <w:rFonts w:ascii="Times New Roman" w:hAnsi="Times New Roman" w:cs="Times New Roman"/>
          <w:sz w:val="24"/>
          <w:szCs w:val="24"/>
        </w:rPr>
        <w:t xml:space="preserve">değişkeni </w:t>
      </w:r>
      <w:bookmarkStart w:id="16" w:name="_Hlk67660641"/>
      <w:r w:rsidRPr="002A574E">
        <w:rPr>
          <w:rFonts w:ascii="Times New Roman" w:hAnsi="Times New Roman" w:cs="Times New Roman"/>
          <w:sz w:val="24"/>
          <w:szCs w:val="24"/>
        </w:rPr>
        <w:t>açısından okul türü değişkeninde gruplar arası anlamlı bir fark bulunma</w:t>
      </w:r>
      <w:r w:rsidR="000C1DDE" w:rsidRPr="002A574E">
        <w:rPr>
          <w:rFonts w:ascii="Times New Roman" w:hAnsi="Times New Roman" w:cs="Times New Roman"/>
          <w:sz w:val="24"/>
          <w:szCs w:val="24"/>
        </w:rPr>
        <w:t>dığı görülmektedir</w:t>
      </w:r>
      <w:r w:rsidRPr="002A574E">
        <w:rPr>
          <w:rFonts w:ascii="Times New Roman" w:hAnsi="Times New Roman" w:cs="Times New Roman"/>
          <w:sz w:val="24"/>
          <w:szCs w:val="24"/>
        </w:rPr>
        <w:t xml:space="preserve"> (p=.424).</w:t>
      </w:r>
      <w:r w:rsidR="00887902">
        <w:rPr>
          <w:rFonts w:ascii="Times New Roman" w:hAnsi="Times New Roman" w:cs="Times New Roman"/>
          <w:sz w:val="24"/>
          <w:szCs w:val="24"/>
        </w:rPr>
        <w:t xml:space="preserve"> </w:t>
      </w:r>
      <w:bookmarkEnd w:id="16"/>
      <w:r w:rsidR="000C1DDE" w:rsidRPr="002A574E">
        <w:rPr>
          <w:rFonts w:ascii="Times New Roman" w:hAnsi="Times New Roman" w:cs="Times New Roman"/>
          <w:sz w:val="24"/>
          <w:szCs w:val="24"/>
        </w:rPr>
        <w:t>Diğer taraftan ö</w:t>
      </w:r>
      <w:r w:rsidR="00EC4A46" w:rsidRPr="002A574E">
        <w:rPr>
          <w:rFonts w:ascii="Times New Roman" w:hAnsi="Times New Roman" w:cs="Times New Roman"/>
          <w:sz w:val="24"/>
          <w:szCs w:val="24"/>
        </w:rPr>
        <w:t xml:space="preserve">lçek puanının ölçeğin yanıtlandığı derse göre </w:t>
      </w:r>
      <w:r w:rsidR="000C1DDE" w:rsidRPr="002A574E">
        <w:rPr>
          <w:rFonts w:ascii="Times New Roman" w:hAnsi="Times New Roman" w:cs="Times New Roman"/>
          <w:sz w:val="24"/>
          <w:szCs w:val="24"/>
        </w:rPr>
        <w:t xml:space="preserve">kıyaslanması amacıyla gerçekleştirilen </w:t>
      </w:r>
      <w:r w:rsidR="00EC4A46" w:rsidRPr="002A574E">
        <w:rPr>
          <w:rFonts w:ascii="Times New Roman" w:hAnsi="Times New Roman" w:cs="Times New Roman"/>
          <w:sz w:val="24"/>
          <w:szCs w:val="24"/>
        </w:rPr>
        <w:t xml:space="preserve">Kruskal Wallis </w:t>
      </w:r>
      <w:r w:rsidR="00887902">
        <w:rPr>
          <w:rFonts w:ascii="Times New Roman" w:hAnsi="Times New Roman" w:cs="Times New Roman"/>
          <w:sz w:val="24"/>
          <w:szCs w:val="24"/>
        </w:rPr>
        <w:t xml:space="preserve">H </w:t>
      </w:r>
      <w:r w:rsidR="00EC4A46" w:rsidRPr="002A574E">
        <w:rPr>
          <w:rFonts w:ascii="Times New Roman" w:hAnsi="Times New Roman" w:cs="Times New Roman"/>
          <w:sz w:val="24"/>
          <w:szCs w:val="24"/>
        </w:rPr>
        <w:t>Testi sonuçları Tablo 7’</w:t>
      </w:r>
      <w:r w:rsidR="00887902">
        <w:rPr>
          <w:rFonts w:ascii="Times New Roman" w:hAnsi="Times New Roman" w:cs="Times New Roman"/>
          <w:sz w:val="24"/>
          <w:szCs w:val="24"/>
        </w:rPr>
        <w:t>de</w:t>
      </w:r>
      <w:r w:rsidR="00EC4A46" w:rsidRPr="002A574E">
        <w:rPr>
          <w:rFonts w:ascii="Times New Roman" w:hAnsi="Times New Roman" w:cs="Times New Roman"/>
          <w:sz w:val="24"/>
          <w:szCs w:val="24"/>
        </w:rPr>
        <w:t xml:space="preserve"> sunulmuştur.</w:t>
      </w:r>
    </w:p>
    <w:p w14:paraId="3DD2FFA9" w14:textId="1A318FA5" w:rsidR="00317EB7" w:rsidRPr="00A37D03" w:rsidRDefault="00EC4A46" w:rsidP="00A37D03">
      <w:pPr>
        <w:autoSpaceDE w:val="0"/>
        <w:autoSpaceDN w:val="0"/>
        <w:adjustRightInd w:val="0"/>
        <w:spacing w:before="240" w:after="0" w:line="240" w:lineRule="auto"/>
        <w:jc w:val="both"/>
        <w:rPr>
          <w:rFonts w:ascii="Times New Roman" w:hAnsi="Times New Roman" w:cs="Times New Roman"/>
          <w:iCs/>
          <w:color w:val="000000"/>
          <w:sz w:val="24"/>
          <w:szCs w:val="24"/>
        </w:rPr>
      </w:pPr>
      <w:r w:rsidRPr="007A2E13">
        <w:rPr>
          <w:rFonts w:ascii="Times New Roman" w:hAnsi="Times New Roman" w:cs="Times New Roman"/>
          <w:b/>
          <w:bCs/>
          <w:iCs/>
          <w:color w:val="000000"/>
          <w:sz w:val="24"/>
          <w:szCs w:val="24"/>
        </w:rPr>
        <w:t>Tablo 7.</w:t>
      </w:r>
      <w:r w:rsidRPr="00A37D03">
        <w:rPr>
          <w:rFonts w:ascii="Times New Roman" w:hAnsi="Times New Roman" w:cs="Times New Roman"/>
          <w:iCs/>
          <w:color w:val="000000"/>
          <w:sz w:val="24"/>
          <w:szCs w:val="24"/>
        </w:rPr>
        <w:t xml:space="preserve"> Ölçek Puanının Ölçeğin Yanıtlandığı Derse Göre</w:t>
      </w:r>
      <w:r w:rsidR="008313AD">
        <w:rPr>
          <w:rFonts w:ascii="Times New Roman" w:hAnsi="Times New Roman" w:cs="Times New Roman"/>
          <w:iCs/>
          <w:color w:val="000000"/>
          <w:sz w:val="24"/>
          <w:szCs w:val="24"/>
        </w:rPr>
        <w:t xml:space="preserve"> </w:t>
      </w:r>
      <w:r w:rsidR="008313AD" w:rsidRPr="008313AD">
        <w:rPr>
          <w:rFonts w:ascii="Times New Roman" w:hAnsi="Times New Roman" w:cs="Times New Roman"/>
          <w:iCs/>
          <w:color w:val="000000"/>
          <w:sz w:val="24"/>
          <w:szCs w:val="24"/>
        </w:rPr>
        <w:t xml:space="preserve">Kıyaslanmasına </w:t>
      </w:r>
      <w:r w:rsidR="008313AD">
        <w:rPr>
          <w:rFonts w:ascii="Times New Roman" w:hAnsi="Times New Roman" w:cs="Times New Roman"/>
          <w:iCs/>
          <w:color w:val="000000"/>
          <w:sz w:val="24"/>
          <w:szCs w:val="24"/>
        </w:rPr>
        <w:t>Y</w:t>
      </w:r>
      <w:r w:rsidR="008313AD" w:rsidRPr="008313AD">
        <w:rPr>
          <w:rFonts w:ascii="Times New Roman" w:hAnsi="Times New Roman" w:cs="Times New Roman"/>
          <w:iCs/>
          <w:color w:val="000000"/>
          <w:sz w:val="24"/>
          <w:szCs w:val="24"/>
        </w:rPr>
        <w:t xml:space="preserve">önelik </w:t>
      </w:r>
      <w:r w:rsidR="008313AD">
        <w:rPr>
          <w:rFonts w:ascii="Times New Roman" w:hAnsi="Times New Roman" w:cs="Times New Roman"/>
          <w:iCs/>
          <w:color w:val="000000"/>
          <w:sz w:val="24"/>
          <w:szCs w:val="24"/>
        </w:rPr>
        <w:t>G</w:t>
      </w:r>
      <w:r w:rsidR="008313AD" w:rsidRPr="008313AD">
        <w:rPr>
          <w:rFonts w:ascii="Times New Roman" w:hAnsi="Times New Roman" w:cs="Times New Roman"/>
          <w:iCs/>
          <w:color w:val="000000"/>
          <w:sz w:val="24"/>
          <w:szCs w:val="24"/>
        </w:rPr>
        <w:t>erçekleştirilen</w:t>
      </w:r>
      <w:r w:rsidRPr="00A37D03">
        <w:rPr>
          <w:rFonts w:ascii="Times New Roman" w:hAnsi="Times New Roman" w:cs="Times New Roman"/>
          <w:iCs/>
          <w:color w:val="000000"/>
          <w:sz w:val="24"/>
          <w:szCs w:val="24"/>
        </w:rPr>
        <w:t xml:space="preserve"> Kruskal Wallis Testi Sonuçları</w:t>
      </w:r>
    </w:p>
    <w:tbl>
      <w:tblPr>
        <w:tblW w:w="5001" w:type="pct"/>
        <w:tblCellMar>
          <w:left w:w="70" w:type="dxa"/>
          <w:right w:w="70" w:type="dxa"/>
        </w:tblCellMar>
        <w:tblLook w:val="04A0" w:firstRow="1" w:lastRow="0" w:firstColumn="1" w:lastColumn="0" w:noHBand="0" w:noVBand="1"/>
      </w:tblPr>
      <w:tblGrid>
        <w:gridCol w:w="3334"/>
        <w:gridCol w:w="848"/>
        <w:gridCol w:w="851"/>
        <w:gridCol w:w="1419"/>
        <w:gridCol w:w="993"/>
        <w:gridCol w:w="709"/>
        <w:gridCol w:w="1058"/>
      </w:tblGrid>
      <w:tr w:rsidR="00BB4A23" w:rsidRPr="002A574E" w14:paraId="7B4B3745" w14:textId="77777777" w:rsidTr="000F2F94">
        <w:trPr>
          <w:trHeight w:val="227"/>
        </w:trPr>
        <w:tc>
          <w:tcPr>
            <w:tcW w:w="1810" w:type="pct"/>
            <w:tcBorders>
              <w:top w:val="single" w:sz="8" w:space="0" w:color="auto"/>
              <w:left w:val="nil"/>
              <w:bottom w:val="single" w:sz="8" w:space="0" w:color="auto"/>
              <w:right w:val="nil"/>
            </w:tcBorders>
            <w:shd w:val="clear" w:color="000000" w:fill="FFFFFF"/>
            <w:vAlign w:val="center"/>
            <w:hideMark/>
          </w:tcPr>
          <w:p w14:paraId="50A67335" w14:textId="432EBD25" w:rsidR="00BB4A23" w:rsidRPr="002A574E" w:rsidRDefault="00BB4A23" w:rsidP="007A2E13">
            <w:pPr>
              <w:spacing w:after="0" w:line="240" w:lineRule="auto"/>
              <w:jc w:val="both"/>
              <w:rPr>
                <w:rFonts w:ascii="Times New Roman" w:eastAsia="Times New Roman" w:hAnsi="Times New Roman" w:cs="Times New Roman"/>
                <w:b/>
                <w:color w:val="000000"/>
                <w:sz w:val="20"/>
                <w:szCs w:val="20"/>
                <w:lang w:eastAsia="tr-TR"/>
              </w:rPr>
            </w:pPr>
            <w:r w:rsidRPr="002A574E">
              <w:rPr>
                <w:rFonts w:ascii="Times New Roman" w:eastAsia="Times New Roman" w:hAnsi="Times New Roman" w:cs="Times New Roman"/>
                <w:b/>
                <w:color w:val="000000"/>
                <w:sz w:val="20"/>
                <w:szCs w:val="20"/>
                <w:lang w:eastAsia="tr-TR"/>
              </w:rPr>
              <w:t>Ölçeğin Yanıtlandığı Ders</w:t>
            </w:r>
          </w:p>
        </w:tc>
        <w:tc>
          <w:tcPr>
            <w:tcW w:w="460" w:type="pct"/>
            <w:tcBorders>
              <w:top w:val="single" w:sz="8" w:space="0" w:color="auto"/>
              <w:left w:val="nil"/>
              <w:bottom w:val="single" w:sz="8" w:space="0" w:color="auto"/>
              <w:right w:val="nil"/>
            </w:tcBorders>
            <w:shd w:val="clear" w:color="000000" w:fill="FFFFFF"/>
            <w:hideMark/>
          </w:tcPr>
          <w:p w14:paraId="1C9E87C1" w14:textId="1A456ED2" w:rsidR="00BB4A23" w:rsidRPr="002A574E" w:rsidRDefault="00BB4A23" w:rsidP="007A2E13">
            <w:pPr>
              <w:spacing w:after="0" w:line="240" w:lineRule="auto"/>
              <w:jc w:val="both"/>
              <w:rPr>
                <w:rFonts w:ascii="Times New Roman" w:eastAsia="Times New Roman" w:hAnsi="Times New Roman" w:cs="Times New Roman"/>
                <w:b/>
                <w:color w:val="000000"/>
                <w:sz w:val="20"/>
                <w:szCs w:val="20"/>
                <w:lang w:eastAsia="tr-TR"/>
              </w:rPr>
            </w:pPr>
            <w:r w:rsidRPr="002A574E">
              <w:rPr>
                <w:rFonts w:ascii="Times New Roman" w:hAnsi="Times New Roman" w:cs="Times New Roman"/>
                <w:b/>
                <w:sz w:val="20"/>
                <w:szCs w:val="20"/>
              </w:rPr>
              <w:t xml:space="preserve"> N</w:t>
            </w:r>
          </w:p>
        </w:tc>
        <w:tc>
          <w:tcPr>
            <w:tcW w:w="462" w:type="pct"/>
            <w:tcBorders>
              <w:top w:val="single" w:sz="8" w:space="0" w:color="auto"/>
              <w:left w:val="nil"/>
              <w:bottom w:val="single" w:sz="8" w:space="0" w:color="auto"/>
              <w:right w:val="nil"/>
            </w:tcBorders>
            <w:shd w:val="clear" w:color="000000" w:fill="FFFFFF"/>
          </w:tcPr>
          <w:p w14:paraId="08CAC63E" w14:textId="002E2CE7" w:rsidR="00BB4A23" w:rsidRPr="002A574E" w:rsidRDefault="00BB4A23" w:rsidP="007A2E13">
            <w:pPr>
              <w:spacing w:after="0" w:line="240" w:lineRule="auto"/>
              <w:jc w:val="both"/>
              <w:rPr>
                <w:rFonts w:ascii="Times New Roman" w:eastAsia="Times New Roman" w:hAnsi="Times New Roman" w:cs="Times New Roman"/>
                <w:b/>
                <w:color w:val="000000"/>
                <w:sz w:val="20"/>
                <w:szCs w:val="20"/>
                <w:lang w:eastAsia="tr-TR"/>
              </w:rPr>
            </w:pPr>
            <w:r w:rsidRPr="002A574E">
              <w:rPr>
                <w:rFonts w:ascii="Times New Roman" w:hAnsi="Times New Roman" w:cs="Times New Roman"/>
                <w:b/>
                <w:sz w:val="20"/>
                <w:szCs w:val="20"/>
              </w:rPr>
              <w:t>Med</w:t>
            </w:r>
          </w:p>
        </w:tc>
        <w:tc>
          <w:tcPr>
            <w:tcW w:w="770" w:type="pct"/>
            <w:tcBorders>
              <w:top w:val="single" w:sz="8" w:space="0" w:color="auto"/>
              <w:left w:val="nil"/>
              <w:bottom w:val="single" w:sz="8" w:space="0" w:color="auto"/>
            </w:tcBorders>
            <w:shd w:val="clear" w:color="000000" w:fill="FFFFFF"/>
            <w:hideMark/>
          </w:tcPr>
          <w:p w14:paraId="6623E4CE" w14:textId="0DBEC802" w:rsidR="00BB4A23" w:rsidRPr="002A574E" w:rsidRDefault="00BB4A23" w:rsidP="007A2E13">
            <w:pPr>
              <w:spacing w:after="0" w:line="240" w:lineRule="auto"/>
              <w:jc w:val="both"/>
              <w:rPr>
                <w:rFonts w:ascii="Times New Roman" w:eastAsia="Times New Roman" w:hAnsi="Times New Roman" w:cs="Times New Roman"/>
                <w:b/>
                <w:color w:val="000000"/>
                <w:sz w:val="20"/>
                <w:szCs w:val="20"/>
                <w:lang w:eastAsia="tr-TR"/>
              </w:rPr>
            </w:pPr>
            <w:r w:rsidRPr="002A574E">
              <w:rPr>
                <w:rFonts w:ascii="Times New Roman" w:hAnsi="Times New Roman" w:cs="Times New Roman"/>
                <w:b/>
                <w:sz w:val="20"/>
                <w:szCs w:val="20"/>
              </w:rPr>
              <w:t xml:space="preserve"> Rank Ort</w:t>
            </w:r>
          </w:p>
        </w:tc>
        <w:tc>
          <w:tcPr>
            <w:tcW w:w="539" w:type="pct"/>
            <w:tcBorders>
              <w:top w:val="single" w:sz="8" w:space="0" w:color="auto"/>
              <w:bottom w:val="single" w:sz="8" w:space="0" w:color="auto"/>
            </w:tcBorders>
            <w:shd w:val="clear" w:color="000000" w:fill="FFFFFF"/>
            <w:hideMark/>
          </w:tcPr>
          <w:p w14:paraId="0A0D9A17" w14:textId="0B38D023" w:rsidR="00BB4A23" w:rsidRPr="002A574E" w:rsidRDefault="00BB4A23" w:rsidP="007A2E13">
            <w:pPr>
              <w:spacing w:after="0" w:line="240" w:lineRule="auto"/>
              <w:jc w:val="both"/>
              <w:rPr>
                <w:rFonts w:ascii="Times New Roman" w:eastAsia="Times New Roman" w:hAnsi="Times New Roman" w:cs="Times New Roman"/>
                <w:b/>
                <w:color w:val="000000"/>
                <w:sz w:val="20"/>
                <w:szCs w:val="20"/>
                <w:lang w:eastAsia="tr-TR"/>
              </w:rPr>
            </w:pPr>
            <w:r w:rsidRPr="002A574E">
              <w:rPr>
                <w:rFonts w:ascii="Times New Roman" w:hAnsi="Times New Roman" w:cs="Times New Roman"/>
                <w:b/>
                <w:sz w:val="20"/>
                <w:szCs w:val="20"/>
              </w:rPr>
              <w:t xml:space="preserve"> </w:t>
            </w:r>
            <w:r w:rsidRPr="002A574E">
              <w:rPr>
                <w:rFonts w:ascii="Times New Roman" w:hAnsi="Times New Roman" w:cs="Times New Roman"/>
                <w:b/>
                <w:sz w:val="20"/>
                <w:szCs w:val="20"/>
              </w:rPr>
              <w:sym w:font="Symbol" w:char="F063"/>
            </w:r>
            <w:r w:rsidRPr="002A574E">
              <w:rPr>
                <w:rFonts w:ascii="Times New Roman" w:hAnsi="Times New Roman" w:cs="Times New Roman"/>
                <w:b/>
                <w:sz w:val="20"/>
                <w:szCs w:val="20"/>
              </w:rPr>
              <w:t>2</w:t>
            </w:r>
          </w:p>
        </w:tc>
        <w:tc>
          <w:tcPr>
            <w:tcW w:w="385" w:type="pct"/>
            <w:tcBorders>
              <w:top w:val="single" w:sz="8" w:space="0" w:color="auto"/>
              <w:bottom w:val="single" w:sz="8" w:space="0" w:color="auto"/>
            </w:tcBorders>
            <w:shd w:val="clear" w:color="000000" w:fill="FFFFFF"/>
            <w:hideMark/>
          </w:tcPr>
          <w:p w14:paraId="46DD235F" w14:textId="5E260D56" w:rsidR="00BB4A23" w:rsidRPr="002A574E" w:rsidRDefault="00BB4A23" w:rsidP="007A2E13">
            <w:pPr>
              <w:spacing w:after="0" w:line="240" w:lineRule="auto"/>
              <w:jc w:val="both"/>
              <w:rPr>
                <w:rFonts w:ascii="Times New Roman" w:eastAsia="Times New Roman" w:hAnsi="Times New Roman" w:cs="Times New Roman"/>
                <w:b/>
                <w:color w:val="000000"/>
                <w:sz w:val="20"/>
                <w:szCs w:val="20"/>
                <w:lang w:eastAsia="tr-TR"/>
              </w:rPr>
            </w:pPr>
            <w:r w:rsidRPr="002A574E">
              <w:rPr>
                <w:rFonts w:ascii="Times New Roman" w:hAnsi="Times New Roman" w:cs="Times New Roman"/>
                <w:b/>
                <w:sz w:val="20"/>
                <w:szCs w:val="20"/>
              </w:rPr>
              <w:t xml:space="preserve"> Sd</w:t>
            </w:r>
          </w:p>
        </w:tc>
        <w:tc>
          <w:tcPr>
            <w:tcW w:w="575" w:type="pct"/>
            <w:tcBorders>
              <w:top w:val="single" w:sz="8" w:space="0" w:color="auto"/>
              <w:bottom w:val="single" w:sz="8" w:space="0" w:color="auto"/>
              <w:right w:val="nil"/>
            </w:tcBorders>
            <w:shd w:val="clear" w:color="000000" w:fill="FFFFFF"/>
            <w:hideMark/>
          </w:tcPr>
          <w:p w14:paraId="2CA2C423" w14:textId="7F606DB9" w:rsidR="00BB4A23" w:rsidRPr="002A574E" w:rsidRDefault="00BB4A23" w:rsidP="007A2E13">
            <w:pPr>
              <w:spacing w:after="0" w:line="240" w:lineRule="auto"/>
              <w:jc w:val="both"/>
              <w:rPr>
                <w:rFonts w:ascii="Times New Roman" w:eastAsia="Times New Roman" w:hAnsi="Times New Roman" w:cs="Times New Roman"/>
                <w:b/>
                <w:color w:val="000000"/>
                <w:sz w:val="20"/>
                <w:szCs w:val="20"/>
                <w:lang w:eastAsia="tr-TR"/>
              </w:rPr>
            </w:pPr>
            <w:r w:rsidRPr="002A574E">
              <w:rPr>
                <w:rFonts w:ascii="Times New Roman" w:hAnsi="Times New Roman" w:cs="Times New Roman"/>
                <w:b/>
                <w:sz w:val="20"/>
                <w:szCs w:val="20"/>
              </w:rPr>
              <w:t xml:space="preserve"> p</w:t>
            </w:r>
          </w:p>
        </w:tc>
      </w:tr>
      <w:tr w:rsidR="00BB4A23" w:rsidRPr="002A574E" w14:paraId="494CCB25" w14:textId="77777777" w:rsidTr="000F2F94">
        <w:trPr>
          <w:trHeight w:val="227"/>
        </w:trPr>
        <w:tc>
          <w:tcPr>
            <w:tcW w:w="1810" w:type="pct"/>
            <w:tcBorders>
              <w:top w:val="nil"/>
              <w:left w:val="nil"/>
              <w:bottom w:val="single" w:sz="8" w:space="0" w:color="auto"/>
              <w:right w:val="nil"/>
            </w:tcBorders>
            <w:shd w:val="clear" w:color="000000" w:fill="FFFFFF"/>
            <w:vAlign w:val="center"/>
            <w:hideMark/>
          </w:tcPr>
          <w:p w14:paraId="0F9459FD" w14:textId="4C922DC5" w:rsidR="009515C8" w:rsidRPr="002A574E" w:rsidRDefault="009515C8"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Biyoloji</w:t>
            </w:r>
          </w:p>
        </w:tc>
        <w:tc>
          <w:tcPr>
            <w:tcW w:w="460" w:type="pct"/>
            <w:tcBorders>
              <w:top w:val="nil"/>
              <w:left w:val="nil"/>
              <w:bottom w:val="single" w:sz="8" w:space="0" w:color="auto"/>
              <w:right w:val="nil"/>
            </w:tcBorders>
            <w:shd w:val="clear" w:color="000000" w:fill="FFFFFF"/>
            <w:vAlign w:val="center"/>
            <w:hideMark/>
          </w:tcPr>
          <w:p w14:paraId="494D056B" w14:textId="0CBADF45" w:rsidR="009515C8" w:rsidRPr="002A574E" w:rsidRDefault="009515C8"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85</w:t>
            </w:r>
          </w:p>
        </w:tc>
        <w:tc>
          <w:tcPr>
            <w:tcW w:w="462" w:type="pct"/>
            <w:tcBorders>
              <w:top w:val="single" w:sz="8" w:space="0" w:color="auto"/>
              <w:left w:val="nil"/>
              <w:bottom w:val="single" w:sz="8" w:space="0" w:color="auto"/>
              <w:right w:val="nil"/>
            </w:tcBorders>
            <w:shd w:val="clear" w:color="000000" w:fill="FFFFFF"/>
            <w:vAlign w:val="center"/>
          </w:tcPr>
          <w:p w14:paraId="2AD5B0CA" w14:textId="3EA87498" w:rsidR="009515C8" w:rsidRPr="002A574E" w:rsidRDefault="006E3820"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58</w:t>
            </w:r>
          </w:p>
        </w:tc>
        <w:tc>
          <w:tcPr>
            <w:tcW w:w="770" w:type="pct"/>
            <w:tcBorders>
              <w:top w:val="single" w:sz="8" w:space="0" w:color="auto"/>
              <w:left w:val="nil"/>
              <w:bottom w:val="single" w:sz="8" w:space="0" w:color="auto"/>
            </w:tcBorders>
            <w:shd w:val="clear" w:color="000000" w:fill="FFFFFF"/>
            <w:vAlign w:val="center"/>
            <w:hideMark/>
          </w:tcPr>
          <w:p w14:paraId="62EC03D5" w14:textId="142AAF05" w:rsidR="009515C8" w:rsidRPr="002A574E" w:rsidRDefault="009515C8"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103,38</w:t>
            </w:r>
          </w:p>
        </w:tc>
        <w:tc>
          <w:tcPr>
            <w:tcW w:w="539" w:type="pct"/>
            <w:tcBorders>
              <w:top w:val="single" w:sz="8" w:space="0" w:color="auto"/>
              <w:bottom w:val="single" w:sz="8" w:space="0" w:color="auto"/>
            </w:tcBorders>
            <w:shd w:val="clear" w:color="000000" w:fill="FFFFFF"/>
            <w:vAlign w:val="center"/>
            <w:hideMark/>
          </w:tcPr>
          <w:p w14:paraId="135BE30A" w14:textId="5F745E5A" w:rsidR="009515C8" w:rsidRPr="002A574E" w:rsidRDefault="009515C8"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2,358</w:t>
            </w:r>
          </w:p>
        </w:tc>
        <w:tc>
          <w:tcPr>
            <w:tcW w:w="385" w:type="pct"/>
            <w:tcBorders>
              <w:top w:val="single" w:sz="8" w:space="0" w:color="auto"/>
              <w:bottom w:val="single" w:sz="8" w:space="0" w:color="auto"/>
            </w:tcBorders>
            <w:shd w:val="clear" w:color="000000" w:fill="FFFFFF"/>
            <w:vAlign w:val="center"/>
            <w:hideMark/>
          </w:tcPr>
          <w:p w14:paraId="4721B63F" w14:textId="5E1A18D3" w:rsidR="009515C8" w:rsidRPr="002A574E" w:rsidRDefault="009515C8"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2</w:t>
            </w:r>
          </w:p>
        </w:tc>
        <w:tc>
          <w:tcPr>
            <w:tcW w:w="575" w:type="pct"/>
            <w:tcBorders>
              <w:top w:val="single" w:sz="8" w:space="0" w:color="auto"/>
              <w:bottom w:val="single" w:sz="8" w:space="0" w:color="auto"/>
              <w:right w:val="nil"/>
            </w:tcBorders>
            <w:shd w:val="clear" w:color="000000" w:fill="FFFFFF"/>
            <w:vAlign w:val="center"/>
            <w:hideMark/>
          </w:tcPr>
          <w:p w14:paraId="735970E4" w14:textId="4ECA26CD" w:rsidR="009515C8" w:rsidRPr="002A574E" w:rsidRDefault="009515C8"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,308</w:t>
            </w:r>
            <w:r w:rsidR="00054B01">
              <w:rPr>
                <w:rFonts w:ascii="Times New Roman" w:eastAsia="Times New Roman" w:hAnsi="Times New Roman" w:cs="Times New Roman"/>
                <w:color w:val="000000"/>
                <w:sz w:val="20"/>
                <w:szCs w:val="20"/>
                <w:lang w:eastAsia="tr-TR"/>
              </w:rPr>
              <w:t>*</w:t>
            </w:r>
          </w:p>
        </w:tc>
      </w:tr>
      <w:tr w:rsidR="00BB4A23" w:rsidRPr="002A574E" w14:paraId="1C18A43E" w14:textId="77777777" w:rsidTr="000F2F94">
        <w:trPr>
          <w:cantSplit/>
          <w:trHeight w:val="227"/>
        </w:trPr>
        <w:tc>
          <w:tcPr>
            <w:tcW w:w="1810" w:type="pct"/>
            <w:tcBorders>
              <w:top w:val="nil"/>
              <w:left w:val="nil"/>
              <w:bottom w:val="single" w:sz="8" w:space="0" w:color="auto"/>
              <w:right w:val="nil"/>
            </w:tcBorders>
            <w:shd w:val="clear" w:color="000000" w:fill="FFFFFF"/>
            <w:vAlign w:val="center"/>
            <w:hideMark/>
          </w:tcPr>
          <w:p w14:paraId="221A2F12" w14:textId="6793B297" w:rsidR="009515C8" w:rsidRPr="002A574E" w:rsidRDefault="009515C8"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Fizik</w:t>
            </w:r>
          </w:p>
        </w:tc>
        <w:tc>
          <w:tcPr>
            <w:tcW w:w="460" w:type="pct"/>
            <w:tcBorders>
              <w:top w:val="nil"/>
              <w:left w:val="nil"/>
              <w:bottom w:val="single" w:sz="8" w:space="0" w:color="auto"/>
              <w:right w:val="nil"/>
            </w:tcBorders>
            <w:shd w:val="clear" w:color="000000" w:fill="FFFFFF"/>
            <w:vAlign w:val="center"/>
            <w:hideMark/>
          </w:tcPr>
          <w:p w14:paraId="618C9D34" w14:textId="3BF3F9AD" w:rsidR="009515C8" w:rsidRPr="002A574E" w:rsidRDefault="009515C8"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68</w:t>
            </w:r>
          </w:p>
        </w:tc>
        <w:tc>
          <w:tcPr>
            <w:tcW w:w="462" w:type="pct"/>
            <w:tcBorders>
              <w:top w:val="single" w:sz="8" w:space="0" w:color="auto"/>
              <w:left w:val="nil"/>
              <w:bottom w:val="single" w:sz="8" w:space="0" w:color="auto"/>
              <w:right w:val="nil"/>
            </w:tcBorders>
            <w:shd w:val="clear" w:color="000000" w:fill="FFFFFF"/>
            <w:vAlign w:val="center"/>
          </w:tcPr>
          <w:p w14:paraId="6A77C1A9" w14:textId="052D1793" w:rsidR="009515C8" w:rsidRPr="002A574E" w:rsidRDefault="006E3820"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56</w:t>
            </w:r>
          </w:p>
        </w:tc>
        <w:tc>
          <w:tcPr>
            <w:tcW w:w="770" w:type="pct"/>
            <w:tcBorders>
              <w:top w:val="single" w:sz="8" w:space="0" w:color="auto"/>
              <w:left w:val="nil"/>
              <w:bottom w:val="single" w:sz="8" w:space="0" w:color="auto"/>
            </w:tcBorders>
            <w:shd w:val="clear" w:color="000000" w:fill="FFFFFF"/>
            <w:vAlign w:val="center"/>
            <w:hideMark/>
          </w:tcPr>
          <w:p w14:paraId="0F4D4E35" w14:textId="6020BACC" w:rsidR="009515C8" w:rsidRPr="002A574E" w:rsidRDefault="009515C8"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90,54</w:t>
            </w:r>
          </w:p>
        </w:tc>
        <w:tc>
          <w:tcPr>
            <w:tcW w:w="539" w:type="pct"/>
            <w:tcBorders>
              <w:top w:val="single" w:sz="8" w:space="0" w:color="auto"/>
              <w:bottom w:val="single" w:sz="8" w:space="0" w:color="auto"/>
            </w:tcBorders>
            <w:shd w:val="clear" w:color="000000" w:fill="FFFFFF"/>
            <w:vAlign w:val="center"/>
            <w:hideMark/>
          </w:tcPr>
          <w:p w14:paraId="23BE0A9E" w14:textId="77777777" w:rsidR="009515C8" w:rsidRPr="002A574E" w:rsidRDefault="009515C8"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 </w:t>
            </w:r>
          </w:p>
        </w:tc>
        <w:tc>
          <w:tcPr>
            <w:tcW w:w="385" w:type="pct"/>
            <w:tcBorders>
              <w:top w:val="single" w:sz="8" w:space="0" w:color="auto"/>
              <w:bottom w:val="single" w:sz="8" w:space="0" w:color="auto"/>
            </w:tcBorders>
            <w:shd w:val="clear" w:color="000000" w:fill="FFFFFF"/>
            <w:vAlign w:val="center"/>
            <w:hideMark/>
          </w:tcPr>
          <w:p w14:paraId="4CAA0E30" w14:textId="77777777" w:rsidR="009515C8" w:rsidRPr="002A574E" w:rsidRDefault="009515C8"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 </w:t>
            </w:r>
          </w:p>
        </w:tc>
        <w:tc>
          <w:tcPr>
            <w:tcW w:w="575" w:type="pct"/>
            <w:tcBorders>
              <w:top w:val="single" w:sz="8" w:space="0" w:color="auto"/>
              <w:bottom w:val="single" w:sz="8" w:space="0" w:color="auto"/>
              <w:right w:val="nil"/>
            </w:tcBorders>
            <w:shd w:val="clear" w:color="000000" w:fill="FFFFFF"/>
            <w:vAlign w:val="center"/>
            <w:hideMark/>
          </w:tcPr>
          <w:p w14:paraId="32EF2985" w14:textId="77777777" w:rsidR="009515C8" w:rsidRPr="002A574E" w:rsidRDefault="009515C8"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 </w:t>
            </w:r>
          </w:p>
        </w:tc>
      </w:tr>
      <w:tr w:rsidR="00BB4A23" w:rsidRPr="002A574E" w14:paraId="236298A4" w14:textId="77777777" w:rsidTr="000F2F94">
        <w:trPr>
          <w:cantSplit/>
          <w:trHeight w:val="227"/>
        </w:trPr>
        <w:tc>
          <w:tcPr>
            <w:tcW w:w="1810" w:type="pct"/>
            <w:tcBorders>
              <w:top w:val="nil"/>
              <w:left w:val="nil"/>
              <w:bottom w:val="single" w:sz="8" w:space="0" w:color="auto"/>
              <w:right w:val="nil"/>
            </w:tcBorders>
            <w:shd w:val="clear" w:color="000000" w:fill="FFFFFF"/>
            <w:vAlign w:val="center"/>
            <w:hideMark/>
          </w:tcPr>
          <w:p w14:paraId="78619897" w14:textId="2FD8B053" w:rsidR="009515C8" w:rsidRPr="002A574E" w:rsidRDefault="009515C8"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Kimya</w:t>
            </w:r>
          </w:p>
        </w:tc>
        <w:tc>
          <w:tcPr>
            <w:tcW w:w="460" w:type="pct"/>
            <w:tcBorders>
              <w:top w:val="nil"/>
              <w:left w:val="nil"/>
              <w:bottom w:val="single" w:sz="8" w:space="0" w:color="auto"/>
              <w:right w:val="nil"/>
            </w:tcBorders>
            <w:shd w:val="clear" w:color="000000" w:fill="FFFFFF"/>
            <w:vAlign w:val="center"/>
            <w:hideMark/>
          </w:tcPr>
          <w:p w14:paraId="5327D04A" w14:textId="36E8A391" w:rsidR="009515C8" w:rsidRPr="002A574E" w:rsidRDefault="009515C8"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39</w:t>
            </w:r>
          </w:p>
        </w:tc>
        <w:tc>
          <w:tcPr>
            <w:tcW w:w="462" w:type="pct"/>
            <w:tcBorders>
              <w:top w:val="single" w:sz="8" w:space="0" w:color="auto"/>
              <w:left w:val="nil"/>
              <w:bottom w:val="single" w:sz="8" w:space="0" w:color="auto"/>
              <w:right w:val="nil"/>
            </w:tcBorders>
            <w:shd w:val="clear" w:color="000000" w:fill="FFFFFF"/>
            <w:vAlign w:val="center"/>
          </w:tcPr>
          <w:p w14:paraId="396E9541" w14:textId="25045623" w:rsidR="009515C8" w:rsidRPr="002A574E" w:rsidRDefault="006E3820"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55</w:t>
            </w:r>
          </w:p>
        </w:tc>
        <w:tc>
          <w:tcPr>
            <w:tcW w:w="770" w:type="pct"/>
            <w:tcBorders>
              <w:top w:val="single" w:sz="8" w:space="0" w:color="auto"/>
              <w:left w:val="nil"/>
              <w:bottom w:val="single" w:sz="8" w:space="0" w:color="auto"/>
            </w:tcBorders>
            <w:shd w:val="clear" w:color="000000" w:fill="FFFFFF"/>
            <w:vAlign w:val="center"/>
            <w:hideMark/>
          </w:tcPr>
          <w:p w14:paraId="6260A771" w14:textId="06B66695" w:rsidR="009515C8" w:rsidRPr="002A574E" w:rsidRDefault="009515C8"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91,90</w:t>
            </w:r>
          </w:p>
        </w:tc>
        <w:tc>
          <w:tcPr>
            <w:tcW w:w="539" w:type="pct"/>
            <w:tcBorders>
              <w:top w:val="single" w:sz="8" w:space="0" w:color="auto"/>
              <w:bottom w:val="single" w:sz="8" w:space="0" w:color="auto"/>
            </w:tcBorders>
            <w:shd w:val="clear" w:color="000000" w:fill="FFFFFF"/>
            <w:vAlign w:val="center"/>
            <w:hideMark/>
          </w:tcPr>
          <w:p w14:paraId="3104892C" w14:textId="77777777" w:rsidR="009515C8" w:rsidRPr="002A574E" w:rsidRDefault="009515C8"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 </w:t>
            </w:r>
          </w:p>
        </w:tc>
        <w:tc>
          <w:tcPr>
            <w:tcW w:w="385" w:type="pct"/>
            <w:tcBorders>
              <w:top w:val="single" w:sz="8" w:space="0" w:color="auto"/>
              <w:bottom w:val="single" w:sz="8" w:space="0" w:color="auto"/>
            </w:tcBorders>
            <w:shd w:val="clear" w:color="000000" w:fill="FFFFFF"/>
            <w:vAlign w:val="center"/>
            <w:hideMark/>
          </w:tcPr>
          <w:p w14:paraId="160F1EC6" w14:textId="77777777" w:rsidR="009515C8" w:rsidRPr="002A574E" w:rsidRDefault="009515C8"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 </w:t>
            </w:r>
          </w:p>
        </w:tc>
        <w:tc>
          <w:tcPr>
            <w:tcW w:w="575" w:type="pct"/>
            <w:tcBorders>
              <w:top w:val="single" w:sz="8" w:space="0" w:color="auto"/>
              <w:bottom w:val="single" w:sz="8" w:space="0" w:color="auto"/>
              <w:right w:val="nil"/>
            </w:tcBorders>
            <w:shd w:val="clear" w:color="000000" w:fill="FFFFFF"/>
            <w:vAlign w:val="center"/>
            <w:hideMark/>
          </w:tcPr>
          <w:p w14:paraId="5D1C57D6" w14:textId="77777777" w:rsidR="009515C8" w:rsidRPr="002A574E" w:rsidRDefault="009515C8" w:rsidP="007A2E13">
            <w:pPr>
              <w:spacing w:after="0" w:line="240" w:lineRule="auto"/>
              <w:jc w:val="both"/>
              <w:rPr>
                <w:rFonts w:ascii="Times New Roman" w:eastAsia="Times New Roman" w:hAnsi="Times New Roman" w:cs="Times New Roman"/>
                <w:color w:val="000000"/>
                <w:sz w:val="20"/>
                <w:szCs w:val="20"/>
                <w:lang w:eastAsia="tr-TR"/>
              </w:rPr>
            </w:pPr>
            <w:r w:rsidRPr="002A574E">
              <w:rPr>
                <w:rFonts w:ascii="Times New Roman" w:eastAsia="Times New Roman" w:hAnsi="Times New Roman" w:cs="Times New Roman"/>
                <w:color w:val="000000"/>
                <w:sz w:val="20"/>
                <w:szCs w:val="20"/>
                <w:lang w:eastAsia="tr-TR"/>
              </w:rPr>
              <w:t> </w:t>
            </w:r>
          </w:p>
        </w:tc>
      </w:tr>
    </w:tbl>
    <w:p w14:paraId="2F43A1E4" w14:textId="69695209" w:rsidR="009515C8" w:rsidRPr="002A574E" w:rsidRDefault="000F2F94" w:rsidP="00357523">
      <w:pPr>
        <w:autoSpaceDE w:val="0"/>
        <w:autoSpaceDN w:val="0"/>
        <w:adjustRightInd w:val="0"/>
        <w:spacing w:after="0" w:line="360" w:lineRule="auto"/>
        <w:jc w:val="both"/>
        <w:rPr>
          <w:rFonts w:ascii="Times New Roman" w:hAnsi="Times New Roman" w:cs="Times New Roman"/>
          <w:sz w:val="24"/>
          <w:szCs w:val="24"/>
        </w:rPr>
      </w:pPr>
      <w:r w:rsidRPr="002A574E">
        <w:rPr>
          <w:rFonts w:ascii="Times New Roman" w:hAnsi="Times New Roman" w:cs="Times New Roman"/>
          <w:sz w:val="24"/>
          <w:szCs w:val="24"/>
        </w:rPr>
        <w:t>*p</w:t>
      </w:r>
      <w:r>
        <w:rPr>
          <w:rFonts w:ascii="Times New Roman" w:hAnsi="Times New Roman" w:cs="Times New Roman"/>
          <w:sz w:val="24"/>
          <w:szCs w:val="24"/>
        </w:rPr>
        <w:t>&gt;</w:t>
      </w:r>
      <w:r w:rsidRPr="002A574E">
        <w:rPr>
          <w:rFonts w:ascii="Times New Roman" w:hAnsi="Times New Roman" w:cs="Times New Roman"/>
          <w:sz w:val="24"/>
          <w:szCs w:val="24"/>
        </w:rPr>
        <w:t>.05 anlamlı</w:t>
      </w:r>
      <w:r>
        <w:rPr>
          <w:rFonts w:ascii="Times New Roman" w:hAnsi="Times New Roman" w:cs="Times New Roman"/>
          <w:sz w:val="24"/>
          <w:szCs w:val="24"/>
        </w:rPr>
        <w:t xml:space="preserve"> farklılık bulunmamakta</w:t>
      </w:r>
    </w:p>
    <w:p w14:paraId="62A6BE19" w14:textId="553881BE" w:rsidR="003B13B7" w:rsidRPr="002A574E" w:rsidRDefault="003B13B7" w:rsidP="00357523">
      <w:pPr>
        <w:autoSpaceDE w:val="0"/>
        <w:autoSpaceDN w:val="0"/>
        <w:adjustRightInd w:val="0"/>
        <w:spacing w:before="240" w:after="0" w:line="360" w:lineRule="auto"/>
        <w:ind w:firstLine="708"/>
        <w:jc w:val="both"/>
        <w:rPr>
          <w:rFonts w:ascii="Times New Roman" w:hAnsi="Times New Roman" w:cs="Times New Roman"/>
          <w:sz w:val="24"/>
          <w:szCs w:val="24"/>
        </w:rPr>
      </w:pPr>
      <w:r w:rsidRPr="002A574E">
        <w:rPr>
          <w:rFonts w:ascii="Times New Roman" w:hAnsi="Times New Roman" w:cs="Times New Roman"/>
          <w:sz w:val="24"/>
          <w:szCs w:val="24"/>
        </w:rPr>
        <w:t xml:space="preserve">Kruskal Wallis testi sonuçlarına göre, toplam </w:t>
      </w:r>
      <w:r w:rsidR="00317EB7" w:rsidRPr="002A574E">
        <w:rPr>
          <w:rFonts w:ascii="Times New Roman" w:hAnsi="Times New Roman" w:cs="Times New Roman"/>
          <w:sz w:val="24"/>
          <w:szCs w:val="24"/>
        </w:rPr>
        <w:t xml:space="preserve">ölçek puanı </w:t>
      </w:r>
      <w:r w:rsidRPr="002A574E">
        <w:rPr>
          <w:rFonts w:ascii="Times New Roman" w:hAnsi="Times New Roman" w:cs="Times New Roman"/>
          <w:sz w:val="24"/>
          <w:szCs w:val="24"/>
        </w:rPr>
        <w:t xml:space="preserve">değişkeni açısından </w:t>
      </w:r>
      <w:bookmarkStart w:id="17" w:name="_Hlk67660665"/>
      <w:r w:rsidRPr="002A574E">
        <w:rPr>
          <w:rFonts w:ascii="Times New Roman" w:hAnsi="Times New Roman" w:cs="Times New Roman"/>
          <w:sz w:val="24"/>
          <w:szCs w:val="24"/>
        </w:rPr>
        <w:t>ölçeğin yanıtlandığı ders</w:t>
      </w:r>
      <w:bookmarkEnd w:id="17"/>
      <w:r w:rsidRPr="002A574E">
        <w:rPr>
          <w:rFonts w:ascii="Times New Roman" w:hAnsi="Times New Roman" w:cs="Times New Roman"/>
          <w:sz w:val="24"/>
          <w:szCs w:val="24"/>
        </w:rPr>
        <w:t xml:space="preserve"> değişkeninde gruplar arası anlamlı bir fark bulunma</w:t>
      </w:r>
      <w:r w:rsidR="000C1DDE" w:rsidRPr="002A574E">
        <w:rPr>
          <w:rFonts w:ascii="Times New Roman" w:hAnsi="Times New Roman" w:cs="Times New Roman"/>
          <w:sz w:val="24"/>
          <w:szCs w:val="24"/>
        </w:rPr>
        <w:t xml:space="preserve">dığı görülmektedir </w:t>
      </w:r>
      <w:r w:rsidRPr="002A574E">
        <w:rPr>
          <w:rFonts w:ascii="Times New Roman" w:hAnsi="Times New Roman" w:cs="Times New Roman"/>
          <w:sz w:val="24"/>
          <w:szCs w:val="24"/>
        </w:rPr>
        <w:t>(p=.308).</w:t>
      </w:r>
    </w:p>
    <w:p w14:paraId="70926FCF" w14:textId="2A209355" w:rsidR="00EA4045" w:rsidRPr="002A574E" w:rsidRDefault="00703DBB" w:rsidP="00054B01">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Sonuç,</w:t>
      </w:r>
      <w:r w:rsidR="00614015" w:rsidRPr="002A574E">
        <w:rPr>
          <w:rFonts w:ascii="Times New Roman" w:hAnsi="Times New Roman" w:cs="Times New Roman"/>
          <w:b/>
          <w:sz w:val="24"/>
          <w:szCs w:val="24"/>
        </w:rPr>
        <w:t xml:space="preserve"> Tartışma</w:t>
      </w:r>
      <w:r>
        <w:rPr>
          <w:rFonts w:ascii="Times New Roman" w:hAnsi="Times New Roman" w:cs="Times New Roman"/>
          <w:b/>
          <w:sz w:val="24"/>
          <w:szCs w:val="24"/>
        </w:rPr>
        <w:t xml:space="preserve"> ve Öneriler</w:t>
      </w:r>
    </w:p>
    <w:p w14:paraId="7E2CA1FE" w14:textId="6678EC49" w:rsidR="00246C00" w:rsidRDefault="00207C53" w:rsidP="00746120">
      <w:pPr>
        <w:autoSpaceDE w:val="0"/>
        <w:autoSpaceDN w:val="0"/>
        <w:adjustRightInd w:val="0"/>
        <w:spacing w:after="0" w:line="360" w:lineRule="auto"/>
        <w:ind w:firstLine="708"/>
        <w:jc w:val="both"/>
        <w:rPr>
          <w:rFonts w:ascii="Times New Roman" w:hAnsi="Times New Roman" w:cs="Times New Roman"/>
          <w:sz w:val="24"/>
          <w:szCs w:val="24"/>
        </w:rPr>
      </w:pPr>
      <w:bookmarkStart w:id="18" w:name="_Hlk67660697"/>
      <w:r w:rsidRPr="002A574E">
        <w:rPr>
          <w:rFonts w:ascii="Times New Roman" w:hAnsi="Times New Roman" w:cs="Times New Roman"/>
          <w:sz w:val="24"/>
          <w:szCs w:val="24"/>
        </w:rPr>
        <w:t>Amacı</w:t>
      </w:r>
      <w:r w:rsidR="00E015D1" w:rsidRPr="002A574E">
        <w:rPr>
          <w:rFonts w:ascii="Times New Roman" w:hAnsi="Times New Roman" w:cs="Times New Roman"/>
          <w:sz w:val="24"/>
          <w:szCs w:val="24"/>
        </w:rPr>
        <w:t xml:space="preserve"> teknolojinin fen eğitimde kullanılmasına yönelik ortaöğretim öğrencilerinin görüşlerinin</w:t>
      </w:r>
      <w:r w:rsidRPr="002A574E">
        <w:rPr>
          <w:rFonts w:ascii="Times New Roman" w:hAnsi="Times New Roman" w:cs="Times New Roman"/>
          <w:sz w:val="24"/>
          <w:szCs w:val="24"/>
        </w:rPr>
        <w:t xml:space="preserve"> incelenmesi olan bu çalışma</w:t>
      </w:r>
      <w:r w:rsidR="009D7BB7" w:rsidRPr="002A574E">
        <w:rPr>
          <w:rFonts w:ascii="Times New Roman" w:hAnsi="Times New Roman" w:cs="Times New Roman"/>
          <w:sz w:val="24"/>
          <w:szCs w:val="24"/>
        </w:rPr>
        <w:t xml:space="preserve"> </w:t>
      </w:r>
      <w:r w:rsidR="00213FD4">
        <w:rPr>
          <w:rFonts w:ascii="Times New Roman" w:hAnsi="Times New Roman" w:cs="Times New Roman"/>
          <w:sz w:val="24"/>
          <w:szCs w:val="24"/>
        </w:rPr>
        <w:t>199</w:t>
      </w:r>
      <w:r w:rsidR="00E015D1" w:rsidRPr="002A574E">
        <w:rPr>
          <w:rFonts w:ascii="Times New Roman" w:hAnsi="Times New Roman" w:cs="Times New Roman"/>
          <w:sz w:val="24"/>
          <w:szCs w:val="24"/>
        </w:rPr>
        <w:t xml:space="preserve"> ortaöğretim öğrencisinin [132 (% 66)’sı erkek, 68 (% 34)’ü kız] katılımı ile gerçekleştiri</w:t>
      </w:r>
      <w:r w:rsidRPr="002A574E">
        <w:rPr>
          <w:rFonts w:ascii="Times New Roman" w:hAnsi="Times New Roman" w:cs="Times New Roman"/>
          <w:sz w:val="24"/>
          <w:szCs w:val="24"/>
        </w:rPr>
        <w:t>lmiştir. A</w:t>
      </w:r>
      <w:r w:rsidR="00F47B36" w:rsidRPr="002A574E">
        <w:rPr>
          <w:rFonts w:ascii="Times New Roman" w:hAnsi="Times New Roman" w:cs="Times New Roman"/>
          <w:sz w:val="24"/>
          <w:szCs w:val="24"/>
        </w:rPr>
        <w:t>raştırmada ortaöğretim öğrencilerinin lisedeki fen (fizik, kimya, biyoloji) eğitiminde teknoloji kullanımına yönelik görüşlerinin düzeyini belirlemek için ölçek maddelerine verilen yanıtlar analiz edilmiş</w:t>
      </w:r>
      <w:r w:rsidR="009D7BB7" w:rsidRPr="002A574E">
        <w:rPr>
          <w:rFonts w:ascii="Times New Roman" w:hAnsi="Times New Roman" w:cs="Times New Roman"/>
          <w:sz w:val="24"/>
          <w:szCs w:val="24"/>
        </w:rPr>
        <w:t xml:space="preserve"> ve </w:t>
      </w:r>
      <w:r w:rsidR="00746120">
        <w:rPr>
          <w:rFonts w:ascii="Times New Roman" w:hAnsi="Times New Roman" w:cs="Times New Roman"/>
          <w:sz w:val="24"/>
          <w:szCs w:val="24"/>
        </w:rPr>
        <w:t xml:space="preserve">öğrencilerin ölçekten %78 oranında başarı gösterdikleri sonucuna ulaşılmıştır. Bu sonuç </w:t>
      </w:r>
      <w:r w:rsidR="009D7BB7" w:rsidRPr="002A574E">
        <w:rPr>
          <w:rFonts w:ascii="Times New Roman" w:hAnsi="Times New Roman" w:cs="Times New Roman"/>
          <w:sz w:val="24"/>
          <w:szCs w:val="24"/>
        </w:rPr>
        <w:t>katılımcıların teknolojinin fen eğitiminde kullanımına</w:t>
      </w:r>
      <w:r w:rsidR="00F47B36" w:rsidRPr="002A574E">
        <w:rPr>
          <w:rFonts w:ascii="Times New Roman" w:hAnsi="Times New Roman" w:cs="Times New Roman"/>
          <w:sz w:val="24"/>
          <w:szCs w:val="24"/>
        </w:rPr>
        <w:t xml:space="preserve"> yönelik olumlu görüş</w:t>
      </w:r>
      <w:r w:rsidR="009D7BB7" w:rsidRPr="002A574E">
        <w:rPr>
          <w:rFonts w:ascii="Times New Roman" w:hAnsi="Times New Roman" w:cs="Times New Roman"/>
          <w:sz w:val="24"/>
          <w:szCs w:val="24"/>
        </w:rPr>
        <w:t xml:space="preserve"> bi</w:t>
      </w:r>
      <w:r w:rsidR="00F47B36" w:rsidRPr="002A574E">
        <w:rPr>
          <w:rFonts w:ascii="Times New Roman" w:hAnsi="Times New Roman" w:cs="Times New Roman"/>
          <w:sz w:val="24"/>
          <w:szCs w:val="24"/>
        </w:rPr>
        <w:t xml:space="preserve">ldirdikleri </w:t>
      </w:r>
      <w:r w:rsidR="00746120">
        <w:rPr>
          <w:rFonts w:ascii="Times New Roman" w:hAnsi="Times New Roman" w:cs="Times New Roman"/>
          <w:sz w:val="24"/>
          <w:szCs w:val="24"/>
        </w:rPr>
        <w:t>şeklinde yorumlanabilmektedir.</w:t>
      </w:r>
      <w:r w:rsidR="00F47B36" w:rsidRPr="002A574E">
        <w:rPr>
          <w:rFonts w:ascii="Times New Roman" w:hAnsi="Times New Roman" w:cs="Times New Roman"/>
          <w:sz w:val="24"/>
          <w:szCs w:val="24"/>
        </w:rPr>
        <w:t xml:space="preserve"> </w:t>
      </w:r>
      <w:r w:rsidR="005B1DFB" w:rsidRPr="002A574E">
        <w:rPr>
          <w:rFonts w:ascii="Times New Roman" w:hAnsi="Times New Roman" w:cs="Times New Roman"/>
          <w:sz w:val="24"/>
          <w:szCs w:val="24"/>
        </w:rPr>
        <w:t xml:space="preserve">Katılımcıların çoğunluğu ölçek maddelerine </w:t>
      </w:r>
      <w:r w:rsidR="00FA0CA1" w:rsidRPr="002A574E">
        <w:rPr>
          <w:rFonts w:ascii="Times New Roman" w:hAnsi="Times New Roman" w:cs="Times New Roman"/>
          <w:sz w:val="24"/>
          <w:szCs w:val="24"/>
        </w:rPr>
        <w:t>“</w:t>
      </w:r>
      <w:r w:rsidR="00433B24">
        <w:rPr>
          <w:rFonts w:ascii="Times New Roman" w:hAnsi="Times New Roman" w:cs="Times New Roman"/>
          <w:sz w:val="24"/>
          <w:szCs w:val="24"/>
        </w:rPr>
        <w:t>Tamamen Katılıyorum”</w:t>
      </w:r>
      <w:r w:rsidR="005B1DFB" w:rsidRPr="002A574E">
        <w:rPr>
          <w:rFonts w:ascii="Times New Roman" w:hAnsi="Times New Roman" w:cs="Times New Roman"/>
          <w:sz w:val="24"/>
          <w:szCs w:val="24"/>
        </w:rPr>
        <w:t xml:space="preserve"> yanıtını verirken, bunu takip eden ve en çok t</w:t>
      </w:r>
      <w:r w:rsidR="00433B24">
        <w:rPr>
          <w:rFonts w:ascii="Times New Roman" w:hAnsi="Times New Roman" w:cs="Times New Roman"/>
          <w:sz w:val="24"/>
          <w:szCs w:val="24"/>
        </w:rPr>
        <w:t>ercih edilen diğer seçenek ise “Katılıyorum”</w:t>
      </w:r>
      <w:r w:rsidR="005B1DFB" w:rsidRPr="002A574E">
        <w:rPr>
          <w:rFonts w:ascii="Times New Roman" w:hAnsi="Times New Roman" w:cs="Times New Roman"/>
          <w:sz w:val="24"/>
          <w:szCs w:val="24"/>
        </w:rPr>
        <w:t xml:space="preserve"> yanıtı olmuştur. </w:t>
      </w:r>
    </w:p>
    <w:p w14:paraId="330D5D6A" w14:textId="17FDF564" w:rsidR="00246C00" w:rsidRDefault="00246C00" w:rsidP="00746120">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Ayrıca ölçek maddelerine verilen yanıtlar detaylı incelendiğinde ise “</w:t>
      </w:r>
      <w:r w:rsidRPr="00246C00">
        <w:rPr>
          <w:rFonts w:ascii="Times New Roman" w:hAnsi="Times New Roman" w:cs="Times New Roman"/>
          <w:sz w:val="24"/>
          <w:szCs w:val="24"/>
        </w:rPr>
        <w:t>Bilgiye hızlı erişmemde çeşitli olanaklar sağlar</w:t>
      </w:r>
      <w:r>
        <w:rPr>
          <w:rFonts w:ascii="Times New Roman" w:hAnsi="Times New Roman" w:cs="Times New Roman"/>
          <w:sz w:val="24"/>
          <w:szCs w:val="24"/>
        </w:rPr>
        <w:t>” maddesine verilen yanıtlarda “Katılıyorum” ve üzeri yanıt verenlerin %82</w:t>
      </w:r>
      <w:r w:rsidR="00C46BC7">
        <w:rPr>
          <w:rFonts w:ascii="Times New Roman" w:hAnsi="Times New Roman" w:cs="Times New Roman"/>
          <w:sz w:val="24"/>
          <w:szCs w:val="24"/>
        </w:rPr>
        <w:t>.</w:t>
      </w:r>
      <w:r>
        <w:rPr>
          <w:rFonts w:ascii="Times New Roman" w:hAnsi="Times New Roman" w:cs="Times New Roman"/>
          <w:sz w:val="24"/>
          <w:szCs w:val="24"/>
        </w:rPr>
        <w:t>5 oranında oldukları görülmektedir. Benzer şekilde “</w:t>
      </w:r>
      <w:r w:rsidR="00C46BC7" w:rsidRPr="00C46BC7">
        <w:rPr>
          <w:rFonts w:ascii="Times New Roman" w:hAnsi="Times New Roman" w:cs="Times New Roman"/>
          <w:sz w:val="24"/>
          <w:szCs w:val="24"/>
        </w:rPr>
        <w:t>Teknoloji kullanımı öğrenme ortamını zenginleştirir</w:t>
      </w:r>
      <w:r w:rsidR="00C46BC7">
        <w:rPr>
          <w:rFonts w:ascii="Times New Roman" w:hAnsi="Times New Roman" w:cs="Times New Roman"/>
          <w:sz w:val="24"/>
          <w:szCs w:val="24"/>
        </w:rPr>
        <w:t>” maddesi incelendiğinde ise öğrenciler %51.8 oranında “Kesinlikle katılıyorum” şeklinde yanıtlarken %25.1 oranında ise “Katılıyorum” yanıtını vermişlerdir. Dolayısı b</w:t>
      </w:r>
      <w:r w:rsidR="00C46BC7" w:rsidRPr="00C46BC7">
        <w:rPr>
          <w:rFonts w:ascii="Times New Roman" w:hAnsi="Times New Roman" w:cs="Times New Roman"/>
          <w:sz w:val="24"/>
          <w:szCs w:val="24"/>
        </w:rPr>
        <w:t>u durum öğrencilerin fen derslerinde teknolojinin kullanılmasına genel olarak istekli olduklarını ve teknoloji kullanımını desteklediklerini göstermektedir.</w:t>
      </w:r>
      <w:r w:rsidR="00C46BC7">
        <w:rPr>
          <w:rFonts w:ascii="Times New Roman" w:hAnsi="Times New Roman" w:cs="Times New Roman"/>
          <w:sz w:val="24"/>
          <w:szCs w:val="24"/>
        </w:rPr>
        <w:t xml:space="preserve"> Diğer taraftan tüm maddeler içerisinde en çok olumsuz yanıt verilen madde ise “</w:t>
      </w:r>
      <w:r w:rsidR="00C46BC7" w:rsidRPr="00C46BC7">
        <w:rPr>
          <w:rFonts w:ascii="Times New Roman" w:hAnsi="Times New Roman" w:cs="Times New Roman"/>
          <w:sz w:val="24"/>
          <w:szCs w:val="24"/>
        </w:rPr>
        <w:t>Teknoloji kullanımı takım çalışması becerilerimi geliştirir</w:t>
      </w:r>
      <w:r w:rsidR="00C46BC7">
        <w:rPr>
          <w:rFonts w:ascii="Times New Roman" w:hAnsi="Times New Roman" w:cs="Times New Roman"/>
          <w:sz w:val="24"/>
          <w:szCs w:val="24"/>
        </w:rPr>
        <w:t xml:space="preserve">” olmuştur. Bu maddeye verilen yanıtların </w:t>
      </w:r>
      <w:r w:rsidR="00C46BC7">
        <w:rPr>
          <w:rFonts w:ascii="Times New Roman" w:hAnsi="Times New Roman" w:cs="Times New Roman"/>
          <w:sz w:val="24"/>
          <w:szCs w:val="24"/>
        </w:rPr>
        <w:lastRenderedPageBreak/>
        <w:t xml:space="preserve">%7.2 oranında “Kesinlikle katılmıyorum” yanıtı verilmiştir. Bu oranın diğer maddelerde %2 civarında olduğu görülmektedir. </w:t>
      </w:r>
    </w:p>
    <w:p w14:paraId="14CBC336" w14:textId="16C13C7F" w:rsidR="00746120" w:rsidRPr="002A574E" w:rsidRDefault="00C46BC7" w:rsidP="00746120">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Araştırmada öğrencilerin tutumlarına etki eden çeşitli faktörler incelenmiştir. E</w:t>
      </w:r>
      <w:r w:rsidR="00A52EBF" w:rsidRPr="002A574E">
        <w:rPr>
          <w:rFonts w:ascii="Times New Roman" w:hAnsi="Times New Roman" w:cs="Times New Roman"/>
          <w:sz w:val="24"/>
          <w:szCs w:val="24"/>
        </w:rPr>
        <w:t xml:space="preserve">lde edilen </w:t>
      </w:r>
      <w:r w:rsidR="00746120">
        <w:rPr>
          <w:rFonts w:ascii="Times New Roman" w:hAnsi="Times New Roman" w:cs="Times New Roman"/>
          <w:sz w:val="24"/>
          <w:szCs w:val="24"/>
        </w:rPr>
        <w:t xml:space="preserve">diğer </w:t>
      </w:r>
      <w:r w:rsidR="00A52EBF" w:rsidRPr="002A574E">
        <w:rPr>
          <w:rFonts w:ascii="Times New Roman" w:hAnsi="Times New Roman" w:cs="Times New Roman"/>
          <w:sz w:val="24"/>
          <w:szCs w:val="24"/>
        </w:rPr>
        <w:t>bulgulara göre, o</w:t>
      </w:r>
      <w:r w:rsidR="00EA4045" w:rsidRPr="002A574E">
        <w:rPr>
          <w:rFonts w:ascii="Times New Roman" w:hAnsi="Times New Roman" w:cs="Times New Roman"/>
          <w:sz w:val="24"/>
          <w:szCs w:val="24"/>
        </w:rPr>
        <w:t xml:space="preserve">rtaöğretim öğrencilerinin liselerdeki fen eğitiminde teknolojinin </w:t>
      </w:r>
      <w:r>
        <w:rPr>
          <w:rFonts w:ascii="Times New Roman" w:hAnsi="Times New Roman" w:cs="Times New Roman"/>
          <w:sz w:val="24"/>
          <w:szCs w:val="24"/>
        </w:rPr>
        <w:t>kullanımına yönelik görüşlerine</w:t>
      </w:r>
      <w:r w:rsidR="00EA4045" w:rsidRPr="002A574E">
        <w:rPr>
          <w:rFonts w:ascii="Times New Roman" w:hAnsi="Times New Roman" w:cs="Times New Roman"/>
          <w:sz w:val="24"/>
          <w:szCs w:val="24"/>
        </w:rPr>
        <w:t xml:space="preserve"> cinsiyet</w:t>
      </w:r>
      <w:r>
        <w:rPr>
          <w:rFonts w:ascii="Times New Roman" w:hAnsi="Times New Roman" w:cs="Times New Roman"/>
          <w:sz w:val="24"/>
          <w:szCs w:val="24"/>
        </w:rPr>
        <w:t>in herhangi bir anlamlı etkisinin bulunmadığı sonucuna ulaşılmıştır. Buna göre kız ve erkek öğrenciler arasında tutum açısından bir farklılık olmadığı görülmüştür. Diğer taraftan</w:t>
      </w:r>
      <w:r w:rsidR="001A32D1" w:rsidRPr="002A574E">
        <w:rPr>
          <w:rFonts w:ascii="Times New Roman" w:hAnsi="Times New Roman" w:cs="Times New Roman"/>
          <w:sz w:val="24"/>
          <w:szCs w:val="24"/>
        </w:rPr>
        <w:t xml:space="preserve"> sınıf düzeyi, okul türü, öğrenim görülen kurum ve </w:t>
      </w:r>
      <w:r>
        <w:rPr>
          <w:rFonts w:ascii="Times New Roman" w:hAnsi="Times New Roman" w:cs="Times New Roman"/>
          <w:sz w:val="24"/>
          <w:szCs w:val="24"/>
        </w:rPr>
        <w:t>ölçeğin yanıtlandığı fen dersi de incelenmiştir. Bu faktörlerinde öğrencilerin tutumlarına olumlu veya olumsuz herhangi bir</w:t>
      </w:r>
      <w:r w:rsidR="00EA4045" w:rsidRPr="002A574E">
        <w:rPr>
          <w:rFonts w:ascii="Times New Roman" w:hAnsi="Times New Roman" w:cs="Times New Roman"/>
          <w:sz w:val="24"/>
          <w:szCs w:val="24"/>
        </w:rPr>
        <w:t xml:space="preserve"> </w:t>
      </w:r>
      <w:r>
        <w:rPr>
          <w:rFonts w:ascii="Times New Roman" w:hAnsi="Times New Roman" w:cs="Times New Roman"/>
          <w:sz w:val="24"/>
          <w:szCs w:val="24"/>
        </w:rPr>
        <w:t>etkisinin olmadığı</w:t>
      </w:r>
      <w:r w:rsidR="00EA4045" w:rsidRPr="002A574E">
        <w:rPr>
          <w:rFonts w:ascii="Times New Roman" w:hAnsi="Times New Roman" w:cs="Times New Roman"/>
          <w:sz w:val="24"/>
          <w:szCs w:val="24"/>
        </w:rPr>
        <w:t xml:space="preserve"> anlaşılmaktadır.</w:t>
      </w:r>
      <w:r w:rsidR="00A60938" w:rsidRPr="002A574E">
        <w:rPr>
          <w:rFonts w:ascii="Times New Roman" w:hAnsi="Times New Roman" w:cs="Times New Roman"/>
          <w:sz w:val="24"/>
          <w:szCs w:val="24"/>
        </w:rPr>
        <w:t xml:space="preserve"> </w:t>
      </w:r>
      <w:r w:rsidR="00DB6394" w:rsidRPr="002A574E">
        <w:rPr>
          <w:rFonts w:ascii="Times New Roman" w:hAnsi="Times New Roman" w:cs="Times New Roman"/>
          <w:sz w:val="24"/>
          <w:szCs w:val="24"/>
        </w:rPr>
        <w:t>Bu sonuç cinsiyet, sınıf düzey, okul türü, öğrenim görülen kurum ve fen derslerinin branşı fark etmeksizin öğrencilerin fen eğitimine teknolojinin entegre edilmesini istedikleri</w:t>
      </w:r>
      <w:r w:rsidR="00746120">
        <w:rPr>
          <w:rFonts w:ascii="Times New Roman" w:hAnsi="Times New Roman" w:cs="Times New Roman"/>
          <w:sz w:val="24"/>
          <w:szCs w:val="24"/>
        </w:rPr>
        <w:t xml:space="preserve"> şeklinde yorumlanabilir. Elde edilen bu sonuç literatürde yer alan diğer çalışmalarla benzerlik göstermektedir. Akpınar ve ark. (200</w:t>
      </w:r>
      <w:r w:rsidR="005D5C9C">
        <w:rPr>
          <w:rFonts w:ascii="Times New Roman" w:hAnsi="Times New Roman" w:cs="Times New Roman"/>
          <w:sz w:val="24"/>
          <w:szCs w:val="24"/>
        </w:rPr>
        <w:t>5</w:t>
      </w:r>
      <w:r w:rsidR="00746120">
        <w:rPr>
          <w:rFonts w:ascii="Times New Roman" w:hAnsi="Times New Roman" w:cs="Times New Roman"/>
          <w:sz w:val="24"/>
          <w:szCs w:val="24"/>
        </w:rPr>
        <w:t>), ö</w:t>
      </w:r>
      <w:r w:rsidR="00746120" w:rsidRPr="00746120">
        <w:rPr>
          <w:rFonts w:ascii="Times New Roman" w:hAnsi="Times New Roman" w:cs="Times New Roman"/>
          <w:sz w:val="24"/>
          <w:szCs w:val="24"/>
        </w:rPr>
        <w:t>ğrenciler</w:t>
      </w:r>
      <w:r w:rsidR="00746120">
        <w:rPr>
          <w:rFonts w:ascii="Times New Roman" w:hAnsi="Times New Roman" w:cs="Times New Roman"/>
          <w:sz w:val="24"/>
          <w:szCs w:val="24"/>
        </w:rPr>
        <w:t>in</w:t>
      </w:r>
      <w:r w:rsidR="00746120" w:rsidRPr="00746120">
        <w:rPr>
          <w:rFonts w:ascii="Times New Roman" w:hAnsi="Times New Roman" w:cs="Times New Roman"/>
          <w:sz w:val="24"/>
          <w:szCs w:val="24"/>
        </w:rPr>
        <w:t xml:space="preserve"> eğitim teknolojisi</w:t>
      </w:r>
      <w:r w:rsidR="00746120">
        <w:rPr>
          <w:rFonts w:ascii="Times New Roman" w:hAnsi="Times New Roman" w:cs="Times New Roman"/>
          <w:sz w:val="24"/>
          <w:szCs w:val="24"/>
        </w:rPr>
        <w:t>nin</w:t>
      </w:r>
      <w:r w:rsidR="00746120" w:rsidRPr="00746120">
        <w:rPr>
          <w:rFonts w:ascii="Times New Roman" w:hAnsi="Times New Roman" w:cs="Times New Roman"/>
          <w:sz w:val="24"/>
          <w:szCs w:val="24"/>
        </w:rPr>
        <w:t xml:space="preserve"> derslerde kullanıl</w:t>
      </w:r>
      <w:r w:rsidR="00746120">
        <w:rPr>
          <w:rFonts w:ascii="Times New Roman" w:hAnsi="Times New Roman" w:cs="Times New Roman"/>
          <w:sz w:val="24"/>
          <w:szCs w:val="24"/>
        </w:rPr>
        <w:t xml:space="preserve">masının </w:t>
      </w:r>
      <w:r w:rsidR="00746120" w:rsidRPr="00746120">
        <w:rPr>
          <w:rFonts w:ascii="Times New Roman" w:hAnsi="Times New Roman" w:cs="Times New Roman"/>
          <w:sz w:val="24"/>
          <w:szCs w:val="24"/>
        </w:rPr>
        <w:t>başarılarına olumlu katkı</w:t>
      </w:r>
      <w:r w:rsidR="00746120">
        <w:rPr>
          <w:rFonts w:ascii="Times New Roman" w:hAnsi="Times New Roman" w:cs="Times New Roman"/>
          <w:sz w:val="24"/>
          <w:szCs w:val="24"/>
        </w:rPr>
        <w:t xml:space="preserve">sı olacağını </w:t>
      </w:r>
      <w:r w:rsidR="00746120" w:rsidRPr="00746120">
        <w:rPr>
          <w:rFonts w:ascii="Times New Roman" w:hAnsi="Times New Roman" w:cs="Times New Roman"/>
          <w:sz w:val="24"/>
          <w:szCs w:val="24"/>
        </w:rPr>
        <w:t>düşün</w:t>
      </w:r>
      <w:r w:rsidR="00746120">
        <w:rPr>
          <w:rFonts w:ascii="Times New Roman" w:hAnsi="Times New Roman" w:cs="Times New Roman"/>
          <w:sz w:val="24"/>
          <w:szCs w:val="24"/>
        </w:rPr>
        <w:t xml:space="preserve">düklerini raporlamışlardır. Benzer sonuçlar </w:t>
      </w:r>
      <w:r w:rsidR="00746120" w:rsidRPr="00746120">
        <w:rPr>
          <w:rFonts w:ascii="Times New Roman" w:hAnsi="Times New Roman" w:cs="Times New Roman"/>
          <w:sz w:val="24"/>
          <w:szCs w:val="24"/>
        </w:rPr>
        <w:t>Önal, N.</w:t>
      </w:r>
      <w:r w:rsidR="00746120">
        <w:rPr>
          <w:rFonts w:ascii="Times New Roman" w:hAnsi="Times New Roman" w:cs="Times New Roman"/>
          <w:sz w:val="24"/>
          <w:szCs w:val="24"/>
        </w:rPr>
        <w:t xml:space="preserve"> (</w:t>
      </w:r>
      <w:r w:rsidR="00746120" w:rsidRPr="00746120">
        <w:rPr>
          <w:rFonts w:ascii="Times New Roman" w:hAnsi="Times New Roman" w:cs="Times New Roman"/>
          <w:sz w:val="24"/>
          <w:szCs w:val="24"/>
        </w:rPr>
        <w:t>2014</w:t>
      </w:r>
      <w:r w:rsidR="00746120">
        <w:rPr>
          <w:rFonts w:ascii="Times New Roman" w:hAnsi="Times New Roman" w:cs="Times New Roman"/>
          <w:sz w:val="24"/>
          <w:szCs w:val="24"/>
        </w:rPr>
        <w:t>) ve Önal, T. (2017</w:t>
      </w:r>
      <w:r w:rsidR="00746120" w:rsidRPr="00746120">
        <w:rPr>
          <w:rFonts w:ascii="Times New Roman" w:hAnsi="Times New Roman" w:cs="Times New Roman"/>
          <w:sz w:val="24"/>
          <w:szCs w:val="24"/>
        </w:rPr>
        <w:t>)</w:t>
      </w:r>
      <w:r w:rsidR="00746120">
        <w:rPr>
          <w:rFonts w:ascii="Times New Roman" w:hAnsi="Times New Roman" w:cs="Times New Roman"/>
          <w:sz w:val="24"/>
          <w:szCs w:val="24"/>
        </w:rPr>
        <w:t xml:space="preserve"> tarafından da raporlanmıştır. </w:t>
      </w:r>
    </w:p>
    <w:p w14:paraId="2D8FF0DF" w14:textId="3251CBC5" w:rsidR="00CA2030" w:rsidRPr="002A574E" w:rsidRDefault="00CA2030" w:rsidP="00746120">
      <w:pPr>
        <w:autoSpaceDE w:val="0"/>
        <w:autoSpaceDN w:val="0"/>
        <w:adjustRightInd w:val="0"/>
        <w:spacing w:after="0" w:line="360" w:lineRule="auto"/>
        <w:ind w:firstLine="708"/>
        <w:jc w:val="both"/>
        <w:rPr>
          <w:rFonts w:ascii="Times New Roman" w:hAnsi="Times New Roman" w:cs="Times New Roman"/>
          <w:sz w:val="24"/>
          <w:szCs w:val="24"/>
        </w:rPr>
      </w:pPr>
      <w:r w:rsidRPr="002A574E">
        <w:rPr>
          <w:rFonts w:ascii="Times New Roman" w:hAnsi="Times New Roman" w:cs="Times New Roman"/>
          <w:sz w:val="24"/>
          <w:szCs w:val="24"/>
        </w:rPr>
        <w:t>Araştırmadan çıkan sonuçlara göre, öğrencilerin bu konuyu destekledikleri ve bu durumunda başarıyı arttırıcı bir unsur olduğu göz önünde bulundurularak, fen derslerinde teknolojinin daha çok sıklıkla kullanılması, liselerde eğitim teknolojisi araç-gereç imkânlarının arttırılması ve gerek okul binasının gerek ders içeriklerinin her türlü teknolojik araç-gereçle donatılması önerilmektedir.</w:t>
      </w:r>
      <w:r w:rsidR="00746120">
        <w:rPr>
          <w:rFonts w:ascii="Times New Roman" w:hAnsi="Times New Roman" w:cs="Times New Roman"/>
          <w:sz w:val="24"/>
          <w:szCs w:val="24"/>
        </w:rPr>
        <w:t xml:space="preserve"> Benzer bir öneri 200</w:t>
      </w:r>
      <w:r w:rsidR="00E83C53">
        <w:rPr>
          <w:rFonts w:ascii="Times New Roman" w:hAnsi="Times New Roman" w:cs="Times New Roman"/>
          <w:sz w:val="24"/>
          <w:szCs w:val="24"/>
        </w:rPr>
        <w:t>5</w:t>
      </w:r>
      <w:r w:rsidR="00746120">
        <w:rPr>
          <w:rFonts w:ascii="Times New Roman" w:hAnsi="Times New Roman" w:cs="Times New Roman"/>
          <w:sz w:val="24"/>
          <w:szCs w:val="24"/>
        </w:rPr>
        <w:t xml:space="preserve"> yılında Akpınar ve ark. tarafından da yapılmıştır.</w:t>
      </w:r>
    </w:p>
    <w:p w14:paraId="76A4B1E7" w14:textId="60E7E5F2" w:rsidR="00CA2030" w:rsidRDefault="00CA2030" w:rsidP="00054B01">
      <w:pPr>
        <w:autoSpaceDE w:val="0"/>
        <w:autoSpaceDN w:val="0"/>
        <w:adjustRightInd w:val="0"/>
        <w:spacing w:after="0" w:line="360" w:lineRule="auto"/>
        <w:ind w:firstLine="708"/>
        <w:jc w:val="both"/>
        <w:rPr>
          <w:rFonts w:ascii="Times New Roman" w:hAnsi="Times New Roman" w:cs="Times New Roman"/>
          <w:sz w:val="24"/>
          <w:szCs w:val="24"/>
        </w:rPr>
      </w:pPr>
      <w:r w:rsidRPr="002A574E">
        <w:rPr>
          <w:rFonts w:ascii="Times New Roman" w:hAnsi="Times New Roman" w:cs="Times New Roman"/>
          <w:sz w:val="24"/>
          <w:szCs w:val="24"/>
        </w:rPr>
        <w:t>Bu çalışma Fizik, Kimya ve Biyoloji dersleri için aynı anda gerçekleştirilmiş bir çalışmadı</w:t>
      </w:r>
      <w:r w:rsidR="00130274" w:rsidRPr="002A574E">
        <w:rPr>
          <w:rFonts w:ascii="Times New Roman" w:hAnsi="Times New Roman" w:cs="Times New Roman"/>
          <w:sz w:val="24"/>
          <w:szCs w:val="24"/>
        </w:rPr>
        <w:t>r. Katılımcıların çoğunluğunun teknolojinin bu derslerde kullanılmasını destekledikleri sonucuna ulaşılsa bile bazı katılımcılar teknoloji kullanımı yönünde olumsuz görüş bildirmişlerdir. Bu görüşü bildirmelerindeki etki kaynaklarına ulaşabilmek adına bir çalışma yürütülebilir. Her branş için farklı nedenler ortaya çıkabilir, ya da öğrencinin bu görüşü bildirmesindeki sebep o branştaki belirli konular için teknolojinin kullanılmasını uygun bulmamasından kaynaklanmış olabilir. Bu gibi sebeplerden ötürü ortaya çıkabilecek olumsuz görüşlerin nedenini ortaya çıkarmak ve çözmek için tek bir branşa ya da o branştaki belirli konular üzerine teknolojinin kullanımına yönelik öğrenci görüşlerini tespit etmek adına farklı çalışmaların yürütülmesi önerilmektedir.</w:t>
      </w:r>
    </w:p>
    <w:p w14:paraId="07030216" w14:textId="77777777" w:rsidR="00E83C53" w:rsidRDefault="00E83C53" w:rsidP="00054B01">
      <w:pPr>
        <w:autoSpaceDE w:val="0"/>
        <w:autoSpaceDN w:val="0"/>
        <w:adjustRightInd w:val="0"/>
        <w:spacing w:after="0" w:line="360" w:lineRule="auto"/>
        <w:ind w:firstLine="708"/>
        <w:jc w:val="both"/>
        <w:rPr>
          <w:rFonts w:ascii="Times New Roman" w:hAnsi="Times New Roman" w:cs="Times New Roman"/>
          <w:sz w:val="24"/>
          <w:szCs w:val="24"/>
        </w:rPr>
      </w:pPr>
    </w:p>
    <w:p w14:paraId="58B4D8E5" w14:textId="77777777" w:rsidR="00E83C53" w:rsidRDefault="00E83C53" w:rsidP="00E83C53">
      <w:pPr>
        <w:autoSpaceDE w:val="0"/>
        <w:autoSpaceDN w:val="0"/>
        <w:adjustRightInd w:val="0"/>
        <w:spacing w:after="0" w:line="360" w:lineRule="auto"/>
        <w:jc w:val="both"/>
        <w:rPr>
          <w:rFonts w:ascii="Times New Roman" w:hAnsi="Times New Roman" w:cs="Times New Roman"/>
          <w:sz w:val="24"/>
          <w:szCs w:val="24"/>
        </w:rPr>
      </w:pPr>
    </w:p>
    <w:p w14:paraId="2CF1A475" w14:textId="77777777" w:rsidR="00E83C53" w:rsidRDefault="00E83C53" w:rsidP="00054B01">
      <w:pPr>
        <w:autoSpaceDE w:val="0"/>
        <w:autoSpaceDN w:val="0"/>
        <w:adjustRightInd w:val="0"/>
        <w:spacing w:after="0" w:line="360" w:lineRule="auto"/>
        <w:ind w:firstLine="708"/>
        <w:jc w:val="both"/>
        <w:rPr>
          <w:rFonts w:ascii="Times New Roman" w:hAnsi="Times New Roman" w:cs="Times New Roman"/>
          <w:sz w:val="24"/>
          <w:szCs w:val="24"/>
        </w:rPr>
      </w:pPr>
    </w:p>
    <w:bookmarkEnd w:id="18"/>
    <w:p w14:paraId="74FBE66B" w14:textId="31425D2B" w:rsidR="00703DBB" w:rsidRDefault="00703DBB" w:rsidP="00054B01">
      <w:pPr>
        <w:autoSpaceDE w:val="0"/>
        <w:autoSpaceDN w:val="0"/>
        <w:adjustRightInd w:val="0"/>
        <w:spacing w:after="0" w:line="360" w:lineRule="auto"/>
        <w:jc w:val="center"/>
        <w:rPr>
          <w:rFonts w:ascii="Times New Roman" w:hAnsi="Times New Roman" w:cs="Times New Roman"/>
          <w:b/>
          <w:sz w:val="24"/>
          <w:szCs w:val="24"/>
        </w:rPr>
      </w:pPr>
      <w:r w:rsidRPr="00703DBB">
        <w:rPr>
          <w:rFonts w:ascii="Times New Roman" w:hAnsi="Times New Roman" w:cs="Times New Roman"/>
          <w:b/>
          <w:sz w:val="24"/>
          <w:szCs w:val="24"/>
        </w:rPr>
        <w:t>Makalenin Bilimdeki Konumu</w:t>
      </w:r>
    </w:p>
    <w:p w14:paraId="3B6373B1" w14:textId="08417A7E" w:rsidR="00746120" w:rsidRDefault="00746120" w:rsidP="00054B01">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Matematik ve Fen Bilimleri Eğitimi/ Fen Bilgisi Eğitimi</w:t>
      </w:r>
    </w:p>
    <w:p w14:paraId="7EC39BF1" w14:textId="708BB9CA" w:rsidR="00703DBB" w:rsidRDefault="00703DBB" w:rsidP="00054B01">
      <w:pPr>
        <w:autoSpaceDE w:val="0"/>
        <w:autoSpaceDN w:val="0"/>
        <w:adjustRightInd w:val="0"/>
        <w:spacing w:after="0" w:line="360" w:lineRule="auto"/>
        <w:jc w:val="center"/>
        <w:rPr>
          <w:rFonts w:ascii="Times New Roman" w:hAnsi="Times New Roman" w:cs="Times New Roman"/>
          <w:b/>
          <w:sz w:val="24"/>
          <w:szCs w:val="24"/>
        </w:rPr>
      </w:pPr>
      <w:r w:rsidRPr="00703DBB">
        <w:rPr>
          <w:rFonts w:ascii="Times New Roman" w:hAnsi="Times New Roman" w:cs="Times New Roman"/>
          <w:b/>
          <w:sz w:val="24"/>
          <w:szCs w:val="24"/>
        </w:rPr>
        <w:t>Makalenin Bilimdeki Özgünlüğü</w:t>
      </w:r>
    </w:p>
    <w:p w14:paraId="20C86316" w14:textId="247A2C74" w:rsidR="00BF269C" w:rsidRDefault="00746120" w:rsidP="00703DBB">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Alan yazında </w:t>
      </w:r>
      <w:r w:rsidR="00054B01">
        <w:rPr>
          <w:rFonts w:ascii="Times New Roman" w:hAnsi="Times New Roman" w:cs="Times New Roman"/>
          <w:sz w:val="24"/>
          <w:szCs w:val="24"/>
        </w:rPr>
        <w:t>e</w:t>
      </w:r>
      <w:r w:rsidRPr="00746120">
        <w:rPr>
          <w:rFonts w:ascii="Times New Roman" w:hAnsi="Times New Roman" w:cs="Times New Roman"/>
          <w:sz w:val="24"/>
          <w:szCs w:val="24"/>
        </w:rPr>
        <w:t xml:space="preserve">ğitim </w:t>
      </w:r>
      <w:r w:rsidR="00054B01">
        <w:rPr>
          <w:rFonts w:ascii="Times New Roman" w:hAnsi="Times New Roman" w:cs="Times New Roman"/>
          <w:sz w:val="24"/>
          <w:szCs w:val="24"/>
        </w:rPr>
        <w:t>t</w:t>
      </w:r>
      <w:r w:rsidRPr="00746120">
        <w:rPr>
          <w:rFonts w:ascii="Times New Roman" w:hAnsi="Times New Roman" w:cs="Times New Roman"/>
          <w:sz w:val="24"/>
          <w:szCs w:val="24"/>
        </w:rPr>
        <w:t>eknolojisi araç-gereçlerinin fen bilgisi derslerinde daha çok kullanılması</w:t>
      </w:r>
      <w:r w:rsidR="00054B01">
        <w:rPr>
          <w:rFonts w:ascii="Times New Roman" w:hAnsi="Times New Roman" w:cs="Times New Roman"/>
          <w:sz w:val="24"/>
          <w:szCs w:val="24"/>
        </w:rPr>
        <w:t xml:space="preserve">, </w:t>
      </w:r>
      <w:r w:rsidRPr="00746120">
        <w:rPr>
          <w:rFonts w:ascii="Times New Roman" w:hAnsi="Times New Roman" w:cs="Times New Roman"/>
          <w:sz w:val="24"/>
          <w:szCs w:val="24"/>
        </w:rPr>
        <w:t>okullar</w:t>
      </w:r>
      <w:r w:rsidR="00054B01">
        <w:rPr>
          <w:rFonts w:ascii="Times New Roman" w:hAnsi="Times New Roman" w:cs="Times New Roman"/>
          <w:sz w:val="24"/>
          <w:szCs w:val="24"/>
        </w:rPr>
        <w:t>da</w:t>
      </w:r>
      <w:r w:rsidRPr="00746120">
        <w:rPr>
          <w:rFonts w:ascii="Times New Roman" w:hAnsi="Times New Roman" w:cs="Times New Roman"/>
          <w:sz w:val="24"/>
          <w:szCs w:val="24"/>
        </w:rPr>
        <w:t xml:space="preserve"> eğitim teknolojisi araç-gereç imkanları arttırılması ve her türlü teknolojik araç-gereçle donatılması</w:t>
      </w:r>
      <w:r w:rsidR="00054B01">
        <w:rPr>
          <w:rFonts w:ascii="Times New Roman" w:hAnsi="Times New Roman" w:cs="Times New Roman"/>
          <w:sz w:val="24"/>
          <w:szCs w:val="24"/>
        </w:rPr>
        <w:t xml:space="preserve">na yönelik pek çok vurgu yapıldığı görülmektedir. Günümüzde gelinen noktada artan imkanlar, yaygınlaşan akıllı telefon ve bilgisayar kullanımı, internete ulaşım gibi imkanlar göz önünde bulundurulduğunda öğrencilerin derste teknoloji kullanımına yönelik görüşlerinin halen olumlu olması ve öğrencilerin bu tür isteklerinin devam etmesi mevcut gelişim yeterli düzeye ulaşmadığını ortaya koymaktadır. Özellikle sanal gerçeklik, artırılmış gerçeklik, yapay zeka gibi günümüz teknolojik imkanlarının okullara ve öğrencilere yeterince ulaşmadığı düşünüldüğünde çalışmanın z kuşağı öğrencilerinin düşüncelerini yansıtması açısından literatüre olumlu katkı sağlayabileceği düşünülmektedir. </w:t>
      </w:r>
    </w:p>
    <w:p w14:paraId="7E0827B7" w14:textId="77777777" w:rsidR="00BF269C" w:rsidRDefault="00BF269C">
      <w:pPr>
        <w:rPr>
          <w:rFonts w:ascii="Times New Roman" w:hAnsi="Times New Roman" w:cs="Times New Roman"/>
          <w:sz w:val="24"/>
          <w:szCs w:val="24"/>
        </w:rPr>
      </w:pPr>
      <w:r>
        <w:rPr>
          <w:rFonts w:ascii="Times New Roman" w:hAnsi="Times New Roman" w:cs="Times New Roman"/>
          <w:sz w:val="24"/>
          <w:szCs w:val="24"/>
        </w:rPr>
        <w:br w:type="page"/>
      </w:r>
    </w:p>
    <w:p w14:paraId="4018C97C" w14:textId="4409D43C" w:rsidR="00B241F9" w:rsidRPr="002A574E" w:rsidRDefault="00614015" w:rsidP="00614015">
      <w:pPr>
        <w:spacing w:line="360" w:lineRule="auto"/>
        <w:jc w:val="center"/>
        <w:rPr>
          <w:rFonts w:ascii="Times New Roman" w:hAnsi="Times New Roman" w:cs="Times New Roman"/>
          <w:b/>
          <w:sz w:val="24"/>
          <w:szCs w:val="24"/>
        </w:rPr>
      </w:pPr>
      <w:r w:rsidRPr="002A574E">
        <w:rPr>
          <w:rFonts w:ascii="Times New Roman" w:hAnsi="Times New Roman" w:cs="Times New Roman"/>
          <w:b/>
          <w:sz w:val="24"/>
          <w:szCs w:val="24"/>
        </w:rPr>
        <w:lastRenderedPageBreak/>
        <w:t>Kaynakça</w:t>
      </w:r>
    </w:p>
    <w:p w14:paraId="45C739E6" w14:textId="77777777" w:rsidR="00886C7A" w:rsidRPr="007C0B05" w:rsidRDefault="00886C7A" w:rsidP="003E4FFD">
      <w:pPr>
        <w:spacing w:line="360" w:lineRule="auto"/>
        <w:ind w:left="709" w:hanging="709"/>
        <w:jc w:val="both"/>
        <w:rPr>
          <w:rFonts w:ascii="Times New Roman" w:hAnsi="Times New Roman" w:cs="Times New Roman"/>
          <w:sz w:val="24"/>
          <w:szCs w:val="24"/>
        </w:rPr>
      </w:pPr>
      <w:r w:rsidRPr="007C0B05">
        <w:rPr>
          <w:rFonts w:ascii="Times New Roman" w:hAnsi="Times New Roman" w:cs="Times New Roman"/>
          <w:sz w:val="24"/>
          <w:szCs w:val="24"/>
        </w:rPr>
        <w:t xml:space="preserve">Akpınar, E., Aktamış, H. ve Ergin, Ö. (2005). Fen Bilgisi dersinde eğitim teknolojisi kullanılmasına ilişkin öğrenci görüşleri. </w:t>
      </w:r>
      <w:r w:rsidRPr="007C0B05">
        <w:rPr>
          <w:rFonts w:ascii="Times New Roman" w:hAnsi="Times New Roman" w:cs="Times New Roman"/>
          <w:i/>
          <w:sz w:val="24"/>
          <w:szCs w:val="24"/>
        </w:rPr>
        <w:t>The Turkish Online Journal of Educational Technology</w:t>
      </w:r>
      <w:r w:rsidRPr="007C0B05">
        <w:rPr>
          <w:rFonts w:ascii="Times New Roman" w:hAnsi="Times New Roman" w:cs="Times New Roman"/>
          <w:sz w:val="24"/>
          <w:szCs w:val="24"/>
        </w:rPr>
        <w:t xml:space="preserve">, </w:t>
      </w:r>
      <w:r w:rsidRPr="007C0B05">
        <w:rPr>
          <w:rFonts w:ascii="Times New Roman" w:hAnsi="Times New Roman" w:cs="Times New Roman"/>
          <w:i/>
          <w:sz w:val="24"/>
          <w:szCs w:val="24"/>
        </w:rPr>
        <w:t>4</w:t>
      </w:r>
      <w:r w:rsidRPr="007C0B05">
        <w:rPr>
          <w:rFonts w:ascii="Times New Roman" w:hAnsi="Times New Roman" w:cs="Times New Roman"/>
          <w:sz w:val="24"/>
          <w:szCs w:val="24"/>
        </w:rPr>
        <w:t>(1), 93-100.</w:t>
      </w:r>
    </w:p>
    <w:p w14:paraId="0704F829" w14:textId="77777777" w:rsidR="00886C7A" w:rsidRPr="007C0B05" w:rsidRDefault="00886C7A" w:rsidP="003E4FFD">
      <w:pPr>
        <w:spacing w:line="360" w:lineRule="auto"/>
        <w:ind w:left="709" w:hanging="709"/>
        <w:jc w:val="both"/>
        <w:rPr>
          <w:rFonts w:ascii="Times New Roman" w:hAnsi="Times New Roman" w:cs="Times New Roman"/>
          <w:sz w:val="24"/>
          <w:szCs w:val="24"/>
        </w:rPr>
      </w:pPr>
      <w:r w:rsidRPr="007C0B05">
        <w:rPr>
          <w:rFonts w:ascii="Times New Roman" w:hAnsi="Times New Roman" w:cs="Times New Roman"/>
          <w:sz w:val="24"/>
          <w:szCs w:val="24"/>
        </w:rPr>
        <w:t xml:space="preserve">Aykanat, F., Doğru, M. ve Kalender, S. (2005). Bilgisayar destekli kavram haritaları yöntemiyle fen öğretiminin öğrenci başarısına etkisi. </w:t>
      </w:r>
      <w:r w:rsidRPr="007C0B05">
        <w:rPr>
          <w:rFonts w:ascii="Times New Roman" w:hAnsi="Times New Roman" w:cs="Times New Roman"/>
          <w:i/>
          <w:sz w:val="24"/>
          <w:szCs w:val="24"/>
        </w:rPr>
        <w:t>Kastamonu Eğitim Dergisi</w:t>
      </w:r>
      <w:r w:rsidRPr="007C0B05">
        <w:rPr>
          <w:rFonts w:ascii="Times New Roman" w:hAnsi="Times New Roman" w:cs="Times New Roman"/>
          <w:sz w:val="24"/>
          <w:szCs w:val="24"/>
        </w:rPr>
        <w:t>,</w:t>
      </w:r>
      <w:r w:rsidRPr="007C0B05">
        <w:rPr>
          <w:rFonts w:ascii="Times New Roman" w:hAnsi="Times New Roman" w:cs="Times New Roman"/>
          <w:i/>
          <w:sz w:val="24"/>
          <w:szCs w:val="24"/>
        </w:rPr>
        <w:t>13</w:t>
      </w:r>
      <w:r w:rsidRPr="007C0B05">
        <w:rPr>
          <w:rFonts w:ascii="Times New Roman" w:hAnsi="Times New Roman" w:cs="Times New Roman"/>
          <w:sz w:val="24"/>
          <w:szCs w:val="24"/>
        </w:rPr>
        <w:t>(2), 391-400.</w:t>
      </w:r>
    </w:p>
    <w:p w14:paraId="64B0FAEF" w14:textId="77777777" w:rsidR="00886C7A" w:rsidRPr="002A574E" w:rsidRDefault="00886C7A" w:rsidP="003E4FFD">
      <w:pPr>
        <w:spacing w:line="360" w:lineRule="auto"/>
        <w:ind w:left="709" w:hanging="709"/>
        <w:jc w:val="both"/>
        <w:rPr>
          <w:rFonts w:ascii="Times New Roman" w:hAnsi="Times New Roman" w:cs="Times New Roman"/>
          <w:sz w:val="24"/>
          <w:szCs w:val="24"/>
        </w:rPr>
      </w:pPr>
      <w:r w:rsidRPr="007C0B05">
        <w:rPr>
          <w:rFonts w:ascii="Times New Roman" w:hAnsi="Times New Roman" w:cs="Times New Roman"/>
          <w:sz w:val="24"/>
          <w:szCs w:val="24"/>
        </w:rPr>
        <w:t>Balım, A. G., Evrekli, E. ve İnel, D. (2011).</w:t>
      </w:r>
      <w:r w:rsidRPr="002A574E">
        <w:rPr>
          <w:rFonts w:ascii="Times New Roman" w:hAnsi="Times New Roman" w:cs="Times New Roman"/>
          <w:sz w:val="24"/>
          <w:szCs w:val="24"/>
        </w:rPr>
        <w:t xml:space="preserve">  Öğretmen adaylarının fen ve teknoloji dersinde eğitim teknolojilerinin kullanılmasına ilişkin görüşleri. </w:t>
      </w:r>
      <w:r w:rsidRPr="002A574E">
        <w:rPr>
          <w:rFonts w:ascii="Times New Roman" w:hAnsi="Times New Roman" w:cs="Times New Roman"/>
          <w:i/>
          <w:sz w:val="24"/>
          <w:szCs w:val="24"/>
        </w:rPr>
        <w:t>Kuramsal Eğitimbilim Dergisi,  4</w:t>
      </w:r>
      <w:r w:rsidRPr="002A574E">
        <w:rPr>
          <w:rFonts w:ascii="Times New Roman" w:hAnsi="Times New Roman" w:cs="Times New Roman"/>
          <w:sz w:val="24"/>
          <w:szCs w:val="24"/>
        </w:rPr>
        <w:t>(2), 128-150.</w:t>
      </w:r>
    </w:p>
    <w:p w14:paraId="74978BF2" w14:textId="77777777" w:rsidR="00886C7A" w:rsidRPr="002A574E" w:rsidRDefault="00886C7A" w:rsidP="003E4FFD">
      <w:pPr>
        <w:spacing w:line="360" w:lineRule="auto"/>
        <w:ind w:left="709" w:hanging="709"/>
        <w:jc w:val="both"/>
        <w:rPr>
          <w:rFonts w:ascii="Times New Roman" w:hAnsi="Times New Roman" w:cs="Times New Roman"/>
          <w:sz w:val="24"/>
          <w:szCs w:val="24"/>
        </w:rPr>
      </w:pPr>
      <w:r w:rsidRPr="002A574E">
        <w:rPr>
          <w:rFonts w:ascii="Times New Roman" w:hAnsi="Times New Roman" w:cs="Times New Roman"/>
          <w:sz w:val="24"/>
          <w:szCs w:val="24"/>
        </w:rPr>
        <w:t xml:space="preserve">Bozkurt, A. (2014).  Okul, öğretmen ve kitaplar kadar teknoloji de eğitimde vazgeçilmez olabildi mi? </w:t>
      </w:r>
      <w:r w:rsidRPr="002A574E">
        <w:rPr>
          <w:rFonts w:ascii="Times New Roman" w:hAnsi="Times New Roman" w:cs="Times New Roman"/>
          <w:i/>
          <w:sz w:val="24"/>
          <w:szCs w:val="24"/>
        </w:rPr>
        <w:t>Bilişim Dergisi, 42</w:t>
      </w:r>
      <w:r w:rsidRPr="002A574E">
        <w:rPr>
          <w:rFonts w:ascii="Times New Roman" w:hAnsi="Times New Roman" w:cs="Times New Roman"/>
          <w:sz w:val="24"/>
          <w:szCs w:val="24"/>
        </w:rPr>
        <w:t>(170)</w:t>
      </w:r>
      <w:r>
        <w:rPr>
          <w:rFonts w:ascii="Times New Roman" w:hAnsi="Times New Roman" w:cs="Times New Roman"/>
          <w:sz w:val="24"/>
          <w:szCs w:val="24"/>
        </w:rPr>
        <w:t>, 50-55</w:t>
      </w:r>
      <w:r w:rsidRPr="002A574E">
        <w:rPr>
          <w:rFonts w:ascii="Times New Roman" w:hAnsi="Times New Roman" w:cs="Times New Roman"/>
          <w:sz w:val="24"/>
          <w:szCs w:val="24"/>
        </w:rPr>
        <w:t xml:space="preserve">. </w:t>
      </w:r>
    </w:p>
    <w:p w14:paraId="74E0BD0B" w14:textId="77777777" w:rsidR="00886C7A" w:rsidRPr="002A574E" w:rsidRDefault="00886C7A" w:rsidP="003E4FFD">
      <w:pPr>
        <w:spacing w:line="360" w:lineRule="auto"/>
        <w:ind w:left="709" w:hanging="709"/>
        <w:jc w:val="both"/>
        <w:rPr>
          <w:rFonts w:ascii="Times New Roman" w:hAnsi="Times New Roman" w:cs="Times New Roman"/>
          <w:sz w:val="24"/>
          <w:szCs w:val="24"/>
        </w:rPr>
      </w:pPr>
      <w:r w:rsidRPr="002A574E">
        <w:rPr>
          <w:rFonts w:ascii="Times New Roman" w:hAnsi="Times New Roman" w:cs="Times New Roman"/>
          <w:sz w:val="24"/>
          <w:szCs w:val="24"/>
        </w:rPr>
        <w:t xml:space="preserve">Çağıltay, K. ve Erdoğmuş, F. U. (2009). Türkiye’de eğitim teknolojileri alanında yapılan master ve doktora tezlerinde genel eğilimler. M. Akgül, E. Derman, U. Çağlayan ve A. Özgit (Ed.), XI. </w:t>
      </w:r>
      <w:r w:rsidRPr="002A574E">
        <w:rPr>
          <w:rFonts w:ascii="Times New Roman" w:hAnsi="Times New Roman" w:cs="Times New Roman"/>
          <w:i/>
          <w:sz w:val="24"/>
          <w:szCs w:val="24"/>
        </w:rPr>
        <w:t>Akademik Bilişim Konferansı Bildirileri</w:t>
      </w:r>
      <w:r w:rsidRPr="002A574E">
        <w:rPr>
          <w:rFonts w:ascii="Times New Roman" w:hAnsi="Times New Roman" w:cs="Times New Roman"/>
          <w:sz w:val="24"/>
          <w:szCs w:val="24"/>
        </w:rPr>
        <w:t xml:space="preserve"> (s.389-393) içinde, Şanlıurfa: Harran Üniversitesi.</w:t>
      </w:r>
    </w:p>
    <w:p w14:paraId="6CC1520B" w14:textId="77777777" w:rsidR="00886C7A" w:rsidRPr="002A574E" w:rsidRDefault="00886C7A" w:rsidP="003E4FFD">
      <w:pPr>
        <w:spacing w:line="360" w:lineRule="auto"/>
        <w:ind w:left="709" w:hanging="709"/>
        <w:jc w:val="both"/>
        <w:rPr>
          <w:rFonts w:ascii="Times New Roman" w:hAnsi="Times New Roman" w:cs="Times New Roman"/>
          <w:sz w:val="24"/>
          <w:szCs w:val="24"/>
        </w:rPr>
      </w:pPr>
      <w:r w:rsidRPr="002A574E">
        <w:rPr>
          <w:rFonts w:ascii="Times New Roman" w:hAnsi="Times New Roman" w:cs="Times New Roman"/>
          <w:sz w:val="24"/>
          <w:szCs w:val="24"/>
        </w:rPr>
        <w:t xml:space="preserve">Çakmak, O. (1999). Fen eğitiminin yeni boyutu: Bilgisayar-multimedya-internet destekli eğitim. </w:t>
      </w:r>
      <w:r w:rsidRPr="002A574E">
        <w:rPr>
          <w:rFonts w:ascii="Times New Roman" w:hAnsi="Times New Roman" w:cs="Times New Roman"/>
          <w:i/>
          <w:sz w:val="24"/>
          <w:szCs w:val="24"/>
        </w:rPr>
        <w:t xml:space="preserve">Dokuz Eylül Üniversitesi Buca Eğitim Fakültesi Dergisi, </w:t>
      </w:r>
      <w:r w:rsidRPr="00F6060F">
        <w:rPr>
          <w:rFonts w:ascii="Times New Roman" w:hAnsi="Times New Roman" w:cs="Times New Roman"/>
          <w:i/>
          <w:sz w:val="24"/>
          <w:szCs w:val="24"/>
        </w:rPr>
        <w:t>11</w:t>
      </w:r>
      <w:r w:rsidRPr="00F6060F">
        <w:rPr>
          <w:rFonts w:ascii="Times New Roman" w:hAnsi="Times New Roman" w:cs="Times New Roman"/>
          <w:sz w:val="24"/>
          <w:szCs w:val="24"/>
        </w:rPr>
        <w:t>,</w:t>
      </w:r>
      <w:r w:rsidRPr="002A574E">
        <w:rPr>
          <w:rFonts w:ascii="Times New Roman" w:hAnsi="Times New Roman" w:cs="Times New Roman"/>
          <w:sz w:val="24"/>
          <w:szCs w:val="24"/>
        </w:rPr>
        <w:t xml:space="preserve"> 116-125.</w:t>
      </w:r>
    </w:p>
    <w:p w14:paraId="4F75645C" w14:textId="77777777" w:rsidR="00886C7A" w:rsidRPr="002A574E" w:rsidRDefault="00886C7A" w:rsidP="003E4FFD">
      <w:pPr>
        <w:spacing w:line="360" w:lineRule="auto"/>
        <w:ind w:left="709" w:hanging="709"/>
        <w:jc w:val="both"/>
        <w:rPr>
          <w:rFonts w:ascii="Times New Roman" w:hAnsi="Times New Roman" w:cs="Times New Roman"/>
          <w:sz w:val="24"/>
          <w:szCs w:val="24"/>
        </w:rPr>
      </w:pPr>
      <w:r w:rsidRPr="002A574E">
        <w:rPr>
          <w:rFonts w:ascii="Times New Roman" w:hAnsi="Times New Roman" w:cs="Times New Roman"/>
          <w:sz w:val="24"/>
          <w:szCs w:val="24"/>
        </w:rPr>
        <w:t xml:space="preserve">Erdem, A. (2018). Liselerdeki fizik eğitiminde teknolojinin kullanılmasına yönelik öğretmen görüşlerinin incelenmesi. </w:t>
      </w:r>
      <w:r w:rsidRPr="002A574E">
        <w:rPr>
          <w:rFonts w:ascii="Times New Roman" w:hAnsi="Times New Roman" w:cs="Times New Roman"/>
          <w:i/>
          <w:sz w:val="24"/>
          <w:szCs w:val="24"/>
        </w:rPr>
        <w:t>Uluslararası Sosyal Araştırmalar Dergisi, 11</w:t>
      </w:r>
      <w:r w:rsidRPr="002A574E">
        <w:rPr>
          <w:rFonts w:ascii="Times New Roman" w:hAnsi="Times New Roman" w:cs="Times New Roman"/>
          <w:sz w:val="24"/>
          <w:szCs w:val="24"/>
        </w:rPr>
        <w:t>(56)</w:t>
      </w:r>
      <w:r>
        <w:rPr>
          <w:rFonts w:ascii="Times New Roman" w:hAnsi="Times New Roman" w:cs="Times New Roman"/>
          <w:sz w:val="24"/>
          <w:szCs w:val="24"/>
        </w:rPr>
        <w:t>, 505-520.</w:t>
      </w:r>
      <w:r w:rsidRPr="002A574E">
        <w:rPr>
          <w:rFonts w:ascii="Times New Roman" w:hAnsi="Times New Roman" w:cs="Times New Roman"/>
          <w:sz w:val="24"/>
          <w:szCs w:val="24"/>
        </w:rPr>
        <w:t xml:space="preserve"> </w:t>
      </w:r>
    </w:p>
    <w:p w14:paraId="6597FAB5" w14:textId="77777777" w:rsidR="00886C7A" w:rsidRPr="002A574E" w:rsidRDefault="00886C7A" w:rsidP="003E4FFD">
      <w:pPr>
        <w:spacing w:line="360" w:lineRule="auto"/>
        <w:ind w:left="709" w:hanging="709"/>
        <w:jc w:val="both"/>
        <w:rPr>
          <w:rFonts w:ascii="Times New Roman" w:hAnsi="Times New Roman" w:cs="Times New Roman"/>
          <w:sz w:val="24"/>
          <w:szCs w:val="24"/>
        </w:rPr>
      </w:pPr>
      <w:r w:rsidRPr="002A574E">
        <w:rPr>
          <w:rFonts w:ascii="Times New Roman" w:hAnsi="Times New Roman" w:cs="Times New Roman"/>
          <w:sz w:val="24"/>
          <w:szCs w:val="24"/>
        </w:rPr>
        <w:t xml:space="preserve">Erdem, A. ve Uzal, G. (2018). Liselerde fizik eğitimini iyileştirme yönünde teknolojinin kullanılmasına yönelik yönetici görüşleri. </w:t>
      </w:r>
      <w:r w:rsidRPr="002A574E">
        <w:rPr>
          <w:rFonts w:ascii="Times New Roman" w:hAnsi="Times New Roman" w:cs="Times New Roman"/>
          <w:i/>
          <w:sz w:val="24"/>
          <w:szCs w:val="24"/>
        </w:rPr>
        <w:t>Journal of International Social Research, 11</w:t>
      </w:r>
      <w:r w:rsidRPr="002A574E">
        <w:rPr>
          <w:rFonts w:ascii="Times New Roman" w:hAnsi="Times New Roman" w:cs="Times New Roman"/>
          <w:sz w:val="24"/>
          <w:szCs w:val="24"/>
        </w:rPr>
        <w:t>(55)</w:t>
      </w:r>
      <w:r>
        <w:rPr>
          <w:rFonts w:ascii="Times New Roman" w:hAnsi="Times New Roman" w:cs="Times New Roman"/>
          <w:sz w:val="24"/>
          <w:szCs w:val="24"/>
        </w:rPr>
        <w:t>, 582-592.</w:t>
      </w:r>
    </w:p>
    <w:p w14:paraId="1279D111" w14:textId="77777777" w:rsidR="00886C7A" w:rsidRPr="002A574E" w:rsidRDefault="00886C7A" w:rsidP="003E4FFD">
      <w:pPr>
        <w:spacing w:line="360" w:lineRule="auto"/>
        <w:ind w:left="851" w:hanging="851"/>
        <w:jc w:val="both"/>
        <w:rPr>
          <w:rFonts w:ascii="Times New Roman" w:hAnsi="Times New Roman" w:cs="Times New Roman"/>
          <w:sz w:val="24"/>
          <w:szCs w:val="24"/>
        </w:rPr>
      </w:pPr>
      <w:r w:rsidRPr="002A574E">
        <w:rPr>
          <w:rFonts w:ascii="Times New Roman" w:hAnsi="Times New Roman" w:cs="Times New Roman"/>
          <w:sz w:val="24"/>
          <w:szCs w:val="24"/>
        </w:rPr>
        <w:t xml:space="preserve">Erdem, A. ve Uzal, G. (2018). Ölçek geliştirme çalışması-I: Fizik eğitiminde teknoloji kullanımına yönelik öğrenci görüşleri. </w:t>
      </w:r>
      <w:r w:rsidRPr="002A574E">
        <w:rPr>
          <w:rFonts w:ascii="Times New Roman" w:hAnsi="Times New Roman" w:cs="Times New Roman"/>
          <w:i/>
          <w:sz w:val="24"/>
          <w:szCs w:val="24"/>
        </w:rPr>
        <w:t>Journal of Human Sciences, 15</w:t>
      </w:r>
      <w:r w:rsidRPr="002A574E">
        <w:rPr>
          <w:rFonts w:ascii="Times New Roman" w:hAnsi="Times New Roman" w:cs="Times New Roman"/>
          <w:sz w:val="24"/>
          <w:szCs w:val="24"/>
        </w:rPr>
        <w:t>(1), 509-526.</w:t>
      </w:r>
    </w:p>
    <w:p w14:paraId="66562E73" w14:textId="77777777" w:rsidR="00886C7A" w:rsidRPr="002A574E" w:rsidRDefault="00886C7A" w:rsidP="003E4FFD">
      <w:pPr>
        <w:spacing w:line="360" w:lineRule="auto"/>
        <w:ind w:left="709" w:hanging="709"/>
        <w:jc w:val="both"/>
        <w:rPr>
          <w:rFonts w:ascii="Times New Roman" w:hAnsi="Times New Roman" w:cs="Times New Roman"/>
          <w:sz w:val="24"/>
          <w:szCs w:val="24"/>
        </w:rPr>
      </w:pPr>
      <w:r w:rsidRPr="002A574E">
        <w:rPr>
          <w:rFonts w:ascii="Times New Roman" w:hAnsi="Times New Roman" w:cs="Times New Roman"/>
          <w:sz w:val="24"/>
          <w:szCs w:val="24"/>
        </w:rPr>
        <w:t xml:space="preserve">Gökduman, Y. (2017). Teknolojinin eğitimdeki yeri ve önemi. (2017, 26 Mart). Erişim adresi: https://www.ozeldersalani.com/teknolojinin-egitimdeki-yeri-ve-onemi </w:t>
      </w:r>
    </w:p>
    <w:p w14:paraId="1340D13D" w14:textId="77777777" w:rsidR="00886C7A" w:rsidRPr="002A574E" w:rsidRDefault="00886C7A" w:rsidP="003E4FFD">
      <w:pPr>
        <w:spacing w:line="360" w:lineRule="auto"/>
        <w:ind w:left="709" w:hanging="709"/>
        <w:jc w:val="both"/>
        <w:rPr>
          <w:rFonts w:ascii="Times New Roman" w:hAnsi="Times New Roman" w:cs="Times New Roman"/>
          <w:sz w:val="24"/>
          <w:szCs w:val="24"/>
        </w:rPr>
      </w:pPr>
      <w:r w:rsidRPr="002A574E">
        <w:rPr>
          <w:rFonts w:ascii="Times New Roman" w:hAnsi="Times New Roman" w:cs="Times New Roman"/>
          <w:sz w:val="24"/>
          <w:szCs w:val="24"/>
        </w:rPr>
        <w:lastRenderedPageBreak/>
        <w:t xml:space="preserve">Kaptan, F. ve Korkmaz, H. (2001). Fen eğitiminde proje tabanlı öğrenme yaklaşımı [Project-based learning aproach in science education]. </w:t>
      </w:r>
      <w:r w:rsidRPr="002A574E">
        <w:rPr>
          <w:rFonts w:ascii="Times New Roman" w:hAnsi="Times New Roman" w:cs="Times New Roman"/>
          <w:i/>
          <w:sz w:val="24"/>
          <w:szCs w:val="24"/>
        </w:rPr>
        <w:t xml:space="preserve">Hacettepe Üniversitesi Eğitim Fakültesi Dergisi, </w:t>
      </w:r>
      <w:r w:rsidRPr="002A574E">
        <w:rPr>
          <w:rFonts w:ascii="Times New Roman" w:hAnsi="Times New Roman" w:cs="Times New Roman"/>
          <w:sz w:val="24"/>
          <w:szCs w:val="24"/>
        </w:rPr>
        <w:t>20, 193-200.</w:t>
      </w:r>
    </w:p>
    <w:p w14:paraId="38A7D45F" w14:textId="77777777" w:rsidR="00886C7A" w:rsidRDefault="00886C7A" w:rsidP="003E4FFD">
      <w:pPr>
        <w:spacing w:line="360" w:lineRule="auto"/>
        <w:ind w:left="851" w:hanging="851"/>
        <w:jc w:val="both"/>
        <w:rPr>
          <w:rFonts w:ascii="Times New Roman" w:hAnsi="Times New Roman" w:cs="Times New Roman"/>
          <w:sz w:val="24"/>
          <w:szCs w:val="24"/>
        </w:rPr>
      </w:pPr>
      <w:r w:rsidRPr="00E84076">
        <w:rPr>
          <w:rFonts w:ascii="Times New Roman" w:hAnsi="Times New Roman" w:cs="Times New Roman"/>
          <w:sz w:val="24"/>
          <w:szCs w:val="24"/>
        </w:rPr>
        <w:t xml:space="preserve">Karasar, N. (1999). </w:t>
      </w:r>
      <w:r w:rsidRPr="003E4FFD">
        <w:rPr>
          <w:rFonts w:ascii="Times New Roman" w:hAnsi="Times New Roman" w:cs="Times New Roman"/>
          <w:i/>
          <w:iCs/>
          <w:sz w:val="24"/>
          <w:szCs w:val="24"/>
        </w:rPr>
        <w:t>Bilimsel Araştırma Yöntemi. (9. Basım).</w:t>
      </w:r>
      <w:r w:rsidRPr="00E84076">
        <w:rPr>
          <w:rFonts w:ascii="Times New Roman" w:hAnsi="Times New Roman" w:cs="Times New Roman"/>
          <w:sz w:val="24"/>
          <w:szCs w:val="24"/>
        </w:rPr>
        <w:t xml:space="preserve"> Ankara: Nobel Yayın Dağıtım</w:t>
      </w:r>
    </w:p>
    <w:p w14:paraId="198B17BB" w14:textId="77777777" w:rsidR="00886C7A" w:rsidRDefault="00886C7A" w:rsidP="003E4FFD">
      <w:pPr>
        <w:spacing w:line="360" w:lineRule="auto"/>
        <w:ind w:left="851" w:hanging="851"/>
        <w:jc w:val="both"/>
        <w:rPr>
          <w:rFonts w:ascii="Times New Roman" w:hAnsi="Times New Roman" w:cs="Times New Roman"/>
          <w:sz w:val="24"/>
          <w:szCs w:val="24"/>
        </w:rPr>
      </w:pPr>
      <w:r w:rsidRPr="002A574E">
        <w:rPr>
          <w:rFonts w:ascii="Times New Roman" w:hAnsi="Times New Roman" w:cs="Times New Roman"/>
          <w:sz w:val="24"/>
          <w:szCs w:val="24"/>
        </w:rPr>
        <w:t xml:space="preserve">Kaya, S. ve Tarkın-Çelikkıran, A. (2020). Kimya öğretiminde öğretim teknolojilerinin kullanımına yönelik öğretmen görüşlerinin incelenmesi, </w:t>
      </w:r>
      <w:r w:rsidRPr="002A574E">
        <w:rPr>
          <w:rFonts w:ascii="Times New Roman" w:hAnsi="Times New Roman" w:cs="Times New Roman"/>
          <w:i/>
          <w:sz w:val="24"/>
          <w:szCs w:val="24"/>
        </w:rPr>
        <w:t>Trakya Eğitim Dergisi, 10</w:t>
      </w:r>
      <w:r w:rsidRPr="002A574E">
        <w:rPr>
          <w:rFonts w:ascii="Times New Roman" w:hAnsi="Times New Roman" w:cs="Times New Roman"/>
          <w:sz w:val="24"/>
          <w:szCs w:val="24"/>
        </w:rPr>
        <w:t>(3), 897-916.</w:t>
      </w:r>
    </w:p>
    <w:p w14:paraId="081A24E6" w14:textId="77777777" w:rsidR="00886C7A" w:rsidRDefault="00886C7A" w:rsidP="003E4FFD">
      <w:pPr>
        <w:spacing w:line="360" w:lineRule="auto"/>
        <w:ind w:left="851" w:hanging="851"/>
        <w:jc w:val="both"/>
        <w:rPr>
          <w:rFonts w:ascii="Times New Roman" w:hAnsi="Times New Roman" w:cs="Times New Roman"/>
          <w:sz w:val="24"/>
          <w:szCs w:val="24"/>
        </w:rPr>
      </w:pPr>
      <w:r w:rsidRPr="00D44813">
        <w:rPr>
          <w:rFonts w:ascii="Times New Roman" w:hAnsi="Times New Roman" w:cs="Times New Roman"/>
          <w:sz w:val="24"/>
          <w:szCs w:val="24"/>
        </w:rPr>
        <w:t xml:space="preserve">Önal, N. (2014). </w:t>
      </w:r>
      <w:r w:rsidRPr="00D44813">
        <w:rPr>
          <w:rFonts w:ascii="Times New Roman" w:hAnsi="Times New Roman" w:cs="Times New Roman"/>
          <w:i/>
          <w:iCs/>
          <w:sz w:val="24"/>
          <w:szCs w:val="24"/>
        </w:rPr>
        <w:t>Ortaokul matematik öğretmenlerinin eğitimde bilişim teknolojileri kullanımına ilişkin yeterlik ve görüşlerinin araştırılması.</w:t>
      </w:r>
      <w:r w:rsidRPr="00D44813">
        <w:rPr>
          <w:rFonts w:ascii="Times New Roman" w:hAnsi="Times New Roman" w:cs="Times New Roman"/>
          <w:sz w:val="24"/>
          <w:szCs w:val="24"/>
        </w:rPr>
        <w:t xml:space="preserve"> Yayınlanmış Doktora Tezi, Gazi Üniversitesi, Eğitim</w:t>
      </w:r>
      <w:r>
        <w:rPr>
          <w:rFonts w:ascii="Times New Roman" w:hAnsi="Times New Roman" w:cs="Times New Roman"/>
          <w:sz w:val="24"/>
          <w:szCs w:val="24"/>
        </w:rPr>
        <w:t xml:space="preserve"> </w:t>
      </w:r>
      <w:r w:rsidRPr="00D44813">
        <w:rPr>
          <w:rFonts w:ascii="Times New Roman" w:hAnsi="Times New Roman" w:cs="Times New Roman"/>
          <w:sz w:val="24"/>
          <w:szCs w:val="24"/>
        </w:rPr>
        <w:t>Bilimleri Enstitüsü, Ankara.</w:t>
      </w:r>
    </w:p>
    <w:p w14:paraId="6E06355D" w14:textId="77777777" w:rsidR="00886C7A" w:rsidRPr="002A574E" w:rsidRDefault="00886C7A" w:rsidP="003E4FFD">
      <w:pPr>
        <w:spacing w:line="360" w:lineRule="auto"/>
        <w:ind w:left="851" w:hanging="851"/>
        <w:jc w:val="both"/>
        <w:rPr>
          <w:rFonts w:ascii="Times New Roman" w:hAnsi="Times New Roman" w:cs="Times New Roman"/>
          <w:sz w:val="24"/>
          <w:szCs w:val="24"/>
        </w:rPr>
      </w:pPr>
      <w:r w:rsidRPr="00D44813">
        <w:rPr>
          <w:rFonts w:ascii="Times New Roman" w:hAnsi="Times New Roman" w:cs="Times New Roman"/>
          <w:sz w:val="24"/>
          <w:szCs w:val="24"/>
        </w:rPr>
        <w:t>Ö</w:t>
      </w:r>
      <w:r>
        <w:rPr>
          <w:rFonts w:ascii="Times New Roman" w:hAnsi="Times New Roman" w:cs="Times New Roman"/>
          <w:sz w:val="24"/>
          <w:szCs w:val="24"/>
        </w:rPr>
        <w:t>nal</w:t>
      </w:r>
      <w:r w:rsidRPr="00D44813">
        <w:rPr>
          <w:rFonts w:ascii="Times New Roman" w:hAnsi="Times New Roman" w:cs="Times New Roman"/>
          <w:sz w:val="24"/>
          <w:szCs w:val="24"/>
        </w:rPr>
        <w:t xml:space="preserve">, N. T. (2017). Bilgi ve iletişim teknolojileri kullanımı: fen bilgisi öğretmen adaylarının görüşleri. </w:t>
      </w:r>
      <w:r w:rsidRPr="00D44813">
        <w:rPr>
          <w:rFonts w:ascii="Times New Roman" w:hAnsi="Times New Roman" w:cs="Times New Roman"/>
          <w:i/>
          <w:iCs/>
          <w:sz w:val="24"/>
          <w:szCs w:val="24"/>
        </w:rPr>
        <w:t>International Journal of Active Learning</w:t>
      </w:r>
      <w:r w:rsidRPr="00D44813">
        <w:rPr>
          <w:rFonts w:ascii="Times New Roman" w:hAnsi="Times New Roman" w:cs="Times New Roman"/>
          <w:sz w:val="24"/>
          <w:szCs w:val="24"/>
        </w:rPr>
        <w:t>, 2(1), 1-21.</w:t>
      </w:r>
    </w:p>
    <w:p w14:paraId="7F3A1842" w14:textId="77777777" w:rsidR="00886C7A" w:rsidRDefault="00886C7A" w:rsidP="003E4FFD">
      <w:pPr>
        <w:spacing w:line="360" w:lineRule="auto"/>
        <w:ind w:left="851" w:hanging="851"/>
        <w:jc w:val="both"/>
        <w:rPr>
          <w:rFonts w:ascii="Times New Roman" w:hAnsi="Times New Roman" w:cs="Times New Roman"/>
          <w:sz w:val="24"/>
          <w:szCs w:val="24"/>
          <w:shd w:val="clear" w:color="auto" w:fill="FFFFFF"/>
        </w:rPr>
      </w:pPr>
      <w:r w:rsidRPr="002A574E">
        <w:rPr>
          <w:rFonts w:ascii="Times New Roman" w:hAnsi="Times New Roman" w:cs="Times New Roman"/>
          <w:sz w:val="24"/>
          <w:szCs w:val="24"/>
          <w:shd w:val="clear" w:color="auto" w:fill="FFFFFF"/>
        </w:rPr>
        <w:t>Patton, M. Q. (1987). </w:t>
      </w:r>
      <w:r w:rsidRPr="002A574E">
        <w:rPr>
          <w:rFonts w:ascii="Times New Roman" w:hAnsi="Times New Roman" w:cs="Times New Roman"/>
          <w:i/>
          <w:iCs/>
          <w:sz w:val="24"/>
          <w:szCs w:val="24"/>
          <w:shd w:val="clear" w:color="auto" w:fill="FFFFFF"/>
        </w:rPr>
        <w:t>How to use qualitative methods in evaluation</w:t>
      </w:r>
      <w:r w:rsidRPr="002A574E">
        <w:rPr>
          <w:rFonts w:ascii="Times New Roman" w:hAnsi="Times New Roman" w:cs="Times New Roman"/>
          <w:sz w:val="24"/>
          <w:szCs w:val="24"/>
          <w:shd w:val="clear" w:color="auto" w:fill="FFFFFF"/>
        </w:rPr>
        <w:t> (No. 4). Sage.</w:t>
      </w:r>
    </w:p>
    <w:p w14:paraId="79B95733" w14:textId="77777777" w:rsidR="006E10A5" w:rsidRDefault="006E10A5" w:rsidP="000759BB">
      <w:pPr>
        <w:jc w:val="center"/>
        <w:rPr>
          <w:rFonts w:ascii="Times New Roman" w:eastAsia="Times New Roman" w:hAnsi="Times New Roman" w:cs="Times New Roman"/>
          <w:b/>
          <w:sz w:val="24"/>
          <w:szCs w:val="24"/>
          <w:lang w:val="en-US" w:eastAsia="tr-TR"/>
        </w:rPr>
      </w:pPr>
    </w:p>
    <w:p w14:paraId="4F3183C0" w14:textId="77777777" w:rsidR="006E10A5" w:rsidRDefault="006E10A5">
      <w:pPr>
        <w:rPr>
          <w:rFonts w:ascii="Times New Roman" w:eastAsia="Times New Roman" w:hAnsi="Times New Roman" w:cs="Times New Roman"/>
          <w:b/>
          <w:sz w:val="24"/>
          <w:szCs w:val="24"/>
          <w:lang w:val="en-US" w:eastAsia="tr-TR"/>
        </w:rPr>
      </w:pPr>
      <w:r>
        <w:rPr>
          <w:rFonts w:ascii="Times New Roman" w:eastAsia="Times New Roman" w:hAnsi="Times New Roman" w:cs="Times New Roman"/>
          <w:b/>
          <w:sz w:val="24"/>
          <w:szCs w:val="24"/>
          <w:lang w:val="en-US" w:eastAsia="tr-TR"/>
        </w:rPr>
        <w:br w:type="page"/>
      </w:r>
    </w:p>
    <w:p w14:paraId="31634DA3" w14:textId="565327FA" w:rsidR="000759BB" w:rsidRPr="00A16354" w:rsidRDefault="000759BB" w:rsidP="000759BB">
      <w:pPr>
        <w:jc w:val="center"/>
        <w:rPr>
          <w:rFonts w:ascii="Times New Roman" w:eastAsia="Times New Roman" w:hAnsi="Times New Roman" w:cs="Times New Roman"/>
          <w:b/>
          <w:sz w:val="24"/>
          <w:szCs w:val="24"/>
          <w:lang w:val="en-US" w:eastAsia="tr-TR"/>
        </w:rPr>
      </w:pPr>
      <w:r w:rsidRPr="00A16354">
        <w:rPr>
          <w:rFonts w:ascii="Times New Roman" w:eastAsia="Times New Roman" w:hAnsi="Times New Roman" w:cs="Times New Roman"/>
          <w:b/>
          <w:sz w:val="24"/>
          <w:szCs w:val="24"/>
          <w:lang w:val="en-US" w:eastAsia="tr-TR"/>
        </w:rPr>
        <w:lastRenderedPageBreak/>
        <w:t>Summary</w:t>
      </w:r>
    </w:p>
    <w:p w14:paraId="49A62EF8" w14:textId="77777777" w:rsidR="000759BB" w:rsidRPr="00A16354" w:rsidRDefault="000759BB" w:rsidP="006E10A5">
      <w:pPr>
        <w:autoSpaceDE w:val="0"/>
        <w:autoSpaceDN w:val="0"/>
        <w:adjustRightInd w:val="0"/>
        <w:spacing w:after="0" w:line="360" w:lineRule="auto"/>
        <w:jc w:val="center"/>
        <w:rPr>
          <w:rFonts w:ascii="Times New Roman" w:eastAsia="Calibri" w:hAnsi="Times New Roman" w:cs="Times New Roman"/>
          <w:b/>
          <w:sz w:val="24"/>
          <w:szCs w:val="24"/>
          <w:lang w:val="en-US"/>
        </w:rPr>
      </w:pPr>
      <w:r w:rsidRPr="00A16354">
        <w:rPr>
          <w:rFonts w:ascii="Times New Roman" w:eastAsia="Calibri" w:hAnsi="Times New Roman" w:cs="Times New Roman"/>
          <w:b/>
          <w:sz w:val="24"/>
          <w:szCs w:val="24"/>
          <w:lang w:val="en-US"/>
        </w:rPr>
        <w:t>Statement of Problem</w:t>
      </w:r>
    </w:p>
    <w:p w14:paraId="49B22DCF" w14:textId="77777777" w:rsidR="000759BB" w:rsidRPr="00A16354" w:rsidRDefault="000759BB" w:rsidP="000759BB">
      <w:pPr>
        <w:spacing w:line="360" w:lineRule="auto"/>
        <w:ind w:firstLine="708"/>
        <w:jc w:val="both"/>
        <w:rPr>
          <w:rFonts w:ascii="Times New Roman" w:hAnsi="Times New Roman" w:cs="Times New Roman"/>
          <w:sz w:val="24"/>
          <w:szCs w:val="24"/>
          <w:shd w:val="clear" w:color="auto" w:fill="FFFFFF"/>
          <w:lang w:val="en-US"/>
        </w:rPr>
      </w:pPr>
      <w:r w:rsidRPr="00A16354">
        <w:rPr>
          <w:rFonts w:ascii="Times New Roman" w:hAnsi="Times New Roman" w:cs="Times New Roman"/>
          <w:sz w:val="24"/>
          <w:szCs w:val="24"/>
          <w:shd w:val="clear" w:color="auto" w:fill="FFFFFF"/>
          <w:lang w:val="en-US"/>
        </w:rPr>
        <w:t>Modern societies are in need of individuals who can access, comprehend, and evaluate information when necessary instead of individuals who memorise it.  Therefore, science lessons gain importance the most among the other courses given in this regard (Korkmaz &amp; Kaptan, 2001). Biology, chemistry, and physics subjects are perceived as classes which are needed to be memorised by students in case living organisms, chemical and physical reactions, and biological basis of life are not taught by experiential learning methods. (Çakmak, 1999). It is known that students have difficulties especially in learning abstract concepts in science lessons and also they could not comprehend these concepts in depth without visualising them (Akpınar, Aktamış, &amp; Ergin, 2005). For this reason, the use of technology in science education becomes significant in terms of raising individuals that societies need and solving the stated problems. The use of technology in science education is beneficial in two ways; making abstract concepts, which are difficult to visualize in the mind, concrete and providing virtual environments that are difficult or impossible to create in the classroom. In addition, it is seen that it provides adaptation to the learning speed of students, more enjoyable and permanent learning, and display of dangerous experiments in the virtual environment (Aykanat, Doğru, &amp; Kalender, 2005; Demirci, 2003). Furthermore, students’ interest and curiosity in science can be increased by using technology in science lessons and this allows more inventive individuals to be raised (Akpınar et al., 2005).</w:t>
      </w:r>
    </w:p>
    <w:p w14:paraId="7A2CC501" w14:textId="2FF7C2A3" w:rsidR="000759BB" w:rsidRPr="00A16354" w:rsidRDefault="000759BB" w:rsidP="000759BB">
      <w:pPr>
        <w:spacing w:line="360" w:lineRule="auto"/>
        <w:ind w:firstLine="708"/>
        <w:jc w:val="both"/>
        <w:rPr>
          <w:rFonts w:ascii="Times New Roman" w:hAnsi="Times New Roman" w:cs="Times New Roman"/>
          <w:sz w:val="24"/>
          <w:szCs w:val="24"/>
          <w:shd w:val="clear" w:color="auto" w:fill="FFFFFF"/>
          <w:lang w:val="en-US"/>
        </w:rPr>
      </w:pPr>
      <w:r w:rsidRPr="00A16354">
        <w:rPr>
          <w:rFonts w:ascii="Times New Roman" w:hAnsi="Times New Roman" w:cs="Times New Roman"/>
          <w:sz w:val="24"/>
          <w:szCs w:val="24"/>
          <w:shd w:val="clear" w:color="auto" w:fill="FFFFFF"/>
          <w:lang w:val="en-US"/>
        </w:rPr>
        <w:t>In this context, it is crucial to benefit from what educational technology offers to students in science lessons and to examine these opportunities in depth. Many studies in the literature have examined the opinions of teachers, teacher candidates and administrators regarding the use of educational technologies in science lessons. However, there are insufficient numbers of studies examining students’ opinions. Students are at the center of the education system and their views are important. For this reason, more studies should be carried out in order to examine the students' views about the use of technology in science lessons. The aim of this study is to examine secondary school students' views on the use of technology in high school science education considering various variables, since there are no separate and up-to-date studies for physics, chemistry and biology courses in the literature.</w:t>
      </w:r>
    </w:p>
    <w:p w14:paraId="3998461A" w14:textId="77777777" w:rsidR="006E10A5" w:rsidRPr="00A16354" w:rsidRDefault="006E10A5" w:rsidP="000759BB">
      <w:pPr>
        <w:autoSpaceDE w:val="0"/>
        <w:autoSpaceDN w:val="0"/>
        <w:adjustRightInd w:val="0"/>
        <w:spacing w:after="0" w:line="360" w:lineRule="auto"/>
        <w:jc w:val="center"/>
        <w:rPr>
          <w:rFonts w:ascii="Times New Roman" w:hAnsi="Times New Roman" w:cs="Times New Roman"/>
          <w:b/>
          <w:sz w:val="24"/>
          <w:szCs w:val="24"/>
          <w:lang w:val="en-US"/>
        </w:rPr>
      </w:pPr>
    </w:p>
    <w:p w14:paraId="21C615C2" w14:textId="77777777" w:rsidR="006E10A5" w:rsidRPr="00A16354" w:rsidRDefault="006E10A5" w:rsidP="000759BB">
      <w:pPr>
        <w:autoSpaceDE w:val="0"/>
        <w:autoSpaceDN w:val="0"/>
        <w:adjustRightInd w:val="0"/>
        <w:spacing w:after="0" w:line="360" w:lineRule="auto"/>
        <w:jc w:val="center"/>
        <w:rPr>
          <w:rFonts w:ascii="Times New Roman" w:hAnsi="Times New Roman" w:cs="Times New Roman"/>
          <w:b/>
          <w:sz w:val="24"/>
          <w:szCs w:val="24"/>
          <w:lang w:val="en-US"/>
        </w:rPr>
      </w:pPr>
    </w:p>
    <w:p w14:paraId="39E7EA37" w14:textId="77777777" w:rsidR="000759BB" w:rsidRPr="00A16354" w:rsidRDefault="000759BB" w:rsidP="000759BB">
      <w:pPr>
        <w:autoSpaceDE w:val="0"/>
        <w:autoSpaceDN w:val="0"/>
        <w:adjustRightInd w:val="0"/>
        <w:spacing w:after="0" w:line="360" w:lineRule="auto"/>
        <w:jc w:val="center"/>
        <w:rPr>
          <w:rFonts w:ascii="Times New Roman" w:hAnsi="Times New Roman" w:cs="Times New Roman"/>
          <w:b/>
          <w:sz w:val="24"/>
          <w:szCs w:val="24"/>
          <w:lang w:val="en-US"/>
        </w:rPr>
      </w:pPr>
      <w:r w:rsidRPr="00A16354">
        <w:rPr>
          <w:rFonts w:ascii="Times New Roman" w:hAnsi="Times New Roman" w:cs="Times New Roman"/>
          <w:b/>
          <w:sz w:val="24"/>
          <w:szCs w:val="24"/>
          <w:lang w:val="en-US"/>
        </w:rPr>
        <w:lastRenderedPageBreak/>
        <w:t>Method</w:t>
      </w:r>
    </w:p>
    <w:p w14:paraId="4EF2BD02" w14:textId="51D93C7D" w:rsidR="000759BB" w:rsidRPr="00A16354" w:rsidRDefault="000759BB" w:rsidP="000759BB">
      <w:pPr>
        <w:spacing w:line="360" w:lineRule="auto"/>
        <w:ind w:firstLine="708"/>
        <w:jc w:val="both"/>
        <w:rPr>
          <w:rFonts w:ascii="Times New Roman" w:hAnsi="Times New Roman" w:cs="Times New Roman"/>
          <w:sz w:val="24"/>
          <w:szCs w:val="24"/>
          <w:shd w:val="clear" w:color="auto" w:fill="FFFFFF"/>
          <w:lang w:val="en-US"/>
        </w:rPr>
      </w:pPr>
      <w:r w:rsidRPr="00A16354">
        <w:rPr>
          <w:rFonts w:ascii="Times New Roman" w:hAnsi="Times New Roman" w:cs="Times New Roman"/>
          <w:sz w:val="24"/>
          <w:szCs w:val="24"/>
          <w:shd w:val="clear" w:color="auto" w:fill="FFFFFF"/>
          <w:lang w:val="en-US"/>
        </w:rPr>
        <w:t>This study was conducted using the correlational survey model, one of the quantitative research methods. Therefore, this study not only revealed the strength of attitude of the students towards science, but also examined this in depth in different demographic groups and tried to reveal the factors that affect their attitudes. The sample group of the study consists of 199 secondary education students studying in different provinces of the Eastern Anatolia region in the 2020-2021 academic year. In order to obtain the data of the study, the "Student Opinion Scale for the Use of Technology in Physics Education", which was developed by Erdem and Uzal (2018) and suitable for all science subject, was used. The collected data were analyzed at 5% significance level by using descriptive and inferential statistical techniques.</w:t>
      </w:r>
    </w:p>
    <w:p w14:paraId="7990E97F" w14:textId="77777777" w:rsidR="000759BB" w:rsidRPr="00A16354" w:rsidRDefault="000759BB" w:rsidP="000759BB">
      <w:pPr>
        <w:autoSpaceDE w:val="0"/>
        <w:autoSpaceDN w:val="0"/>
        <w:adjustRightInd w:val="0"/>
        <w:spacing w:after="0" w:line="360" w:lineRule="auto"/>
        <w:jc w:val="center"/>
        <w:rPr>
          <w:rFonts w:ascii="Times New Roman" w:hAnsi="Times New Roman" w:cs="Times New Roman"/>
          <w:b/>
          <w:sz w:val="24"/>
          <w:szCs w:val="24"/>
          <w:lang w:val="en-US"/>
        </w:rPr>
      </w:pPr>
      <w:r w:rsidRPr="00A16354">
        <w:rPr>
          <w:rFonts w:ascii="Times New Roman" w:hAnsi="Times New Roman" w:cs="Times New Roman"/>
          <w:b/>
          <w:sz w:val="24"/>
          <w:szCs w:val="24"/>
          <w:lang w:val="en-US"/>
        </w:rPr>
        <w:t>Findings</w:t>
      </w:r>
    </w:p>
    <w:p w14:paraId="73330AD5" w14:textId="77777777" w:rsidR="000759BB" w:rsidRPr="00A16354" w:rsidRDefault="000759BB" w:rsidP="000759BB">
      <w:pPr>
        <w:spacing w:line="360" w:lineRule="auto"/>
        <w:ind w:firstLine="708"/>
        <w:jc w:val="both"/>
        <w:rPr>
          <w:rFonts w:ascii="Times New Roman" w:hAnsi="Times New Roman" w:cs="Times New Roman"/>
          <w:sz w:val="24"/>
          <w:szCs w:val="24"/>
          <w:shd w:val="clear" w:color="auto" w:fill="FFFFFF"/>
          <w:lang w:val="en-US"/>
        </w:rPr>
      </w:pPr>
      <w:r w:rsidRPr="00A16354">
        <w:rPr>
          <w:rFonts w:ascii="Times New Roman" w:hAnsi="Times New Roman" w:cs="Times New Roman"/>
          <w:sz w:val="24"/>
          <w:szCs w:val="24"/>
          <w:shd w:val="clear" w:color="auto" w:fill="FFFFFF"/>
          <w:lang w:val="en-US"/>
        </w:rPr>
        <w:t>Considering the total scores of participants from the scale, the average score was found 54.79. Therefore, it was concluded that 78.27% of the students were successful on the scale. In the gender variable analysis, the average score of male participants was found 54.45, while the average score of female participants was found 55.43. Also, in the grade level variable analysis, it is seen that the 12th graders had the highest score with an average of 56.04. When the school type variable was examined, it was observed that while the average of 47 Anatolian High School participants was 55.66, the average of 14 Anatolian Imam Hatip High School participants was 46.07. In the institution of education variable analysis, it is seen that the average of the public school participant was 53.31, while the average of the private school participant was 55 according to the descriptive analysis results. Finally, when the course variable was examined, it is seen that 56.95 points for the biology course and 54.64 points for the chemistry course and 52.87 points for the physics course.</w:t>
      </w:r>
    </w:p>
    <w:p w14:paraId="15F25E7B" w14:textId="562447F7" w:rsidR="000759BB" w:rsidRPr="00A16354" w:rsidRDefault="000759BB" w:rsidP="000759BB">
      <w:pPr>
        <w:spacing w:line="360" w:lineRule="auto"/>
        <w:ind w:firstLine="708"/>
        <w:jc w:val="both"/>
        <w:rPr>
          <w:rFonts w:ascii="Times New Roman" w:hAnsi="Times New Roman" w:cs="Times New Roman"/>
          <w:sz w:val="24"/>
          <w:szCs w:val="24"/>
          <w:shd w:val="clear" w:color="auto" w:fill="FFFFFF"/>
          <w:lang w:val="en-US"/>
        </w:rPr>
      </w:pPr>
      <w:r w:rsidRPr="00A16354">
        <w:rPr>
          <w:rFonts w:ascii="Times New Roman" w:hAnsi="Times New Roman" w:cs="Times New Roman"/>
          <w:sz w:val="24"/>
          <w:szCs w:val="24"/>
          <w:shd w:val="clear" w:color="auto" w:fill="FFFFFF"/>
          <w:lang w:val="en-US"/>
        </w:rPr>
        <w:t xml:space="preserve">When the items of the scale were examined in detail, it can be seen that approximately 77% of the participants responded to the item “Using technology enriches the learning environment” with I agree - Strongly agree options. According to the results of the Mann-Whitney test in the findings for the analysis of the factor effects, no statistically significant difference was found between the male group and the female group in terms of the total scale score variable. Likewise, it was determined that there was no statistically significant difference between the public school group and the private school group.According to the results of the Kruskal-Wallis test, there was no significant difference between the groups in </w:t>
      </w:r>
      <w:r w:rsidRPr="00A16354">
        <w:rPr>
          <w:rFonts w:ascii="Times New Roman" w:hAnsi="Times New Roman" w:cs="Times New Roman"/>
          <w:sz w:val="24"/>
          <w:szCs w:val="24"/>
          <w:shd w:val="clear" w:color="auto" w:fill="FFFFFF"/>
          <w:lang w:val="en-US"/>
        </w:rPr>
        <w:lastRenderedPageBreak/>
        <w:t>the grade level variable in terms of total scale scores. Similarly, no difference was found in terms of the school type variable and the course variable.</w:t>
      </w:r>
    </w:p>
    <w:p w14:paraId="67C893B0" w14:textId="77777777" w:rsidR="000759BB" w:rsidRPr="00A16354" w:rsidRDefault="000759BB" w:rsidP="000759BB">
      <w:pPr>
        <w:autoSpaceDE w:val="0"/>
        <w:autoSpaceDN w:val="0"/>
        <w:adjustRightInd w:val="0"/>
        <w:spacing w:after="0" w:line="360" w:lineRule="auto"/>
        <w:jc w:val="center"/>
        <w:rPr>
          <w:rFonts w:ascii="Times New Roman" w:hAnsi="Times New Roman" w:cs="Times New Roman"/>
          <w:b/>
          <w:sz w:val="24"/>
          <w:szCs w:val="24"/>
          <w:lang w:val="en-US"/>
        </w:rPr>
      </w:pPr>
      <w:r w:rsidRPr="00A16354">
        <w:rPr>
          <w:rFonts w:ascii="Times New Roman" w:hAnsi="Times New Roman" w:cs="Times New Roman"/>
          <w:b/>
          <w:sz w:val="24"/>
          <w:szCs w:val="24"/>
          <w:lang w:val="en-US"/>
        </w:rPr>
        <w:t>Discussion and Conclusion</w:t>
      </w:r>
    </w:p>
    <w:p w14:paraId="4B546E8E" w14:textId="77777777" w:rsidR="000759BB" w:rsidRPr="00A16354" w:rsidRDefault="000759BB" w:rsidP="000759BB">
      <w:pPr>
        <w:spacing w:line="360" w:lineRule="auto"/>
        <w:ind w:firstLine="708"/>
        <w:jc w:val="both"/>
        <w:rPr>
          <w:rFonts w:ascii="Times New Roman" w:hAnsi="Times New Roman" w:cs="Times New Roman"/>
          <w:sz w:val="24"/>
          <w:szCs w:val="24"/>
          <w:shd w:val="clear" w:color="auto" w:fill="FFFFFF"/>
          <w:lang w:val="en-US"/>
        </w:rPr>
      </w:pPr>
      <w:r w:rsidRPr="00A16354">
        <w:rPr>
          <w:rFonts w:ascii="Times New Roman" w:hAnsi="Times New Roman" w:cs="Times New Roman"/>
          <w:sz w:val="24"/>
          <w:szCs w:val="24"/>
          <w:shd w:val="clear" w:color="auto" w:fill="FFFFFF"/>
          <w:lang w:val="en-US"/>
        </w:rPr>
        <w:t>In the study, students’ responses given to the scale items were analyzed to measure the strength of secondary school students’ attitudes about the use of technology in high school science (physics, chemistry, biology) education, and it was concluded that 78% of the students achieved the scale. This result can be interpreted as that participants stated a positive opinion regarding the use of technology in science education. The majority of the participants answered with "Strongly agree" to the items of the scale, the second most preferred option following that was "I agree". Other findings obtained from the study suggest that the opinions of secondary school students about the use of technology in science education in high schools do not differ according to gender, grade level, school type, and institution of education. This result can be interpreted as that students support the integration of technology into science education, regardless of gender, grade level, type of school, the institution where they are taught, and the type of science lessons. These results show similarities to other studies in the literature. Akpinar et al. (2002) reported that students think that using educational technology in lessons will contribute to their success in a positive way. Similar results were also  reported by Önal, N. (2014) and Önal, T. (2017).</w:t>
      </w:r>
    </w:p>
    <w:p w14:paraId="48E9A353" w14:textId="0122097E" w:rsidR="000759BB" w:rsidRPr="00A16354" w:rsidRDefault="000759BB" w:rsidP="000759BB">
      <w:pPr>
        <w:spacing w:line="360" w:lineRule="auto"/>
        <w:ind w:firstLine="708"/>
        <w:jc w:val="both"/>
        <w:rPr>
          <w:rFonts w:ascii="Times New Roman" w:hAnsi="Times New Roman" w:cs="Times New Roman"/>
          <w:sz w:val="24"/>
          <w:szCs w:val="24"/>
          <w:shd w:val="clear" w:color="auto" w:fill="FFFFFF"/>
          <w:lang w:val="en-US"/>
        </w:rPr>
      </w:pPr>
      <w:r w:rsidRPr="00A16354">
        <w:rPr>
          <w:rFonts w:ascii="Times New Roman" w:hAnsi="Times New Roman" w:cs="Times New Roman"/>
          <w:sz w:val="24"/>
          <w:szCs w:val="24"/>
          <w:shd w:val="clear" w:color="auto" w:fill="FFFFFF"/>
          <w:lang w:val="en-US"/>
        </w:rPr>
        <w:t>According to the findings of the study, considering that the students support the use of technology in science lessons and this increases their success; technology should be used more frequently in science lessons; opportunities of educational technology equipment use in high schools should be increased; and both the school building and the course content should be equipped with all kinds of technological tools. Similar recommendations were also made in 2002 by Akpınar et al.</w:t>
      </w:r>
    </w:p>
    <w:sectPr w:rsidR="000759BB" w:rsidRPr="00A16354" w:rsidSect="005F586C">
      <w:headerReference w:type="even" r:id="rId8"/>
      <w:headerReference w:type="default" r:id="rId9"/>
      <w:footerReference w:type="even" r:id="rId10"/>
      <w:footerReference w:type="default" r:id="rId11"/>
      <w:headerReference w:type="first" r:id="rId12"/>
      <w:footerReference w:type="first" r:id="rId13"/>
      <w:footnotePr>
        <w:numFmt w:val="chicago"/>
      </w:footnotePr>
      <w:pgSz w:w="11906" w:h="16838"/>
      <w:pgMar w:top="1418" w:right="1418" w:bottom="1418" w:left="1418" w:header="709" w:footer="709" w:gutter="0"/>
      <w:pgNumType w:start="93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FFECA" w14:textId="77777777" w:rsidR="005C1D75" w:rsidRDefault="005C1D75" w:rsidP="004A274F">
      <w:pPr>
        <w:spacing w:after="0" w:line="240" w:lineRule="auto"/>
      </w:pPr>
      <w:r>
        <w:separator/>
      </w:r>
    </w:p>
  </w:endnote>
  <w:endnote w:type="continuationSeparator" w:id="0">
    <w:p w14:paraId="4B01FCB6" w14:textId="77777777" w:rsidR="005C1D75" w:rsidRDefault="005C1D75" w:rsidP="004A2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28B39" w14:textId="77777777" w:rsidR="002A230D" w:rsidRDefault="002A230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8948988"/>
      <w:docPartObj>
        <w:docPartGallery w:val="Page Numbers (Bottom of Page)"/>
        <w:docPartUnique/>
      </w:docPartObj>
    </w:sdtPr>
    <w:sdtEndPr/>
    <w:sdtContent>
      <w:p w14:paraId="6075C877" w14:textId="6118D57B" w:rsidR="00CF48BB" w:rsidRDefault="00CF48BB">
        <w:pPr>
          <w:pStyle w:val="AltBilgi"/>
          <w:jc w:val="center"/>
        </w:pPr>
        <w:r w:rsidRPr="005F586C">
          <w:rPr>
            <w:rFonts w:ascii="Times New Roman" w:hAnsi="Times New Roman" w:cs="Times New Roman"/>
            <w:sz w:val="24"/>
            <w:szCs w:val="24"/>
          </w:rPr>
          <w:fldChar w:fldCharType="begin"/>
        </w:r>
        <w:r w:rsidRPr="005F586C">
          <w:rPr>
            <w:rFonts w:ascii="Times New Roman" w:hAnsi="Times New Roman" w:cs="Times New Roman"/>
            <w:sz w:val="24"/>
            <w:szCs w:val="24"/>
          </w:rPr>
          <w:instrText>PAGE   \* MERGEFORMAT</w:instrText>
        </w:r>
        <w:r w:rsidRPr="005F586C">
          <w:rPr>
            <w:rFonts w:ascii="Times New Roman" w:hAnsi="Times New Roman" w:cs="Times New Roman"/>
            <w:sz w:val="24"/>
            <w:szCs w:val="24"/>
          </w:rPr>
          <w:fldChar w:fldCharType="separate"/>
        </w:r>
        <w:r w:rsidR="00D7207D">
          <w:rPr>
            <w:rFonts w:ascii="Times New Roman" w:hAnsi="Times New Roman" w:cs="Times New Roman"/>
            <w:noProof/>
            <w:sz w:val="24"/>
            <w:szCs w:val="24"/>
          </w:rPr>
          <w:t>933</w:t>
        </w:r>
        <w:r w:rsidRPr="005F586C">
          <w:rPr>
            <w:rFonts w:ascii="Times New Roman" w:hAnsi="Times New Roman" w:cs="Times New Roman"/>
            <w:sz w:val="24"/>
            <w:szCs w:val="24"/>
          </w:rPr>
          <w:fldChar w:fldCharType="end"/>
        </w:r>
      </w:p>
    </w:sdtContent>
  </w:sdt>
  <w:p w14:paraId="5CE3E05D" w14:textId="77777777" w:rsidR="00CF48BB" w:rsidRDefault="00CF48B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53E00" w14:textId="77777777" w:rsidR="002A230D" w:rsidRDefault="002A230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D4F33" w14:textId="77777777" w:rsidR="005C1D75" w:rsidRDefault="005C1D75" w:rsidP="004A274F">
      <w:pPr>
        <w:spacing w:after="0" w:line="240" w:lineRule="auto"/>
      </w:pPr>
      <w:r>
        <w:separator/>
      </w:r>
    </w:p>
  </w:footnote>
  <w:footnote w:type="continuationSeparator" w:id="0">
    <w:p w14:paraId="3382F726" w14:textId="77777777" w:rsidR="005C1D75" w:rsidRDefault="005C1D75" w:rsidP="004A274F">
      <w:pPr>
        <w:spacing w:after="0" w:line="240" w:lineRule="auto"/>
      </w:pPr>
      <w:r>
        <w:continuationSeparator/>
      </w:r>
    </w:p>
  </w:footnote>
  <w:footnote w:id="1">
    <w:p w14:paraId="13701FA8" w14:textId="0D072914" w:rsidR="00CF48BB" w:rsidRDefault="00947EFE" w:rsidP="0007690C">
      <w:pPr>
        <w:pStyle w:val="DipnotMetni"/>
        <w:rPr>
          <w:rFonts w:asciiTheme="majorBidi" w:hAnsiTheme="majorBidi" w:cstheme="majorBidi"/>
          <w:sz w:val="18"/>
          <w:szCs w:val="18"/>
        </w:rPr>
      </w:pPr>
      <w:r>
        <w:rPr>
          <w:rFonts w:asciiTheme="majorBidi" w:hAnsiTheme="majorBidi" w:cstheme="majorBidi"/>
          <w:sz w:val="18"/>
          <w:szCs w:val="18"/>
        </w:rPr>
        <w:t>*</w:t>
      </w:r>
      <w:r w:rsidR="00CF48BB" w:rsidRPr="00D64D98">
        <w:rPr>
          <w:rFonts w:asciiTheme="majorBidi" w:hAnsiTheme="majorBidi" w:cstheme="majorBidi"/>
          <w:sz w:val="18"/>
          <w:szCs w:val="18"/>
        </w:rPr>
        <w:t xml:space="preserve">Yüksek Lisans Öğrencisi, </w:t>
      </w:r>
      <w:r w:rsidR="00CF48BB" w:rsidRPr="006D3705">
        <w:rPr>
          <w:rFonts w:asciiTheme="majorBidi" w:hAnsiTheme="majorBidi" w:cstheme="majorBidi"/>
          <w:sz w:val="18"/>
          <w:szCs w:val="18"/>
        </w:rPr>
        <w:t xml:space="preserve">Van Yüzüncü Yıl Üniversitesi </w:t>
      </w:r>
      <w:r w:rsidR="00CF48BB" w:rsidRPr="00D64D98">
        <w:rPr>
          <w:rFonts w:asciiTheme="majorBidi" w:hAnsiTheme="majorBidi" w:cstheme="majorBidi"/>
          <w:sz w:val="18"/>
          <w:szCs w:val="18"/>
        </w:rPr>
        <w:t xml:space="preserve">Eğitim Bilimleri Enstitüsü, Email: pelindvrn.1@gmail.com, Orcid </w:t>
      </w:r>
      <w:r w:rsidR="00CF48BB">
        <w:rPr>
          <w:rFonts w:asciiTheme="majorBidi" w:hAnsiTheme="majorBidi" w:cstheme="majorBidi"/>
          <w:sz w:val="18"/>
          <w:szCs w:val="18"/>
        </w:rPr>
        <w:t>No</w:t>
      </w:r>
      <w:r w:rsidR="00CF48BB" w:rsidRPr="00D64D98">
        <w:rPr>
          <w:rFonts w:asciiTheme="majorBidi" w:hAnsiTheme="majorBidi" w:cstheme="majorBidi"/>
          <w:sz w:val="18"/>
          <w:szCs w:val="18"/>
        </w:rPr>
        <w:t>: 0000-0003-1834-2781</w:t>
      </w:r>
    </w:p>
    <w:p w14:paraId="3CC39AB0" w14:textId="54F8FFDA" w:rsidR="00947EFE" w:rsidRDefault="00947EFE" w:rsidP="0007690C">
      <w:pPr>
        <w:pStyle w:val="DipnotMetni"/>
        <w:rPr>
          <w:rFonts w:asciiTheme="majorBidi" w:hAnsiTheme="majorBidi" w:cstheme="majorBidi"/>
          <w:sz w:val="18"/>
          <w:szCs w:val="18"/>
        </w:rPr>
      </w:pPr>
      <w:r>
        <w:rPr>
          <w:rFonts w:asciiTheme="majorBidi" w:hAnsiTheme="majorBidi" w:cstheme="majorBidi"/>
          <w:sz w:val="18"/>
          <w:szCs w:val="18"/>
        </w:rPr>
        <w:t>**</w:t>
      </w:r>
      <w:r w:rsidRPr="00947EFE">
        <w:rPr>
          <w:rFonts w:asciiTheme="majorBidi" w:hAnsiTheme="majorBidi" w:cstheme="majorBidi"/>
          <w:sz w:val="18"/>
          <w:szCs w:val="18"/>
        </w:rPr>
        <w:t>Dr. Öğr. Üyesi, Van Yüzüncü Yıl Üniversitesi, Eğitim Fakültesi, Email: enesbilgin@yyu.edu.tr, Orcid No: 0000-0003-3003-9259</w:t>
      </w:r>
    </w:p>
    <w:p w14:paraId="4F7B25FB" w14:textId="1FDE3E23" w:rsidR="00CF48BB" w:rsidRPr="003C6E47" w:rsidRDefault="00CF48BB" w:rsidP="0007690C">
      <w:pPr>
        <w:pStyle w:val="DipnotMetni"/>
        <w:jc w:val="both"/>
        <w:rPr>
          <w:rFonts w:ascii="Times New Roman" w:hAnsi="Times New Roman" w:cs="Times New Roman"/>
        </w:rPr>
      </w:pPr>
      <w:r w:rsidRPr="0007690C">
        <w:rPr>
          <w:rFonts w:ascii="Times New Roman" w:hAnsi="Times New Roman" w:cs="Times New Roman"/>
          <w:vertAlign w:val="superscript"/>
        </w:rPr>
        <w:t>***</w:t>
      </w:r>
      <w:r w:rsidRPr="0007690C">
        <w:rPr>
          <w:rFonts w:ascii="Times New Roman" w:hAnsi="Times New Roman" w:cs="Times New Roman"/>
        </w:rPr>
        <w:t>Bu araştırma için Van Yüzüncü Yıl Üniversitesi Sosyal ve Beşeri Bilimleri Etik Kurulu Başkanlığında (30/12/2020 tarih ve 2020/15-08 sayısı) etik izin alınmıştır.</w:t>
      </w:r>
    </w:p>
    <w:p w14:paraId="45CCA4FC" w14:textId="77777777" w:rsidR="00CF48BB" w:rsidRPr="003C6E47" w:rsidRDefault="00CF48BB" w:rsidP="003C6E47">
      <w:pPr>
        <w:pStyle w:val="DipnotMetni"/>
        <w:ind w:hanging="2"/>
        <w:rPr>
          <w:rFonts w:ascii="Times New Roman" w:hAnsi="Times New Roman" w:cs="Times New Roman"/>
          <w:color w:val="0563C1"/>
          <w:spacing w:val="-1"/>
          <w:u w:val="single" w:color="0563C1"/>
        </w:rPr>
      </w:pPr>
    </w:p>
    <w:tbl>
      <w:tblP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30"/>
      </w:tblGrid>
      <w:tr w:rsidR="00CF48BB" w:rsidRPr="003C6E47" w14:paraId="41423578" w14:textId="77777777" w:rsidTr="00CF48BB">
        <w:trPr>
          <w:trHeight w:val="292"/>
        </w:trPr>
        <w:tc>
          <w:tcPr>
            <w:tcW w:w="8730" w:type="dxa"/>
            <w:tcBorders>
              <w:top w:val="single" w:sz="4" w:space="0" w:color="auto"/>
              <w:left w:val="nil"/>
              <w:bottom w:val="single" w:sz="4" w:space="0" w:color="auto"/>
              <w:right w:val="nil"/>
            </w:tcBorders>
            <w:hideMark/>
          </w:tcPr>
          <w:p w14:paraId="56E24371" w14:textId="69B25006" w:rsidR="00CF48BB" w:rsidRPr="003C6E47" w:rsidRDefault="00CF48BB" w:rsidP="00DD72CB">
            <w:pPr>
              <w:pStyle w:val="DipnotMetni"/>
              <w:tabs>
                <w:tab w:val="left" w:pos="483"/>
              </w:tabs>
              <w:ind w:hanging="2"/>
              <w:rPr>
                <w:rFonts w:ascii="Times New Roman" w:hAnsi="Times New Roman" w:cs="Times New Roman"/>
                <w:b/>
                <w:i/>
              </w:rPr>
            </w:pPr>
            <w:r w:rsidRPr="003C6E47">
              <w:rPr>
                <w:rFonts w:ascii="Times New Roman" w:hAnsi="Times New Roman" w:cs="Times New Roman"/>
                <w:b/>
                <w:i/>
              </w:rPr>
              <w:t>Gönderim:</w:t>
            </w:r>
            <w:r>
              <w:rPr>
                <w:rFonts w:ascii="Times New Roman" w:hAnsi="Times New Roman" w:cs="Times New Roman"/>
                <w:i/>
              </w:rPr>
              <w:t>2</w:t>
            </w:r>
            <w:r w:rsidRPr="003C6E47">
              <w:rPr>
                <w:rFonts w:ascii="Times New Roman" w:hAnsi="Times New Roman" w:cs="Times New Roman"/>
                <w:i/>
              </w:rPr>
              <w:t>5.0</w:t>
            </w:r>
            <w:r>
              <w:rPr>
                <w:rFonts w:ascii="Times New Roman" w:hAnsi="Times New Roman" w:cs="Times New Roman"/>
                <w:i/>
              </w:rPr>
              <w:t>3</w:t>
            </w:r>
            <w:r w:rsidRPr="003C6E47">
              <w:rPr>
                <w:rFonts w:ascii="Times New Roman" w:hAnsi="Times New Roman" w:cs="Times New Roman"/>
                <w:i/>
              </w:rPr>
              <w:t xml:space="preserve">.2021            </w:t>
            </w:r>
            <w:r w:rsidRPr="003C6E47">
              <w:rPr>
                <w:rFonts w:ascii="Times New Roman" w:hAnsi="Times New Roman" w:cs="Times New Roman"/>
                <w:b/>
                <w:i/>
              </w:rPr>
              <w:t>Kabul:</w:t>
            </w:r>
            <w:r w:rsidRPr="003C6E47">
              <w:rPr>
                <w:rFonts w:ascii="Times New Roman" w:hAnsi="Times New Roman" w:cs="Times New Roman"/>
                <w:i/>
              </w:rPr>
              <w:t>15.0</w:t>
            </w:r>
            <w:r>
              <w:rPr>
                <w:rFonts w:ascii="Times New Roman" w:hAnsi="Times New Roman" w:cs="Times New Roman"/>
                <w:i/>
              </w:rPr>
              <w:t>5</w:t>
            </w:r>
            <w:r w:rsidRPr="003C6E47">
              <w:rPr>
                <w:rFonts w:ascii="Times New Roman" w:hAnsi="Times New Roman" w:cs="Times New Roman"/>
                <w:i/>
              </w:rPr>
              <w:t xml:space="preserve">.2021                     </w:t>
            </w:r>
            <w:r w:rsidRPr="003C6E47">
              <w:rPr>
                <w:rFonts w:ascii="Times New Roman" w:hAnsi="Times New Roman" w:cs="Times New Roman"/>
                <w:b/>
                <w:i/>
              </w:rPr>
              <w:t>Yayın</w:t>
            </w:r>
            <w:r w:rsidRPr="003C6E47">
              <w:rPr>
                <w:rFonts w:ascii="Times New Roman" w:hAnsi="Times New Roman" w:cs="Times New Roman"/>
                <w:i/>
              </w:rPr>
              <w:t>:</w:t>
            </w:r>
            <w:r>
              <w:rPr>
                <w:rFonts w:ascii="Times New Roman" w:hAnsi="Times New Roman" w:cs="Times New Roman"/>
                <w:i/>
              </w:rPr>
              <w:t>30</w:t>
            </w:r>
            <w:r w:rsidRPr="003C6E47">
              <w:rPr>
                <w:rFonts w:ascii="Times New Roman" w:hAnsi="Times New Roman" w:cs="Times New Roman"/>
                <w:i/>
              </w:rPr>
              <w:t>.0</w:t>
            </w:r>
            <w:r>
              <w:rPr>
                <w:rFonts w:ascii="Times New Roman" w:hAnsi="Times New Roman" w:cs="Times New Roman"/>
                <w:i/>
              </w:rPr>
              <w:t>6</w:t>
            </w:r>
            <w:r w:rsidRPr="003C6E47">
              <w:rPr>
                <w:rFonts w:ascii="Times New Roman" w:hAnsi="Times New Roman" w:cs="Times New Roman"/>
                <w:i/>
              </w:rPr>
              <w:t>.2021</w:t>
            </w:r>
          </w:p>
        </w:tc>
      </w:tr>
    </w:tbl>
    <w:p w14:paraId="240A1A42" w14:textId="77777777" w:rsidR="00CF48BB" w:rsidRPr="003C6E47" w:rsidRDefault="00CF48BB" w:rsidP="003C6E47">
      <w:pPr>
        <w:pStyle w:val="DipnotMetni"/>
        <w:jc w:val="both"/>
        <w:rPr>
          <w:rFonts w:ascii="Times New Roman" w:hAnsi="Times New Roman" w:cs="Times New Roman"/>
        </w:rPr>
      </w:pPr>
    </w:p>
    <w:p w14:paraId="2C0293C4" w14:textId="77777777" w:rsidR="00CF48BB" w:rsidRPr="0007690C" w:rsidRDefault="00CF48BB" w:rsidP="0007690C">
      <w:pPr>
        <w:pStyle w:val="DipnotMetni"/>
        <w:jc w:val="both"/>
        <w:rPr>
          <w:rFonts w:ascii="Times New Roman" w:hAnsi="Times New Roman" w:cs="Times New Roman"/>
        </w:rPr>
      </w:pPr>
    </w:p>
    <w:p w14:paraId="426CDFA1" w14:textId="77777777" w:rsidR="00CF48BB" w:rsidRPr="00D64D98" w:rsidRDefault="00CF48BB" w:rsidP="0007690C">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F0B1A" w14:textId="77777777" w:rsidR="002A230D" w:rsidRDefault="002A230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64FA6" w14:textId="1877161F" w:rsidR="00CF48BB" w:rsidRPr="00F37A93" w:rsidRDefault="00CF48BB" w:rsidP="00F37A93">
    <w:pPr>
      <w:pStyle w:val="stBilgi"/>
      <w:rPr>
        <w:rFonts w:ascii="Times New Roman" w:hAnsi="Times New Roman" w:cs="Times New Roman"/>
        <w:sz w:val="18"/>
        <w:szCs w:val="18"/>
      </w:rPr>
    </w:pPr>
    <w:r>
      <w:rPr>
        <w:noProof/>
        <w:lang w:eastAsia="tr-TR"/>
      </w:rPr>
      <w:drawing>
        <wp:anchor distT="0" distB="0" distL="114300" distR="114300" simplePos="0" relativeHeight="251659264" behindDoc="0" locked="0" layoutInCell="1" allowOverlap="1" wp14:anchorId="7374B8E6" wp14:editId="732B63FE">
          <wp:simplePos x="0" y="0"/>
          <wp:positionH relativeFrom="page">
            <wp:align>left</wp:align>
          </wp:positionH>
          <wp:positionV relativeFrom="page">
            <wp:posOffset>47625</wp:posOffset>
          </wp:positionV>
          <wp:extent cx="904875" cy="980440"/>
          <wp:effectExtent l="0" t="0" r="9525" b="0"/>
          <wp:wrapNone/>
          <wp:docPr id="14" name="Resim 14"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sz w:val="18"/>
        <w:szCs w:val="18"/>
      </w:rPr>
      <w:t xml:space="preserve"> </w:t>
    </w:r>
    <w:r w:rsidRPr="00F37A93">
      <w:rPr>
        <w:rFonts w:ascii="Times New Roman" w:hAnsi="Times New Roman" w:cs="Times New Roman"/>
        <w:i/>
        <w:sz w:val="18"/>
        <w:szCs w:val="18"/>
      </w:rPr>
      <w:t>YYÜ Eğitim Fakültesi Dergisi (YYU Journal of Education Faculty), 2021; 18(1)9</w:t>
    </w:r>
    <w:r>
      <w:rPr>
        <w:rFonts w:ascii="Times New Roman" w:hAnsi="Times New Roman" w:cs="Times New Roman"/>
        <w:i/>
        <w:sz w:val="18"/>
        <w:szCs w:val="18"/>
      </w:rPr>
      <w:t>33</w:t>
    </w:r>
    <w:r w:rsidRPr="00F37A93">
      <w:rPr>
        <w:rFonts w:ascii="Times New Roman" w:hAnsi="Times New Roman" w:cs="Times New Roman"/>
        <w:i/>
        <w:sz w:val="18"/>
        <w:szCs w:val="18"/>
      </w:rPr>
      <w:t>-9</w:t>
    </w:r>
    <w:r>
      <w:rPr>
        <w:rFonts w:ascii="Times New Roman" w:hAnsi="Times New Roman" w:cs="Times New Roman"/>
        <w:i/>
        <w:sz w:val="18"/>
        <w:szCs w:val="18"/>
      </w:rPr>
      <w:t>49</w:t>
    </w:r>
    <w:r w:rsidRPr="00F37A93">
      <w:rPr>
        <w:rFonts w:ascii="Times New Roman" w:hAnsi="Times New Roman" w:cs="Times New Roman"/>
        <w:i/>
        <w:sz w:val="18"/>
        <w:szCs w:val="18"/>
      </w:rPr>
      <w:t>,</w:t>
    </w:r>
    <w:hyperlink r:id="rId2" w:history="1">
      <w:r w:rsidRPr="00F37A93">
        <w:rPr>
          <w:rStyle w:val="Kpr"/>
          <w:rFonts w:ascii="Times New Roman" w:hAnsi="Times New Roman" w:cs="Times New Roman"/>
          <w:sz w:val="18"/>
          <w:szCs w:val="18"/>
        </w:rPr>
        <w:t>http://efdergi.yyu.edu.tr</w:t>
      </w:r>
    </w:hyperlink>
    <w:r w:rsidRPr="00F37A93">
      <w:rPr>
        <w:rFonts w:ascii="Times New Roman" w:hAnsi="Times New Roman" w:cs="Times New Roman"/>
        <w:i/>
        <w:sz w:val="18"/>
        <w:szCs w:val="18"/>
      </w:rPr>
      <w:t>,</w:t>
    </w:r>
    <w:r w:rsidRPr="00F37A93">
      <w:rPr>
        <w:rFonts w:ascii="Times New Roman" w:hAnsi="Times New Roman" w:cs="Times New Roman"/>
        <w:i/>
        <w:sz w:val="18"/>
        <w:szCs w:val="18"/>
      </w:rPr>
      <w:br/>
    </w:r>
    <w:r w:rsidRPr="00F37A93">
      <w:rPr>
        <w:rFonts w:ascii="Times New Roman" w:hAnsi="Times New Roman" w:cs="Times New Roman"/>
        <w:color w:val="352CE6"/>
        <w:sz w:val="18"/>
        <w:szCs w:val="18"/>
        <w:u w:val="single"/>
      </w:rPr>
      <w:t xml:space="preserve"> </w:t>
    </w:r>
    <w:r w:rsidRPr="00F37A93">
      <w:rPr>
        <w:rFonts w:ascii="Times New Roman" w:hAnsi="Times New Roman" w:cs="Times New Roman"/>
        <w:color w:val="352CE6"/>
        <w:sz w:val="18"/>
        <w:szCs w:val="18"/>
        <w:u w:val="single"/>
      </w:rPr>
      <w:br/>
    </w:r>
    <w:r w:rsidRPr="00F37A93">
      <w:rPr>
        <w:rFonts w:ascii="Times New Roman" w:hAnsi="Times New Roman" w:cs="Times New Roman"/>
        <w:b/>
        <w:sz w:val="18"/>
        <w:szCs w:val="18"/>
      </w:rPr>
      <w:t xml:space="preserve">  </w:t>
    </w:r>
    <w:r w:rsidRPr="00F37A93">
      <w:rPr>
        <w:rFonts w:ascii="Times New Roman" w:hAnsi="Times New Roman" w:cs="Times New Roman"/>
        <w:sz w:val="18"/>
        <w:szCs w:val="18"/>
      </w:rPr>
      <w:t>doi:10.33711/</w:t>
    </w:r>
    <w:r w:rsidR="002A230D" w:rsidRPr="002A230D">
      <w:rPr>
        <w:rFonts w:ascii="Times New Roman" w:hAnsi="Times New Roman" w:cs="Times New Roman"/>
        <w:sz w:val="18"/>
        <w:szCs w:val="18"/>
      </w:rPr>
      <w:t>yyuefd.954556</w:t>
    </w:r>
    <w:r w:rsidR="002A230D">
      <w:rPr>
        <w:rFonts w:ascii="Times New Roman" w:hAnsi="Times New Roman" w:cs="Times New Roman"/>
        <w:sz w:val="18"/>
        <w:szCs w:val="18"/>
      </w:rPr>
      <w:t xml:space="preserve">                          </w:t>
    </w:r>
    <w:r w:rsidRPr="00F37A9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37A93">
      <w:rPr>
        <w:rFonts w:ascii="Times New Roman" w:hAnsi="Times New Roman" w:cs="Times New Roman"/>
        <w:sz w:val="18"/>
        <w:szCs w:val="18"/>
      </w:rPr>
      <w:t>Araştırma Makalesi                                          ISSN: 1305-2020</w:t>
    </w:r>
  </w:p>
  <w:p w14:paraId="623A58FC" w14:textId="77777777" w:rsidR="00CF48BB" w:rsidRPr="0007797F" w:rsidRDefault="00CF48BB" w:rsidP="00F37A9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F247F" w14:textId="77777777" w:rsidR="002A230D" w:rsidRDefault="002A230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8049A"/>
    <w:multiLevelType w:val="hybridMultilevel"/>
    <w:tmpl w:val="65200D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C537978"/>
    <w:multiLevelType w:val="hybridMultilevel"/>
    <w:tmpl w:val="65200D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CE23746"/>
    <w:multiLevelType w:val="hybridMultilevel"/>
    <w:tmpl w:val="32B4AA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3B62750"/>
    <w:multiLevelType w:val="hybridMultilevel"/>
    <w:tmpl w:val="D6E47B72"/>
    <w:lvl w:ilvl="0" w:tplc="098E11E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1F9"/>
    <w:rsid w:val="00012786"/>
    <w:rsid w:val="0001309B"/>
    <w:rsid w:val="000250F0"/>
    <w:rsid w:val="000371DE"/>
    <w:rsid w:val="00054B01"/>
    <w:rsid w:val="00056254"/>
    <w:rsid w:val="000754EB"/>
    <w:rsid w:val="000759BB"/>
    <w:rsid w:val="0007690C"/>
    <w:rsid w:val="00094F6A"/>
    <w:rsid w:val="00096ECA"/>
    <w:rsid w:val="000A1B64"/>
    <w:rsid w:val="000B0C4E"/>
    <w:rsid w:val="000C1DDE"/>
    <w:rsid w:val="000D5E57"/>
    <w:rsid w:val="000E29F3"/>
    <w:rsid w:val="000F2F94"/>
    <w:rsid w:val="000F5CD9"/>
    <w:rsid w:val="001129DE"/>
    <w:rsid w:val="00115FC5"/>
    <w:rsid w:val="0012231D"/>
    <w:rsid w:val="00126715"/>
    <w:rsid w:val="00130274"/>
    <w:rsid w:val="00131821"/>
    <w:rsid w:val="00140A2F"/>
    <w:rsid w:val="00147473"/>
    <w:rsid w:val="001512EB"/>
    <w:rsid w:val="001603D3"/>
    <w:rsid w:val="00177F38"/>
    <w:rsid w:val="001A32D1"/>
    <w:rsid w:val="001B6966"/>
    <w:rsid w:val="001D62DD"/>
    <w:rsid w:val="001E06B5"/>
    <w:rsid w:val="001E1207"/>
    <w:rsid w:val="0020433F"/>
    <w:rsid w:val="00207C53"/>
    <w:rsid w:val="00213FD4"/>
    <w:rsid w:val="00217B37"/>
    <w:rsid w:val="00223AD9"/>
    <w:rsid w:val="00235A0D"/>
    <w:rsid w:val="00240CBC"/>
    <w:rsid w:val="00246C00"/>
    <w:rsid w:val="00246FDF"/>
    <w:rsid w:val="0024799D"/>
    <w:rsid w:val="002979E0"/>
    <w:rsid w:val="002A230D"/>
    <w:rsid w:val="002A504C"/>
    <w:rsid w:val="002A574E"/>
    <w:rsid w:val="002D4B5D"/>
    <w:rsid w:val="002E6AA6"/>
    <w:rsid w:val="003075B8"/>
    <w:rsid w:val="00317EB7"/>
    <w:rsid w:val="003459EB"/>
    <w:rsid w:val="0035280F"/>
    <w:rsid w:val="0035491A"/>
    <w:rsid w:val="00357523"/>
    <w:rsid w:val="00374924"/>
    <w:rsid w:val="00387ED2"/>
    <w:rsid w:val="003B13B7"/>
    <w:rsid w:val="003C1323"/>
    <w:rsid w:val="003C6E47"/>
    <w:rsid w:val="003D18CE"/>
    <w:rsid w:val="003E3373"/>
    <w:rsid w:val="003E4FD8"/>
    <w:rsid w:val="003E4FFD"/>
    <w:rsid w:val="003F70A9"/>
    <w:rsid w:val="00414C4E"/>
    <w:rsid w:val="0042029E"/>
    <w:rsid w:val="00423468"/>
    <w:rsid w:val="004239BA"/>
    <w:rsid w:val="00423BEE"/>
    <w:rsid w:val="0043187A"/>
    <w:rsid w:val="004332F0"/>
    <w:rsid w:val="00433B24"/>
    <w:rsid w:val="00453871"/>
    <w:rsid w:val="00455F5F"/>
    <w:rsid w:val="004604E9"/>
    <w:rsid w:val="004A274F"/>
    <w:rsid w:val="004A433A"/>
    <w:rsid w:val="004A54B9"/>
    <w:rsid w:val="004B3E50"/>
    <w:rsid w:val="004B738C"/>
    <w:rsid w:val="004D2B0A"/>
    <w:rsid w:val="004F5799"/>
    <w:rsid w:val="0051172F"/>
    <w:rsid w:val="00530A74"/>
    <w:rsid w:val="0056242F"/>
    <w:rsid w:val="00571CCE"/>
    <w:rsid w:val="00572567"/>
    <w:rsid w:val="00576F58"/>
    <w:rsid w:val="0059003A"/>
    <w:rsid w:val="00593743"/>
    <w:rsid w:val="005A2F90"/>
    <w:rsid w:val="005B1DFB"/>
    <w:rsid w:val="005C1D75"/>
    <w:rsid w:val="005D5C9C"/>
    <w:rsid w:val="005D6E13"/>
    <w:rsid w:val="005F586C"/>
    <w:rsid w:val="006064C5"/>
    <w:rsid w:val="00614015"/>
    <w:rsid w:val="00615A1C"/>
    <w:rsid w:val="006173AC"/>
    <w:rsid w:val="00617F66"/>
    <w:rsid w:val="006404A3"/>
    <w:rsid w:val="00643CDF"/>
    <w:rsid w:val="006504EE"/>
    <w:rsid w:val="006644E2"/>
    <w:rsid w:val="0066776B"/>
    <w:rsid w:val="00690B21"/>
    <w:rsid w:val="006A4A78"/>
    <w:rsid w:val="006A54AC"/>
    <w:rsid w:val="006B135F"/>
    <w:rsid w:val="006C0D36"/>
    <w:rsid w:val="006D3705"/>
    <w:rsid w:val="006D697C"/>
    <w:rsid w:val="006E10A5"/>
    <w:rsid w:val="006E3820"/>
    <w:rsid w:val="006F6678"/>
    <w:rsid w:val="00703DBB"/>
    <w:rsid w:val="0070482E"/>
    <w:rsid w:val="00746120"/>
    <w:rsid w:val="007707B1"/>
    <w:rsid w:val="007735B2"/>
    <w:rsid w:val="007863D3"/>
    <w:rsid w:val="0079002D"/>
    <w:rsid w:val="007A2E13"/>
    <w:rsid w:val="007B2C3C"/>
    <w:rsid w:val="007C0B05"/>
    <w:rsid w:val="007C0C4E"/>
    <w:rsid w:val="007C5758"/>
    <w:rsid w:val="007D1747"/>
    <w:rsid w:val="007E0DE5"/>
    <w:rsid w:val="007E1D35"/>
    <w:rsid w:val="007F5C80"/>
    <w:rsid w:val="007F6F4C"/>
    <w:rsid w:val="00813C7A"/>
    <w:rsid w:val="008227C0"/>
    <w:rsid w:val="008313AD"/>
    <w:rsid w:val="0083196C"/>
    <w:rsid w:val="00837612"/>
    <w:rsid w:val="008401E1"/>
    <w:rsid w:val="00842F34"/>
    <w:rsid w:val="008548E8"/>
    <w:rsid w:val="00860FF3"/>
    <w:rsid w:val="00886446"/>
    <w:rsid w:val="00886C7A"/>
    <w:rsid w:val="00887902"/>
    <w:rsid w:val="00891F3E"/>
    <w:rsid w:val="008B186B"/>
    <w:rsid w:val="008C4788"/>
    <w:rsid w:val="008E6277"/>
    <w:rsid w:val="0090305C"/>
    <w:rsid w:val="00922C0F"/>
    <w:rsid w:val="00926178"/>
    <w:rsid w:val="00941E21"/>
    <w:rsid w:val="00947EFE"/>
    <w:rsid w:val="009515C8"/>
    <w:rsid w:val="0096143C"/>
    <w:rsid w:val="00972DD6"/>
    <w:rsid w:val="009D5366"/>
    <w:rsid w:val="009D7BB7"/>
    <w:rsid w:val="009D7F89"/>
    <w:rsid w:val="009E7ACE"/>
    <w:rsid w:val="00A03672"/>
    <w:rsid w:val="00A0375C"/>
    <w:rsid w:val="00A1289F"/>
    <w:rsid w:val="00A16354"/>
    <w:rsid w:val="00A35E04"/>
    <w:rsid w:val="00A37D03"/>
    <w:rsid w:val="00A43371"/>
    <w:rsid w:val="00A52EBF"/>
    <w:rsid w:val="00A5597E"/>
    <w:rsid w:val="00A60938"/>
    <w:rsid w:val="00A654F5"/>
    <w:rsid w:val="00A86D54"/>
    <w:rsid w:val="00A87429"/>
    <w:rsid w:val="00A9346C"/>
    <w:rsid w:val="00AC3D23"/>
    <w:rsid w:val="00AC6352"/>
    <w:rsid w:val="00B01D82"/>
    <w:rsid w:val="00B133F4"/>
    <w:rsid w:val="00B219FE"/>
    <w:rsid w:val="00B241F9"/>
    <w:rsid w:val="00B50F61"/>
    <w:rsid w:val="00B531FF"/>
    <w:rsid w:val="00B97383"/>
    <w:rsid w:val="00BB1C97"/>
    <w:rsid w:val="00BB4A23"/>
    <w:rsid w:val="00BC0113"/>
    <w:rsid w:val="00BC2EC8"/>
    <w:rsid w:val="00BD68DA"/>
    <w:rsid w:val="00BD6F85"/>
    <w:rsid w:val="00BF269C"/>
    <w:rsid w:val="00C00B0E"/>
    <w:rsid w:val="00C2194F"/>
    <w:rsid w:val="00C437B9"/>
    <w:rsid w:val="00C46BC7"/>
    <w:rsid w:val="00C56447"/>
    <w:rsid w:val="00C62714"/>
    <w:rsid w:val="00C62A54"/>
    <w:rsid w:val="00C71CCB"/>
    <w:rsid w:val="00C8262B"/>
    <w:rsid w:val="00CA2030"/>
    <w:rsid w:val="00CB7014"/>
    <w:rsid w:val="00CC4836"/>
    <w:rsid w:val="00CE2AEF"/>
    <w:rsid w:val="00CF140D"/>
    <w:rsid w:val="00CF48BB"/>
    <w:rsid w:val="00D02823"/>
    <w:rsid w:val="00D23E37"/>
    <w:rsid w:val="00D25D62"/>
    <w:rsid w:val="00D4120C"/>
    <w:rsid w:val="00D44813"/>
    <w:rsid w:val="00D54F91"/>
    <w:rsid w:val="00D64D98"/>
    <w:rsid w:val="00D71CB9"/>
    <w:rsid w:val="00D7207D"/>
    <w:rsid w:val="00D82155"/>
    <w:rsid w:val="00D87134"/>
    <w:rsid w:val="00D90563"/>
    <w:rsid w:val="00DB6394"/>
    <w:rsid w:val="00DD1F53"/>
    <w:rsid w:val="00DD72CB"/>
    <w:rsid w:val="00DF0D2F"/>
    <w:rsid w:val="00E015D1"/>
    <w:rsid w:val="00E04391"/>
    <w:rsid w:val="00E23FD6"/>
    <w:rsid w:val="00E4233C"/>
    <w:rsid w:val="00E55657"/>
    <w:rsid w:val="00E56E78"/>
    <w:rsid w:val="00E62415"/>
    <w:rsid w:val="00E83C53"/>
    <w:rsid w:val="00E84076"/>
    <w:rsid w:val="00E91C2F"/>
    <w:rsid w:val="00EA4045"/>
    <w:rsid w:val="00EC4A46"/>
    <w:rsid w:val="00ED0F53"/>
    <w:rsid w:val="00F02654"/>
    <w:rsid w:val="00F0320D"/>
    <w:rsid w:val="00F05A23"/>
    <w:rsid w:val="00F116BF"/>
    <w:rsid w:val="00F21717"/>
    <w:rsid w:val="00F237C5"/>
    <w:rsid w:val="00F379EF"/>
    <w:rsid w:val="00F37A93"/>
    <w:rsid w:val="00F400BB"/>
    <w:rsid w:val="00F426D6"/>
    <w:rsid w:val="00F43C3A"/>
    <w:rsid w:val="00F47B36"/>
    <w:rsid w:val="00F47F4F"/>
    <w:rsid w:val="00F6060F"/>
    <w:rsid w:val="00F6266D"/>
    <w:rsid w:val="00F76014"/>
    <w:rsid w:val="00F77383"/>
    <w:rsid w:val="00F77B80"/>
    <w:rsid w:val="00F835DD"/>
    <w:rsid w:val="00F8523E"/>
    <w:rsid w:val="00FA0CA1"/>
    <w:rsid w:val="00FA4B2F"/>
    <w:rsid w:val="00FB2D8B"/>
    <w:rsid w:val="00FC633B"/>
    <w:rsid w:val="00FF524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033E1"/>
  <w15:docId w15:val="{3846A460-A6E6-4CCF-BDEA-E8C9D78C4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9"/>
    <w:qFormat/>
    <w:rsid w:val="00B97383"/>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Balk2">
    <w:name w:val="heading 2"/>
    <w:basedOn w:val="Normal"/>
    <w:next w:val="Normal"/>
    <w:link w:val="Balk2Char"/>
    <w:uiPriority w:val="99"/>
    <w:qFormat/>
    <w:rsid w:val="00B97383"/>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Balk3">
    <w:name w:val="heading 3"/>
    <w:basedOn w:val="Normal"/>
    <w:next w:val="Normal"/>
    <w:link w:val="Balk3Char"/>
    <w:uiPriority w:val="99"/>
    <w:qFormat/>
    <w:rsid w:val="00B97383"/>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241F9"/>
    <w:pPr>
      <w:ind w:left="720"/>
      <w:contextualSpacing/>
    </w:pPr>
  </w:style>
  <w:style w:type="character" w:customStyle="1" w:styleId="Balk1Char">
    <w:name w:val="Başlık 1 Char"/>
    <w:basedOn w:val="VarsaylanParagrafYazTipi"/>
    <w:link w:val="Balk1"/>
    <w:uiPriority w:val="99"/>
    <w:rsid w:val="00B97383"/>
    <w:rPr>
      <w:rFonts w:ascii="Courier New" w:hAnsi="Courier New" w:cs="Courier New"/>
      <w:b/>
      <w:bCs/>
      <w:color w:val="000000"/>
      <w:sz w:val="32"/>
      <w:szCs w:val="32"/>
    </w:rPr>
  </w:style>
  <w:style w:type="character" w:customStyle="1" w:styleId="Balk2Char">
    <w:name w:val="Başlık 2 Char"/>
    <w:basedOn w:val="VarsaylanParagrafYazTipi"/>
    <w:link w:val="Balk2"/>
    <w:uiPriority w:val="99"/>
    <w:rsid w:val="00B97383"/>
    <w:rPr>
      <w:rFonts w:ascii="Courier New" w:hAnsi="Courier New" w:cs="Courier New"/>
      <w:b/>
      <w:bCs/>
      <w:i/>
      <w:iCs/>
      <w:color w:val="000000"/>
      <w:sz w:val="28"/>
      <w:szCs w:val="28"/>
    </w:rPr>
  </w:style>
  <w:style w:type="character" w:customStyle="1" w:styleId="Balk3Char">
    <w:name w:val="Başlık 3 Char"/>
    <w:basedOn w:val="VarsaylanParagrafYazTipi"/>
    <w:link w:val="Balk3"/>
    <w:uiPriority w:val="99"/>
    <w:rsid w:val="00B97383"/>
    <w:rPr>
      <w:rFonts w:ascii="Courier New" w:hAnsi="Courier New" w:cs="Courier New"/>
      <w:b/>
      <w:bCs/>
      <w:color w:val="000000"/>
      <w:sz w:val="26"/>
      <w:szCs w:val="26"/>
    </w:rPr>
  </w:style>
  <w:style w:type="character" w:styleId="AklamaBavurusu">
    <w:name w:val="annotation reference"/>
    <w:basedOn w:val="VarsaylanParagrafYazTipi"/>
    <w:uiPriority w:val="99"/>
    <w:semiHidden/>
    <w:unhideWhenUsed/>
    <w:rsid w:val="00F76014"/>
    <w:rPr>
      <w:sz w:val="16"/>
      <w:szCs w:val="16"/>
    </w:rPr>
  </w:style>
  <w:style w:type="paragraph" w:styleId="AklamaMetni">
    <w:name w:val="annotation text"/>
    <w:basedOn w:val="Normal"/>
    <w:link w:val="AklamaMetniChar"/>
    <w:uiPriority w:val="99"/>
    <w:semiHidden/>
    <w:unhideWhenUsed/>
    <w:rsid w:val="00F7601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76014"/>
    <w:rPr>
      <w:sz w:val="20"/>
      <w:szCs w:val="20"/>
    </w:rPr>
  </w:style>
  <w:style w:type="paragraph" w:styleId="AklamaKonusu">
    <w:name w:val="annotation subject"/>
    <w:basedOn w:val="AklamaMetni"/>
    <w:next w:val="AklamaMetni"/>
    <w:link w:val="AklamaKonusuChar"/>
    <w:uiPriority w:val="99"/>
    <w:semiHidden/>
    <w:unhideWhenUsed/>
    <w:rsid w:val="00F76014"/>
    <w:rPr>
      <w:b/>
      <w:bCs/>
    </w:rPr>
  </w:style>
  <w:style w:type="character" w:customStyle="1" w:styleId="AklamaKonusuChar">
    <w:name w:val="Açıklama Konusu Char"/>
    <w:basedOn w:val="AklamaMetniChar"/>
    <w:link w:val="AklamaKonusu"/>
    <w:uiPriority w:val="99"/>
    <w:semiHidden/>
    <w:rsid w:val="00F76014"/>
    <w:rPr>
      <w:b/>
      <w:bCs/>
      <w:sz w:val="20"/>
      <w:szCs w:val="20"/>
    </w:rPr>
  </w:style>
  <w:style w:type="paragraph" w:styleId="BalonMetni">
    <w:name w:val="Balloon Text"/>
    <w:basedOn w:val="Normal"/>
    <w:link w:val="BalonMetniChar"/>
    <w:uiPriority w:val="99"/>
    <w:semiHidden/>
    <w:unhideWhenUsed/>
    <w:rsid w:val="00F760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6014"/>
    <w:rPr>
      <w:rFonts w:ascii="Tahoma" w:hAnsi="Tahoma" w:cs="Tahoma"/>
      <w:sz w:val="16"/>
      <w:szCs w:val="16"/>
    </w:rPr>
  </w:style>
  <w:style w:type="table" w:styleId="TabloKlavuzu">
    <w:name w:val="Table Grid"/>
    <w:basedOn w:val="NormalTablo"/>
    <w:uiPriority w:val="59"/>
    <w:rsid w:val="00151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aliases w:val="Dipnot Metni Char Char Char"/>
    <w:basedOn w:val="Normal"/>
    <w:link w:val="DipnotMetniChar"/>
    <w:uiPriority w:val="99"/>
    <w:unhideWhenUsed/>
    <w:rsid w:val="004A274F"/>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4A274F"/>
    <w:rPr>
      <w:sz w:val="20"/>
      <w:szCs w:val="20"/>
    </w:rPr>
  </w:style>
  <w:style w:type="character" w:styleId="DipnotBavurusu">
    <w:name w:val="footnote reference"/>
    <w:basedOn w:val="VarsaylanParagrafYazTipi"/>
    <w:uiPriority w:val="99"/>
    <w:semiHidden/>
    <w:unhideWhenUsed/>
    <w:rsid w:val="004A274F"/>
    <w:rPr>
      <w:vertAlign w:val="superscript"/>
    </w:rPr>
  </w:style>
  <w:style w:type="character" w:styleId="Kpr">
    <w:name w:val="Hyperlink"/>
    <w:basedOn w:val="VarsaylanParagrafYazTipi"/>
    <w:uiPriority w:val="99"/>
    <w:unhideWhenUsed/>
    <w:rsid w:val="0070482E"/>
    <w:rPr>
      <w:color w:val="0000FF" w:themeColor="hyperlink"/>
      <w:u w:val="single"/>
    </w:rPr>
  </w:style>
  <w:style w:type="character" w:customStyle="1" w:styleId="zmlenmeyenBahsetme1">
    <w:name w:val="Çözümlenmeyen Bahsetme1"/>
    <w:basedOn w:val="VarsaylanParagrafYazTipi"/>
    <w:uiPriority w:val="99"/>
    <w:semiHidden/>
    <w:unhideWhenUsed/>
    <w:rsid w:val="0070482E"/>
    <w:rPr>
      <w:color w:val="605E5C"/>
      <w:shd w:val="clear" w:color="auto" w:fill="E1DFDD"/>
    </w:rPr>
  </w:style>
  <w:style w:type="paragraph" w:styleId="stBilgi">
    <w:name w:val="header"/>
    <w:aliases w:val=" Char"/>
    <w:basedOn w:val="Normal"/>
    <w:link w:val="stBilgiChar"/>
    <w:uiPriority w:val="99"/>
    <w:unhideWhenUsed/>
    <w:rsid w:val="00A16354"/>
    <w:pPr>
      <w:tabs>
        <w:tab w:val="center" w:pos="4536"/>
        <w:tab w:val="right" w:pos="9072"/>
      </w:tabs>
      <w:spacing w:after="0" w:line="240" w:lineRule="auto"/>
    </w:pPr>
  </w:style>
  <w:style w:type="character" w:customStyle="1" w:styleId="stBilgiChar">
    <w:name w:val="Üst Bilgi Char"/>
    <w:aliases w:val=" Char Char"/>
    <w:basedOn w:val="VarsaylanParagrafYazTipi"/>
    <w:link w:val="stBilgi"/>
    <w:uiPriority w:val="99"/>
    <w:rsid w:val="00A16354"/>
  </w:style>
  <w:style w:type="paragraph" w:styleId="AltBilgi">
    <w:name w:val="footer"/>
    <w:basedOn w:val="Normal"/>
    <w:link w:val="AltBilgiChar"/>
    <w:uiPriority w:val="99"/>
    <w:unhideWhenUsed/>
    <w:rsid w:val="00A1635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16354"/>
  </w:style>
  <w:style w:type="character" w:styleId="zlenenKpr">
    <w:name w:val="FollowedHyperlink"/>
    <w:basedOn w:val="VarsaylanParagrafYazTipi"/>
    <w:uiPriority w:val="99"/>
    <w:semiHidden/>
    <w:unhideWhenUsed/>
    <w:rsid w:val="00FA4B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797955">
      <w:bodyDiv w:val="1"/>
      <w:marLeft w:val="0"/>
      <w:marRight w:val="0"/>
      <w:marTop w:val="0"/>
      <w:marBottom w:val="0"/>
      <w:divBdr>
        <w:top w:val="none" w:sz="0" w:space="0" w:color="auto"/>
        <w:left w:val="none" w:sz="0" w:space="0" w:color="auto"/>
        <w:bottom w:val="none" w:sz="0" w:space="0" w:color="auto"/>
        <w:right w:val="none" w:sz="0" w:space="0" w:color="auto"/>
      </w:divBdr>
    </w:div>
    <w:div w:id="492793861">
      <w:bodyDiv w:val="1"/>
      <w:marLeft w:val="0"/>
      <w:marRight w:val="0"/>
      <w:marTop w:val="0"/>
      <w:marBottom w:val="0"/>
      <w:divBdr>
        <w:top w:val="none" w:sz="0" w:space="0" w:color="auto"/>
        <w:left w:val="none" w:sz="0" w:space="0" w:color="auto"/>
        <w:bottom w:val="none" w:sz="0" w:space="0" w:color="auto"/>
        <w:right w:val="none" w:sz="0" w:space="0" w:color="auto"/>
      </w:divBdr>
    </w:div>
    <w:div w:id="540943577">
      <w:bodyDiv w:val="1"/>
      <w:marLeft w:val="0"/>
      <w:marRight w:val="0"/>
      <w:marTop w:val="0"/>
      <w:marBottom w:val="0"/>
      <w:divBdr>
        <w:top w:val="none" w:sz="0" w:space="0" w:color="auto"/>
        <w:left w:val="none" w:sz="0" w:space="0" w:color="auto"/>
        <w:bottom w:val="none" w:sz="0" w:space="0" w:color="auto"/>
        <w:right w:val="none" w:sz="0" w:space="0" w:color="auto"/>
      </w:divBdr>
    </w:div>
    <w:div w:id="594048672">
      <w:bodyDiv w:val="1"/>
      <w:marLeft w:val="0"/>
      <w:marRight w:val="0"/>
      <w:marTop w:val="0"/>
      <w:marBottom w:val="0"/>
      <w:divBdr>
        <w:top w:val="none" w:sz="0" w:space="0" w:color="auto"/>
        <w:left w:val="none" w:sz="0" w:space="0" w:color="auto"/>
        <w:bottom w:val="none" w:sz="0" w:space="0" w:color="auto"/>
        <w:right w:val="none" w:sz="0" w:space="0" w:color="auto"/>
      </w:divBdr>
    </w:div>
    <w:div w:id="672759806">
      <w:bodyDiv w:val="1"/>
      <w:marLeft w:val="0"/>
      <w:marRight w:val="0"/>
      <w:marTop w:val="0"/>
      <w:marBottom w:val="0"/>
      <w:divBdr>
        <w:top w:val="none" w:sz="0" w:space="0" w:color="auto"/>
        <w:left w:val="none" w:sz="0" w:space="0" w:color="auto"/>
        <w:bottom w:val="none" w:sz="0" w:space="0" w:color="auto"/>
        <w:right w:val="none" w:sz="0" w:space="0" w:color="auto"/>
      </w:divBdr>
    </w:div>
    <w:div w:id="803693870">
      <w:bodyDiv w:val="1"/>
      <w:marLeft w:val="0"/>
      <w:marRight w:val="0"/>
      <w:marTop w:val="0"/>
      <w:marBottom w:val="0"/>
      <w:divBdr>
        <w:top w:val="none" w:sz="0" w:space="0" w:color="auto"/>
        <w:left w:val="none" w:sz="0" w:space="0" w:color="auto"/>
        <w:bottom w:val="none" w:sz="0" w:space="0" w:color="auto"/>
        <w:right w:val="none" w:sz="0" w:space="0" w:color="auto"/>
      </w:divBdr>
    </w:div>
    <w:div w:id="1151099835">
      <w:bodyDiv w:val="1"/>
      <w:marLeft w:val="0"/>
      <w:marRight w:val="0"/>
      <w:marTop w:val="0"/>
      <w:marBottom w:val="0"/>
      <w:divBdr>
        <w:top w:val="none" w:sz="0" w:space="0" w:color="auto"/>
        <w:left w:val="none" w:sz="0" w:space="0" w:color="auto"/>
        <w:bottom w:val="none" w:sz="0" w:space="0" w:color="auto"/>
        <w:right w:val="none" w:sz="0" w:space="0" w:color="auto"/>
      </w:divBdr>
    </w:div>
    <w:div w:id="1191988238">
      <w:bodyDiv w:val="1"/>
      <w:marLeft w:val="0"/>
      <w:marRight w:val="0"/>
      <w:marTop w:val="0"/>
      <w:marBottom w:val="0"/>
      <w:divBdr>
        <w:top w:val="none" w:sz="0" w:space="0" w:color="auto"/>
        <w:left w:val="none" w:sz="0" w:space="0" w:color="auto"/>
        <w:bottom w:val="none" w:sz="0" w:space="0" w:color="auto"/>
        <w:right w:val="none" w:sz="0" w:space="0" w:color="auto"/>
      </w:divBdr>
    </w:div>
    <w:div w:id="1213693344">
      <w:bodyDiv w:val="1"/>
      <w:marLeft w:val="0"/>
      <w:marRight w:val="0"/>
      <w:marTop w:val="0"/>
      <w:marBottom w:val="0"/>
      <w:divBdr>
        <w:top w:val="none" w:sz="0" w:space="0" w:color="auto"/>
        <w:left w:val="none" w:sz="0" w:space="0" w:color="auto"/>
        <w:bottom w:val="none" w:sz="0" w:space="0" w:color="auto"/>
        <w:right w:val="none" w:sz="0" w:space="0" w:color="auto"/>
      </w:divBdr>
    </w:div>
    <w:div w:id="1662390500">
      <w:bodyDiv w:val="1"/>
      <w:marLeft w:val="0"/>
      <w:marRight w:val="0"/>
      <w:marTop w:val="0"/>
      <w:marBottom w:val="0"/>
      <w:divBdr>
        <w:top w:val="none" w:sz="0" w:space="0" w:color="auto"/>
        <w:left w:val="none" w:sz="0" w:space="0" w:color="auto"/>
        <w:bottom w:val="none" w:sz="0" w:space="0" w:color="auto"/>
        <w:right w:val="none" w:sz="0" w:space="0" w:color="auto"/>
      </w:divBdr>
    </w:div>
    <w:div w:id="184485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EA0C1-7D0C-4779-BC62-60EB58754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5761</Words>
  <Characters>32838</Characters>
  <Application>Microsoft Office Word</Application>
  <DocSecurity>0</DocSecurity>
  <Lines>273</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dc:creator>
  <cp:lastModifiedBy>NASİP DEMİRKUŞ</cp:lastModifiedBy>
  <cp:revision>2</cp:revision>
  <dcterms:created xsi:type="dcterms:W3CDTF">2021-06-19T14:04:00Z</dcterms:created>
  <dcterms:modified xsi:type="dcterms:W3CDTF">2021-06-19T14:04:00Z</dcterms:modified>
</cp:coreProperties>
</file>