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91352" w14:textId="5531AA62" w:rsidR="008D098C" w:rsidRPr="001A1DBE" w:rsidRDefault="008D098C" w:rsidP="00AC0729">
      <w:pPr>
        <w:tabs>
          <w:tab w:val="left" w:pos="2268"/>
        </w:tabs>
        <w:spacing w:after="0" w:line="360" w:lineRule="auto"/>
        <w:jc w:val="center"/>
        <w:rPr>
          <w:rFonts w:ascii="Times New Roman" w:hAnsi="Times New Roman" w:cs="Times New Roman"/>
          <w:b/>
          <w:bCs/>
          <w:color w:val="000000" w:themeColor="text1"/>
          <w:sz w:val="24"/>
          <w:szCs w:val="24"/>
        </w:rPr>
      </w:pPr>
      <w:r w:rsidRPr="001A1DBE">
        <w:rPr>
          <w:rFonts w:ascii="Times New Roman" w:hAnsi="Times New Roman" w:cs="Times New Roman"/>
          <w:b/>
          <w:bCs/>
          <w:color w:val="000000" w:themeColor="text1"/>
          <w:sz w:val="24"/>
          <w:szCs w:val="24"/>
        </w:rPr>
        <w:t>Fen Bilimleri Dersi Öğretim Programının Sürdürülebilir Kalkınma Eğitimi Açısından Analizi</w:t>
      </w:r>
    </w:p>
    <w:p w14:paraId="52B8C467" w14:textId="44452C5B" w:rsidR="00326A56" w:rsidRPr="001A1DBE" w:rsidRDefault="0073309A" w:rsidP="00AC0729">
      <w:pPr>
        <w:tabs>
          <w:tab w:val="left" w:pos="0"/>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326A56" w:rsidRPr="001A1DBE">
        <w:rPr>
          <w:rFonts w:ascii="Times New Roman" w:hAnsi="Times New Roman" w:cs="Times New Roman"/>
          <w:b/>
          <w:sz w:val="24"/>
          <w:szCs w:val="24"/>
        </w:rPr>
        <w:t>Hüseyin ATEŞ</w:t>
      </w:r>
      <w:r w:rsidR="00326A56" w:rsidRPr="001A1DBE">
        <w:rPr>
          <w:rFonts w:ascii="Times New Roman" w:hAnsi="Times New Roman" w:cs="Times New Roman"/>
          <w:b/>
          <w:sz w:val="24"/>
          <w:szCs w:val="24"/>
        </w:rPr>
        <w:footnoteReference w:customMarkFollows="1" w:id="1"/>
        <w:t>*</w:t>
      </w:r>
    </w:p>
    <w:p w14:paraId="3FE6D701" w14:textId="77777777" w:rsidR="00F34B19" w:rsidRPr="001A1DBE" w:rsidRDefault="00F34B19" w:rsidP="00AC0729">
      <w:pPr>
        <w:tabs>
          <w:tab w:val="left" w:pos="0"/>
        </w:tabs>
        <w:spacing w:after="0" w:line="360" w:lineRule="auto"/>
        <w:jc w:val="center"/>
        <w:rPr>
          <w:rFonts w:ascii="Times New Roman" w:hAnsi="Times New Roman" w:cs="Times New Roman"/>
          <w:b/>
          <w:color w:val="000000" w:themeColor="text1"/>
          <w:sz w:val="24"/>
          <w:szCs w:val="24"/>
        </w:rPr>
      </w:pPr>
    </w:p>
    <w:p w14:paraId="15D30D45" w14:textId="46D8218F" w:rsidR="008D098C" w:rsidRPr="001A1DBE" w:rsidRDefault="007757D8" w:rsidP="00AC0729">
      <w:pPr>
        <w:pStyle w:val="Default"/>
        <w:spacing w:line="360" w:lineRule="auto"/>
        <w:ind w:firstLine="0"/>
        <w:rPr>
          <w:rFonts w:ascii="Times New Roman" w:hAnsi="Times New Roman" w:cs="Times New Roman"/>
          <w:color w:val="000000" w:themeColor="text1"/>
        </w:rPr>
      </w:pPr>
      <w:r w:rsidRPr="001A1DBE">
        <w:rPr>
          <w:rFonts w:ascii="Times New Roman" w:hAnsi="Times New Roman" w:cs="Times New Roman"/>
          <w:b/>
          <w:color w:val="000000" w:themeColor="text1"/>
        </w:rPr>
        <w:t>Ö</w:t>
      </w:r>
      <w:r w:rsidR="008D098C" w:rsidRPr="001A1DBE">
        <w:rPr>
          <w:rFonts w:ascii="Times New Roman" w:hAnsi="Times New Roman" w:cs="Times New Roman"/>
          <w:b/>
          <w:color w:val="000000" w:themeColor="text1"/>
        </w:rPr>
        <w:t>z:</w:t>
      </w:r>
      <w:r w:rsidR="008D098C" w:rsidRPr="001A1DBE">
        <w:rPr>
          <w:rFonts w:ascii="Times New Roman" w:hAnsi="Times New Roman" w:cs="Times New Roman"/>
          <w:color w:val="000000" w:themeColor="text1"/>
        </w:rPr>
        <w:t xml:space="preserve"> Bu araştırmada Milli Eğitim Bakanlığı tarafından hazırlanan ilkokul ve ortaokul Fen Bilimleri Dersi Öğretim Programının sürdürülebilir kalkınma eğitimi açısından analizinin yapılması amaçlanmaktadır. Araştırma kapsamında 2018 yılında güncellenen Fen Bilimleri Dersi Öğretim Programı içerisinde; program amaçlarında sürdürülebilir kalkınmanın ne düzeyde yer aldığı, hangi boyutlarının yer aldığı, sınıf düzeylerine göre nasıl </w:t>
      </w:r>
      <w:r w:rsidR="0049483D" w:rsidRPr="001A1DBE">
        <w:rPr>
          <w:rFonts w:ascii="Times New Roman" w:hAnsi="Times New Roman" w:cs="Times New Roman"/>
          <w:color w:val="000000" w:themeColor="text1"/>
        </w:rPr>
        <w:t xml:space="preserve">bir </w:t>
      </w:r>
      <w:r w:rsidR="008D098C" w:rsidRPr="001A1DBE">
        <w:rPr>
          <w:rFonts w:ascii="Times New Roman" w:hAnsi="Times New Roman" w:cs="Times New Roman"/>
          <w:color w:val="000000" w:themeColor="text1"/>
        </w:rPr>
        <w:t xml:space="preserve">dağılım gösterdiği ve sürdürülebilir kalkınma ile ilgili kazanımlara tüm kazanımlar içerisinde ne düzeyde yer verildiği incelenmiştir. Çalışma nitel araştırma yöntemlerinden biri olan doküman </w:t>
      </w:r>
      <w:r w:rsidR="00146F40" w:rsidRPr="001A1DBE">
        <w:rPr>
          <w:rFonts w:ascii="Times New Roman" w:hAnsi="Times New Roman" w:cs="Times New Roman"/>
          <w:color w:val="000000" w:themeColor="text1"/>
        </w:rPr>
        <w:t xml:space="preserve">incelemesi </w:t>
      </w:r>
      <w:r w:rsidR="008D098C" w:rsidRPr="001A1DBE">
        <w:rPr>
          <w:rFonts w:ascii="Times New Roman" w:hAnsi="Times New Roman" w:cs="Times New Roman"/>
          <w:color w:val="000000" w:themeColor="text1"/>
        </w:rPr>
        <w:t xml:space="preserve">araştırma deseni ile yürütülmüştür. Verilerin analizi </w:t>
      </w:r>
      <w:r w:rsidR="00C62FD5" w:rsidRPr="001A1DBE">
        <w:rPr>
          <w:rFonts w:ascii="Times New Roman" w:hAnsi="Times New Roman" w:cs="Times New Roman"/>
          <w:color w:val="000000" w:themeColor="text1"/>
        </w:rPr>
        <w:t xml:space="preserve">sırasında </w:t>
      </w:r>
      <w:r w:rsidR="008D098C" w:rsidRPr="001A1DBE">
        <w:rPr>
          <w:rFonts w:ascii="Times New Roman" w:hAnsi="Times New Roman" w:cs="Times New Roman"/>
          <w:color w:val="000000" w:themeColor="text1"/>
        </w:rPr>
        <w:t>içerik analizi</w:t>
      </w:r>
      <w:r w:rsidR="00C62FD5" w:rsidRPr="001A1DBE">
        <w:rPr>
          <w:rFonts w:ascii="Times New Roman" w:hAnsi="Times New Roman" w:cs="Times New Roman"/>
          <w:color w:val="000000" w:themeColor="text1"/>
        </w:rPr>
        <w:t xml:space="preserve">nden ve </w:t>
      </w:r>
      <w:proofErr w:type="spellStart"/>
      <w:r w:rsidR="00C62FD5" w:rsidRPr="001A1DBE">
        <w:rPr>
          <w:rFonts w:ascii="Times New Roman" w:hAnsi="Times New Roman" w:cs="Times New Roman"/>
          <w:color w:val="000000" w:themeColor="text1"/>
        </w:rPr>
        <w:t>betimsel</w:t>
      </w:r>
      <w:proofErr w:type="spellEnd"/>
      <w:r w:rsidR="00C62FD5" w:rsidRPr="001A1DBE">
        <w:rPr>
          <w:rFonts w:ascii="Times New Roman" w:hAnsi="Times New Roman" w:cs="Times New Roman"/>
          <w:color w:val="000000" w:themeColor="text1"/>
        </w:rPr>
        <w:t xml:space="preserve"> analizden faydalanılmıştır</w:t>
      </w:r>
      <w:r w:rsidR="008D098C" w:rsidRPr="001A1DBE">
        <w:rPr>
          <w:rFonts w:ascii="Times New Roman" w:hAnsi="Times New Roman" w:cs="Times New Roman"/>
          <w:color w:val="000000" w:themeColor="text1"/>
        </w:rPr>
        <w:t xml:space="preserve">. Analiz sonucunda programda belirlenen 10 amaç içerisinde </w:t>
      </w:r>
      <w:r w:rsidR="00495E17" w:rsidRPr="001A1DBE">
        <w:rPr>
          <w:rFonts w:ascii="Times New Roman" w:hAnsi="Times New Roman" w:cs="Times New Roman"/>
          <w:color w:val="000000" w:themeColor="text1"/>
        </w:rPr>
        <w:t>dört</w:t>
      </w:r>
      <w:r w:rsidR="008D098C" w:rsidRPr="001A1DBE">
        <w:rPr>
          <w:rFonts w:ascii="Times New Roman" w:hAnsi="Times New Roman" w:cs="Times New Roman"/>
          <w:color w:val="000000" w:themeColor="text1"/>
        </w:rPr>
        <w:t xml:space="preserve"> amacın sürdürülebilir kalkınma konusu ile ilgili olduğu ve programda genel olarak küresel ısınma gibi çevre konularının, geri dönüşüm ve atık dönüşümünün, insan ve doğa arasındaki ilişkinin, sağlığın öneminin ve sigaranın bırakılması ve organ bağışı gibi toplumsal bilinçlenmenin yer aldığı belirlenmiştir. Bununla beraber üçüncü sınıftan sekizinci sınıfa kadar bütün sınıf düzeylerinde farklı oranlarda sürdürülebilir kalkınma konusuna program içerisinde yer verildiği ve programdaki toplam 305 kazanımdan % 10.82’sinin (f=33) sürdürülebilir kalkınma ile ilgili olduğu görülmüştür.</w:t>
      </w:r>
      <w:r w:rsidR="00B72190" w:rsidRPr="001A1DBE">
        <w:rPr>
          <w:rFonts w:ascii="Times New Roman" w:hAnsi="Times New Roman" w:cs="Times New Roman"/>
          <w:color w:val="000000" w:themeColor="text1"/>
        </w:rPr>
        <w:t xml:space="preserve"> Araştırma sonuçlarından hareketle sonraki araştırmalarda da </w:t>
      </w:r>
      <w:r w:rsidR="006617E9" w:rsidRPr="001A1DBE">
        <w:rPr>
          <w:rFonts w:ascii="Times New Roman" w:hAnsi="Times New Roman" w:cs="Times New Roman"/>
          <w:color w:val="000000" w:themeColor="text1"/>
        </w:rPr>
        <w:t xml:space="preserve">bu konuya </w:t>
      </w:r>
      <w:r w:rsidR="00B72190" w:rsidRPr="001A1DBE">
        <w:rPr>
          <w:rFonts w:ascii="Times New Roman" w:hAnsi="Times New Roman" w:cs="Times New Roman"/>
          <w:color w:val="000000" w:themeColor="text1"/>
        </w:rPr>
        <w:t xml:space="preserve">gerekli önemin verilmeye devam etmesi, </w:t>
      </w:r>
      <w:r w:rsidR="006617E9" w:rsidRPr="001A1DBE">
        <w:rPr>
          <w:rFonts w:ascii="Times New Roman" w:hAnsi="Times New Roman" w:cs="Times New Roman"/>
          <w:color w:val="000000" w:themeColor="text1"/>
        </w:rPr>
        <w:t xml:space="preserve">öğretim </w:t>
      </w:r>
      <w:r w:rsidR="00B72190" w:rsidRPr="001A1DBE">
        <w:rPr>
          <w:rFonts w:ascii="Times New Roman" w:hAnsi="Times New Roman" w:cs="Times New Roman"/>
          <w:color w:val="000000" w:themeColor="text1"/>
        </w:rPr>
        <w:t>programlar</w:t>
      </w:r>
      <w:r w:rsidR="006617E9" w:rsidRPr="001A1DBE">
        <w:rPr>
          <w:rFonts w:ascii="Times New Roman" w:hAnsi="Times New Roman" w:cs="Times New Roman"/>
          <w:color w:val="000000" w:themeColor="text1"/>
        </w:rPr>
        <w:t>ın</w:t>
      </w:r>
      <w:r w:rsidR="00B72190" w:rsidRPr="001A1DBE">
        <w:rPr>
          <w:rFonts w:ascii="Times New Roman" w:hAnsi="Times New Roman" w:cs="Times New Roman"/>
          <w:color w:val="000000" w:themeColor="text1"/>
        </w:rPr>
        <w:t xml:space="preserve">da bu konuya </w:t>
      </w:r>
      <w:r w:rsidR="006617E9" w:rsidRPr="001A1DBE">
        <w:rPr>
          <w:rFonts w:ascii="Times New Roman" w:hAnsi="Times New Roman" w:cs="Times New Roman"/>
          <w:color w:val="000000" w:themeColor="text1"/>
        </w:rPr>
        <w:t xml:space="preserve">daha çok </w:t>
      </w:r>
      <w:r w:rsidR="00B72190" w:rsidRPr="001A1DBE">
        <w:rPr>
          <w:rFonts w:ascii="Times New Roman" w:hAnsi="Times New Roman" w:cs="Times New Roman"/>
          <w:color w:val="000000" w:themeColor="text1"/>
        </w:rPr>
        <w:t>yer verilmesi</w:t>
      </w:r>
      <w:r w:rsidR="0096137C" w:rsidRPr="001A1DBE">
        <w:rPr>
          <w:rFonts w:ascii="Times New Roman" w:hAnsi="Times New Roman" w:cs="Times New Roman"/>
          <w:color w:val="000000" w:themeColor="text1"/>
        </w:rPr>
        <w:t xml:space="preserve"> ve</w:t>
      </w:r>
      <w:r w:rsidR="00B72190" w:rsidRPr="001A1DBE">
        <w:rPr>
          <w:rFonts w:ascii="Times New Roman" w:hAnsi="Times New Roman" w:cs="Times New Roman"/>
          <w:color w:val="000000" w:themeColor="text1"/>
        </w:rPr>
        <w:t xml:space="preserve"> sürdürülebilir kalkınma bilincinin öğretmenler tarafından </w:t>
      </w:r>
      <w:r w:rsidR="006617E9" w:rsidRPr="001A1DBE">
        <w:rPr>
          <w:rFonts w:ascii="Times New Roman" w:hAnsi="Times New Roman" w:cs="Times New Roman"/>
          <w:color w:val="000000" w:themeColor="text1"/>
        </w:rPr>
        <w:t xml:space="preserve">da </w:t>
      </w:r>
      <w:r w:rsidR="00B72190" w:rsidRPr="001A1DBE">
        <w:rPr>
          <w:rFonts w:ascii="Times New Roman" w:hAnsi="Times New Roman" w:cs="Times New Roman"/>
          <w:color w:val="000000" w:themeColor="text1"/>
        </w:rPr>
        <w:t>sağlanması adına hizmet içi eğitimlerin verilmesi gibi araştırmacılara bir takım öneriler sunulabilir.</w:t>
      </w:r>
    </w:p>
    <w:p w14:paraId="5CB0CF14" w14:textId="77777777" w:rsidR="008D098C" w:rsidRPr="001A1DBE" w:rsidRDefault="008D098C" w:rsidP="00AC0729">
      <w:pPr>
        <w:pStyle w:val="Default"/>
        <w:spacing w:line="360" w:lineRule="auto"/>
        <w:ind w:firstLine="708"/>
        <w:rPr>
          <w:rFonts w:ascii="Times New Roman" w:hAnsi="Times New Roman" w:cs="Times New Roman"/>
          <w:color w:val="000000" w:themeColor="text1"/>
        </w:rPr>
      </w:pPr>
      <w:r w:rsidRPr="001A1DBE">
        <w:rPr>
          <w:rFonts w:ascii="Times New Roman" w:hAnsi="Times New Roman" w:cs="Times New Roman"/>
          <w:b/>
          <w:color w:val="000000" w:themeColor="text1"/>
        </w:rPr>
        <w:t>Anahtar kelimeler:</w:t>
      </w:r>
      <w:r w:rsidRPr="001A1DBE">
        <w:rPr>
          <w:rFonts w:ascii="Times New Roman" w:hAnsi="Times New Roman" w:cs="Times New Roman"/>
          <w:color w:val="000000" w:themeColor="text1"/>
        </w:rPr>
        <w:t xml:space="preserve"> Fen bilimleri dersi öğretim programı, sürdürülebilir kalkınma eğitimi, program incelemesi.</w:t>
      </w:r>
    </w:p>
    <w:p w14:paraId="2F66A9EA" w14:textId="77777777" w:rsidR="00A842D8" w:rsidRDefault="00A842D8" w:rsidP="00AC0729">
      <w:pPr>
        <w:tabs>
          <w:tab w:val="left" w:pos="2268"/>
        </w:tabs>
        <w:spacing w:after="0" w:line="360" w:lineRule="auto"/>
        <w:ind w:right="-1418" w:hanging="1418"/>
        <w:jc w:val="center"/>
        <w:rPr>
          <w:rFonts w:ascii="Times New Roman" w:hAnsi="Times New Roman" w:cs="Times New Roman"/>
          <w:b/>
          <w:color w:val="000000" w:themeColor="text1"/>
          <w:sz w:val="24"/>
          <w:szCs w:val="24"/>
          <w:lang w:val="en-US"/>
        </w:rPr>
      </w:pPr>
    </w:p>
    <w:p w14:paraId="1E7C8223" w14:textId="77777777" w:rsidR="00A842D8" w:rsidRDefault="00A842D8" w:rsidP="00AC0729">
      <w:pPr>
        <w:tabs>
          <w:tab w:val="left" w:pos="2268"/>
        </w:tabs>
        <w:spacing w:after="0" w:line="360" w:lineRule="auto"/>
        <w:ind w:right="-1418" w:hanging="1418"/>
        <w:jc w:val="center"/>
        <w:rPr>
          <w:rFonts w:ascii="Times New Roman" w:hAnsi="Times New Roman" w:cs="Times New Roman"/>
          <w:b/>
          <w:color w:val="000000" w:themeColor="text1"/>
          <w:sz w:val="24"/>
          <w:szCs w:val="24"/>
          <w:lang w:val="en-US"/>
        </w:rPr>
      </w:pPr>
    </w:p>
    <w:p w14:paraId="3DA9A89B" w14:textId="0D660939" w:rsidR="008D098C" w:rsidRPr="001A1DBE" w:rsidRDefault="008D098C" w:rsidP="00AC0729">
      <w:pPr>
        <w:tabs>
          <w:tab w:val="left" w:pos="2268"/>
        </w:tabs>
        <w:spacing w:after="0" w:line="360" w:lineRule="auto"/>
        <w:ind w:right="-1418" w:hanging="1418"/>
        <w:jc w:val="center"/>
        <w:rPr>
          <w:rFonts w:ascii="Times New Roman" w:hAnsi="Times New Roman" w:cs="Times New Roman"/>
          <w:b/>
          <w:color w:val="000000" w:themeColor="text1"/>
          <w:sz w:val="24"/>
          <w:szCs w:val="24"/>
          <w:lang w:val="en-US"/>
        </w:rPr>
      </w:pPr>
      <w:r w:rsidRPr="001A1DBE">
        <w:rPr>
          <w:rFonts w:ascii="Times New Roman" w:hAnsi="Times New Roman" w:cs="Times New Roman"/>
          <w:b/>
          <w:color w:val="000000" w:themeColor="text1"/>
          <w:sz w:val="24"/>
          <w:szCs w:val="24"/>
          <w:lang w:val="en-US"/>
        </w:rPr>
        <w:lastRenderedPageBreak/>
        <w:t>Analysis of the Science Curriculum in terms of Education for Sustainable Development</w:t>
      </w:r>
    </w:p>
    <w:p w14:paraId="30B622F8" w14:textId="29BC18D9" w:rsidR="00A86EFD" w:rsidRPr="001A1DBE" w:rsidRDefault="004450CB" w:rsidP="00AC0729">
      <w:pPr>
        <w:tabs>
          <w:tab w:val="left" w:pos="2268"/>
        </w:tabs>
        <w:spacing w:after="0" w:line="360" w:lineRule="auto"/>
        <w:ind w:firstLine="0"/>
        <w:rPr>
          <w:rFonts w:ascii="Times New Roman" w:hAnsi="Times New Roman" w:cs="Times New Roman"/>
          <w:b/>
          <w:color w:val="000000" w:themeColor="text1"/>
          <w:sz w:val="24"/>
          <w:szCs w:val="24"/>
        </w:rPr>
      </w:pPr>
      <w:proofErr w:type="spellStart"/>
      <w:r w:rsidRPr="001A1DBE">
        <w:rPr>
          <w:rFonts w:ascii="Times New Roman" w:hAnsi="Times New Roman" w:cs="Times New Roman"/>
          <w:b/>
          <w:color w:val="000000" w:themeColor="text1"/>
          <w:sz w:val="24"/>
          <w:szCs w:val="24"/>
        </w:rPr>
        <w:t>Abstract</w:t>
      </w:r>
      <w:proofErr w:type="spellEnd"/>
      <w:r w:rsidR="008D098C" w:rsidRPr="001A1DBE">
        <w:rPr>
          <w:rFonts w:ascii="Times New Roman" w:hAnsi="Times New Roman" w:cs="Times New Roman"/>
          <w:b/>
          <w:color w:val="000000" w:themeColor="text1"/>
          <w:sz w:val="24"/>
          <w:szCs w:val="24"/>
        </w:rPr>
        <w:t xml:space="preserve">: </w:t>
      </w:r>
      <w:r w:rsidR="00AC2390" w:rsidRPr="001A1DBE">
        <w:rPr>
          <w:rFonts w:ascii="Times New Roman" w:hAnsi="Times New Roman" w:cs="Times New Roman"/>
          <w:color w:val="000000" w:themeColor="text1"/>
          <w:sz w:val="24"/>
          <w:szCs w:val="24"/>
          <w:lang w:val="en-US"/>
        </w:rPr>
        <w:t xml:space="preserve">In this research, it is aimed to analyze the primary and secondary science curriculum prepared by the Ministry of National Education in terms of education for sustainable development. Within the scope of the research, in the science curriculum updated in 2018; the extent to which sustainable development is included in the curriculum goals, which dimensions of it are involved, how it is distributed according to class levels, and the extent to which objectives related to sustainable development are included in all objectives are examined. The study was conducted with the document analysis </w:t>
      </w:r>
      <w:r w:rsidR="00A86EFD" w:rsidRPr="001A1DBE">
        <w:rPr>
          <w:rFonts w:ascii="Times New Roman" w:hAnsi="Times New Roman" w:cs="Times New Roman"/>
          <w:color w:val="000000" w:themeColor="text1"/>
          <w:sz w:val="24"/>
          <w:szCs w:val="24"/>
          <w:lang w:val="en-US"/>
        </w:rPr>
        <w:t xml:space="preserve">study design. </w:t>
      </w:r>
      <w:r w:rsidR="000F3874" w:rsidRPr="001A1DBE">
        <w:rPr>
          <w:rFonts w:ascii="Times New Roman" w:hAnsi="Times New Roman" w:cs="Times New Roman"/>
          <w:color w:val="000000" w:themeColor="text1"/>
          <w:sz w:val="24"/>
          <w:szCs w:val="24"/>
          <w:lang w:val="en-US"/>
        </w:rPr>
        <w:t>The c</w:t>
      </w:r>
      <w:r w:rsidR="00AC2390" w:rsidRPr="001A1DBE">
        <w:rPr>
          <w:rFonts w:ascii="Times New Roman" w:hAnsi="Times New Roman" w:cs="Times New Roman"/>
          <w:color w:val="000000" w:themeColor="text1"/>
          <w:sz w:val="24"/>
          <w:szCs w:val="24"/>
          <w:lang w:val="en-US"/>
        </w:rPr>
        <w:t xml:space="preserve">ontent analysis was used for the analysis of the data. As a result of the analysis, it is determined that the </w:t>
      </w:r>
      <w:r w:rsidR="00495E17" w:rsidRPr="001A1DBE">
        <w:rPr>
          <w:rFonts w:ascii="Times New Roman" w:hAnsi="Times New Roman" w:cs="Times New Roman"/>
          <w:color w:val="000000" w:themeColor="text1"/>
          <w:sz w:val="24"/>
          <w:szCs w:val="24"/>
          <w:lang w:val="en-US"/>
        </w:rPr>
        <w:t>four</w:t>
      </w:r>
      <w:r w:rsidR="00AC2390" w:rsidRPr="001A1DBE">
        <w:rPr>
          <w:rFonts w:ascii="Times New Roman" w:hAnsi="Times New Roman" w:cs="Times New Roman"/>
          <w:color w:val="000000" w:themeColor="text1"/>
          <w:sz w:val="24"/>
          <w:szCs w:val="24"/>
          <w:lang w:val="en-US"/>
        </w:rPr>
        <w:t xml:space="preserve"> objectives of the program are related to sustainable development and that the program is in concerned with environmental issues such as global warming, recycling and waste in general, relationship between human and nature, health care and social awareness such as smoking cessation and organ donation.</w:t>
      </w:r>
      <w:r w:rsidR="00A86EFD" w:rsidRPr="001A1DBE">
        <w:rPr>
          <w:rFonts w:ascii="Times New Roman" w:hAnsi="Times New Roman" w:cs="Times New Roman"/>
          <w:color w:val="000000" w:themeColor="text1"/>
          <w:sz w:val="24"/>
          <w:szCs w:val="24"/>
          <w:lang w:val="en-US"/>
        </w:rPr>
        <w:t xml:space="preserve"> Additionally, it was found that in all the levels of the grade level, the sustainable development is included in the program at different rates and 33 of the total 305 objectives in the program are related to sustainable development.</w:t>
      </w:r>
      <w:r w:rsidR="00B72190" w:rsidRPr="001A1DBE">
        <w:rPr>
          <w:rFonts w:ascii="Times New Roman" w:hAnsi="Times New Roman" w:cs="Times New Roman"/>
          <w:color w:val="000000" w:themeColor="text1"/>
          <w:sz w:val="24"/>
          <w:szCs w:val="24"/>
          <w:lang w:val="en-US"/>
        </w:rPr>
        <w:t xml:space="preserve"> Based on the results of the research, some suggestions can be given to the researchers such as continuing to give importance to the subject in the next researches, emphasizing this concepts in the future programs and giving in-service trainings in order to provide sustainable development awareness </w:t>
      </w:r>
      <w:r w:rsidR="00CF2F93" w:rsidRPr="001A1DBE">
        <w:rPr>
          <w:rFonts w:ascii="Times New Roman" w:hAnsi="Times New Roman" w:cs="Times New Roman"/>
          <w:color w:val="000000" w:themeColor="text1"/>
          <w:sz w:val="24"/>
          <w:szCs w:val="24"/>
          <w:lang w:val="en-US"/>
        </w:rPr>
        <w:t xml:space="preserve">to </w:t>
      </w:r>
      <w:r w:rsidR="00B72190" w:rsidRPr="001A1DBE">
        <w:rPr>
          <w:rFonts w:ascii="Times New Roman" w:hAnsi="Times New Roman" w:cs="Times New Roman"/>
          <w:color w:val="000000" w:themeColor="text1"/>
          <w:sz w:val="24"/>
          <w:szCs w:val="24"/>
          <w:lang w:val="en-US"/>
        </w:rPr>
        <w:t xml:space="preserve"> the teachers.</w:t>
      </w:r>
    </w:p>
    <w:p w14:paraId="26B9B059" w14:textId="77777777" w:rsidR="00AC0729" w:rsidRDefault="00F34B19" w:rsidP="00AC0729">
      <w:pPr>
        <w:tabs>
          <w:tab w:val="left" w:pos="709"/>
        </w:tabs>
        <w:spacing w:after="0" w:line="360" w:lineRule="auto"/>
        <w:jc w:val="left"/>
        <w:rPr>
          <w:rFonts w:ascii="Times New Roman" w:hAnsi="Times New Roman" w:cs="Times New Roman"/>
          <w:color w:val="000000" w:themeColor="text1"/>
          <w:sz w:val="24"/>
          <w:szCs w:val="24"/>
          <w:lang w:val="en-US"/>
        </w:rPr>
      </w:pPr>
      <w:r w:rsidRPr="001A1DBE">
        <w:rPr>
          <w:rFonts w:ascii="Times New Roman" w:hAnsi="Times New Roman" w:cs="Times New Roman"/>
          <w:b/>
          <w:color w:val="000000" w:themeColor="text1"/>
          <w:sz w:val="24"/>
          <w:szCs w:val="24"/>
          <w:lang w:val="en-US"/>
        </w:rPr>
        <w:t xml:space="preserve">     </w:t>
      </w:r>
      <w:r w:rsidR="00917968" w:rsidRPr="001A1DBE">
        <w:rPr>
          <w:rFonts w:ascii="Times New Roman" w:hAnsi="Times New Roman" w:cs="Times New Roman"/>
          <w:b/>
          <w:color w:val="000000" w:themeColor="text1"/>
          <w:sz w:val="24"/>
          <w:szCs w:val="24"/>
          <w:lang w:val="en-US"/>
        </w:rPr>
        <w:t>Keywords:</w:t>
      </w:r>
      <w:r w:rsidR="00C75666" w:rsidRPr="001A1DBE">
        <w:rPr>
          <w:rFonts w:ascii="Times New Roman" w:hAnsi="Times New Roman" w:cs="Times New Roman"/>
          <w:b/>
          <w:color w:val="000000" w:themeColor="text1"/>
          <w:sz w:val="24"/>
          <w:szCs w:val="24"/>
          <w:lang w:val="en-US"/>
        </w:rPr>
        <w:t xml:space="preserve"> </w:t>
      </w:r>
      <w:r w:rsidR="0048138D" w:rsidRPr="001A1DBE">
        <w:rPr>
          <w:rFonts w:ascii="Times New Roman" w:hAnsi="Times New Roman" w:cs="Times New Roman"/>
          <w:color w:val="000000" w:themeColor="text1"/>
          <w:sz w:val="24"/>
          <w:szCs w:val="24"/>
          <w:lang w:val="en-US"/>
        </w:rPr>
        <w:t xml:space="preserve">Science </w:t>
      </w:r>
      <w:r w:rsidR="00043203" w:rsidRPr="001A1DBE">
        <w:rPr>
          <w:rFonts w:ascii="Times New Roman" w:hAnsi="Times New Roman" w:cs="Times New Roman"/>
          <w:color w:val="000000" w:themeColor="text1"/>
          <w:sz w:val="24"/>
          <w:szCs w:val="24"/>
          <w:lang w:val="en-US"/>
        </w:rPr>
        <w:t>curriculum</w:t>
      </w:r>
      <w:r w:rsidR="0048138D" w:rsidRPr="001A1DBE">
        <w:rPr>
          <w:rFonts w:ascii="Times New Roman" w:hAnsi="Times New Roman" w:cs="Times New Roman"/>
          <w:color w:val="000000" w:themeColor="text1"/>
          <w:sz w:val="24"/>
          <w:szCs w:val="24"/>
          <w:lang w:val="en-US"/>
        </w:rPr>
        <w:t xml:space="preserve">, education for sustainable development, </w:t>
      </w:r>
      <w:r w:rsidR="00E30A43" w:rsidRPr="001A1DBE">
        <w:rPr>
          <w:rFonts w:ascii="Times New Roman" w:hAnsi="Times New Roman" w:cs="Times New Roman"/>
          <w:color w:val="000000" w:themeColor="text1"/>
          <w:sz w:val="24"/>
          <w:szCs w:val="24"/>
          <w:lang w:val="en-US"/>
        </w:rPr>
        <w:t>curriculum</w:t>
      </w:r>
      <w:r w:rsidR="00296597" w:rsidRPr="001A1DBE">
        <w:rPr>
          <w:rFonts w:ascii="Times New Roman" w:hAnsi="Times New Roman" w:cs="Times New Roman"/>
          <w:color w:val="000000" w:themeColor="text1"/>
          <w:sz w:val="24"/>
          <w:szCs w:val="24"/>
          <w:lang w:val="en-US"/>
        </w:rPr>
        <w:t xml:space="preserve"> </w:t>
      </w:r>
      <w:r w:rsidR="0048138D" w:rsidRPr="001A1DBE">
        <w:rPr>
          <w:rFonts w:ascii="Times New Roman" w:hAnsi="Times New Roman" w:cs="Times New Roman"/>
          <w:color w:val="000000" w:themeColor="text1"/>
          <w:sz w:val="24"/>
          <w:szCs w:val="24"/>
          <w:lang w:val="en-US"/>
        </w:rPr>
        <w:t>review</w:t>
      </w:r>
      <w:r w:rsidR="000B4D04" w:rsidRPr="001A1DBE">
        <w:rPr>
          <w:rFonts w:ascii="Times New Roman" w:hAnsi="Times New Roman" w:cs="Times New Roman"/>
          <w:color w:val="000000" w:themeColor="text1"/>
          <w:sz w:val="24"/>
          <w:szCs w:val="24"/>
          <w:lang w:val="en-US"/>
        </w:rPr>
        <w:t>.</w:t>
      </w:r>
    </w:p>
    <w:p w14:paraId="78FA58C2" w14:textId="7AB256D2" w:rsidR="00AF3574" w:rsidRPr="001A1DBE" w:rsidRDefault="00AF3574" w:rsidP="00AC0729">
      <w:pPr>
        <w:tabs>
          <w:tab w:val="left" w:pos="709"/>
        </w:tabs>
        <w:spacing w:after="0" w:line="360" w:lineRule="auto"/>
        <w:jc w:val="left"/>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Giriş</w:t>
      </w:r>
    </w:p>
    <w:p w14:paraId="372BFACC" w14:textId="77777777" w:rsidR="008422C1" w:rsidRPr="001A1DBE" w:rsidRDefault="008422C1" w:rsidP="00AC0729">
      <w:pPr>
        <w:pStyle w:val="ListeParagraf"/>
        <w:spacing w:after="0" w:line="360" w:lineRule="auto"/>
        <w:ind w:left="284" w:firstLine="0"/>
        <w:jc w:val="center"/>
        <w:rPr>
          <w:rFonts w:ascii="Times New Roman" w:hAnsi="Times New Roman" w:cs="Times New Roman"/>
          <w:b/>
          <w:color w:val="000000" w:themeColor="text1"/>
          <w:sz w:val="24"/>
          <w:szCs w:val="24"/>
        </w:rPr>
      </w:pPr>
    </w:p>
    <w:p w14:paraId="2D412260" w14:textId="1C0EFCAA" w:rsidR="00C22FB6" w:rsidRPr="001A1DBE" w:rsidRDefault="00C22FB6" w:rsidP="00AC0729">
      <w:pPr>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 xml:space="preserve">İnsanoğlunun gezegenimiz üzerinde son yıllarda daha da artan oranda ciddi etkileri yer almaktadır. Bu </w:t>
      </w:r>
      <w:r w:rsidR="00CF2F93" w:rsidRPr="001A1DBE">
        <w:rPr>
          <w:rFonts w:ascii="Times New Roman" w:hAnsi="Times New Roman" w:cs="Times New Roman"/>
          <w:color w:val="000000" w:themeColor="text1"/>
          <w:sz w:val="24"/>
          <w:szCs w:val="24"/>
        </w:rPr>
        <w:t>etkiler</w:t>
      </w:r>
      <w:r w:rsidRPr="001A1DBE">
        <w:rPr>
          <w:rFonts w:ascii="Times New Roman" w:hAnsi="Times New Roman" w:cs="Times New Roman"/>
          <w:color w:val="000000" w:themeColor="text1"/>
          <w:sz w:val="24"/>
          <w:szCs w:val="24"/>
        </w:rPr>
        <w:t xml:space="preserve">den biri </w:t>
      </w:r>
      <w:r w:rsidR="00935A27" w:rsidRPr="001A1DBE">
        <w:rPr>
          <w:rFonts w:ascii="Times New Roman" w:hAnsi="Times New Roman" w:cs="Times New Roman"/>
          <w:color w:val="000000" w:themeColor="text1"/>
          <w:sz w:val="24"/>
          <w:szCs w:val="24"/>
        </w:rPr>
        <w:t xml:space="preserve">de </w:t>
      </w:r>
      <w:r w:rsidRPr="001A1DBE">
        <w:rPr>
          <w:rFonts w:ascii="Times New Roman" w:hAnsi="Times New Roman" w:cs="Times New Roman"/>
          <w:color w:val="000000" w:themeColor="text1"/>
          <w:sz w:val="24"/>
          <w:szCs w:val="24"/>
        </w:rPr>
        <w:t>insan davranışlarının çevre</w:t>
      </w:r>
      <w:r w:rsidR="00797701" w:rsidRPr="001A1DBE">
        <w:rPr>
          <w:rFonts w:ascii="Times New Roman" w:hAnsi="Times New Roman" w:cs="Times New Roman"/>
          <w:color w:val="000000" w:themeColor="text1"/>
          <w:sz w:val="24"/>
          <w:szCs w:val="24"/>
        </w:rPr>
        <w:t>ye verdiği tahribattır</w:t>
      </w:r>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Dunlap</w:t>
      </w:r>
      <w:proofErr w:type="spellEnd"/>
      <w:r w:rsidRPr="001A1DBE">
        <w:rPr>
          <w:rFonts w:ascii="Times New Roman" w:hAnsi="Times New Roman" w:cs="Times New Roman"/>
          <w:color w:val="000000" w:themeColor="text1"/>
          <w:sz w:val="24"/>
          <w:szCs w:val="24"/>
        </w:rPr>
        <w:t xml:space="preserve">, Van </w:t>
      </w:r>
      <w:proofErr w:type="spellStart"/>
      <w:r w:rsidRPr="001A1DBE">
        <w:rPr>
          <w:rFonts w:ascii="Times New Roman" w:hAnsi="Times New Roman" w:cs="Times New Roman"/>
          <w:color w:val="000000" w:themeColor="text1"/>
          <w:sz w:val="24"/>
          <w:szCs w:val="24"/>
        </w:rPr>
        <w:t>Liere</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Mertig</w:t>
      </w:r>
      <w:proofErr w:type="spellEnd"/>
      <w:r w:rsidRPr="001A1DBE">
        <w:rPr>
          <w:rFonts w:ascii="Times New Roman" w:hAnsi="Times New Roman" w:cs="Times New Roman"/>
          <w:color w:val="000000" w:themeColor="text1"/>
          <w:sz w:val="24"/>
          <w:szCs w:val="24"/>
        </w:rPr>
        <w:t xml:space="preserve"> &amp; </w:t>
      </w:r>
      <w:proofErr w:type="spellStart"/>
      <w:r w:rsidRPr="001A1DBE">
        <w:rPr>
          <w:rFonts w:ascii="Times New Roman" w:hAnsi="Times New Roman" w:cs="Times New Roman"/>
          <w:color w:val="000000" w:themeColor="text1"/>
          <w:sz w:val="24"/>
          <w:szCs w:val="24"/>
        </w:rPr>
        <w:t>Jones</w:t>
      </w:r>
      <w:proofErr w:type="spellEnd"/>
      <w:r w:rsidRPr="001A1DBE">
        <w:rPr>
          <w:rFonts w:ascii="Times New Roman" w:hAnsi="Times New Roman" w:cs="Times New Roman"/>
          <w:color w:val="000000" w:themeColor="text1"/>
          <w:sz w:val="24"/>
          <w:szCs w:val="24"/>
        </w:rPr>
        <w:t xml:space="preserve">, 2000; </w:t>
      </w:r>
      <w:proofErr w:type="spellStart"/>
      <w:r w:rsidRPr="001A1DBE">
        <w:rPr>
          <w:rFonts w:ascii="Times New Roman" w:hAnsi="Times New Roman" w:cs="Times New Roman"/>
          <w:color w:val="000000" w:themeColor="text1"/>
          <w:sz w:val="24"/>
          <w:szCs w:val="24"/>
        </w:rPr>
        <w:t>Nordlund</w:t>
      </w:r>
      <w:proofErr w:type="spellEnd"/>
      <w:r w:rsidRPr="001A1DBE">
        <w:rPr>
          <w:rFonts w:ascii="Times New Roman" w:hAnsi="Times New Roman" w:cs="Times New Roman"/>
          <w:color w:val="000000" w:themeColor="text1"/>
          <w:sz w:val="24"/>
          <w:szCs w:val="24"/>
        </w:rPr>
        <w:t xml:space="preserve"> &amp; </w:t>
      </w:r>
      <w:proofErr w:type="spellStart"/>
      <w:r w:rsidRPr="001A1DBE">
        <w:rPr>
          <w:rFonts w:ascii="Times New Roman" w:hAnsi="Times New Roman" w:cs="Times New Roman"/>
          <w:color w:val="000000" w:themeColor="text1"/>
          <w:sz w:val="24"/>
          <w:szCs w:val="24"/>
        </w:rPr>
        <w:t>Garvill</w:t>
      </w:r>
      <w:proofErr w:type="spellEnd"/>
      <w:r w:rsidRPr="001A1DBE">
        <w:rPr>
          <w:rFonts w:ascii="Times New Roman" w:hAnsi="Times New Roman" w:cs="Times New Roman"/>
          <w:color w:val="000000" w:themeColor="text1"/>
          <w:sz w:val="24"/>
          <w:szCs w:val="24"/>
        </w:rPr>
        <w:t xml:space="preserve"> 2002; </w:t>
      </w:r>
      <w:proofErr w:type="spellStart"/>
      <w:r w:rsidRPr="001A1DBE">
        <w:rPr>
          <w:rFonts w:ascii="Times New Roman" w:hAnsi="Times New Roman" w:cs="Times New Roman"/>
          <w:color w:val="000000" w:themeColor="text1"/>
          <w:sz w:val="24"/>
          <w:szCs w:val="24"/>
        </w:rPr>
        <w:t>Oskamp</w:t>
      </w:r>
      <w:proofErr w:type="spellEnd"/>
      <w:r w:rsidRPr="001A1DBE">
        <w:rPr>
          <w:rFonts w:ascii="Times New Roman" w:hAnsi="Times New Roman" w:cs="Times New Roman"/>
          <w:color w:val="000000" w:themeColor="text1"/>
          <w:sz w:val="24"/>
          <w:szCs w:val="24"/>
        </w:rPr>
        <w:t xml:space="preserve"> 2000). Birleşmiş Milletler Çevre Programı [UNEP] (2007) ve </w:t>
      </w:r>
      <w:proofErr w:type="spellStart"/>
      <w:r w:rsidRPr="001A1DBE">
        <w:rPr>
          <w:rFonts w:ascii="Times New Roman" w:hAnsi="Times New Roman" w:cs="Times New Roman"/>
          <w:color w:val="000000" w:themeColor="text1"/>
          <w:sz w:val="24"/>
          <w:szCs w:val="24"/>
        </w:rPr>
        <w:t>Hükümetlerarası</w:t>
      </w:r>
      <w:proofErr w:type="spellEnd"/>
      <w:r w:rsidRPr="001A1DBE">
        <w:rPr>
          <w:rFonts w:ascii="Times New Roman" w:hAnsi="Times New Roman" w:cs="Times New Roman"/>
          <w:color w:val="000000" w:themeColor="text1"/>
          <w:sz w:val="24"/>
          <w:szCs w:val="24"/>
        </w:rPr>
        <w:t xml:space="preserve"> İklim Değişikliği Paneli [IPCC] (2007) tarafından açıklanan verilere göre, geçtiğimiz 50 yılda dünya ikliminde önemli miktarda insan </w:t>
      </w:r>
      <w:proofErr w:type="gramStart"/>
      <w:r w:rsidRPr="001A1DBE">
        <w:rPr>
          <w:rFonts w:ascii="Times New Roman" w:hAnsi="Times New Roman" w:cs="Times New Roman"/>
          <w:color w:val="000000" w:themeColor="text1"/>
          <w:sz w:val="24"/>
          <w:szCs w:val="24"/>
        </w:rPr>
        <w:t>davranışlarından</w:t>
      </w:r>
      <w:proofErr w:type="gramEnd"/>
      <w:r w:rsidRPr="001A1DBE">
        <w:rPr>
          <w:rFonts w:ascii="Times New Roman" w:hAnsi="Times New Roman" w:cs="Times New Roman"/>
          <w:color w:val="000000" w:themeColor="text1"/>
          <w:sz w:val="24"/>
          <w:szCs w:val="24"/>
        </w:rPr>
        <w:t xml:space="preserve"> kaynaklı problemler meydana gelmiştir. Toplumca çok sık dile getirilen küresel ısınma, hava kirliliği, kuraklık gibi doğrudan çevre üzerinde insanlığın etkilerinin olduğu gibi</w:t>
      </w:r>
      <w:r w:rsidR="000D1368" w:rsidRPr="001A1DBE">
        <w:rPr>
          <w:rFonts w:ascii="Times New Roman" w:hAnsi="Times New Roman" w:cs="Times New Roman"/>
          <w:color w:val="000000" w:themeColor="text1"/>
          <w:sz w:val="24"/>
          <w:szCs w:val="24"/>
        </w:rPr>
        <w:t>;</w:t>
      </w:r>
      <w:r w:rsidRPr="001A1DBE">
        <w:rPr>
          <w:rFonts w:ascii="Times New Roman" w:hAnsi="Times New Roman" w:cs="Times New Roman"/>
          <w:color w:val="000000" w:themeColor="text1"/>
          <w:sz w:val="24"/>
          <w:szCs w:val="24"/>
        </w:rPr>
        <w:t xml:space="preserve"> açlık, kuraklık, sağlık vb. konularda </w:t>
      </w:r>
      <w:r w:rsidR="000D1368" w:rsidRPr="001A1DBE">
        <w:rPr>
          <w:rFonts w:ascii="Times New Roman" w:hAnsi="Times New Roman" w:cs="Times New Roman"/>
          <w:color w:val="000000" w:themeColor="text1"/>
          <w:sz w:val="24"/>
          <w:szCs w:val="24"/>
        </w:rPr>
        <w:t xml:space="preserve">da </w:t>
      </w:r>
      <w:r w:rsidRPr="001A1DBE">
        <w:rPr>
          <w:rFonts w:ascii="Times New Roman" w:hAnsi="Times New Roman" w:cs="Times New Roman"/>
          <w:color w:val="000000" w:themeColor="text1"/>
          <w:sz w:val="24"/>
          <w:szCs w:val="24"/>
        </w:rPr>
        <w:t xml:space="preserve">dünya üzerinde insanlığın karşılaştığı problemler sürdürülebilir kalkınma bilincinin öneminin vurgulanması gerektiğini daha da artırmaktadır. Dünya üzerinde her ne kadar insanoğlunun zararlı etkileri olsa da birçok sivil toplum kuruluşu ve toplum yararına faaliyet gösteren kurumlar daha sürdürülebilir bir dünyaya </w:t>
      </w:r>
      <w:r w:rsidRPr="001A1DBE">
        <w:rPr>
          <w:rFonts w:ascii="Times New Roman" w:hAnsi="Times New Roman" w:cs="Times New Roman"/>
          <w:color w:val="000000" w:themeColor="text1"/>
          <w:sz w:val="24"/>
          <w:szCs w:val="24"/>
        </w:rPr>
        <w:lastRenderedPageBreak/>
        <w:t>ulaşmak adına faaliyet göstermektedir (</w:t>
      </w:r>
      <w:r w:rsidR="00D94CFF" w:rsidRPr="001A1DBE">
        <w:rPr>
          <w:rFonts w:ascii="Times New Roman" w:hAnsi="Times New Roman" w:cs="Times New Roman"/>
          <w:color w:val="000000" w:themeColor="text1"/>
          <w:sz w:val="24"/>
          <w:szCs w:val="24"/>
        </w:rPr>
        <w:t>Örneğin,</w:t>
      </w:r>
      <w:r w:rsidRPr="001A1DBE">
        <w:rPr>
          <w:rFonts w:ascii="Times New Roman" w:hAnsi="Times New Roman" w:cs="Times New Roman"/>
          <w:color w:val="000000" w:themeColor="text1"/>
          <w:sz w:val="24"/>
          <w:szCs w:val="24"/>
        </w:rPr>
        <w:t xml:space="preserve"> Birleşmiş Milletler Eğitim, Bilim ve Kültür Örgütü [UNESCO], Gıda ve Tarım Örgütü [FAO]). Son yıllarda sürdürülebilir kalkınma üzerine </w:t>
      </w:r>
      <w:r w:rsidR="00797701" w:rsidRPr="001A1DBE">
        <w:rPr>
          <w:rFonts w:ascii="Times New Roman" w:hAnsi="Times New Roman" w:cs="Times New Roman"/>
          <w:color w:val="000000" w:themeColor="text1"/>
          <w:sz w:val="24"/>
          <w:szCs w:val="24"/>
        </w:rPr>
        <w:t>B</w:t>
      </w:r>
      <w:r w:rsidRPr="001A1DBE">
        <w:rPr>
          <w:rFonts w:ascii="Times New Roman" w:hAnsi="Times New Roman" w:cs="Times New Roman"/>
          <w:color w:val="000000" w:themeColor="text1"/>
          <w:sz w:val="24"/>
          <w:szCs w:val="24"/>
        </w:rPr>
        <w:t xml:space="preserve">irleşmiş </w:t>
      </w:r>
      <w:r w:rsidR="00797701" w:rsidRPr="001A1DBE">
        <w:rPr>
          <w:rFonts w:ascii="Times New Roman" w:hAnsi="Times New Roman" w:cs="Times New Roman"/>
          <w:color w:val="000000" w:themeColor="text1"/>
          <w:sz w:val="24"/>
          <w:szCs w:val="24"/>
        </w:rPr>
        <w:t>M</w:t>
      </w:r>
      <w:r w:rsidRPr="001A1DBE">
        <w:rPr>
          <w:rFonts w:ascii="Times New Roman" w:hAnsi="Times New Roman" w:cs="Times New Roman"/>
          <w:color w:val="000000" w:themeColor="text1"/>
          <w:sz w:val="24"/>
          <w:szCs w:val="24"/>
        </w:rPr>
        <w:t xml:space="preserve">illetler tarafından bir takım faaliyetler yapılmaya başlanmıştır. Bunlardan </w:t>
      </w:r>
      <w:r w:rsidR="00797701" w:rsidRPr="001A1DBE">
        <w:rPr>
          <w:rFonts w:ascii="Times New Roman" w:hAnsi="Times New Roman" w:cs="Times New Roman"/>
          <w:color w:val="000000" w:themeColor="text1"/>
          <w:sz w:val="24"/>
          <w:szCs w:val="24"/>
        </w:rPr>
        <w:t>birinde</w:t>
      </w:r>
      <w:r w:rsidRPr="001A1DBE">
        <w:rPr>
          <w:rFonts w:ascii="Times New Roman" w:hAnsi="Times New Roman" w:cs="Times New Roman"/>
          <w:color w:val="000000" w:themeColor="text1"/>
          <w:sz w:val="24"/>
          <w:szCs w:val="24"/>
        </w:rPr>
        <w:t xml:space="preserve"> daha iyi bir dünyaya ulaşmak adına 17 adet sürdürülebilir kalkınma hedefi belirlenmiştir. Belirlenen bu hedeflere ilişkin ana başlıklar aşağıda</w:t>
      </w:r>
      <w:r w:rsidR="00A4779B" w:rsidRPr="001A1DBE">
        <w:rPr>
          <w:rFonts w:ascii="Times New Roman" w:hAnsi="Times New Roman" w:cs="Times New Roman"/>
          <w:color w:val="000000" w:themeColor="text1"/>
          <w:sz w:val="24"/>
          <w:szCs w:val="24"/>
        </w:rPr>
        <w:t>ki gibidir</w:t>
      </w:r>
      <w:r w:rsidRPr="001A1DBE">
        <w:rPr>
          <w:rFonts w:ascii="Times New Roman" w:hAnsi="Times New Roman" w:cs="Times New Roman"/>
          <w:color w:val="000000" w:themeColor="text1"/>
          <w:sz w:val="24"/>
          <w:szCs w:val="24"/>
        </w:rPr>
        <w:t xml:space="preserve">  (Birleşmiş Milletler Kalkınma Programı, 2016)</w:t>
      </w:r>
      <w:r w:rsidR="00A4779B" w:rsidRPr="001A1DBE">
        <w:rPr>
          <w:rFonts w:ascii="Times New Roman" w:hAnsi="Times New Roman" w:cs="Times New Roman"/>
          <w:color w:val="000000" w:themeColor="text1"/>
          <w:sz w:val="24"/>
          <w:szCs w:val="24"/>
        </w:rPr>
        <w:t>;</w:t>
      </w:r>
    </w:p>
    <w:p w14:paraId="36D0948B" w14:textId="77777777" w:rsidR="00C22FB6" w:rsidRPr="001A1DBE" w:rsidRDefault="00C22FB6" w:rsidP="00AC0729">
      <w:pPr>
        <w:pStyle w:val="ListeParagraf"/>
        <w:numPr>
          <w:ilvl w:val="0"/>
          <w:numId w:val="2"/>
        </w:numPr>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Açlığa son</w:t>
      </w:r>
    </w:p>
    <w:p w14:paraId="7ADF5FE6" w14:textId="77777777" w:rsidR="00C22FB6" w:rsidRPr="001A1DBE" w:rsidRDefault="00C22FB6" w:rsidP="00AC0729">
      <w:pPr>
        <w:pStyle w:val="ListeParagraf"/>
        <w:numPr>
          <w:ilvl w:val="0"/>
          <w:numId w:val="2"/>
        </w:numPr>
        <w:shd w:val="clear" w:color="auto" w:fill="FFFFFF"/>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Erişilebilir ve temiz enerji </w:t>
      </w:r>
    </w:p>
    <w:p w14:paraId="666EFEBA" w14:textId="77777777" w:rsidR="00C22FB6" w:rsidRPr="001A1DBE" w:rsidRDefault="00C22FB6" w:rsidP="00AC0729">
      <w:pPr>
        <w:pStyle w:val="ListeParagraf"/>
        <w:numPr>
          <w:ilvl w:val="0"/>
          <w:numId w:val="2"/>
        </w:numPr>
        <w:shd w:val="clear" w:color="auto" w:fill="FFFFFF"/>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Eşitsizliklerin azaltılması </w:t>
      </w:r>
    </w:p>
    <w:p w14:paraId="4B2F0F4B" w14:textId="77777777" w:rsidR="00C22FB6" w:rsidRPr="001A1DBE" w:rsidRDefault="00C22FB6" w:rsidP="00AC0729">
      <w:pPr>
        <w:pStyle w:val="ListeParagraf"/>
        <w:numPr>
          <w:ilvl w:val="0"/>
          <w:numId w:val="2"/>
        </w:numPr>
        <w:shd w:val="clear" w:color="auto" w:fill="FFFFFF"/>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İklim eylemi</w:t>
      </w:r>
    </w:p>
    <w:p w14:paraId="676A9566" w14:textId="77777777" w:rsidR="00C22FB6" w:rsidRPr="001A1DBE" w:rsidRDefault="00C22FB6" w:rsidP="00AC0729">
      <w:pPr>
        <w:pStyle w:val="ListeParagraf"/>
        <w:numPr>
          <w:ilvl w:val="0"/>
          <w:numId w:val="2"/>
        </w:numPr>
        <w:shd w:val="clear" w:color="auto" w:fill="FFFFFF"/>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İnsana yakışır iş ve ekonomik büyüme </w:t>
      </w:r>
    </w:p>
    <w:p w14:paraId="7EF24C22" w14:textId="77777777" w:rsidR="00C22FB6" w:rsidRPr="001A1DBE" w:rsidRDefault="00C22FB6" w:rsidP="00AC0729">
      <w:pPr>
        <w:pStyle w:val="ListeParagraf"/>
        <w:numPr>
          <w:ilvl w:val="0"/>
          <w:numId w:val="2"/>
        </w:numPr>
        <w:shd w:val="clear" w:color="auto" w:fill="FFFFFF"/>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Nitelikli eğitim</w:t>
      </w:r>
    </w:p>
    <w:p w14:paraId="305FABA4" w14:textId="77777777" w:rsidR="00C22FB6" w:rsidRPr="001A1DBE" w:rsidRDefault="00C22FB6" w:rsidP="00AC0729">
      <w:pPr>
        <w:pStyle w:val="ListeParagraf"/>
        <w:numPr>
          <w:ilvl w:val="0"/>
          <w:numId w:val="2"/>
        </w:numPr>
        <w:shd w:val="clear" w:color="auto" w:fill="FFFFFF"/>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Sağlıklı bireyler</w:t>
      </w:r>
    </w:p>
    <w:p w14:paraId="61486CA5" w14:textId="77777777" w:rsidR="00C22FB6" w:rsidRPr="001A1DBE" w:rsidRDefault="00C22FB6" w:rsidP="00AC0729">
      <w:pPr>
        <w:pStyle w:val="ListeParagraf"/>
        <w:numPr>
          <w:ilvl w:val="0"/>
          <w:numId w:val="2"/>
        </w:numPr>
        <w:shd w:val="clear" w:color="auto" w:fill="FFFFFF"/>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 xml:space="preserve">Sanayi, </w:t>
      </w:r>
      <w:proofErr w:type="spellStart"/>
      <w:r w:rsidRPr="001A1DBE">
        <w:rPr>
          <w:rFonts w:ascii="Times New Roman" w:hAnsi="Times New Roman" w:cs="Times New Roman"/>
          <w:color w:val="000000" w:themeColor="text1"/>
          <w:sz w:val="24"/>
          <w:szCs w:val="24"/>
        </w:rPr>
        <w:t>inovasyon</w:t>
      </w:r>
      <w:proofErr w:type="spellEnd"/>
      <w:r w:rsidRPr="001A1DBE">
        <w:rPr>
          <w:rFonts w:ascii="Times New Roman" w:hAnsi="Times New Roman" w:cs="Times New Roman"/>
          <w:color w:val="000000" w:themeColor="text1"/>
          <w:sz w:val="24"/>
          <w:szCs w:val="24"/>
        </w:rPr>
        <w:t xml:space="preserve"> ve altyapı </w:t>
      </w:r>
    </w:p>
    <w:p w14:paraId="327CED61" w14:textId="77777777" w:rsidR="00C22FB6" w:rsidRPr="001A1DBE" w:rsidRDefault="00C22FB6" w:rsidP="00AC0729">
      <w:pPr>
        <w:pStyle w:val="ListeParagraf"/>
        <w:numPr>
          <w:ilvl w:val="0"/>
          <w:numId w:val="2"/>
        </w:numPr>
        <w:shd w:val="clear" w:color="auto" w:fill="FFFFFF"/>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Sorumlu tüketim ve üretim</w:t>
      </w:r>
    </w:p>
    <w:p w14:paraId="7DAB6A3E" w14:textId="77777777" w:rsidR="00C22FB6" w:rsidRPr="001A1DBE" w:rsidRDefault="00C22FB6" w:rsidP="00AC0729">
      <w:pPr>
        <w:pStyle w:val="ListeParagraf"/>
        <w:numPr>
          <w:ilvl w:val="0"/>
          <w:numId w:val="2"/>
        </w:numPr>
        <w:shd w:val="clear" w:color="auto" w:fill="FFFFFF"/>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Sudaki yaşam </w:t>
      </w:r>
    </w:p>
    <w:p w14:paraId="3417BBB8" w14:textId="77777777" w:rsidR="00C22FB6" w:rsidRPr="001A1DBE" w:rsidRDefault="00C22FB6" w:rsidP="00AC0729">
      <w:pPr>
        <w:pStyle w:val="ListeParagraf"/>
        <w:numPr>
          <w:ilvl w:val="0"/>
          <w:numId w:val="2"/>
        </w:numPr>
        <w:shd w:val="clear" w:color="auto" w:fill="FFFFFF"/>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Sürdürülebilir şehir ve yaşam </w:t>
      </w:r>
    </w:p>
    <w:p w14:paraId="0D894A9A" w14:textId="77777777" w:rsidR="00C22FB6" w:rsidRPr="001A1DBE" w:rsidRDefault="00C22FB6" w:rsidP="00AC0729">
      <w:pPr>
        <w:pStyle w:val="ListeParagraf"/>
        <w:numPr>
          <w:ilvl w:val="0"/>
          <w:numId w:val="2"/>
        </w:numPr>
        <w:shd w:val="clear" w:color="auto" w:fill="FFFFFF"/>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Toplumsal cinsiyet eşitliği</w:t>
      </w:r>
    </w:p>
    <w:p w14:paraId="66FFB7BB" w14:textId="77777777" w:rsidR="00C22FB6" w:rsidRPr="001A1DBE" w:rsidRDefault="00C22FB6" w:rsidP="00AC0729">
      <w:pPr>
        <w:pStyle w:val="ListeParagraf"/>
        <w:numPr>
          <w:ilvl w:val="0"/>
          <w:numId w:val="2"/>
        </w:numPr>
        <w:shd w:val="clear" w:color="auto" w:fill="FFFFFF"/>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Temiz su ve sıhhi koşullar</w:t>
      </w:r>
    </w:p>
    <w:p w14:paraId="7B386D34" w14:textId="77777777" w:rsidR="00C22FB6" w:rsidRPr="001A1DBE" w:rsidRDefault="00C22FB6" w:rsidP="00AC0729">
      <w:pPr>
        <w:pStyle w:val="ListeParagraf"/>
        <w:numPr>
          <w:ilvl w:val="0"/>
          <w:numId w:val="2"/>
        </w:numPr>
        <w:shd w:val="clear" w:color="auto" w:fill="FFFFFF"/>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Yoksulluğa son</w:t>
      </w:r>
    </w:p>
    <w:p w14:paraId="3EC24FCA" w14:textId="77777777" w:rsidR="00C22FB6" w:rsidRPr="001A1DBE" w:rsidRDefault="00C22FB6" w:rsidP="00AC0729">
      <w:pPr>
        <w:pStyle w:val="ListeParagraf"/>
        <w:numPr>
          <w:ilvl w:val="0"/>
          <w:numId w:val="2"/>
        </w:numPr>
        <w:shd w:val="clear" w:color="auto" w:fill="FFFFFF"/>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Karasal yaşam </w:t>
      </w:r>
    </w:p>
    <w:p w14:paraId="3F7BC170" w14:textId="77777777" w:rsidR="00C22FB6" w:rsidRPr="001A1DBE" w:rsidRDefault="00C22FB6" w:rsidP="00AC0729">
      <w:pPr>
        <w:pStyle w:val="ListeParagraf"/>
        <w:numPr>
          <w:ilvl w:val="0"/>
          <w:numId w:val="2"/>
        </w:numPr>
        <w:shd w:val="clear" w:color="auto" w:fill="FFFFFF"/>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Barış ve adalet </w:t>
      </w:r>
    </w:p>
    <w:p w14:paraId="09B8C35A" w14:textId="77777777" w:rsidR="00C22FB6" w:rsidRPr="001A1DBE" w:rsidRDefault="00C22FB6" w:rsidP="00AC0729">
      <w:pPr>
        <w:pStyle w:val="ListeParagraf"/>
        <w:numPr>
          <w:ilvl w:val="0"/>
          <w:numId w:val="2"/>
        </w:numPr>
        <w:shd w:val="clear" w:color="auto" w:fill="FFFFFF"/>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Hedefler için ortaklıklar </w:t>
      </w:r>
    </w:p>
    <w:p w14:paraId="6A2E8927" w14:textId="0A4A766A" w:rsidR="003B06E2" w:rsidRPr="001A1DBE" w:rsidRDefault="003B06E2" w:rsidP="00AC0729">
      <w:pPr>
        <w:spacing w:after="0" w:line="360" w:lineRule="auto"/>
        <w:ind w:firstLine="708"/>
        <w:rPr>
          <w:rFonts w:ascii="Times New Roman" w:hAnsi="Times New Roman" w:cs="Times New Roman"/>
          <w:color w:val="000000" w:themeColor="text1"/>
          <w:sz w:val="24"/>
          <w:szCs w:val="24"/>
          <w:highlight w:val="yellow"/>
        </w:rPr>
      </w:pPr>
      <w:r w:rsidRPr="001A1DBE">
        <w:rPr>
          <w:rFonts w:ascii="Times New Roman" w:hAnsi="Times New Roman" w:cs="Times New Roman"/>
          <w:color w:val="000000" w:themeColor="text1"/>
          <w:sz w:val="24"/>
          <w:szCs w:val="24"/>
        </w:rPr>
        <w:t>Birleşmiş Milletler tarafından belirlenen bu hedefler</w:t>
      </w:r>
      <w:r w:rsidR="00BE63BC" w:rsidRPr="001A1DBE">
        <w:rPr>
          <w:rFonts w:ascii="Times New Roman" w:hAnsi="Times New Roman" w:cs="Times New Roman"/>
          <w:color w:val="000000" w:themeColor="text1"/>
          <w:sz w:val="24"/>
          <w:szCs w:val="24"/>
        </w:rPr>
        <w:t xml:space="preserve"> farklı disiplinler içerisinde önemli olmasının yanında eğitim boyutunun eklenmesiyle beraber eğitim kademesinin bütün kademelerinde </w:t>
      </w:r>
      <w:r w:rsidR="008E5891" w:rsidRPr="001A1DBE">
        <w:rPr>
          <w:rFonts w:ascii="Times New Roman" w:hAnsi="Times New Roman" w:cs="Times New Roman"/>
          <w:color w:val="000000" w:themeColor="text1"/>
          <w:sz w:val="24"/>
          <w:szCs w:val="24"/>
        </w:rPr>
        <w:t xml:space="preserve">sürdürülebilir kalkınma eğitimi </w:t>
      </w:r>
      <w:r w:rsidR="00BE63BC" w:rsidRPr="001A1DBE">
        <w:rPr>
          <w:rFonts w:ascii="Times New Roman" w:hAnsi="Times New Roman" w:cs="Times New Roman"/>
          <w:color w:val="000000" w:themeColor="text1"/>
          <w:sz w:val="24"/>
          <w:szCs w:val="24"/>
        </w:rPr>
        <w:t xml:space="preserve">önemli bir şekilde yer almaya başlamıştır (Alkış, 2008). </w:t>
      </w:r>
      <w:r w:rsidR="002E6D36" w:rsidRPr="001A1DBE">
        <w:rPr>
          <w:rFonts w:ascii="Times New Roman" w:hAnsi="Times New Roman" w:cs="Times New Roman"/>
          <w:color w:val="000000" w:themeColor="text1"/>
          <w:sz w:val="24"/>
          <w:szCs w:val="24"/>
        </w:rPr>
        <w:t>Ç</w:t>
      </w:r>
      <w:r w:rsidR="00BE63BC" w:rsidRPr="001A1DBE">
        <w:rPr>
          <w:rFonts w:ascii="Times New Roman" w:hAnsi="Times New Roman" w:cs="Times New Roman"/>
          <w:color w:val="000000" w:themeColor="text1"/>
          <w:sz w:val="24"/>
          <w:szCs w:val="24"/>
        </w:rPr>
        <w:t>ünkü sürdürülebilir kalkınma felsefesinin eğitim kurumlarında yer alan programlara yansıması, insanl</w:t>
      </w:r>
      <w:r w:rsidR="00A73E6C" w:rsidRPr="001A1DBE">
        <w:rPr>
          <w:rFonts w:ascii="Times New Roman" w:hAnsi="Times New Roman" w:cs="Times New Roman"/>
          <w:color w:val="000000" w:themeColor="text1"/>
          <w:sz w:val="24"/>
          <w:szCs w:val="24"/>
        </w:rPr>
        <w:t>arın ortak geleceklerine yönelik endişelerin paylaşılmasıyla çözüm yollarının üretilmesi ve uygulanması anlamında eğitim düzeyindeki bütün bireylerde ortak bir bilinç sağla</w:t>
      </w:r>
      <w:r w:rsidR="008E5891" w:rsidRPr="001A1DBE">
        <w:rPr>
          <w:rFonts w:ascii="Times New Roman" w:hAnsi="Times New Roman" w:cs="Times New Roman"/>
          <w:color w:val="000000" w:themeColor="text1"/>
          <w:sz w:val="24"/>
          <w:szCs w:val="24"/>
        </w:rPr>
        <w:t>y</w:t>
      </w:r>
      <w:r w:rsidR="00A73E6C" w:rsidRPr="001A1DBE">
        <w:rPr>
          <w:rFonts w:ascii="Times New Roman" w:hAnsi="Times New Roman" w:cs="Times New Roman"/>
          <w:color w:val="000000" w:themeColor="text1"/>
          <w:sz w:val="24"/>
          <w:szCs w:val="24"/>
        </w:rPr>
        <w:t>abilir</w:t>
      </w:r>
      <w:r w:rsidR="002B29C6" w:rsidRPr="001A1DBE">
        <w:rPr>
          <w:rFonts w:ascii="Times New Roman" w:hAnsi="Times New Roman" w:cs="Times New Roman"/>
          <w:color w:val="000000" w:themeColor="text1"/>
          <w:sz w:val="24"/>
          <w:szCs w:val="24"/>
        </w:rPr>
        <w:t xml:space="preserve"> </w:t>
      </w:r>
      <w:r w:rsidR="00A73E6C" w:rsidRPr="001A1DBE">
        <w:rPr>
          <w:rFonts w:ascii="Times New Roman" w:hAnsi="Times New Roman" w:cs="Times New Roman"/>
          <w:color w:val="000000" w:themeColor="text1"/>
          <w:sz w:val="24"/>
          <w:szCs w:val="24"/>
        </w:rPr>
        <w:t>(Yapıcı, 2003).</w:t>
      </w:r>
      <w:r w:rsidR="00337CCB" w:rsidRPr="001A1DBE">
        <w:rPr>
          <w:rFonts w:ascii="Times New Roman" w:hAnsi="Times New Roman" w:cs="Times New Roman"/>
          <w:color w:val="000000" w:themeColor="text1"/>
          <w:sz w:val="24"/>
          <w:szCs w:val="24"/>
        </w:rPr>
        <w:t xml:space="preserve"> </w:t>
      </w:r>
      <w:r w:rsidR="00A73E6C" w:rsidRPr="001A1DBE">
        <w:rPr>
          <w:rFonts w:ascii="Times New Roman" w:hAnsi="Times New Roman" w:cs="Times New Roman"/>
          <w:color w:val="000000" w:themeColor="text1"/>
          <w:sz w:val="24"/>
          <w:szCs w:val="24"/>
        </w:rPr>
        <w:t xml:space="preserve"> </w:t>
      </w:r>
    </w:p>
    <w:p w14:paraId="78667D5E" w14:textId="3BAA4679" w:rsidR="006831CF" w:rsidRPr="001A1DBE" w:rsidRDefault="00337CCB" w:rsidP="00AC0729">
      <w:pPr>
        <w:autoSpaceDE w:val="0"/>
        <w:autoSpaceDN w:val="0"/>
        <w:adjustRightInd w:val="0"/>
        <w:spacing w:after="0"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Bu bilincin sağlanmasında çok önemli bir yere sahip olan s</w:t>
      </w:r>
      <w:r w:rsidR="00C22FB6" w:rsidRPr="001A1DBE">
        <w:rPr>
          <w:rFonts w:ascii="Times New Roman" w:hAnsi="Times New Roman" w:cs="Times New Roman"/>
          <w:color w:val="000000" w:themeColor="text1"/>
          <w:sz w:val="24"/>
          <w:szCs w:val="24"/>
        </w:rPr>
        <w:t>ürdürülebilir kalkınma eğitiminin</w:t>
      </w:r>
      <w:r w:rsidRPr="001A1DBE">
        <w:rPr>
          <w:rFonts w:ascii="Times New Roman" w:hAnsi="Times New Roman" w:cs="Times New Roman"/>
          <w:color w:val="000000" w:themeColor="text1"/>
          <w:sz w:val="24"/>
          <w:szCs w:val="24"/>
        </w:rPr>
        <w:t xml:space="preserve"> </w:t>
      </w:r>
      <w:r w:rsidR="00C22FB6" w:rsidRPr="001A1DBE">
        <w:rPr>
          <w:rFonts w:ascii="Times New Roman" w:hAnsi="Times New Roman" w:cs="Times New Roman"/>
          <w:color w:val="000000" w:themeColor="text1"/>
          <w:sz w:val="24"/>
          <w:szCs w:val="24"/>
        </w:rPr>
        <w:t xml:space="preserve">ilk çıkış </w:t>
      </w:r>
      <w:proofErr w:type="gramStart"/>
      <w:r w:rsidR="00C22FB6" w:rsidRPr="001A1DBE">
        <w:rPr>
          <w:rFonts w:ascii="Times New Roman" w:hAnsi="Times New Roman" w:cs="Times New Roman"/>
          <w:color w:val="000000" w:themeColor="text1"/>
          <w:sz w:val="24"/>
          <w:szCs w:val="24"/>
        </w:rPr>
        <w:t>noktası  1992</w:t>
      </w:r>
      <w:proofErr w:type="gramEnd"/>
      <w:r w:rsidR="00C22FB6" w:rsidRPr="001A1DBE">
        <w:rPr>
          <w:rFonts w:ascii="Times New Roman" w:hAnsi="Times New Roman" w:cs="Times New Roman"/>
          <w:color w:val="000000" w:themeColor="text1"/>
          <w:sz w:val="24"/>
          <w:szCs w:val="24"/>
        </w:rPr>
        <w:t xml:space="preserve"> yılında Brezilya/ Rio de </w:t>
      </w:r>
      <w:proofErr w:type="spellStart"/>
      <w:r w:rsidR="00C22FB6" w:rsidRPr="001A1DBE">
        <w:rPr>
          <w:rFonts w:ascii="Times New Roman" w:hAnsi="Times New Roman" w:cs="Times New Roman"/>
          <w:color w:val="000000" w:themeColor="text1"/>
          <w:sz w:val="24"/>
          <w:szCs w:val="24"/>
        </w:rPr>
        <w:t>Janerio’da</w:t>
      </w:r>
      <w:proofErr w:type="spellEnd"/>
      <w:r w:rsidR="00C22FB6" w:rsidRPr="001A1DBE">
        <w:rPr>
          <w:rFonts w:ascii="Times New Roman" w:hAnsi="Times New Roman" w:cs="Times New Roman"/>
          <w:color w:val="000000" w:themeColor="text1"/>
          <w:sz w:val="24"/>
          <w:szCs w:val="24"/>
        </w:rPr>
        <w:t xml:space="preserve"> yapılmış olan Birleşmiş Milletler </w:t>
      </w:r>
      <w:r w:rsidR="00C22FB6" w:rsidRPr="001A1DBE">
        <w:rPr>
          <w:rFonts w:ascii="Times New Roman" w:hAnsi="Times New Roman" w:cs="Times New Roman"/>
          <w:color w:val="000000" w:themeColor="text1"/>
          <w:sz w:val="24"/>
          <w:szCs w:val="24"/>
        </w:rPr>
        <w:lastRenderedPageBreak/>
        <w:t>Çevre ve Kalkınma Konferansıdır. “</w:t>
      </w:r>
      <w:r w:rsidR="00C22FB6" w:rsidRPr="001A1DBE">
        <w:rPr>
          <w:rFonts w:ascii="Times New Roman" w:hAnsi="Times New Roman" w:cs="Times New Roman"/>
          <w:i/>
          <w:color w:val="000000" w:themeColor="text1"/>
          <w:sz w:val="24"/>
          <w:szCs w:val="24"/>
          <w:shd w:val="clear" w:color="auto" w:fill="FFFFFF"/>
        </w:rPr>
        <w:t>Eğitim ve öğrenme şansına sahip her bireyin doğal kaynaklardan yararlanma ve sürdürülebilir bir yaşam biçiminin etkin kılınması konusunda bilgi sahibi olabilmesini sağlamaktır</w:t>
      </w:r>
      <w:r w:rsidR="00C22FB6" w:rsidRPr="001A1DBE">
        <w:rPr>
          <w:rFonts w:ascii="Times New Roman" w:hAnsi="Times New Roman" w:cs="Times New Roman"/>
          <w:color w:val="000000" w:themeColor="text1"/>
          <w:sz w:val="24"/>
          <w:szCs w:val="24"/>
          <w:shd w:val="clear" w:color="auto" w:fill="FFFFFF"/>
        </w:rPr>
        <w:t xml:space="preserve">“ (UNESCO, 2017) olarak tanımlanan </w:t>
      </w:r>
      <w:r w:rsidR="006D65DB" w:rsidRPr="001A1DBE">
        <w:rPr>
          <w:rFonts w:ascii="Times New Roman" w:hAnsi="Times New Roman" w:cs="Times New Roman"/>
          <w:color w:val="000000" w:themeColor="text1"/>
          <w:sz w:val="24"/>
          <w:szCs w:val="24"/>
        </w:rPr>
        <w:t xml:space="preserve">sürdürülebilir </w:t>
      </w:r>
      <w:proofErr w:type="gramStart"/>
      <w:r w:rsidR="006D65DB" w:rsidRPr="001A1DBE">
        <w:rPr>
          <w:rFonts w:ascii="Times New Roman" w:hAnsi="Times New Roman" w:cs="Times New Roman"/>
          <w:color w:val="000000" w:themeColor="text1"/>
          <w:sz w:val="24"/>
          <w:szCs w:val="24"/>
        </w:rPr>
        <w:t xml:space="preserve">kalkınma </w:t>
      </w:r>
      <w:r w:rsidR="00C22FB6" w:rsidRPr="001A1DBE">
        <w:rPr>
          <w:rFonts w:ascii="Times New Roman" w:hAnsi="Times New Roman" w:cs="Times New Roman"/>
          <w:color w:val="000000" w:themeColor="text1"/>
          <w:sz w:val="24"/>
          <w:szCs w:val="24"/>
        </w:rPr>
        <w:t xml:space="preserve"> kavram</w:t>
      </w:r>
      <w:r w:rsidR="006D65DB" w:rsidRPr="001A1DBE">
        <w:rPr>
          <w:rFonts w:ascii="Times New Roman" w:hAnsi="Times New Roman" w:cs="Times New Roman"/>
          <w:color w:val="000000" w:themeColor="text1"/>
          <w:sz w:val="24"/>
          <w:szCs w:val="24"/>
        </w:rPr>
        <w:t>ın</w:t>
      </w:r>
      <w:r w:rsidR="00C22FB6" w:rsidRPr="001A1DBE">
        <w:rPr>
          <w:rFonts w:ascii="Times New Roman" w:hAnsi="Times New Roman" w:cs="Times New Roman"/>
          <w:color w:val="000000" w:themeColor="text1"/>
          <w:sz w:val="24"/>
          <w:szCs w:val="24"/>
        </w:rPr>
        <w:t>a</w:t>
      </w:r>
      <w:proofErr w:type="gramEnd"/>
      <w:r w:rsidR="00C22FB6" w:rsidRPr="001A1DBE">
        <w:rPr>
          <w:rFonts w:ascii="Times New Roman" w:hAnsi="Times New Roman" w:cs="Times New Roman"/>
          <w:color w:val="000000" w:themeColor="text1"/>
          <w:sz w:val="24"/>
          <w:szCs w:val="24"/>
          <w:shd w:val="clear" w:color="auto" w:fill="FFFFFF"/>
        </w:rPr>
        <w:t xml:space="preserve"> eğitimin her seviyesinde ve farklı bilim dallarında büyük önem verilmektedir. Bu bilim dallarından biri </w:t>
      </w:r>
      <w:r w:rsidR="00797701" w:rsidRPr="001A1DBE">
        <w:rPr>
          <w:rFonts w:ascii="Times New Roman" w:hAnsi="Times New Roman" w:cs="Times New Roman"/>
          <w:color w:val="000000" w:themeColor="text1"/>
          <w:sz w:val="24"/>
          <w:szCs w:val="24"/>
          <w:shd w:val="clear" w:color="auto" w:fill="FFFFFF"/>
        </w:rPr>
        <w:t xml:space="preserve">de </w:t>
      </w:r>
      <w:r w:rsidR="00C22FB6" w:rsidRPr="001A1DBE">
        <w:rPr>
          <w:rFonts w:ascii="Times New Roman" w:hAnsi="Times New Roman" w:cs="Times New Roman"/>
          <w:color w:val="000000" w:themeColor="text1"/>
          <w:sz w:val="24"/>
          <w:szCs w:val="24"/>
          <w:shd w:val="clear" w:color="auto" w:fill="FFFFFF"/>
        </w:rPr>
        <w:t>fen bilimleri</w:t>
      </w:r>
      <w:r w:rsidR="00797701" w:rsidRPr="001A1DBE">
        <w:rPr>
          <w:rFonts w:ascii="Times New Roman" w:hAnsi="Times New Roman" w:cs="Times New Roman"/>
          <w:color w:val="000000" w:themeColor="text1"/>
          <w:sz w:val="24"/>
          <w:szCs w:val="24"/>
          <w:shd w:val="clear" w:color="auto" w:fill="FFFFFF"/>
        </w:rPr>
        <w:t>dir</w:t>
      </w:r>
      <w:r w:rsidR="00C22FB6" w:rsidRPr="001A1DBE">
        <w:rPr>
          <w:rFonts w:ascii="Times New Roman" w:hAnsi="Times New Roman" w:cs="Times New Roman"/>
          <w:color w:val="000000" w:themeColor="text1"/>
          <w:sz w:val="24"/>
          <w:szCs w:val="24"/>
          <w:shd w:val="clear" w:color="auto" w:fill="FFFFFF"/>
        </w:rPr>
        <w:t>. Günümüzde meydana gelen teknolojik ve bilimsel gelişmeler fen biliml</w:t>
      </w:r>
      <w:r w:rsidR="00100BC1" w:rsidRPr="001A1DBE">
        <w:rPr>
          <w:rFonts w:ascii="Times New Roman" w:hAnsi="Times New Roman" w:cs="Times New Roman"/>
          <w:color w:val="000000" w:themeColor="text1"/>
          <w:sz w:val="24"/>
          <w:szCs w:val="24"/>
          <w:shd w:val="clear" w:color="auto" w:fill="FFFFFF"/>
        </w:rPr>
        <w:t>eri eğitimi</w:t>
      </w:r>
      <w:r w:rsidR="00C22FB6" w:rsidRPr="001A1DBE">
        <w:rPr>
          <w:rFonts w:ascii="Times New Roman" w:hAnsi="Times New Roman" w:cs="Times New Roman"/>
          <w:color w:val="000000" w:themeColor="text1"/>
          <w:sz w:val="24"/>
          <w:szCs w:val="24"/>
          <w:shd w:val="clear" w:color="auto" w:fill="FFFFFF"/>
        </w:rPr>
        <w:t xml:space="preserve"> kapsamında yer almasının yanında bu gelişmeler zamanla çevre, ekonomi, toplum ve sağlık gibi konularda da bir takım olumsuz etkilere neden olmaktadır</w:t>
      </w:r>
      <w:r w:rsidR="005D6A73" w:rsidRPr="001A1DBE">
        <w:rPr>
          <w:rFonts w:ascii="Times New Roman" w:hAnsi="Times New Roman" w:cs="Times New Roman"/>
          <w:color w:val="000000" w:themeColor="text1"/>
          <w:sz w:val="24"/>
          <w:szCs w:val="24"/>
          <w:shd w:val="clear" w:color="auto" w:fill="FFFFFF"/>
        </w:rPr>
        <w:t xml:space="preserve"> (Uyanık, 2016)</w:t>
      </w:r>
      <w:r w:rsidR="00C22FB6" w:rsidRPr="001A1DBE">
        <w:rPr>
          <w:rFonts w:ascii="Times New Roman" w:hAnsi="Times New Roman" w:cs="Times New Roman"/>
          <w:color w:val="000000" w:themeColor="text1"/>
          <w:sz w:val="24"/>
          <w:szCs w:val="24"/>
          <w:shd w:val="clear" w:color="auto" w:fill="FFFFFF"/>
        </w:rPr>
        <w:t>. Bu olumsuz etkilerin azaltılması anlamında da fen bilimleri eğitimin büyük etkisi bulunmaktadır</w:t>
      </w:r>
      <w:r w:rsidR="00CE1FB6" w:rsidRPr="001A1DBE">
        <w:rPr>
          <w:rFonts w:ascii="Times New Roman" w:hAnsi="Times New Roman" w:cs="Times New Roman"/>
          <w:color w:val="000000" w:themeColor="text1"/>
          <w:sz w:val="24"/>
          <w:szCs w:val="24"/>
          <w:shd w:val="clear" w:color="auto" w:fill="FFFFFF"/>
        </w:rPr>
        <w:t xml:space="preserve"> (Cebesoy ve Karışan, 2017</w:t>
      </w:r>
      <w:r w:rsidR="00D75B94" w:rsidRPr="001A1DBE">
        <w:rPr>
          <w:rFonts w:ascii="Times New Roman" w:hAnsi="Times New Roman" w:cs="Times New Roman"/>
          <w:color w:val="000000" w:themeColor="text1"/>
          <w:sz w:val="24"/>
          <w:szCs w:val="24"/>
          <w:shd w:val="clear" w:color="auto" w:fill="FFFFFF"/>
        </w:rPr>
        <w:t xml:space="preserve">; </w:t>
      </w:r>
      <w:proofErr w:type="spellStart"/>
      <w:r w:rsidR="00D75B94" w:rsidRPr="001A1DBE">
        <w:rPr>
          <w:rFonts w:ascii="Times New Roman" w:hAnsi="Times New Roman" w:cs="Times New Roman"/>
          <w:color w:val="000000" w:themeColor="text1"/>
          <w:sz w:val="24"/>
          <w:szCs w:val="24"/>
        </w:rPr>
        <w:t>Sterling</w:t>
      </w:r>
      <w:proofErr w:type="spellEnd"/>
      <w:r w:rsidR="00D75B94" w:rsidRPr="001A1DBE">
        <w:rPr>
          <w:rFonts w:ascii="Times New Roman" w:hAnsi="Times New Roman" w:cs="Times New Roman"/>
          <w:color w:val="000000" w:themeColor="text1"/>
          <w:sz w:val="24"/>
          <w:szCs w:val="24"/>
        </w:rPr>
        <w:t>, 2010</w:t>
      </w:r>
      <w:r w:rsidR="00CE1FB6" w:rsidRPr="001A1DBE">
        <w:rPr>
          <w:rFonts w:ascii="Times New Roman" w:hAnsi="Times New Roman" w:cs="Times New Roman"/>
          <w:color w:val="000000" w:themeColor="text1"/>
          <w:sz w:val="24"/>
          <w:szCs w:val="24"/>
          <w:shd w:val="clear" w:color="auto" w:fill="FFFFFF"/>
        </w:rPr>
        <w:t>).</w:t>
      </w:r>
      <w:r w:rsidR="00C22FB6" w:rsidRPr="001A1DBE">
        <w:rPr>
          <w:rFonts w:ascii="Times New Roman" w:hAnsi="Times New Roman" w:cs="Times New Roman"/>
          <w:color w:val="000000" w:themeColor="text1"/>
          <w:sz w:val="24"/>
          <w:szCs w:val="24"/>
          <w:shd w:val="clear" w:color="auto" w:fill="FFFFFF"/>
        </w:rPr>
        <w:t xml:space="preserve"> </w:t>
      </w:r>
      <w:r w:rsidR="00C22FB6" w:rsidRPr="001A1DBE">
        <w:rPr>
          <w:rFonts w:ascii="Times New Roman" w:hAnsi="Times New Roman" w:cs="Times New Roman"/>
          <w:color w:val="000000" w:themeColor="text1"/>
          <w:sz w:val="24"/>
          <w:szCs w:val="24"/>
        </w:rPr>
        <w:t>Dünya genelinde meydana gelen bu problemlerin üstesinden gelebilmek adına öğrencilere bu bilinci aşılama anlamında fen bil</w:t>
      </w:r>
      <w:r w:rsidR="00B346EA" w:rsidRPr="001A1DBE">
        <w:rPr>
          <w:rFonts w:ascii="Times New Roman" w:hAnsi="Times New Roman" w:cs="Times New Roman"/>
          <w:color w:val="000000" w:themeColor="text1"/>
          <w:sz w:val="24"/>
          <w:szCs w:val="24"/>
        </w:rPr>
        <w:t>gisi</w:t>
      </w:r>
      <w:r w:rsidR="00C22FB6" w:rsidRPr="001A1DBE">
        <w:rPr>
          <w:rFonts w:ascii="Times New Roman" w:hAnsi="Times New Roman" w:cs="Times New Roman"/>
          <w:color w:val="000000" w:themeColor="text1"/>
          <w:sz w:val="24"/>
          <w:szCs w:val="24"/>
        </w:rPr>
        <w:t xml:space="preserve"> öğretmenlerine büyük</w:t>
      </w:r>
      <w:r w:rsidR="00B346EA" w:rsidRPr="001A1DBE">
        <w:rPr>
          <w:rFonts w:ascii="Times New Roman" w:hAnsi="Times New Roman" w:cs="Times New Roman"/>
          <w:color w:val="000000" w:themeColor="text1"/>
          <w:sz w:val="24"/>
          <w:szCs w:val="24"/>
        </w:rPr>
        <w:t xml:space="preserve"> rol</w:t>
      </w:r>
      <w:r w:rsidR="00C22FB6" w:rsidRPr="001A1DBE">
        <w:rPr>
          <w:rFonts w:ascii="Times New Roman" w:hAnsi="Times New Roman" w:cs="Times New Roman"/>
          <w:color w:val="000000" w:themeColor="text1"/>
          <w:sz w:val="24"/>
          <w:szCs w:val="24"/>
        </w:rPr>
        <w:t xml:space="preserve"> düşmektedir. Öğretmen</w:t>
      </w:r>
      <w:r w:rsidR="007B488C" w:rsidRPr="001A1DBE">
        <w:rPr>
          <w:rFonts w:ascii="Times New Roman" w:hAnsi="Times New Roman" w:cs="Times New Roman"/>
          <w:color w:val="000000" w:themeColor="text1"/>
          <w:sz w:val="24"/>
          <w:szCs w:val="24"/>
        </w:rPr>
        <w:t>ler</w:t>
      </w:r>
      <w:r w:rsidR="00C22FB6" w:rsidRPr="001A1DBE">
        <w:rPr>
          <w:rFonts w:ascii="Times New Roman" w:hAnsi="Times New Roman" w:cs="Times New Roman"/>
          <w:color w:val="000000" w:themeColor="text1"/>
          <w:sz w:val="24"/>
          <w:szCs w:val="24"/>
        </w:rPr>
        <w:t>in davranışlar</w:t>
      </w:r>
      <w:r w:rsidR="007B488C" w:rsidRPr="001A1DBE">
        <w:rPr>
          <w:rFonts w:ascii="Times New Roman" w:hAnsi="Times New Roman" w:cs="Times New Roman"/>
          <w:color w:val="000000" w:themeColor="text1"/>
          <w:sz w:val="24"/>
          <w:szCs w:val="24"/>
        </w:rPr>
        <w:t>ın</w:t>
      </w:r>
      <w:r w:rsidR="00C22FB6" w:rsidRPr="001A1DBE">
        <w:rPr>
          <w:rFonts w:ascii="Times New Roman" w:hAnsi="Times New Roman" w:cs="Times New Roman"/>
          <w:color w:val="000000" w:themeColor="text1"/>
          <w:sz w:val="24"/>
          <w:szCs w:val="24"/>
        </w:rPr>
        <w:t>da hem rol model olması hem de aktardığı bilgilerin öğrenciler tarafından daha çok değer görmesi sürdürülebilir kalkınma konusunun</w:t>
      </w:r>
      <w:r w:rsidR="007B488C" w:rsidRPr="001A1DBE">
        <w:rPr>
          <w:rFonts w:ascii="Times New Roman" w:hAnsi="Times New Roman" w:cs="Times New Roman"/>
          <w:color w:val="000000" w:themeColor="text1"/>
          <w:sz w:val="24"/>
          <w:szCs w:val="24"/>
        </w:rPr>
        <w:t xml:space="preserve"> öğretiminde öğretmenlere çok fazla iş </w:t>
      </w:r>
      <w:r w:rsidR="00A4575F" w:rsidRPr="001A1DBE">
        <w:rPr>
          <w:rFonts w:ascii="Times New Roman" w:hAnsi="Times New Roman" w:cs="Times New Roman"/>
          <w:color w:val="000000" w:themeColor="text1"/>
          <w:sz w:val="24"/>
          <w:szCs w:val="24"/>
        </w:rPr>
        <w:t>düştüğünü göstermektedir.</w:t>
      </w:r>
      <w:r w:rsidR="00C22FB6" w:rsidRPr="001A1DBE">
        <w:rPr>
          <w:rFonts w:ascii="Times New Roman" w:hAnsi="Times New Roman" w:cs="Times New Roman"/>
          <w:color w:val="000000" w:themeColor="text1"/>
          <w:sz w:val="24"/>
          <w:szCs w:val="24"/>
        </w:rPr>
        <w:t xml:space="preserve"> Son derece önemli olan </w:t>
      </w:r>
      <w:r w:rsidR="00C22FB6" w:rsidRPr="001A1DBE">
        <w:rPr>
          <w:rFonts w:ascii="Times New Roman" w:hAnsi="Times New Roman" w:cs="Times New Roman"/>
          <w:color w:val="000000" w:themeColor="text1"/>
          <w:sz w:val="24"/>
          <w:szCs w:val="24"/>
          <w:shd w:val="clear" w:color="auto" w:fill="FFFFFF"/>
        </w:rPr>
        <w:t>sürdürülebilir kalkınma eğitimi</w:t>
      </w:r>
      <w:r w:rsidR="00797701" w:rsidRPr="001A1DBE">
        <w:rPr>
          <w:rFonts w:ascii="Times New Roman" w:hAnsi="Times New Roman" w:cs="Times New Roman"/>
          <w:color w:val="000000" w:themeColor="text1"/>
          <w:sz w:val="24"/>
          <w:szCs w:val="24"/>
          <w:shd w:val="clear" w:color="auto" w:fill="FFFFFF"/>
        </w:rPr>
        <w:t>ne</w:t>
      </w:r>
      <w:r w:rsidR="00C22FB6" w:rsidRPr="001A1DBE">
        <w:rPr>
          <w:rFonts w:ascii="Times New Roman" w:hAnsi="Times New Roman" w:cs="Times New Roman"/>
          <w:color w:val="000000" w:themeColor="text1"/>
          <w:sz w:val="24"/>
          <w:szCs w:val="24"/>
          <w:shd w:val="clear" w:color="auto" w:fill="FFFFFF"/>
        </w:rPr>
        <w:t xml:space="preserve"> </w:t>
      </w:r>
      <w:r w:rsidR="000B7A86" w:rsidRPr="001A1DBE">
        <w:rPr>
          <w:rFonts w:ascii="Times New Roman" w:hAnsi="Times New Roman" w:cs="Times New Roman"/>
          <w:color w:val="000000" w:themeColor="text1"/>
          <w:sz w:val="24"/>
          <w:szCs w:val="24"/>
          <w:shd w:val="clear" w:color="auto" w:fill="FFFFFF"/>
        </w:rPr>
        <w:t xml:space="preserve">Türkiye’de </w:t>
      </w:r>
      <w:r w:rsidR="00062748" w:rsidRPr="001A1DBE">
        <w:rPr>
          <w:rFonts w:ascii="Times New Roman" w:hAnsi="Times New Roman" w:cs="Times New Roman"/>
          <w:color w:val="000000" w:themeColor="text1"/>
          <w:sz w:val="24"/>
          <w:szCs w:val="24"/>
          <w:shd w:val="clear" w:color="auto" w:fill="FFFFFF"/>
        </w:rPr>
        <w:t xml:space="preserve">2018 yılı itibariyle </w:t>
      </w:r>
      <w:r w:rsidR="00D633C9" w:rsidRPr="001A1DBE">
        <w:rPr>
          <w:rFonts w:ascii="Times New Roman" w:hAnsi="Times New Roman" w:cs="Times New Roman"/>
          <w:color w:val="000000" w:themeColor="text1"/>
          <w:sz w:val="24"/>
          <w:szCs w:val="24"/>
          <w:shd w:val="clear" w:color="auto" w:fill="FFFFFF"/>
        </w:rPr>
        <w:t xml:space="preserve">hem </w:t>
      </w:r>
      <w:r w:rsidR="00C22FB6" w:rsidRPr="001A1DBE">
        <w:rPr>
          <w:rFonts w:ascii="Times New Roman" w:hAnsi="Times New Roman" w:cs="Times New Roman"/>
          <w:color w:val="000000" w:themeColor="text1"/>
          <w:sz w:val="24"/>
          <w:szCs w:val="24"/>
          <w:shd w:val="clear" w:color="auto" w:fill="FFFFFF"/>
        </w:rPr>
        <w:t xml:space="preserve">Fen </w:t>
      </w:r>
      <w:r w:rsidR="008109E7" w:rsidRPr="001A1DBE">
        <w:rPr>
          <w:rFonts w:ascii="Times New Roman" w:hAnsi="Times New Roman" w:cs="Times New Roman"/>
          <w:color w:val="000000" w:themeColor="text1"/>
          <w:sz w:val="24"/>
          <w:szCs w:val="24"/>
          <w:shd w:val="clear" w:color="auto" w:fill="FFFFFF"/>
        </w:rPr>
        <w:t xml:space="preserve">Bilimleri </w:t>
      </w:r>
      <w:r w:rsidR="00C22FB6" w:rsidRPr="001A1DBE">
        <w:rPr>
          <w:rFonts w:ascii="Times New Roman" w:hAnsi="Times New Roman" w:cs="Times New Roman"/>
          <w:color w:val="000000" w:themeColor="text1"/>
          <w:sz w:val="24"/>
          <w:szCs w:val="24"/>
          <w:shd w:val="clear" w:color="auto" w:fill="FFFFFF"/>
        </w:rPr>
        <w:t xml:space="preserve">eğitimi kapsamında ilkokul-ortaokul </w:t>
      </w:r>
      <w:r w:rsidR="008E5891" w:rsidRPr="001A1DBE">
        <w:rPr>
          <w:rFonts w:ascii="Times New Roman" w:hAnsi="Times New Roman" w:cs="Times New Roman"/>
          <w:color w:val="000000" w:themeColor="text1"/>
          <w:sz w:val="24"/>
          <w:szCs w:val="24"/>
          <w:shd w:val="clear" w:color="auto" w:fill="FFFFFF"/>
        </w:rPr>
        <w:t xml:space="preserve">düzeyinde </w:t>
      </w:r>
      <w:r w:rsidR="00D633C9" w:rsidRPr="001A1DBE">
        <w:rPr>
          <w:rFonts w:ascii="Times New Roman" w:hAnsi="Times New Roman" w:cs="Times New Roman"/>
          <w:color w:val="000000" w:themeColor="text1"/>
          <w:sz w:val="24"/>
          <w:szCs w:val="24"/>
          <w:shd w:val="clear" w:color="auto" w:fill="FFFFFF"/>
        </w:rPr>
        <w:t>hem de</w:t>
      </w:r>
      <w:r w:rsidR="00C22FB6" w:rsidRPr="001A1DBE">
        <w:rPr>
          <w:rFonts w:ascii="Times New Roman" w:hAnsi="Times New Roman" w:cs="Times New Roman"/>
          <w:color w:val="000000" w:themeColor="text1"/>
          <w:sz w:val="24"/>
          <w:szCs w:val="24"/>
          <w:shd w:val="clear" w:color="auto" w:fill="FFFFFF"/>
        </w:rPr>
        <w:t xml:space="preserve"> fen bilgisi öğretmenliği lisans düzeyinde önem verilmektedir</w:t>
      </w:r>
      <w:r w:rsidR="006743C8" w:rsidRPr="001A1DBE">
        <w:rPr>
          <w:rFonts w:ascii="Times New Roman" w:hAnsi="Times New Roman" w:cs="Times New Roman"/>
          <w:color w:val="000000" w:themeColor="text1"/>
          <w:sz w:val="24"/>
          <w:szCs w:val="24"/>
          <w:shd w:val="clear" w:color="auto" w:fill="FFFFFF"/>
        </w:rPr>
        <w:t xml:space="preserve"> (Nas ve Çoruhlu, 2017)</w:t>
      </w:r>
      <w:r w:rsidR="00C22FB6" w:rsidRPr="001A1DBE">
        <w:rPr>
          <w:rFonts w:ascii="Times New Roman" w:hAnsi="Times New Roman" w:cs="Times New Roman"/>
          <w:color w:val="000000" w:themeColor="text1"/>
          <w:sz w:val="24"/>
          <w:szCs w:val="24"/>
          <w:shd w:val="clear" w:color="auto" w:fill="FFFFFF"/>
        </w:rPr>
        <w:t xml:space="preserve">. </w:t>
      </w:r>
      <w:r w:rsidR="004F56F1" w:rsidRPr="001A1DBE">
        <w:rPr>
          <w:rFonts w:ascii="Times New Roman" w:hAnsi="Times New Roman" w:cs="Times New Roman"/>
          <w:color w:val="000000" w:themeColor="text1"/>
          <w:sz w:val="24"/>
          <w:szCs w:val="24"/>
          <w:shd w:val="clear" w:color="auto" w:fill="FFFFFF"/>
        </w:rPr>
        <w:t xml:space="preserve"> </w:t>
      </w:r>
      <w:r w:rsidR="009E17E9" w:rsidRPr="001A1DBE">
        <w:rPr>
          <w:rFonts w:ascii="Times New Roman" w:hAnsi="Times New Roman" w:cs="Times New Roman"/>
          <w:color w:val="000000" w:themeColor="text1"/>
          <w:sz w:val="24"/>
          <w:szCs w:val="24"/>
          <w:shd w:val="clear" w:color="auto" w:fill="FFFFFF"/>
        </w:rPr>
        <w:t>Geçmiş müfredatlar incelendiğinde s</w:t>
      </w:r>
      <w:r w:rsidR="004F56F1" w:rsidRPr="001A1DBE">
        <w:rPr>
          <w:rFonts w:ascii="Times New Roman" w:hAnsi="Times New Roman" w:cs="Times New Roman"/>
          <w:color w:val="000000" w:themeColor="text1"/>
          <w:sz w:val="24"/>
          <w:szCs w:val="24"/>
          <w:shd w:val="clear" w:color="auto" w:fill="FFFFFF"/>
        </w:rPr>
        <w:t>ürdürülebilir kalkınma eğitimine</w:t>
      </w:r>
      <w:r w:rsidR="002A5264" w:rsidRPr="001A1DBE">
        <w:rPr>
          <w:rFonts w:ascii="Times New Roman" w:hAnsi="Times New Roman" w:cs="Times New Roman"/>
          <w:color w:val="000000" w:themeColor="text1"/>
          <w:sz w:val="24"/>
          <w:szCs w:val="24"/>
          <w:shd w:val="clear" w:color="auto" w:fill="FFFFFF"/>
        </w:rPr>
        <w:t xml:space="preserve"> </w:t>
      </w:r>
      <w:r w:rsidR="009E17E9" w:rsidRPr="001A1DBE">
        <w:rPr>
          <w:rFonts w:ascii="Times New Roman" w:hAnsi="Times New Roman" w:cs="Times New Roman"/>
          <w:color w:val="000000" w:themeColor="text1"/>
          <w:sz w:val="24"/>
          <w:szCs w:val="24"/>
          <w:shd w:val="clear" w:color="auto" w:fill="FFFFFF"/>
        </w:rPr>
        <w:t xml:space="preserve">2005 ve 2013 yıllarında da yer verildiği görülmektedir. </w:t>
      </w:r>
      <w:proofErr w:type="gramStart"/>
      <w:r w:rsidR="009E17E9" w:rsidRPr="001A1DBE">
        <w:rPr>
          <w:rFonts w:ascii="Times New Roman" w:hAnsi="Times New Roman" w:cs="Times New Roman"/>
          <w:color w:val="000000" w:themeColor="text1"/>
          <w:sz w:val="24"/>
          <w:szCs w:val="24"/>
          <w:shd w:val="clear" w:color="auto" w:fill="FFFFFF"/>
        </w:rPr>
        <w:t xml:space="preserve">Bu programlardan 2005 yılında yayınlanan Fen ve Teknoloji dersi öğretim programının amaçları arasında “ </w:t>
      </w:r>
      <w:r w:rsidR="00887669" w:rsidRPr="001A1DBE">
        <w:rPr>
          <w:rFonts w:ascii="Times New Roman" w:hAnsi="Times New Roman" w:cs="Times New Roman"/>
          <w:i/>
          <w:color w:val="000000" w:themeColor="text1"/>
          <w:sz w:val="24"/>
          <w:szCs w:val="24"/>
          <w:shd w:val="clear" w:color="auto" w:fill="FFFFFF"/>
        </w:rPr>
        <w:t>F</w:t>
      </w:r>
      <w:r w:rsidR="009E17E9" w:rsidRPr="001A1DBE">
        <w:rPr>
          <w:rFonts w:ascii="Times New Roman" w:hAnsi="Times New Roman" w:cs="Times New Roman"/>
          <w:i/>
          <w:color w:val="000000" w:themeColor="text1"/>
          <w:sz w:val="24"/>
          <w:szCs w:val="24"/>
          <w:shd w:val="clear" w:color="auto" w:fill="FFFFFF"/>
        </w:rPr>
        <w:t xml:space="preserve">en ve teknolojiyle ilgili sosyal, ekonomik ve etik </w:t>
      </w:r>
      <w:r w:rsidR="00887669" w:rsidRPr="001A1DBE">
        <w:rPr>
          <w:rFonts w:ascii="Times New Roman" w:hAnsi="Times New Roman" w:cs="Times New Roman"/>
          <w:i/>
          <w:color w:val="000000" w:themeColor="text1"/>
          <w:sz w:val="24"/>
          <w:szCs w:val="24"/>
          <w:shd w:val="clear" w:color="auto" w:fill="FFFFFF"/>
        </w:rPr>
        <w:t>değerleri, kişisel sağlık ve çev</w:t>
      </w:r>
      <w:r w:rsidR="009E17E9" w:rsidRPr="001A1DBE">
        <w:rPr>
          <w:rFonts w:ascii="Times New Roman" w:hAnsi="Times New Roman" w:cs="Times New Roman"/>
          <w:i/>
          <w:color w:val="000000" w:themeColor="text1"/>
          <w:sz w:val="24"/>
          <w:szCs w:val="24"/>
          <w:shd w:val="clear" w:color="auto" w:fill="FFFFFF"/>
        </w:rPr>
        <w:t>re sorunlarını fark etmelerini, bunlarla ilgili sorumluluk taşımalarını ve bilinçli kararlar vermelerini sağlamak</w:t>
      </w:r>
      <w:r w:rsidR="009E17E9" w:rsidRPr="001A1DBE">
        <w:rPr>
          <w:rFonts w:ascii="Times New Roman" w:hAnsi="Times New Roman" w:cs="Times New Roman"/>
          <w:color w:val="000000" w:themeColor="text1"/>
          <w:sz w:val="24"/>
          <w:szCs w:val="24"/>
          <w:shd w:val="clear" w:color="auto" w:fill="FFFFFF"/>
        </w:rPr>
        <w:t xml:space="preserve">” </w:t>
      </w:r>
      <w:r w:rsidR="00887669" w:rsidRPr="001A1DBE">
        <w:rPr>
          <w:rFonts w:ascii="Times New Roman" w:hAnsi="Times New Roman" w:cs="Times New Roman"/>
          <w:color w:val="000000" w:themeColor="text1"/>
          <w:sz w:val="24"/>
          <w:szCs w:val="24"/>
        </w:rPr>
        <w:t>(Milli Eğitim Bakanlığı [MEB], 2005: s.9)</w:t>
      </w:r>
      <w:r w:rsidR="008109E7" w:rsidRPr="001A1DBE">
        <w:rPr>
          <w:rFonts w:ascii="Times New Roman" w:hAnsi="Times New Roman" w:cs="Times New Roman"/>
          <w:color w:val="000000" w:themeColor="text1"/>
          <w:sz w:val="24"/>
          <w:szCs w:val="24"/>
        </w:rPr>
        <w:t xml:space="preserve"> </w:t>
      </w:r>
      <w:r w:rsidR="00887669" w:rsidRPr="001A1DBE">
        <w:rPr>
          <w:rFonts w:ascii="Times New Roman" w:hAnsi="Times New Roman" w:cs="Times New Roman"/>
          <w:color w:val="000000" w:themeColor="text1"/>
          <w:sz w:val="24"/>
          <w:szCs w:val="24"/>
          <w:shd w:val="clear" w:color="auto" w:fill="FFFFFF"/>
        </w:rPr>
        <w:t>olarak yer</w:t>
      </w:r>
      <w:r w:rsidR="009E17E9" w:rsidRPr="001A1DBE">
        <w:rPr>
          <w:rFonts w:ascii="Times New Roman" w:hAnsi="Times New Roman" w:cs="Times New Roman"/>
          <w:color w:val="000000" w:themeColor="text1"/>
          <w:sz w:val="24"/>
          <w:szCs w:val="24"/>
          <w:shd w:val="clear" w:color="auto" w:fill="FFFFFF"/>
        </w:rPr>
        <w:t xml:space="preserve"> </w:t>
      </w:r>
      <w:r w:rsidR="00887669" w:rsidRPr="001A1DBE">
        <w:rPr>
          <w:rFonts w:ascii="Times New Roman" w:hAnsi="Times New Roman" w:cs="Times New Roman"/>
          <w:color w:val="000000" w:themeColor="text1"/>
          <w:sz w:val="24"/>
          <w:szCs w:val="24"/>
          <w:shd w:val="clear" w:color="auto" w:fill="FFFFFF"/>
        </w:rPr>
        <w:t>verilen sürdürülebilir kalkınma kavramı</w:t>
      </w:r>
      <w:r w:rsidR="008E5891" w:rsidRPr="001A1DBE">
        <w:rPr>
          <w:rFonts w:ascii="Times New Roman" w:hAnsi="Times New Roman" w:cs="Times New Roman"/>
          <w:color w:val="000000" w:themeColor="text1"/>
          <w:sz w:val="24"/>
          <w:szCs w:val="24"/>
          <w:shd w:val="clear" w:color="auto" w:fill="FFFFFF"/>
        </w:rPr>
        <w:t>na</w:t>
      </w:r>
      <w:r w:rsidR="008109E7" w:rsidRPr="001A1DBE">
        <w:rPr>
          <w:rFonts w:ascii="Times New Roman" w:hAnsi="Times New Roman" w:cs="Times New Roman"/>
          <w:color w:val="000000" w:themeColor="text1"/>
          <w:sz w:val="24"/>
          <w:szCs w:val="24"/>
          <w:shd w:val="clear" w:color="auto" w:fill="FFFFFF"/>
        </w:rPr>
        <w:t xml:space="preserve"> </w:t>
      </w:r>
      <w:r w:rsidR="00C22FB6" w:rsidRPr="001A1DBE">
        <w:rPr>
          <w:rFonts w:ascii="Times New Roman" w:hAnsi="Times New Roman" w:cs="Times New Roman"/>
          <w:color w:val="000000" w:themeColor="text1"/>
          <w:sz w:val="24"/>
          <w:szCs w:val="24"/>
        </w:rPr>
        <w:t xml:space="preserve">2013 yılı </w:t>
      </w:r>
      <w:r w:rsidR="00887669" w:rsidRPr="001A1DBE">
        <w:rPr>
          <w:rFonts w:ascii="Times New Roman" w:hAnsi="Times New Roman" w:cs="Times New Roman"/>
          <w:color w:val="000000" w:themeColor="text1"/>
          <w:sz w:val="24"/>
          <w:szCs w:val="24"/>
        </w:rPr>
        <w:t>Fen Bilimleri öğretim programın</w:t>
      </w:r>
      <w:r w:rsidR="008109E7" w:rsidRPr="001A1DBE">
        <w:rPr>
          <w:rFonts w:ascii="Times New Roman" w:hAnsi="Times New Roman" w:cs="Times New Roman"/>
          <w:color w:val="000000" w:themeColor="text1"/>
          <w:sz w:val="24"/>
          <w:szCs w:val="24"/>
        </w:rPr>
        <w:t>ın amaçları arasında</w:t>
      </w:r>
      <w:r w:rsidR="00887669" w:rsidRPr="001A1DBE">
        <w:rPr>
          <w:rFonts w:ascii="Times New Roman" w:hAnsi="Times New Roman" w:cs="Times New Roman"/>
          <w:color w:val="000000" w:themeColor="text1"/>
          <w:sz w:val="24"/>
          <w:szCs w:val="24"/>
        </w:rPr>
        <w:t xml:space="preserve"> ‘</w:t>
      </w:r>
      <w:r w:rsidR="008109E7" w:rsidRPr="001A1DBE">
        <w:rPr>
          <w:rFonts w:ascii="Times New Roman" w:hAnsi="Times New Roman" w:cs="Times New Roman"/>
          <w:i/>
          <w:color w:val="000000" w:themeColor="text1"/>
          <w:sz w:val="24"/>
          <w:szCs w:val="24"/>
        </w:rPr>
        <w:t>Birey, çevre ve toplum arasındaki karşılıklı etkileşimi fark etmek ve toplum, ekonomi, doğal kaynaklara ilişkin sürdürülebilir kalkınma bilincini geliştirmek</w:t>
      </w:r>
      <w:r w:rsidR="00887669" w:rsidRPr="001A1DBE">
        <w:rPr>
          <w:rFonts w:ascii="Times New Roman" w:hAnsi="Times New Roman" w:cs="Times New Roman"/>
          <w:color w:val="000000" w:themeColor="text1"/>
          <w:sz w:val="24"/>
          <w:szCs w:val="24"/>
        </w:rPr>
        <w:t>”</w:t>
      </w:r>
      <w:r w:rsidR="00C22FB6" w:rsidRPr="001A1DBE">
        <w:rPr>
          <w:rFonts w:ascii="Times New Roman" w:hAnsi="Times New Roman" w:cs="Times New Roman"/>
          <w:color w:val="000000" w:themeColor="text1"/>
          <w:sz w:val="24"/>
          <w:szCs w:val="24"/>
        </w:rPr>
        <w:t xml:space="preserve"> (Milli Eğitim Bakanlığı [MEB], 2013</w:t>
      </w:r>
      <w:r w:rsidR="00EE217D" w:rsidRPr="001A1DBE">
        <w:rPr>
          <w:rFonts w:ascii="Times New Roman" w:hAnsi="Times New Roman" w:cs="Times New Roman"/>
          <w:color w:val="000000" w:themeColor="text1"/>
          <w:sz w:val="24"/>
          <w:szCs w:val="24"/>
        </w:rPr>
        <w:t>: s.</w:t>
      </w:r>
      <w:r w:rsidR="008109E7" w:rsidRPr="001A1DBE">
        <w:rPr>
          <w:rFonts w:ascii="Times New Roman" w:hAnsi="Times New Roman" w:cs="Times New Roman"/>
          <w:color w:val="000000" w:themeColor="text1"/>
          <w:sz w:val="24"/>
          <w:szCs w:val="24"/>
        </w:rPr>
        <w:t>2</w:t>
      </w:r>
      <w:r w:rsidR="00C22FB6" w:rsidRPr="001A1DBE">
        <w:rPr>
          <w:rFonts w:ascii="Times New Roman" w:hAnsi="Times New Roman" w:cs="Times New Roman"/>
          <w:color w:val="000000" w:themeColor="text1"/>
          <w:sz w:val="24"/>
          <w:szCs w:val="24"/>
        </w:rPr>
        <w:t>)</w:t>
      </w:r>
      <w:r w:rsidR="00887669" w:rsidRPr="001A1DBE">
        <w:rPr>
          <w:rFonts w:ascii="Times New Roman" w:hAnsi="Times New Roman" w:cs="Times New Roman"/>
          <w:color w:val="000000" w:themeColor="text1"/>
          <w:sz w:val="24"/>
          <w:szCs w:val="24"/>
        </w:rPr>
        <w:t xml:space="preserve"> </w:t>
      </w:r>
      <w:r w:rsidR="008109E7" w:rsidRPr="001A1DBE">
        <w:rPr>
          <w:rFonts w:ascii="Times New Roman" w:hAnsi="Times New Roman" w:cs="Times New Roman"/>
          <w:color w:val="000000" w:themeColor="text1"/>
          <w:sz w:val="24"/>
          <w:szCs w:val="24"/>
        </w:rPr>
        <w:t>olarak</w:t>
      </w:r>
      <w:r w:rsidR="00887669" w:rsidRPr="001A1DBE">
        <w:rPr>
          <w:rFonts w:ascii="Times New Roman" w:hAnsi="Times New Roman" w:cs="Times New Roman"/>
          <w:color w:val="000000" w:themeColor="text1"/>
          <w:sz w:val="24"/>
          <w:szCs w:val="24"/>
        </w:rPr>
        <w:t xml:space="preserve"> yer verilmiştir</w:t>
      </w:r>
      <w:r w:rsidR="00C22FB6" w:rsidRPr="001A1DBE">
        <w:rPr>
          <w:rFonts w:ascii="Times New Roman" w:hAnsi="Times New Roman" w:cs="Times New Roman"/>
          <w:color w:val="000000" w:themeColor="text1"/>
          <w:sz w:val="24"/>
          <w:szCs w:val="24"/>
        </w:rPr>
        <w:t xml:space="preserve">. </w:t>
      </w:r>
      <w:proofErr w:type="gramEnd"/>
    </w:p>
    <w:p w14:paraId="466BFFE9" w14:textId="31F6BB6B" w:rsidR="0007442F" w:rsidRPr="001A1DBE" w:rsidRDefault="00D633C9" w:rsidP="00AC0729">
      <w:pPr>
        <w:autoSpaceDE w:val="0"/>
        <w:autoSpaceDN w:val="0"/>
        <w:adjustRightInd w:val="0"/>
        <w:spacing w:after="0" w:line="360" w:lineRule="auto"/>
        <w:ind w:firstLine="708"/>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Geçmiş yıllarda olduğu gibi 2018 yılında yayınlanan Fen Bilimleri Dersi Öğretim Programı içerisinde de</w:t>
      </w:r>
      <w:r w:rsidR="008E5891" w:rsidRPr="001A1DBE">
        <w:rPr>
          <w:rFonts w:ascii="Times New Roman" w:hAnsi="Times New Roman" w:cs="Times New Roman"/>
          <w:color w:val="000000" w:themeColor="text1"/>
          <w:sz w:val="24"/>
          <w:szCs w:val="24"/>
        </w:rPr>
        <w:t xml:space="preserve"> bu</w:t>
      </w:r>
      <w:r w:rsidRPr="001A1DBE">
        <w:rPr>
          <w:rFonts w:ascii="Times New Roman" w:hAnsi="Times New Roman" w:cs="Times New Roman"/>
          <w:color w:val="000000" w:themeColor="text1"/>
          <w:sz w:val="24"/>
          <w:szCs w:val="24"/>
        </w:rPr>
        <w:t xml:space="preserve"> konuya yer veril</w:t>
      </w:r>
      <w:r w:rsidR="006831CF" w:rsidRPr="001A1DBE">
        <w:rPr>
          <w:rFonts w:ascii="Times New Roman" w:hAnsi="Times New Roman" w:cs="Times New Roman"/>
          <w:color w:val="000000" w:themeColor="text1"/>
          <w:sz w:val="24"/>
          <w:szCs w:val="24"/>
        </w:rPr>
        <w:t xml:space="preserve">diği görülmüştür. Bu araştırma kapsamında </w:t>
      </w:r>
      <w:r w:rsidR="008E5891" w:rsidRPr="001A1DBE">
        <w:rPr>
          <w:rFonts w:ascii="Times New Roman" w:hAnsi="Times New Roman" w:cs="Times New Roman"/>
          <w:color w:val="000000" w:themeColor="text1"/>
          <w:sz w:val="24"/>
          <w:szCs w:val="24"/>
        </w:rPr>
        <w:t>bu</w:t>
      </w:r>
      <w:r w:rsidR="006831CF" w:rsidRPr="001A1DBE">
        <w:rPr>
          <w:rFonts w:ascii="Times New Roman" w:hAnsi="Times New Roman" w:cs="Times New Roman"/>
          <w:color w:val="000000" w:themeColor="text1"/>
          <w:sz w:val="24"/>
          <w:szCs w:val="24"/>
        </w:rPr>
        <w:t xml:space="preserve"> konu ile ilgili geçmişte</w:t>
      </w:r>
      <w:r w:rsidR="00873C2A" w:rsidRPr="001A1DBE">
        <w:rPr>
          <w:rFonts w:ascii="Times New Roman" w:hAnsi="Times New Roman" w:cs="Times New Roman"/>
          <w:color w:val="000000" w:themeColor="text1"/>
          <w:sz w:val="24"/>
          <w:szCs w:val="24"/>
        </w:rPr>
        <w:t xml:space="preserve"> yapılan araştırmalar incelendiğinde</w:t>
      </w:r>
      <w:r w:rsidR="005E019A" w:rsidRPr="001A1DBE">
        <w:rPr>
          <w:rFonts w:ascii="Times New Roman" w:hAnsi="Times New Roman" w:cs="Times New Roman"/>
          <w:color w:val="000000" w:themeColor="text1"/>
          <w:sz w:val="24"/>
          <w:szCs w:val="24"/>
        </w:rPr>
        <w:t>,</w:t>
      </w:r>
      <w:r w:rsidR="00873C2A" w:rsidRPr="001A1DBE">
        <w:rPr>
          <w:rFonts w:ascii="Times New Roman" w:hAnsi="Times New Roman" w:cs="Times New Roman"/>
          <w:color w:val="000000" w:themeColor="text1"/>
          <w:sz w:val="24"/>
          <w:szCs w:val="24"/>
        </w:rPr>
        <w:t xml:space="preserve"> </w:t>
      </w:r>
      <w:r w:rsidR="009769C0" w:rsidRPr="001A1DBE">
        <w:rPr>
          <w:rFonts w:ascii="Times New Roman" w:hAnsi="Times New Roman" w:cs="Times New Roman"/>
          <w:color w:val="000000" w:themeColor="text1"/>
          <w:sz w:val="24"/>
          <w:szCs w:val="24"/>
        </w:rPr>
        <w:t xml:space="preserve">sürdürülebilir kalkınma eğitimi </w:t>
      </w:r>
      <w:r w:rsidR="005E019A" w:rsidRPr="001A1DBE">
        <w:rPr>
          <w:rFonts w:ascii="Times New Roman" w:hAnsi="Times New Roman" w:cs="Times New Roman"/>
          <w:color w:val="000000" w:themeColor="text1"/>
          <w:sz w:val="24"/>
          <w:szCs w:val="24"/>
        </w:rPr>
        <w:t xml:space="preserve">açısından öğretim program inceleme üzerine farklı disiplin alanlarında </w:t>
      </w:r>
      <w:r w:rsidR="009769C0" w:rsidRPr="001A1DBE">
        <w:rPr>
          <w:rFonts w:ascii="Times New Roman" w:hAnsi="Times New Roman" w:cs="Times New Roman"/>
          <w:color w:val="000000" w:themeColor="text1"/>
          <w:sz w:val="24"/>
          <w:szCs w:val="24"/>
        </w:rPr>
        <w:t>araştırmalar mevcut olmasına rağmen</w:t>
      </w:r>
      <w:r w:rsidR="00534762" w:rsidRPr="001A1DBE">
        <w:rPr>
          <w:rFonts w:ascii="Times New Roman" w:hAnsi="Times New Roman" w:cs="Times New Roman"/>
          <w:color w:val="000000" w:themeColor="text1"/>
          <w:sz w:val="24"/>
          <w:szCs w:val="24"/>
        </w:rPr>
        <w:t xml:space="preserve"> (</w:t>
      </w:r>
      <w:r w:rsidR="000D6E35" w:rsidRPr="001A1DBE">
        <w:rPr>
          <w:rFonts w:ascii="Times New Roman" w:hAnsi="Times New Roman" w:cs="Times New Roman"/>
          <w:color w:val="000000" w:themeColor="text1"/>
          <w:sz w:val="24"/>
          <w:szCs w:val="24"/>
        </w:rPr>
        <w:t xml:space="preserve">Demirbaş, 2011; </w:t>
      </w:r>
      <w:r w:rsidR="00534762" w:rsidRPr="001A1DBE">
        <w:rPr>
          <w:rFonts w:ascii="Times New Roman" w:hAnsi="Times New Roman" w:cs="Times New Roman"/>
          <w:color w:val="000000" w:themeColor="text1"/>
          <w:sz w:val="24"/>
          <w:szCs w:val="24"/>
        </w:rPr>
        <w:t xml:space="preserve">Kaya ve </w:t>
      </w:r>
      <w:proofErr w:type="spellStart"/>
      <w:r w:rsidR="00534762" w:rsidRPr="001A1DBE">
        <w:rPr>
          <w:rFonts w:ascii="Times New Roman" w:hAnsi="Times New Roman" w:cs="Times New Roman"/>
          <w:color w:val="000000" w:themeColor="text1"/>
          <w:sz w:val="24"/>
          <w:szCs w:val="24"/>
        </w:rPr>
        <w:t>Tomal</w:t>
      </w:r>
      <w:proofErr w:type="spellEnd"/>
      <w:r w:rsidR="00534762" w:rsidRPr="001A1DBE">
        <w:rPr>
          <w:rFonts w:ascii="Times New Roman" w:hAnsi="Times New Roman" w:cs="Times New Roman"/>
          <w:color w:val="000000" w:themeColor="text1"/>
          <w:sz w:val="24"/>
          <w:szCs w:val="24"/>
        </w:rPr>
        <w:t>, 2011;</w:t>
      </w:r>
      <w:r w:rsidR="005E019A" w:rsidRPr="001A1DBE">
        <w:rPr>
          <w:rFonts w:ascii="Times New Roman" w:hAnsi="Times New Roman" w:cs="Times New Roman"/>
          <w:color w:val="000000" w:themeColor="text1"/>
          <w:sz w:val="24"/>
          <w:szCs w:val="24"/>
        </w:rPr>
        <w:t>)</w:t>
      </w:r>
      <w:r w:rsidR="00534762" w:rsidRPr="001A1DBE">
        <w:rPr>
          <w:rFonts w:ascii="Times New Roman" w:hAnsi="Times New Roman" w:cs="Times New Roman"/>
          <w:color w:val="000000" w:themeColor="text1"/>
          <w:sz w:val="24"/>
          <w:szCs w:val="24"/>
        </w:rPr>
        <w:t xml:space="preserve"> </w:t>
      </w:r>
      <w:r w:rsidR="009769C0" w:rsidRPr="001A1DBE">
        <w:rPr>
          <w:rFonts w:ascii="Times New Roman" w:hAnsi="Times New Roman" w:cs="Times New Roman"/>
          <w:color w:val="000000" w:themeColor="text1"/>
          <w:sz w:val="24"/>
          <w:szCs w:val="24"/>
        </w:rPr>
        <w:t>fen bilimleri eğitimi kapsamında yapılmış çalışm</w:t>
      </w:r>
      <w:r w:rsidR="007D3F15" w:rsidRPr="001A1DBE">
        <w:rPr>
          <w:rFonts w:ascii="Times New Roman" w:hAnsi="Times New Roman" w:cs="Times New Roman"/>
          <w:color w:val="000000" w:themeColor="text1"/>
          <w:sz w:val="24"/>
          <w:szCs w:val="24"/>
        </w:rPr>
        <w:t>a sayısının az olduğu görül</w:t>
      </w:r>
      <w:r w:rsidR="008E5891" w:rsidRPr="001A1DBE">
        <w:rPr>
          <w:rFonts w:ascii="Times New Roman" w:hAnsi="Times New Roman" w:cs="Times New Roman"/>
          <w:color w:val="000000" w:themeColor="text1"/>
          <w:sz w:val="24"/>
          <w:szCs w:val="24"/>
        </w:rPr>
        <w:t>mektedir</w:t>
      </w:r>
      <w:r w:rsidR="007D3F15" w:rsidRPr="001A1DBE">
        <w:rPr>
          <w:rFonts w:ascii="Times New Roman" w:hAnsi="Times New Roman" w:cs="Times New Roman"/>
          <w:color w:val="000000" w:themeColor="text1"/>
          <w:sz w:val="24"/>
          <w:szCs w:val="24"/>
        </w:rPr>
        <w:t xml:space="preserve"> (</w:t>
      </w:r>
      <w:proofErr w:type="spellStart"/>
      <w:r w:rsidR="007D3F15" w:rsidRPr="001A1DBE">
        <w:rPr>
          <w:rFonts w:ascii="Times New Roman" w:hAnsi="Times New Roman" w:cs="Times New Roman"/>
          <w:color w:val="000000" w:themeColor="text1"/>
          <w:sz w:val="24"/>
          <w:szCs w:val="24"/>
        </w:rPr>
        <w:t>Lourdel</w:t>
      </w:r>
      <w:proofErr w:type="spellEnd"/>
      <w:r w:rsidR="007D3F15" w:rsidRPr="001A1DBE">
        <w:rPr>
          <w:rFonts w:ascii="Times New Roman" w:hAnsi="Times New Roman" w:cs="Times New Roman"/>
          <w:color w:val="000000" w:themeColor="text1"/>
          <w:sz w:val="24"/>
          <w:szCs w:val="24"/>
        </w:rPr>
        <w:t xml:space="preserve">, </w:t>
      </w:r>
      <w:proofErr w:type="spellStart"/>
      <w:r w:rsidR="007D3F15" w:rsidRPr="001A1DBE">
        <w:rPr>
          <w:rFonts w:ascii="Times New Roman" w:hAnsi="Times New Roman" w:cs="Times New Roman"/>
          <w:color w:val="000000" w:themeColor="text1"/>
          <w:sz w:val="24"/>
          <w:szCs w:val="24"/>
        </w:rPr>
        <w:t>Gondran</w:t>
      </w:r>
      <w:proofErr w:type="spellEnd"/>
      <w:r w:rsidR="007D3F15" w:rsidRPr="001A1DBE">
        <w:rPr>
          <w:rFonts w:ascii="Times New Roman" w:hAnsi="Times New Roman" w:cs="Times New Roman"/>
          <w:color w:val="000000" w:themeColor="text1"/>
          <w:sz w:val="24"/>
          <w:szCs w:val="24"/>
        </w:rPr>
        <w:t xml:space="preserve">, </w:t>
      </w:r>
      <w:proofErr w:type="spellStart"/>
      <w:r w:rsidR="007D3F15" w:rsidRPr="001A1DBE">
        <w:rPr>
          <w:rFonts w:ascii="Times New Roman" w:hAnsi="Times New Roman" w:cs="Times New Roman"/>
          <w:color w:val="000000" w:themeColor="text1"/>
          <w:sz w:val="24"/>
          <w:szCs w:val="24"/>
        </w:rPr>
        <w:t>Laforest</w:t>
      </w:r>
      <w:proofErr w:type="spellEnd"/>
      <w:r w:rsidR="007D3F15" w:rsidRPr="001A1DBE">
        <w:rPr>
          <w:rFonts w:ascii="Times New Roman" w:hAnsi="Times New Roman" w:cs="Times New Roman"/>
          <w:color w:val="000000" w:themeColor="text1"/>
          <w:sz w:val="24"/>
          <w:szCs w:val="24"/>
        </w:rPr>
        <w:t xml:space="preserve"> ve </w:t>
      </w:r>
      <w:proofErr w:type="spellStart"/>
      <w:r w:rsidR="007D3F15" w:rsidRPr="001A1DBE">
        <w:rPr>
          <w:rFonts w:ascii="Times New Roman" w:hAnsi="Times New Roman" w:cs="Times New Roman"/>
          <w:color w:val="000000" w:themeColor="text1"/>
          <w:sz w:val="24"/>
          <w:szCs w:val="24"/>
        </w:rPr>
        <w:t>Brodhag</w:t>
      </w:r>
      <w:proofErr w:type="spellEnd"/>
      <w:r w:rsidR="007D3F15" w:rsidRPr="001A1DBE">
        <w:rPr>
          <w:rFonts w:ascii="Times New Roman" w:hAnsi="Times New Roman" w:cs="Times New Roman"/>
          <w:color w:val="000000" w:themeColor="text1"/>
          <w:sz w:val="24"/>
          <w:szCs w:val="24"/>
        </w:rPr>
        <w:t>, 2005)</w:t>
      </w:r>
      <w:r w:rsidR="008E5891" w:rsidRPr="001A1DBE">
        <w:rPr>
          <w:rFonts w:ascii="Times New Roman" w:hAnsi="Times New Roman" w:cs="Times New Roman"/>
          <w:color w:val="000000" w:themeColor="text1"/>
          <w:sz w:val="24"/>
          <w:szCs w:val="24"/>
        </w:rPr>
        <w:t>. Fen eğitimi üzerine çalışmalar yapan</w:t>
      </w:r>
      <w:r w:rsidR="007D3F15" w:rsidRPr="001A1DBE">
        <w:rPr>
          <w:rFonts w:ascii="Times New Roman" w:hAnsi="Times New Roman" w:cs="Times New Roman"/>
          <w:color w:val="000000" w:themeColor="text1"/>
          <w:sz w:val="24"/>
          <w:szCs w:val="24"/>
        </w:rPr>
        <w:t xml:space="preserve"> araştırmacılar </w:t>
      </w:r>
      <w:r w:rsidR="00626D4E" w:rsidRPr="001A1DBE">
        <w:rPr>
          <w:rFonts w:ascii="Times New Roman" w:hAnsi="Times New Roman" w:cs="Times New Roman"/>
          <w:color w:val="000000" w:themeColor="text1"/>
          <w:sz w:val="24"/>
          <w:szCs w:val="24"/>
        </w:rPr>
        <w:t>ç</w:t>
      </w:r>
      <w:r w:rsidR="0007442F" w:rsidRPr="001A1DBE">
        <w:rPr>
          <w:rFonts w:ascii="Times New Roman" w:hAnsi="Times New Roman" w:cs="Times New Roman"/>
          <w:color w:val="000000" w:themeColor="text1"/>
          <w:sz w:val="24"/>
          <w:szCs w:val="24"/>
        </w:rPr>
        <w:t xml:space="preserve">evre eğitimi açısından </w:t>
      </w:r>
      <w:r w:rsidR="006264D1" w:rsidRPr="001A1DBE">
        <w:rPr>
          <w:rFonts w:ascii="Times New Roman" w:hAnsi="Times New Roman" w:cs="Times New Roman"/>
          <w:color w:val="000000" w:themeColor="text1"/>
          <w:sz w:val="24"/>
          <w:szCs w:val="24"/>
        </w:rPr>
        <w:t xml:space="preserve">öğretim </w:t>
      </w:r>
      <w:r w:rsidR="0007442F" w:rsidRPr="001A1DBE">
        <w:rPr>
          <w:rFonts w:ascii="Times New Roman" w:hAnsi="Times New Roman" w:cs="Times New Roman"/>
          <w:color w:val="000000" w:themeColor="text1"/>
          <w:sz w:val="24"/>
          <w:szCs w:val="24"/>
        </w:rPr>
        <w:t>program</w:t>
      </w:r>
      <w:r w:rsidR="006264D1" w:rsidRPr="001A1DBE">
        <w:rPr>
          <w:rFonts w:ascii="Times New Roman" w:hAnsi="Times New Roman" w:cs="Times New Roman"/>
          <w:color w:val="000000" w:themeColor="text1"/>
          <w:sz w:val="24"/>
          <w:szCs w:val="24"/>
        </w:rPr>
        <w:t>larının</w:t>
      </w:r>
      <w:r w:rsidR="0007442F" w:rsidRPr="001A1DBE">
        <w:rPr>
          <w:rFonts w:ascii="Times New Roman" w:hAnsi="Times New Roman" w:cs="Times New Roman"/>
          <w:color w:val="000000" w:themeColor="text1"/>
          <w:sz w:val="24"/>
          <w:szCs w:val="24"/>
        </w:rPr>
        <w:t xml:space="preserve"> </w:t>
      </w:r>
      <w:r w:rsidR="006264D1" w:rsidRPr="001A1DBE">
        <w:rPr>
          <w:rFonts w:ascii="Times New Roman" w:hAnsi="Times New Roman" w:cs="Times New Roman"/>
          <w:color w:val="000000" w:themeColor="text1"/>
          <w:sz w:val="24"/>
          <w:szCs w:val="24"/>
        </w:rPr>
        <w:lastRenderedPageBreak/>
        <w:t xml:space="preserve">incelendiği </w:t>
      </w:r>
      <w:r w:rsidR="0007442F" w:rsidRPr="001A1DBE">
        <w:rPr>
          <w:rFonts w:ascii="Times New Roman" w:hAnsi="Times New Roman" w:cs="Times New Roman"/>
          <w:color w:val="000000" w:themeColor="text1"/>
          <w:sz w:val="24"/>
          <w:szCs w:val="24"/>
        </w:rPr>
        <w:t xml:space="preserve">çalışmalara </w:t>
      </w:r>
      <w:r w:rsidR="008E5891" w:rsidRPr="001A1DBE">
        <w:rPr>
          <w:rFonts w:ascii="Times New Roman" w:hAnsi="Times New Roman" w:cs="Times New Roman"/>
          <w:color w:val="000000" w:themeColor="text1"/>
          <w:sz w:val="24"/>
          <w:szCs w:val="24"/>
        </w:rPr>
        <w:t xml:space="preserve">daha yoğun bir şekilde </w:t>
      </w:r>
      <w:r w:rsidR="007D3F15" w:rsidRPr="001A1DBE">
        <w:rPr>
          <w:rFonts w:ascii="Times New Roman" w:hAnsi="Times New Roman" w:cs="Times New Roman"/>
          <w:color w:val="000000" w:themeColor="text1"/>
          <w:sz w:val="24"/>
          <w:szCs w:val="24"/>
        </w:rPr>
        <w:t xml:space="preserve">yer vermişlerdir </w:t>
      </w:r>
      <w:r w:rsidR="00626D4E" w:rsidRPr="001A1DBE">
        <w:rPr>
          <w:rFonts w:ascii="Times New Roman" w:hAnsi="Times New Roman" w:cs="Times New Roman"/>
          <w:color w:val="000000" w:themeColor="text1"/>
          <w:sz w:val="24"/>
          <w:szCs w:val="24"/>
        </w:rPr>
        <w:t xml:space="preserve">(Tanrıverdi, 2009; </w:t>
      </w:r>
      <w:proofErr w:type="spellStart"/>
      <w:r w:rsidR="00D173E3" w:rsidRPr="001A1DBE">
        <w:rPr>
          <w:rFonts w:ascii="Times New Roman" w:hAnsi="Times New Roman" w:cs="Times New Roman"/>
          <w:color w:val="000000" w:themeColor="text1"/>
          <w:sz w:val="24"/>
          <w:szCs w:val="24"/>
        </w:rPr>
        <w:t>Ürey</w:t>
      </w:r>
      <w:proofErr w:type="spellEnd"/>
      <w:r w:rsidR="00D173E3" w:rsidRPr="001A1DBE">
        <w:rPr>
          <w:rFonts w:ascii="Times New Roman" w:hAnsi="Times New Roman" w:cs="Times New Roman"/>
          <w:color w:val="000000" w:themeColor="text1"/>
          <w:sz w:val="24"/>
          <w:szCs w:val="24"/>
        </w:rPr>
        <w:t xml:space="preserve"> ve Aydın, 2014; </w:t>
      </w:r>
      <w:r w:rsidR="00626D4E" w:rsidRPr="001A1DBE">
        <w:rPr>
          <w:rFonts w:ascii="Times New Roman" w:hAnsi="Times New Roman" w:cs="Times New Roman"/>
          <w:color w:val="000000" w:themeColor="text1"/>
          <w:sz w:val="24"/>
          <w:szCs w:val="24"/>
        </w:rPr>
        <w:t>Yolcu, 2014; Yücel ve Özkan, 2013</w:t>
      </w:r>
      <w:r w:rsidR="00660B70" w:rsidRPr="001A1DBE">
        <w:rPr>
          <w:rFonts w:ascii="Times New Roman" w:hAnsi="Times New Roman" w:cs="Times New Roman"/>
          <w:color w:val="000000" w:themeColor="text1"/>
          <w:sz w:val="24"/>
          <w:szCs w:val="24"/>
        </w:rPr>
        <w:t>)</w:t>
      </w:r>
      <w:r w:rsidR="00626D4E" w:rsidRPr="001A1DBE">
        <w:rPr>
          <w:rFonts w:ascii="Times New Roman" w:hAnsi="Times New Roman" w:cs="Times New Roman"/>
          <w:color w:val="000000" w:themeColor="text1"/>
          <w:sz w:val="24"/>
          <w:szCs w:val="24"/>
        </w:rPr>
        <w:t>.</w:t>
      </w:r>
    </w:p>
    <w:p w14:paraId="65B2D09C" w14:textId="0E5E6082" w:rsidR="00873C2A" w:rsidRPr="001A1DBE" w:rsidRDefault="005E019A" w:rsidP="00AC0729">
      <w:pPr>
        <w:spacing w:after="0" w:line="360" w:lineRule="auto"/>
        <w:ind w:firstLine="708"/>
        <w:rPr>
          <w:rFonts w:ascii="Times New Roman" w:hAnsi="Times New Roman" w:cs="Times New Roman"/>
          <w:color w:val="000000" w:themeColor="text1"/>
          <w:sz w:val="24"/>
          <w:szCs w:val="24"/>
          <w:shd w:val="clear" w:color="auto" w:fill="FFFFFF"/>
        </w:rPr>
      </w:pPr>
      <w:r w:rsidRPr="001A1DBE">
        <w:rPr>
          <w:rFonts w:ascii="Times New Roman" w:hAnsi="Times New Roman" w:cs="Times New Roman"/>
          <w:color w:val="000000" w:themeColor="text1"/>
          <w:sz w:val="24"/>
          <w:szCs w:val="24"/>
        </w:rPr>
        <w:t xml:space="preserve">Fen bilimleri eğitimi kapsamında yürütülen </w:t>
      </w:r>
      <w:r w:rsidR="009769C0" w:rsidRPr="001A1DBE">
        <w:rPr>
          <w:rFonts w:ascii="Times New Roman" w:hAnsi="Times New Roman" w:cs="Times New Roman"/>
          <w:color w:val="000000" w:themeColor="text1"/>
          <w:sz w:val="24"/>
          <w:szCs w:val="24"/>
        </w:rPr>
        <w:t>araştırmalar</w:t>
      </w:r>
      <w:r w:rsidR="0075139E" w:rsidRPr="001A1DBE">
        <w:rPr>
          <w:rFonts w:ascii="Times New Roman" w:hAnsi="Times New Roman" w:cs="Times New Roman"/>
          <w:color w:val="000000" w:themeColor="text1"/>
          <w:sz w:val="24"/>
          <w:szCs w:val="24"/>
        </w:rPr>
        <w:t>da</w:t>
      </w:r>
      <w:r w:rsidR="0007442F" w:rsidRPr="001A1DBE">
        <w:rPr>
          <w:rFonts w:ascii="Times New Roman" w:hAnsi="Times New Roman" w:cs="Times New Roman"/>
          <w:color w:val="000000" w:themeColor="text1"/>
          <w:sz w:val="24"/>
          <w:szCs w:val="24"/>
        </w:rPr>
        <w:t xml:space="preserve"> </w:t>
      </w:r>
      <w:r w:rsidR="00231566" w:rsidRPr="001A1DBE">
        <w:rPr>
          <w:rFonts w:ascii="Times New Roman" w:hAnsi="Times New Roman" w:cs="Times New Roman"/>
          <w:color w:val="000000" w:themeColor="text1"/>
          <w:sz w:val="24"/>
          <w:szCs w:val="24"/>
        </w:rPr>
        <w:t xml:space="preserve">genel olarak </w:t>
      </w:r>
      <w:r w:rsidR="0007442F" w:rsidRPr="001A1DBE">
        <w:rPr>
          <w:rFonts w:ascii="Times New Roman" w:hAnsi="Times New Roman" w:cs="Times New Roman"/>
          <w:color w:val="000000" w:themeColor="text1"/>
          <w:sz w:val="24"/>
          <w:szCs w:val="24"/>
        </w:rPr>
        <w:t>sürdürülebilir kalkınma eğitimi kapsamında</w:t>
      </w:r>
      <w:r w:rsidR="006158AE" w:rsidRPr="001A1DBE">
        <w:rPr>
          <w:rFonts w:ascii="Times New Roman" w:hAnsi="Times New Roman" w:cs="Times New Roman"/>
          <w:color w:val="000000" w:themeColor="text1"/>
          <w:sz w:val="24"/>
          <w:szCs w:val="24"/>
        </w:rPr>
        <w:t xml:space="preserve"> </w:t>
      </w:r>
      <w:r w:rsidR="00866FD9" w:rsidRPr="001A1DBE">
        <w:rPr>
          <w:rFonts w:ascii="Times New Roman" w:hAnsi="Times New Roman" w:cs="Times New Roman"/>
          <w:color w:val="000000" w:themeColor="text1"/>
          <w:sz w:val="24"/>
          <w:szCs w:val="24"/>
          <w:shd w:val="clear" w:color="auto" w:fill="FFFFFF"/>
        </w:rPr>
        <w:t>ölçek geliştirme çalışmalarının (</w:t>
      </w:r>
      <w:proofErr w:type="spellStart"/>
      <w:r w:rsidR="00866FD9" w:rsidRPr="001A1DBE">
        <w:rPr>
          <w:rFonts w:ascii="Times New Roman" w:hAnsi="Times New Roman" w:cs="Times New Roman"/>
          <w:color w:val="000000" w:themeColor="text1"/>
          <w:sz w:val="24"/>
          <w:szCs w:val="24"/>
        </w:rPr>
        <w:t>Gayford</w:t>
      </w:r>
      <w:proofErr w:type="spellEnd"/>
      <w:r w:rsidR="00866FD9" w:rsidRPr="001A1DBE">
        <w:rPr>
          <w:rFonts w:ascii="Times New Roman" w:hAnsi="Times New Roman" w:cs="Times New Roman"/>
          <w:color w:val="000000" w:themeColor="text1"/>
          <w:sz w:val="24"/>
          <w:szCs w:val="24"/>
        </w:rPr>
        <w:t xml:space="preserve">, 2001;  </w:t>
      </w:r>
      <w:proofErr w:type="spellStart"/>
      <w:r w:rsidR="00866FD9" w:rsidRPr="001A1DBE">
        <w:rPr>
          <w:rFonts w:ascii="Times New Roman" w:hAnsi="Times New Roman" w:cs="Times New Roman"/>
          <w:color w:val="000000" w:themeColor="text1"/>
          <w:sz w:val="24"/>
          <w:szCs w:val="24"/>
        </w:rPr>
        <w:t>Ko</w:t>
      </w:r>
      <w:proofErr w:type="spellEnd"/>
      <w:r w:rsidR="00866FD9" w:rsidRPr="001A1DBE">
        <w:rPr>
          <w:rFonts w:ascii="Times New Roman" w:hAnsi="Times New Roman" w:cs="Times New Roman"/>
          <w:color w:val="000000" w:themeColor="text1"/>
          <w:sz w:val="24"/>
          <w:szCs w:val="24"/>
        </w:rPr>
        <w:t xml:space="preserve"> ve Lee, 2003; Sağdıç ve Şahin, 2015)</w:t>
      </w:r>
      <w:r w:rsidR="00866FD9" w:rsidRPr="001A1DBE">
        <w:rPr>
          <w:rFonts w:ascii="Times New Roman" w:hAnsi="Times New Roman" w:cs="Times New Roman"/>
          <w:color w:val="000000" w:themeColor="text1"/>
          <w:sz w:val="24"/>
          <w:szCs w:val="24"/>
          <w:shd w:val="clear" w:color="auto" w:fill="FFFFFF"/>
        </w:rPr>
        <w:t xml:space="preserve"> yanında </w:t>
      </w:r>
      <w:r w:rsidR="0007442F" w:rsidRPr="001A1DBE">
        <w:rPr>
          <w:rFonts w:ascii="Times New Roman" w:hAnsi="Times New Roman" w:cs="Times New Roman"/>
          <w:color w:val="000000" w:themeColor="text1"/>
          <w:sz w:val="24"/>
          <w:szCs w:val="24"/>
        </w:rPr>
        <w:t xml:space="preserve">bireylerin </w:t>
      </w:r>
      <w:r w:rsidR="006158AE" w:rsidRPr="001A1DBE">
        <w:rPr>
          <w:rFonts w:ascii="Times New Roman" w:hAnsi="Times New Roman" w:cs="Times New Roman"/>
          <w:color w:val="000000" w:themeColor="text1"/>
          <w:sz w:val="24"/>
          <w:szCs w:val="24"/>
        </w:rPr>
        <w:t>inanç</w:t>
      </w:r>
      <w:r w:rsidRPr="001A1DBE">
        <w:rPr>
          <w:rFonts w:ascii="Times New Roman" w:hAnsi="Times New Roman" w:cs="Times New Roman"/>
          <w:color w:val="000000" w:themeColor="text1"/>
          <w:sz w:val="24"/>
          <w:szCs w:val="24"/>
        </w:rPr>
        <w:t xml:space="preserve"> düzey</w:t>
      </w:r>
      <w:r w:rsidR="0007442F" w:rsidRPr="001A1DBE">
        <w:rPr>
          <w:rFonts w:ascii="Times New Roman" w:hAnsi="Times New Roman" w:cs="Times New Roman"/>
          <w:color w:val="000000" w:themeColor="text1"/>
          <w:sz w:val="24"/>
          <w:szCs w:val="24"/>
        </w:rPr>
        <w:t>ler</w:t>
      </w:r>
      <w:r w:rsidRPr="001A1DBE">
        <w:rPr>
          <w:rFonts w:ascii="Times New Roman" w:hAnsi="Times New Roman" w:cs="Times New Roman"/>
          <w:color w:val="000000" w:themeColor="text1"/>
          <w:sz w:val="24"/>
          <w:szCs w:val="24"/>
        </w:rPr>
        <w:t xml:space="preserve">inin </w:t>
      </w:r>
      <w:r w:rsidR="00114F78" w:rsidRPr="001A1DBE">
        <w:rPr>
          <w:rFonts w:ascii="Times New Roman" w:hAnsi="Times New Roman" w:cs="Times New Roman"/>
          <w:color w:val="000000" w:themeColor="text1"/>
          <w:sz w:val="24"/>
          <w:szCs w:val="24"/>
        </w:rPr>
        <w:t>belirlenmesinin</w:t>
      </w:r>
      <w:r w:rsidR="006158AE" w:rsidRPr="001A1DBE">
        <w:rPr>
          <w:rFonts w:ascii="Times New Roman" w:hAnsi="Times New Roman" w:cs="Times New Roman"/>
          <w:color w:val="000000" w:themeColor="text1"/>
          <w:sz w:val="24"/>
          <w:szCs w:val="24"/>
        </w:rPr>
        <w:t>, fikir</w:t>
      </w:r>
      <w:r w:rsidR="005252FC" w:rsidRPr="001A1DBE">
        <w:rPr>
          <w:rFonts w:ascii="Times New Roman" w:hAnsi="Times New Roman" w:cs="Times New Roman"/>
          <w:color w:val="000000" w:themeColor="text1"/>
          <w:sz w:val="24"/>
          <w:szCs w:val="24"/>
        </w:rPr>
        <w:t xml:space="preserve"> tutum</w:t>
      </w:r>
      <w:r w:rsidRPr="001A1DBE">
        <w:rPr>
          <w:rFonts w:ascii="Times New Roman" w:hAnsi="Times New Roman" w:cs="Times New Roman"/>
          <w:color w:val="000000" w:themeColor="text1"/>
          <w:sz w:val="24"/>
          <w:szCs w:val="24"/>
        </w:rPr>
        <w:t xml:space="preserve"> veya</w:t>
      </w:r>
      <w:r w:rsidR="006158AE" w:rsidRPr="001A1DBE">
        <w:rPr>
          <w:rFonts w:ascii="Times New Roman" w:hAnsi="Times New Roman" w:cs="Times New Roman"/>
          <w:color w:val="000000" w:themeColor="text1"/>
          <w:sz w:val="24"/>
          <w:szCs w:val="24"/>
        </w:rPr>
        <w:t xml:space="preserve"> görüş</w:t>
      </w:r>
      <w:r w:rsidR="0007442F" w:rsidRPr="001A1DBE">
        <w:rPr>
          <w:rFonts w:ascii="Times New Roman" w:hAnsi="Times New Roman" w:cs="Times New Roman"/>
          <w:color w:val="000000" w:themeColor="text1"/>
          <w:sz w:val="24"/>
          <w:szCs w:val="24"/>
        </w:rPr>
        <w:t>lerinin</w:t>
      </w:r>
      <w:r w:rsidR="006158AE" w:rsidRPr="001A1DBE">
        <w:rPr>
          <w:rFonts w:ascii="Times New Roman" w:hAnsi="Times New Roman" w:cs="Times New Roman"/>
          <w:color w:val="000000" w:themeColor="text1"/>
          <w:sz w:val="24"/>
          <w:szCs w:val="24"/>
        </w:rPr>
        <w:t xml:space="preserve"> al</w:t>
      </w:r>
      <w:r w:rsidR="0007442F" w:rsidRPr="001A1DBE">
        <w:rPr>
          <w:rFonts w:ascii="Times New Roman" w:hAnsi="Times New Roman" w:cs="Times New Roman"/>
          <w:color w:val="000000" w:themeColor="text1"/>
          <w:sz w:val="24"/>
          <w:szCs w:val="24"/>
        </w:rPr>
        <w:t>ınmasının</w:t>
      </w:r>
      <w:r w:rsidR="005069CA" w:rsidRPr="001A1DBE">
        <w:rPr>
          <w:rFonts w:ascii="Times New Roman" w:hAnsi="Times New Roman" w:cs="Times New Roman"/>
          <w:color w:val="000000" w:themeColor="text1"/>
          <w:sz w:val="24"/>
          <w:szCs w:val="24"/>
        </w:rPr>
        <w:t xml:space="preserve"> ve </w:t>
      </w:r>
      <w:r w:rsidRPr="001A1DBE">
        <w:rPr>
          <w:rFonts w:ascii="Times New Roman" w:hAnsi="Times New Roman" w:cs="Times New Roman"/>
          <w:color w:val="000000" w:themeColor="text1"/>
          <w:sz w:val="24"/>
          <w:szCs w:val="24"/>
        </w:rPr>
        <w:t xml:space="preserve">sürdürülebilir tüketim </w:t>
      </w:r>
      <w:r w:rsidR="005F0649" w:rsidRPr="001A1DBE">
        <w:rPr>
          <w:rFonts w:ascii="Times New Roman" w:hAnsi="Times New Roman" w:cs="Times New Roman"/>
          <w:color w:val="000000" w:themeColor="text1"/>
          <w:sz w:val="24"/>
          <w:szCs w:val="24"/>
        </w:rPr>
        <w:t xml:space="preserve">deneyim ve </w:t>
      </w:r>
      <w:r w:rsidR="005069CA" w:rsidRPr="001A1DBE">
        <w:rPr>
          <w:rFonts w:ascii="Times New Roman" w:hAnsi="Times New Roman" w:cs="Times New Roman"/>
          <w:color w:val="000000" w:themeColor="text1"/>
          <w:sz w:val="24"/>
          <w:szCs w:val="24"/>
        </w:rPr>
        <w:t>davranış</w:t>
      </w:r>
      <w:r w:rsidRPr="001A1DBE">
        <w:rPr>
          <w:rFonts w:ascii="Times New Roman" w:hAnsi="Times New Roman" w:cs="Times New Roman"/>
          <w:color w:val="000000" w:themeColor="text1"/>
          <w:sz w:val="24"/>
          <w:szCs w:val="24"/>
        </w:rPr>
        <w:t>ları</w:t>
      </w:r>
      <w:r w:rsidR="0007442F" w:rsidRPr="001A1DBE">
        <w:rPr>
          <w:rFonts w:ascii="Times New Roman" w:hAnsi="Times New Roman" w:cs="Times New Roman"/>
          <w:color w:val="000000" w:themeColor="text1"/>
          <w:sz w:val="24"/>
          <w:szCs w:val="24"/>
        </w:rPr>
        <w:t xml:space="preserve">nın </w:t>
      </w:r>
      <w:r w:rsidR="003D3449" w:rsidRPr="001A1DBE">
        <w:rPr>
          <w:rFonts w:ascii="Times New Roman" w:hAnsi="Times New Roman" w:cs="Times New Roman"/>
          <w:color w:val="000000" w:themeColor="text1"/>
          <w:sz w:val="24"/>
          <w:szCs w:val="24"/>
        </w:rPr>
        <w:t>ölçülmesinin</w:t>
      </w:r>
      <w:r w:rsidR="0007442F" w:rsidRPr="001A1DBE">
        <w:rPr>
          <w:rFonts w:ascii="Times New Roman" w:hAnsi="Times New Roman" w:cs="Times New Roman"/>
          <w:color w:val="000000" w:themeColor="text1"/>
          <w:sz w:val="24"/>
          <w:szCs w:val="24"/>
        </w:rPr>
        <w:t xml:space="preserve"> amaçlandığı</w:t>
      </w:r>
      <w:r w:rsidR="006158AE" w:rsidRPr="001A1DBE">
        <w:rPr>
          <w:rFonts w:ascii="Times New Roman" w:hAnsi="Times New Roman" w:cs="Times New Roman"/>
          <w:color w:val="000000" w:themeColor="text1"/>
          <w:sz w:val="24"/>
          <w:szCs w:val="24"/>
        </w:rPr>
        <w:t xml:space="preserve"> görülmektedir (</w:t>
      </w:r>
      <w:r w:rsidR="005069CA" w:rsidRPr="001A1DBE">
        <w:rPr>
          <w:rFonts w:ascii="Times New Roman" w:hAnsi="Times New Roman" w:cs="Times New Roman"/>
          <w:color w:val="000000" w:themeColor="text1"/>
          <w:sz w:val="24"/>
          <w:szCs w:val="24"/>
        </w:rPr>
        <w:t>Ateş,  2018; Ateş ve Gül, 2018;</w:t>
      </w:r>
      <w:r w:rsidR="005069CA" w:rsidRPr="001A1DBE">
        <w:rPr>
          <w:rFonts w:ascii="Times New Roman" w:hAnsi="Times New Roman" w:cs="Times New Roman"/>
          <w:color w:val="000000" w:themeColor="text1"/>
          <w:sz w:val="24"/>
          <w:szCs w:val="24"/>
          <w:shd w:val="clear" w:color="auto" w:fill="EAEAEA"/>
        </w:rPr>
        <w:t xml:space="preserve"> </w:t>
      </w:r>
      <w:proofErr w:type="spellStart"/>
      <w:r w:rsidR="005069CA" w:rsidRPr="001A1DBE">
        <w:rPr>
          <w:rFonts w:ascii="Times New Roman" w:hAnsi="Times New Roman" w:cs="Times New Roman"/>
          <w:color w:val="000000" w:themeColor="text1"/>
          <w:sz w:val="24"/>
          <w:szCs w:val="24"/>
        </w:rPr>
        <w:t>Boon</w:t>
      </w:r>
      <w:proofErr w:type="spellEnd"/>
      <w:r w:rsidR="005069CA" w:rsidRPr="001A1DBE">
        <w:rPr>
          <w:rFonts w:ascii="Times New Roman" w:hAnsi="Times New Roman" w:cs="Times New Roman"/>
          <w:color w:val="000000" w:themeColor="text1"/>
          <w:sz w:val="24"/>
          <w:szCs w:val="24"/>
        </w:rPr>
        <w:t xml:space="preserve">, 2011; </w:t>
      </w:r>
      <w:proofErr w:type="spellStart"/>
      <w:r w:rsidR="00244C17" w:rsidRPr="001A1DBE">
        <w:rPr>
          <w:rFonts w:ascii="Times New Roman" w:hAnsi="Times New Roman" w:cs="Times New Roman"/>
          <w:color w:val="000000" w:themeColor="text1"/>
          <w:sz w:val="24"/>
          <w:szCs w:val="24"/>
        </w:rPr>
        <w:t>Azapagic</w:t>
      </w:r>
      <w:proofErr w:type="spellEnd"/>
      <w:r w:rsidR="00244C17" w:rsidRPr="001A1DBE">
        <w:rPr>
          <w:rFonts w:ascii="Times New Roman" w:hAnsi="Times New Roman" w:cs="Times New Roman"/>
          <w:color w:val="000000" w:themeColor="text1"/>
          <w:sz w:val="24"/>
          <w:szCs w:val="24"/>
        </w:rPr>
        <w:t xml:space="preserve">, </w:t>
      </w:r>
      <w:proofErr w:type="spellStart"/>
      <w:r w:rsidR="00244C17" w:rsidRPr="001A1DBE">
        <w:rPr>
          <w:rFonts w:ascii="Times New Roman" w:hAnsi="Times New Roman" w:cs="Times New Roman"/>
          <w:color w:val="000000" w:themeColor="text1"/>
          <w:sz w:val="24"/>
          <w:szCs w:val="24"/>
        </w:rPr>
        <w:t>Perdan</w:t>
      </w:r>
      <w:proofErr w:type="spellEnd"/>
      <w:r w:rsidR="00244C17" w:rsidRPr="001A1DBE">
        <w:rPr>
          <w:rFonts w:ascii="Times New Roman" w:hAnsi="Times New Roman" w:cs="Times New Roman"/>
          <w:color w:val="000000" w:themeColor="text1"/>
          <w:sz w:val="24"/>
          <w:szCs w:val="24"/>
        </w:rPr>
        <w:t xml:space="preserve"> ve </w:t>
      </w:r>
      <w:proofErr w:type="spellStart"/>
      <w:r w:rsidR="00244C17" w:rsidRPr="001A1DBE">
        <w:rPr>
          <w:rFonts w:ascii="Times New Roman" w:hAnsi="Times New Roman" w:cs="Times New Roman"/>
          <w:color w:val="000000" w:themeColor="text1"/>
          <w:sz w:val="24"/>
          <w:szCs w:val="24"/>
        </w:rPr>
        <w:t>Shallcross</w:t>
      </w:r>
      <w:proofErr w:type="spellEnd"/>
      <w:r w:rsidR="00244C17" w:rsidRPr="001A1DBE">
        <w:rPr>
          <w:rFonts w:ascii="Times New Roman" w:hAnsi="Times New Roman" w:cs="Times New Roman"/>
          <w:color w:val="000000" w:themeColor="text1"/>
          <w:sz w:val="24"/>
          <w:szCs w:val="24"/>
        </w:rPr>
        <w:t xml:space="preserve">, 2005; </w:t>
      </w:r>
      <w:proofErr w:type="spellStart"/>
      <w:r w:rsidR="005069CA" w:rsidRPr="001A1DBE">
        <w:rPr>
          <w:rFonts w:ascii="Times New Roman" w:hAnsi="Times New Roman" w:cs="Times New Roman"/>
          <w:color w:val="000000" w:themeColor="text1"/>
          <w:sz w:val="24"/>
          <w:szCs w:val="24"/>
        </w:rPr>
        <w:t>Corney</w:t>
      </w:r>
      <w:proofErr w:type="spellEnd"/>
      <w:r w:rsidR="005069CA" w:rsidRPr="001A1DBE">
        <w:rPr>
          <w:rFonts w:ascii="Times New Roman" w:hAnsi="Times New Roman" w:cs="Times New Roman"/>
          <w:color w:val="000000" w:themeColor="text1"/>
          <w:sz w:val="24"/>
          <w:szCs w:val="24"/>
        </w:rPr>
        <w:t xml:space="preserve">, 2006; </w:t>
      </w:r>
      <w:r w:rsidR="00D37FD7" w:rsidRPr="001A1DBE">
        <w:rPr>
          <w:rFonts w:ascii="Times New Roman" w:hAnsi="Times New Roman" w:cs="Times New Roman"/>
          <w:color w:val="000000" w:themeColor="text1"/>
          <w:sz w:val="24"/>
          <w:szCs w:val="24"/>
        </w:rPr>
        <w:t xml:space="preserve">Çobanoğlu ve Türer, 2015; </w:t>
      </w:r>
      <w:r w:rsidR="006158AE" w:rsidRPr="001A1DBE">
        <w:rPr>
          <w:rFonts w:ascii="Times New Roman" w:hAnsi="Times New Roman" w:cs="Times New Roman"/>
          <w:color w:val="000000" w:themeColor="text1"/>
          <w:sz w:val="24"/>
          <w:szCs w:val="24"/>
          <w:shd w:val="clear" w:color="auto" w:fill="FFFFFF"/>
        </w:rPr>
        <w:t>Nas ve Çoruhlu, 2017; Sağdıç ve Şahin, 2016</w:t>
      </w:r>
      <w:r w:rsidR="00534762" w:rsidRPr="001A1DBE">
        <w:rPr>
          <w:rFonts w:ascii="Times New Roman" w:hAnsi="Times New Roman" w:cs="Times New Roman"/>
          <w:color w:val="000000" w:themeColor="text1"/>
          <w:sz w:val="24"/>
          <w:szCs w:val="24"/>
          <w:shd w:val="clear" w:color="auto" w:fill="FFFFFF"/>
        </w:rPr>
        <w:t xml:space="preserve">; </w:t>
      </w:r>
      <w:proofErr w:type="spellStart"/>
      <w:r w:rsidR="005069CA" w:rsidRPr="001A1DBE">
        <w:rPr>
          <w:rFonts w:ascii="Times New Roman" w:hAnsi="Times New Roman" w:cs="Times New Roman"/>
          <w:color w:val="000000" w:themeColor="text1"/>
          <w:sz w:val="24"/>
          <w:szCs w:val="24"/>
        </w:rPr>
        <w:t>Summers</w:t>
      </w:r>
      <w:proofErr w:type="spellEnd"/>
      <w:r w:rsidR="005069CA" w:rsidRPr="001A1DBE">
        <w:rPr>
          <w:rFonts w:ascii="Times New Roman" w:hAnsi="Times New Roman" w:cs="Times New Roman"/>
          <w:color w:val="000000" w:themeColor="text1"/>
          <w:sz w:val="24"/>
          <w:szCs w:val="24"/>
        </w:rPr>
        <w:t xml:space="preserve">, </w:t>
      </w:r>
      <w:proofErr w:type="spellStart"/>
      <w:proofErr w:type="gramStart"/>
      <w:r w:rsidR="005069CA" w:rsidRPr="001A1DBE">
        <w:rPr>
          <w:rFonts w:ascii="Times New Roman" w:hAnsi="Times New Roman" w:cs="Times New Roman"/>
          <w:color w:val="000000" w:themeColor="text1"/>
          <w:sz w:val="24"/>
          <w:szCs w:val="24"/>
        </w:rPr>
        <w:t>Corney</w:t>
      </w:r>
      <w:proofErr w:type="spellEnd"/>
      <w:r w:rsidR="005069CA" w:rsidRPr="001A1DBE">
        <w:rPr>
          <w:rFonts w:ascii="Times New Roman" w:hAnsi="Times New Roman" w:cs="Times New Roman"/>
          <w:color w:val="000000" w:themeColor="text1"/>
          <w:sz w:val="24"/>
          <w:szCs w:val="24"/>
        </w:rPr>
        <w:t>,</w:t>
      </w:r>
      <w:proofErr w:type="gramEnd"/>
      <w:r w:rsidR="005069CA" w:rsidRPr="001A1DBE">
        <w:rPr>
          <w:rFonts w:ascii="Times New Roman" w:hAnsi="Times New Roman" w:cs="Times New Roman"/>
          <w:color w:val="000000" w:themeColor="text1"/>
          <w:sz w:val="24"/>
          <w:szCs w:val="24"/>
        </w:rPr>
        <w:t xml:space="preserve"> </w:t>
      </w:r>
      <w:r w:rsidRPr="001A1DBE">
        <w:rPr>
          <w:rFonts w:ascii="Times New Roman" w:hAnsi="Times New Roman" w:cs="Times New Roman"/>
          <w:color w:val="000000" w:themeColor="text1"/>
          <w:sz w:val="24"/>
          <w:szCs w:val="24"/>
        </w:rPr>
        <w:t>ve</w:t>
      </w:r>
      <w:r w:rsidR="005069CA" w:rsidRPr="001A1DBE">
        <w:rPr>
          <w:rFonts w:ascii="Times New Roman" w:hAnsi="Times New Roman" w:cs="Times New Roman"/>
          <w:color w:val="000000" w:themeColor="text1"/>
          <w:sz w:val="24"/>
          <w:szCs w:val="24"/>
        </w:rPr>
        <w:t xml:space="preserve"> </w:t>
      </w:r>
      <w:proofErr w:type="spellStart"/>
      <w:r w:rsidR="005069CA" w:rsidRPr="001A1DBE">
        <w:rPr>
          <w:rFonts w:ascii="Times New Roman" w:hAnsi="Times New Roman" w:cs="Times New Roman"/>
          <w:color w:val="000000" w:themeColor="text1"/>
          <w:sz w:val="24"/>
          <w:szCs w:val="24"/>
        </w:rPr>
        <w:t>Childs</w:t>
      </w:r>
      <w:proofErr w:type="spellEnd"/>
      <w:r w:rsidR="005069CA" w:rsidRPr="001A1DBE">
        <w:rPr>
          <w:rFonts w:ascii="Times New Roman" w:hAnsi="Times New Roman" w:cs="Times New Roman"/>
          <w:color w:val="000000" w:themeColor="text1"/>
          <w:sz w:val="24"/>
          <w:szCs w:val="24"/>
        </w:rPr>
        <w:t xml:space="preserve">, 2004; </w:t>
      </w:r>
      <w:r w:rsidR="00534762" w:rsidRPr="001A1DBE">
        <w:rPr>
          <w:rFonts w:ascii="Times New Roman" w:hAnsi="Times New Roman" w:cs="Times New Roman"/>
          <w:color w:val="000000" w:themeColor="text1"/>
          <w:sz w:val="24"/>
          <w:szCs w:val="24"/>
        </w:rPr>
        <w:t xml:space="preserve">Teksöz, Şahin ve, </w:t>
      </w:r>
      <w:proofErr w:type="spellStart"/>
      <w:r w:rsidR="00534762" w:rsidRPr="001A1DBE">
        <w:rPr>
          <w:rFonts w:ascii="Times New Roman" w:hAnsi="Times New Roman" w:cs="Times New Roman"/>
          <w:color w:val="000000" w:themeColor="text1"/>
          <w:sz w:val="24"/>
          <w:szCs w:val="24"/>
        </w:rPr>
        <w:t>Ertepınar</w:t>
      </w:r>
      <w:proofErr w:type="spellEnd"/>
      <w:r w:rsidR="00534762" w:rsidRPr="001A1DBE">
        <w:rPr>
          <w:rFonts w:ascii="Times New Roman" w:hAnsi="Times New Roman" w:cs="Times New Roman"/>
          <w:color w:val="000000" w:themeColor="text1"/>
          <w:sz w:val="24"/>
          <w:szCs w:val="24"/>
        </w:rPr>
        <w:t>, 2010</w:t>
      </w:r>
      <w:r w:rsidR="00200A75" w:rsidRPr="001A1DBE">
        <w:rPr>
          <w:rFonts w:ascii="Times New Roman" w:hAnsi="Times New Roman" w:cs="Times New Roman"/>
          <w:color w:val="000000" w:themeColor="text1"/>
          <w:sz w:val="24"/>
          <w:szCs w:val="24"/>
        </w:rPr>
        <w:t xml:space="preserve">; </w:t>
      </w:r>
      <w:proofErr w:type="spellStart"/>
      <w:r w:rsidR="00200A75" w:rsidRPr="001A1DBE">
        <w:rPr>
          <w:rFonts w:ascii="Times New Roman" w:hAnsi="Times New Roman" w:cs="Times New Roman"/>
          <w:color w:val="000000" w:themeColor="text1"/>
          <w:sz w:val="24"/>
          <w:szCs w:val="24"/>
        </w:rPr>
        <w:t>Winter</w:t>
      </w:r>
      <w:proofErr w:type="spellEnd"/>
      <w:r w:rsidR="00200A75" w:rsidRPr="001A1DBE">
        <w:rPr>
          <w:rFonts w:ascii="Times New Roman" w:hAnsi="Times New Roman" w:cs="Times New Roman"/>
          <w:color w:val="000000" w:themeColor="text1"/>
          <w:sz w:val="24"/>
          <w:szCs w:val="24"/>
        </w:rPr>
        <w:t xml:space="preserve"> ve </w:t>
      </w:r>
      <w:proofErr w:type="spellStart"/>
      <w:r w:rsidR="00200A75" w:rsidRPr="001A1DBE">
        <w:rPr>
          <w:rFonts w:ascii="Times New Roman" w:hAnsi="Times New Roman" w:cs="Times New Roman"/>
          <w:color w:val="000000" w:themeColor="text1"/>
          <w:sz w:val="24"/>
          <w:szCs w:val="24"/>
        </w:rPr>
        <w:t>Firth</w:t>
      </w:r>
      <w:proofErr w:type="spellEnd"/>
      <w:r w:rsidR="00200A75" w:rsidRPr="001A1DBE">
        <w:rPr>
          <w:rFonts w:ascii="Times New Roman" w:hAnsi="Times New Roman" w:cs="Times New Roman"/>
          <w:color w:val="000000" w:themeColor="text1"/>
          <w:sz w:val="24"/>
          <w:szCs w:val="24"/>
        </w:rPr>
        <w:t xml:space="preserve">, 2007; </w:t>
      </w:r>
      <w:proofErr w:type="spellStart"/>
      <w:r w:rsidR="00200A75" w:rsidRPr="001A1DBE">
        <w:rPr>
          <w:rFonts w:ascii="Times New Roman" w:hAnsi="Times New Roman" w:cs="Times New Roman"/>
          <w:color w:val="000000" w:themeColor="text1"/>
          <w:sz w:val="24"/>
          <w:szCs w:val="24"/>
        </w:rPr>
        <w:t>Zachariou</w:t>
      </w:r>
      <w:proofErr w:type="spellEnd"/>
      <w:r w:rsidR="00200A75" w:rsidRPr="001A1DBE">
        <w:rPr>
          <w:rFonts w:ascii="Times New Roman" w:hAnsi="Times New Roman" w:cs="Times New Roman"/>
          <w:color w:val="000000" w:themeColor="text1"/>
          <w:sz w:val="24"/>
          <w:szCs w:val="24"/>
        </w:rPr>
        <w:t xml:space="preserve"> ve </w:t>
      </w:r>
      <w:proofErr w:type="spellStart"/>
      <w:r w:rsidR="00200A75" w:rsidRPr="001A1DBE">
        <w:rPr>
          <w:rFonts w:ascii="Times New Roman" w:hAnsi="Times New Roman" w:cs="Times New Roman"/>
          <w:color w:val="000000" w:themeColor="text1"/>
          <w:sz w:val="24"/>
          <w:szCs w:val="24"/>
        </w:rPr>
        <w:t>Valanides</w:t>
      </w:r>
      <w:proofErr w:type="spellEnd"/>
      <w:r w:rsidR="00200A75" w:rsidRPr="001A1DBE">
        <w:rPr>
          <w:rFonts w:ascii="Times New Roman" w:hAnsi="Times New Roman" w:cs="Times New Roman"/>
          <w:color w:val="000000" w:themeColor="text1"/>
          <w:sz w:val="24"/>
          <w:szCs w:val="24"/>
        </w:rPr>
        <w:t>, 2006</w:t>
      </w:r>
      <w:r w:rsidR="00ED7347" w:rsidRPr="001A1DBE">
        <w:rPr>
          <w:rFonts w:ascii="Times New Roman" w:hAnsi="Times New Roman" w:cs="Times New Roman"/>
          <w:color w:val="000000" w:themeColor="text1"/>
          <w:sz w:val="24"/>
          <w:szCs w:val="24"/>
          <w:shd w:val="clear" w:color="auto" w:fill="FFFFFF"/>
        </w:rPr>
        <w:t xml:space="preserve">). </w:t>
      </w:r>
    </w:p>
    <w:p w14:paraId="5E09B14B" w14:textId="786B749A" w:rsidR="00C22FB6" w:rsidRPr="001A1DBE" w:rsidRDefault="00C22FB6" w:rsidP="00AC0729">
      <w:pPr>
        <w:autoSpaceDE w:val="0"/>
        <w:autoSpaceDN w:val="0"/>
        <w:adjustRightInd w:val="0"/>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 xml:space="preserve">Fen bilimleri eğitiminde sürdürülebilir kalkınma eğitiminin </w:t>
      </w:r>
      <w:r w:rsidR="008E5891" w:rsidRPr="001A1DBE">
        <w:rPr>
          <w:rFonts w:ascii="Times New Roman" w:hAnsi="Times New Roman" w:cs="Times New Roman"/>
          <w:color w:val="000000" w:themeColor="text1"/>
          <w:sz w:val="24"/>
          <w:szCs w:val="24"/>
        </w:rPr>
        <w:t>bu denli</w:t>
      </w:r>
      <w:r w:rsidRPr="001A1DBE">
        <w:rPr>
          <w:rFonts w:ascii="Times New Roman" w:hAnsi="Times New Roman" w:cs="Times New Roman"/>
          <w:color w:val="000000" w:themeColor="text1"/>
          <w:sz w:val="24"/>
          <w:szCs w:val="24"/>
        </w:rPr>
        <w:t xml:space="preserve"> önemli olmasından dolayı konu ile ilgili daha derinlemesine çalışılmasının sağlanması adına, bu araştırma kapsamında Fen </w:t>
      </w:r>
      <w:r w:rsidR="00797701" w:rsidRPr="001A1DBE">
        <w:rPr>
          <w:rFonts w:ascii="Times New Roman" w:hAnsi="Times New Roman" w:cs="Times New Roman"/>
          <w:color w:val="000000" w:themeColor="text1"/>
          <w:sz w:val="24"/>
          <w:szCs w:val="24"/>
        </w:rPr>
        <w:t>Bilimleri Dersi Öğretim Programının</w:t>
      </w:r>
      <w:r w:rsidRPr="001A1DBE">
        <w:rPr>
          <w:rFonts w:ascii="Times New Roman" w:hAnsi="Times New Roman" w:cs="Times New Roman"/>
          <w:color w:val="000000" w:themeColor="text1"/>
          <w:sz w:val="24"/>
          <w:szCs w:val="24"/>
        </w:rPr>
        <w:t xml:space="preserve"> sürdürülebilir kalkınma eğitimi açısından analizinin yapılması amaçlanmaktadır. Bu araştırmada yer alan araştırma problemleri ise şunlardır.</w:t>
      </w:r>
    </w:p>
    <w:p w14:paraId="34E36B94" w14:textId="3CB3CFCC" w:rsidR="00C22FB6" w:rsidRPr="001A1DBE" w:rsidRDefault="00334438" w:rsidP="00AC0729">
      <w:pPr>
        <w:pStyle w:val="ListeParagraf"/>
        <w:numPr>
          <w:ilvl w:val="0"/>
          <w:numId w:val="14"/>
        </w:numPr>
        <w:autoSpaceDE w:val="0"/>
        <w:autoSpaceDN w:val="0"/>
        <w:adjustRightInd w:val="0"/>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 xml:space="preserve">2018 yılı </w:t>
      </w:r>
      <w:r w:rsidR="00194FB2" w:rsidRPr="001A1DBE">
        <w:rPr>
          <w:rFonts w:ascii="Times New Roman" w:hAnsi="Times New Roman" w:cs="Times New Roman"/>
          <w:color w:val="000000" w:themeColor="text1"/>
          <w:sz w:val="24"/>
          <w:szCs w:val="24"/>
        </w:rPr>
        <w:t xml:space="preserve">Fen Bilimleri Dersi Öğretim Programının </w:t>
      </w:r>
      <w:r w:rsidR="00C22FB6" w:rsidRPr="001A1DBE">
        <w:rPr>
          <w:rFonts w:ascii="Times New Roman" w:hAnsi="Times New Roman" w:cs="Times New Roman"/>
          <w:color w:val="000000" w:themeColor="text1"/>
          <w:sz w:val="24"/>
          <w:szCs w:val="24"/>
        </w:rPr>
        <w:t>amaçları içerisinde sürdürülebilir kalkınma eğitimi ne düzeyde yer almaktadır?</w:t>
      </w:r>
    </w:p>
    <w:p w14:paraId="13A2E4BC" w14:textId="6C3AFEF0" w:rsidR="00C22FB6" w:rsidRPr="001A1DBE" w:rsidRDefault="00334438" w:rsidP="00AC0729">
      <w:pPr>
        <w:pStyle w:val="ListeParagraf"/>
        <w:numPr>
          <w:ilvl w:val="0"/>
          <w:numId w:val="14"/>
        </w:numPr>
        <w:autoSpaceDE w:val="0"/>
        <w:autoSpaceDN w:val="0"/>
        <w:adjustRightInd w:val="0"/>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 xml:space="preserve">2018 yılı </w:t>
      </w:r>
      <w:r w:rsidR="00194FB2" w:rsidRPr="001A1DBE">
        <w:rPr>
          <w:rFonts w:ascii="Times New Roman" w:hAnsi="Times New Roman" w:cs="Times New Roman"/>
          <w:color w:val="000000" w:themeColor="text1"/>
          <w:sz w:val="24"/>
          <w:szCs w:val="24"/>
        </w:rPr>
        <w:t xml:space="preserve">Fen Bilimleri Dersi Öğretim Programında </w:t>
      </w:r>
      <w:r w:rsidR="00C22FB6" w:rsidRPr="001A1DBE">
        <w:rPr>
          <w:rFonts w:ascii="Times New Roman" w:hAnsi="Times New Roman" w:cs="Times New Roman"/>
          <w:color w:val="000000" w:themeColor="text1"/>
          <w:sz w:val="24"/>
          <w:szCs w:val="24"/>
        </w:rPr>
        <w:t>sürdürülebilir kalkınmanın boyutları ne şekilde yer almaktadır?</w:t>
      </w:r>
    </w:p>
    <w:p w14:paraId="6B2DBD36" w14:textId="2E5324AA" w:rsidR="00C22FB6" w:rsidRPr="001A1DBE" w:rsidRDefault="00334438" w:rsidP="00AC0729">
      <w:pPr>
        <w:pStyle w:val="ListeParagraf"/>
        <w:numPr>
          <w:ilvl w:val="0"/>
          <w:numId w:val="14"/>
        </w:numPr>
        <w:autoSpaceDE w:val="0"/>
        <w:autoSpaceDN w:val="0"/>
        <w:adjustRightInd w:val="0"/>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 xml:space="preserve">2018 yılı </w:t>
      </w:r>
      <w:r w:rsidR="00194FB2" w:rsidRPr="001A1DBE">
        <w:rPr>
          <w:rFonts w:ascii="Times New Roman" w:hAnsi="Times New Roman" w:cs="Times New Roman"/>
          <w:color w:val="000000" w:themeColor="text1"/>
          <w:sz w:val="24"/>
          <w:szCs w:val="24"/>
        </w:rPr>
        <w:t>Fen Bilimleri Dersi Öğretim Programında s</w:t>
      </w:r>
      <w:r w:rsidR="00C22FB6" w:rsidRPr="001A1DBE">
        <w:rPr>
          <w:rFonts w:ascii="Times New Roman" w:hAnsi="Times New Roman" w:cs="Times New Roman"/>
          <w:color w:val="000000" w:themeColor="text1"/>
          <w:sz w:val="24"/>
          <w:szCs w:val="24"/>
        </w:rPr>
        <w:t>ürdürülebilir kalkınma konuları sınıf seviyelerine göre nasıl dağılım göstermektedir?</w:t>
      </w:r>
    </w:p>
    <w:p w14:paraId="54C0B44E" w14:textId="55A918D1" w:rsidR="00C22FB6" w:rsidRPr="001A1DBE" w:rsidRDefault="00F767DA" w:rsidP="00AC0729">
      <w:pPr>
        <w:pStyle w:val="Pa13"/>
        <w:numPr>
          <w:ilvl w:val="0"/>
          <w:numId w:val="14"/>
        </w:numPr>
        <w:spacing w:line="360" w:lineRule="auto"/>
      </w:pPr>
      <w:r w:rsidRPr="001A1DBE">
        <w:t>2018 yılı Fen Bilimleri Dersi Öğretim Programında s</w:t>
      </w:r>
      <w:r w:rsidR="00C22FB6" w:rsidRPr="001A1DBE">
        <w:t xml:space="preserve">ürdürülebilir kalkınma </w:t>
      </w:r>
      <w:r w:rsidR="00334438" w:rsidRPr="001A1DBE">
        <w:t xml:space="preserve">konusunu </w:t>
      </w:r>
      <w:r w:rsidR="00C22FB6" w:rsidRPr="001A1DBE">
        <w:t>içeren kazanımların tüm kazanımlar</w:t>
      </w:r>
      <w:r w:rsidRPr="001A1DBE">
        <w:t>a</w:t>
      </w:r>
      <w:r w:rsidR="00C22FB6" w:rsidRPr="001A1DBE">
        <w:t xml:space="preserve"> </w:t>
      </w:r>
      <w:r w:rsidRPr="001A1DBE">
        <w:t xml:space="preserve">oranı </w:t>
      </w:r>
      <w:r w:rsidR="005438F0" w:rsidRPr="001A1DBE">
        <w:t>ne düzeydedir?</w:t>
      </w:r>
    </w:p>
    <w:p w14:paraId="7FD1FF8E" w14:textId="77777777" w:rsidR="008422C1" w:rsidRPr="001A1DBE" w:rsidRDefault="008422C1" w:rsidP="00AC0729">
      <w:pPr>
        <w:autoSpaceDE w:val="0"/>
        <w:autoSpaceDN w:val="0"/>
        <w:adjustRightInd w:val="0"/>
        <w:spacing w:after="0" w:line="360" w:lineRule="auto"/>
        <w:ind w:firstLine="0"/>
        <w:jc w:val="center"/>
        <w:rPr>
          <w:rFonts w:ascii="Times New Roman" w:hAnsi="Times New Roman" w:cs="Times New Roman"/>
          <w:b/>
          <w:color w:val="000000" w:themeColor="text1"/>
          <w:sz w:val="24"/>
          <w:szCs w:val="24"/>
        </w:rPr>
      </w:pPr>
    </w:p>
    <w:p w14:paraId="32E2BDFE" w14:textId="77777777" w:rsidR="00C22FB6" w:rsidRPr="001A1DBE" w:rsidRDefault="00C22FB6" w:rsidP="00AC0729">
      <w:pPr>
        <w:autoSpaceDE w:val="0"/>
        <w:autoSpaceDN w:val="0"/>
        <w:adjustRightInd w:val="0"/>
        <w:spacing w:after="0" w:line="360" w:lineRule="auto"/>
        <w:ind w:firstLine="0"/>
        <w:jc w:val="center"/>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Yöntem</w:t>
      </w:r>
    </w:p>
    <w:p w14:paraId="3F9F7943" w14:textId="77777777" w:rsidR="00F34B19" w:rsidRPr="001A1DBE" w:rsidRDefault="00F34B19" w:rsidP="00AC0729">
      <w:pPr>
        <w:spacing w:after="0" w:line="360" w:lineRule="auto"/>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Araştırma Deseni</w:t>
      </w:r>
    </w:p>
    <w:p w14:paraId="63FBDDD3" w14:textId="5329EF9A" w:rsidR="00C22FB6" w:rsidRPr="001A1DBE" w:rsidRDefault="00C22FB6" w:rsidP="00AC0729">
      <w:pPr>
        <w:autoSpaceDE w:val="0"/>
        <w:autoSpaceDN w:val="0"/>
        <w:adjustRightInd w:val="0"/>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Bu araştırma kapsamında nitel araştırma yöntemleri çeşitleri içerisinde yer alan doküman incelemesi yön</w:t>
      </w:r>
      <w:r w:rsidRPr="001A1DBE">
        <w:rPr>
          <w:rFonts w:ascii="Times New Roman" w:hAnsi="Times New Roman" w:cs="Times New Roman"/>
          <w:color w:val="000000" w:themeColor="text1"/>
          <w:sz w:val="24"/>
          <w:szCs w:val="24"/>
        </w:rPr>
        <w:softHyphen/>
        <w:t xml:space="preserve">temi kullanılmıştır. Doküman </w:t>
      </w:r>
      <w:r w:rsidR="00146F40" w:rsidRPr="001A1DBE">
        <w:rPr>
          <w:rFonts w:ascii="Times New Roman" w:hAnsi="Times New Roman" w:cs="Times New Roman"/>
          <w:color w:val="000000" w:themeColor="text1"/>
          <w:sz w:val="24"/>
          <w:szCs w:val="24"/>
        </w:rPr>
        <w:t>incelemesi</w:t>
      </w:r>
      <w:r w:rsidRPr="001A1DBE">
        <w:rPr>
          <w:rFonts w:ascii="Times New Roman" w:hAnsi="Times New Roman" w:cs="Times New Roman"/>
          <w:color w:val="000000" w:themeColor="text1"/>
          <w:sz w:val="24"/>
          <w:szCs w:val="24"/>
        </w:rPr>
        <w:t>, basılı ya da elektronik ortamda hazırlanmış dokümanların incelenmesinde ya da değerlendirilmesinde kullanılan sistematik bir süreçtir (</w:t>
      </w:r>
      <w:proofErr w:type="spellStart"/>
      <w:r w:rsidRPr="001A1DBE">
        <w:rPr>
          <w:rFonts w:ascii="Times New Roman" w:hAnsi="Times New Roman" w:cs="Times New Roman"/>
          <w:color w:val="000000" w:themeColor="text1"/>
          <w:sz w:val="24"/>
          <w:szCs w:val="24"/>
        </w:rPr>
        <w:t>Bowen</w:t>
      </w:r>
      <w:proofErr w:type="spellEnd"/>
      <w:r w:rsidRPr="001A1DBE">
        <w:rPr>
          <w:rFonts w:ascii="Times New Roman" w:hAnsi="Times New Roman" w:cs="Times New Roman"/>
          <w:color w:val="000000" w:themeColor="text1"/>
          <w:sz w:val="24"/>
          <w:szCs w:val="24"/>
        </w:rPr>
        <w:t>, 2009).</w:t>
      </w:r>
      <w:r w:rsidR="00E756AE" w:rsidRPr="001A1DBE">
        <w:rPr>
          <w:rFonts w:ascii="Times New Roman" w:hAnsi="Times New Roman" w:cs="Times New Roman"/>
          <w:color w:val="000000" w:themeColor="text1"/>
          <w:sz w:val="24"/>
          <w:szCs w:val="24"/>
        </w:rPr>
        <w:t xml:space="preserve"> </w:t>
      </w:r>
      <w:r w:rsidR="006030EF" w:rsidRPr="001A1DBE">
        <w:rPr>
          <w:rFonts w:ascii="Times New Roman" w:hAnsi="Times New Roman" w:cs="Times New Roman"/>
          <w:color w:val="000000" w:themeColor="text1"/>
          <w:sz w:val="24"/>
          <w:szCs w:val="24"/>
        </w:rPr>
        <w:t xml:space="preserve">Tanımdan anlaşılacağı üzere bu araştırmanın kapsamı basılı ve elektronik ortamda sunulmuş bir </w:t>
      </w:r>
      <w:proofErr w:type="spellStart"/>
      <w:r w:rsidR="006030EF" w:rsidRPr="001A1DBE">
        <w:rPr>
          <w:rFonts w:ascii="Times New Roman" w:hAnsi="Times New Roman" w:cs="Times New Roman"/>
          <w:color w:val="000000" w:themeColor="text1"/>
          <w:sz w:val="24"/>
          <w:szCs w:val="24"/>
        </w:rPr>
        <w:t>döküman</w:t>
      </w:r>
      <w:proofErr w:type="spellEnd"/>
      <w:r w:rsidR="006030EF" w:rsidRPr="001A1DBE">
        <w:rPr>
          <w:rFonts w:ascii="Times New Roman" w:hAnsi="Times New Roman" w:cs="Times New Roman"/>
          <w:color w:val="000000" w:themeColor="text1"/>
          <w:sz w:val="24"/>
          <w:szCs w:val="24"/>
        </w:rPr>
        <w:t xml:space="preserve"> </w:t>
      </w:r>
      <w:r w:rsidR="00B33FCC" w:rsidRPr="001A1DBE">
        <w:rPr>
          <w:rFonts w:ascii="Times New Roman" w:hAnsi="Times New Roman" w:cs="Times New Roman"/>
          <w:color w:val="000000" w:themeColor="text1"/>
          <w:sz w:val="24"/>
          <w:szCs w:val="24"/>
        </w:rPr>
        <w:t xml:space="preserve">olan </w:t>
      </w:r>
      <w:r w:rsidR="006030EF" w:rsidRPr="001A1DBE">
        <w:rPr>
          <w:rFonts w:ascii="Times New Roman" w:hAnsi="Times New Roman" w:cs="Times New Roman"/>
          <w:color w:val="000000" w:themeColor="text1"/>
          <w:sz w:val="24"/>
          <w:szCs w:val="24"/>
        </w:rPr>
        <w:t xml:space="preserve">ilkokul ve ortaokul </w:t>
      </w:r>
      <w:r w:rsidR="00B33FCC" w:rsidRPr="001A1DBE">
        <w:rPr>
          <w:rFonts w:ascii="Times New Roman" w:hAnsi="Times New Roman" w:cs="Times New Roman"/>
          <w:color w:val="000000" w:themeColor="text1"/>
          <w:sz w:val="24"/>
          <w:szCs w:val="24"/>
        </w:rPr>
        <w:t>(</w:t>
      </w:r>
      <w:r w:rsidR="006030EF" w:rsidRPr="001A1DBE">
        <w:rPr>
          <w:rFonts w:ascii="Times New Roman" w:hAnsi="Times New Roman" w:cs="Times New Roman"/>
          <w:color w:val="000000" w:themeColor="text1"/>
          <w:sz w:val="24"/>
          <w:szCs w:val="24"/>
        </w:rPr>
        <w:t>3.4.5.6.7. ve 8. Sınıf</w:t>
      </w:r>
      <w:r w:rsidR="00B33FCC" w:rsidRPr="001A1DBE">
        <w:rPr>
          <w:rFonts w:ascii="Times New Roman" w:hAnsi="Times New Roman" w:cs="Times New Roman"/>
          <w:color w:val="000000" w:themeColor="text1"/>
          <w:sz w:val="24"/>
          <w:szCs w:val="24"/>
        </w:rPr>
        <w:t>)</w:t>
      </w:r>
      <w:r w:rsidR="006030EF" w:rsidRPr="001A1DBE">
        <w:rPr>
          <w:rFonts w:ascii="Times New Roman" w:hAnsi="Times New Roman" w:cs="Times New Roman"/>
          <w:color w:val="000000" w:themeColor="text1"/>
          <w:sz w:val="24"/>
          <w:szCs w:val="24"/>
        </w:rPr>
        <w:t xml:space="preserve"> Fen Bilimleri Dersi Öğretim Programı</w:t>
      </w:r>
      <w:r w:rsidR="00B33FCC" w:rsidRPr="001A1DBE">
        <w:rPr>
          <w:rFonts w:ascii="Times New Roman" w:hAnsi="Times New Roman" w:cs="Times New Roman"/>
          <w:color w:val="000000" w:themeColor="text1"/>
          <w:sz w:val="24"/>
          <w:szCs w:val="24"/>
        </w:rPr>
        <w:t>nı</w:t>
      </w:r>
      <w:r w:rsidR="006030EF" w:rsidRPr="001A1DBE">
        <w:rPr>
          <w:rFonts w:ascii="Times New Roman" w:hAnsi="Times New Roman" w:cs="Times New Roman"/>
          <w:color w:val="000000" w:themeColor="text1"/>
          <w:sz w:val="24"/>
          <w:szCs w:val="24"/>
        </w:rPr>
        <w:t xml:space="preserve"> sürdürülebilir kalkınma eğitimi açısından incele</w:t>
      </w:r>
      <w:r w:rsidR="00B33FCC" w:rsidRPr="001A1DBE">
        <w:rPr>
          <w:rFonts w:ascii="Times New Roman" w:hAnsi="Times New Roman" w:cs="Times New Roman"/>
          <w:color w:val="000000" w:themeColor="text1"/>
          <w:sz w:val="24"/>
          <w:szCs w:val="24"/>
        </w:rPr>
        <w:t>mektir</w:t>
      </w:r>
      <w:r w:rsidR="006030EF" w:rsidRPr="001A1DBE">
        <w:rPr>
          <w:rFonts w:ascii="Times New Roman" w:hAnsi="Times New Roman" w:cs="Times New Roman"/>
          <w:color w:val="000000" w:themeColor="text1"/>
          <w:sz w:val="24"/>
          <w:szCs w:val="24"/>
        </w:rPr>
        <w:t>.</w:t>
      </w:r>
    </w:p>
    <w:p w14:paraId="5079C35D" w14:textId="77777777" w:rsidR="00E30A43" w:rsidRPr="001A1DBE" w:rsidRDefault="00E30A43" w:rsidP="00AC0729">
      <w:pPr>
        <w:autoSpaceDE w:val="0"/>
        <w:autoSpaceDN w:val="0"/>
        <w:adjustRightInd w:val="0"/>
        <w:spacing w:after="0" w:line="360" w:lineRule="auto"/>
        <w:ind w:firstLine="708"/>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lastRenderedPageBreak/>
        <w:t>Verilerin Toplanması ve Analizi</w:t>
      </w:r>
    </w:p>
    <w:p w14:paraId="1F66555C" w14:textId="0AD9D372" w:rsidR="00823F21" w:rsidRPr="001A1DBE" w:rsidRDefault="00AB7519" w:rsidP="00AC0729">
      <w:pPr>
        <w:autoSpaceDE w:val="0"/>
        <w:autoSpaceDN w:val="0"/>
        <w:adjustRightInd w:val="0"/>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 xml:space="preserve">Bu çalışmada incelenen doküman, ilkokul ve ortaokul 3.4.5.6.7. ve 8. sınıf düzeyine uygun olarak hazırlanmış Fen Bilimleri Dersi Öğretim Programıdır. </w:t>
      </w:r>
      <w:proofErr w:type="gramStart"/>
      <w:r w:rsidRPr="001A1DBE">
        <w:rPr>
          <w:rFonts w:ascii="Times New Roman" w:hAnsi="Times New Roman" w:cs="Times New Roman"/>
          <w:color w:val="000000" w:themeColor="text1"/>
          <w:sz w:val="24"/>
          <w:szCs w:val="24"/>
        </w:rPr>
        <w:t>Araştırmadan elde edilen bulgular</w:t>
      </w:r>
      <w:r w:rsidR="00F134C1" w:rsidRPr="001A1DBE">
        <w:rPr>
          <w:rFonts w:ascii="Times New Roman" w:hAnsi="Times New Roman" w:cs="Times New Roman"/>
          <w:color w:val="000000" w:themeColor="text1"/>
          <w:sz w:val="24"/>
          <w:szCs w:val="24"/>
        </w:rPr>
        <w:t xml:space="preserve"> içerisinde yer alan konuların neler olması gerektiği, ne şekilde sunulması gerektiği</w:t>
      </w:r>
      <w:r w:rsidR="0071510E" w:rsidRPr="001A1DBE">
        <w:rPr>
          <w:rFonts w:ascii="Times New Roman" w:hAnsi="Times New Roman" w:cs="Times New Roman"/>
          <w:color w:val="000000" w:themeColor="text1"/>
          <w:sz w:val="24"/>
          <w:szCs w:val="24"/>
        </w:rPr>
        <w:t xml:space="preserve"> ve</w:t>
      </w:r>
      <w:r w:rsidR="00F134C1" w:rsidRPr="001A1DBE">
        <w:rPr>
          <w:rFonts w:ascii="Times New Roman" w:hAnsi="Times New Roman" w:cs="Times New Roman"/>
          <w:color w:val="000000" w:themeColor="text1"/>
          <w:sz w:val="24"/>
          <w:szCs w:val="24"/>
        </w:rPr>
        <w:t xml:space="preserve"> araştırma problemlerin neler olması gerektiği gibi konular üzerine</w:t>
      </w:r>
      <w:r w:rsidRPr="001A1DBE">
        <w:rPr>
          <w:rFonts w:ascii="Times New Roman" w:hAnsi="Times New Roman" w:cs="Times New Roman"/>
          <w:color w:val="000000" w:themeColor="text1"/>
          <w:sz w:val="24"/>
          <w:szCs w:val="24"/>
        </w:rPr>
        <w:t xml:space="preserve"> uzman görüşlerinin alınması amacıyla fen bilgisi </w:t>
      </w:r>
      <w:r w:rsidR="009311DA" w:rsidRPr="001A1DBE">
        <w:rPr>
          <w:rFonts w:ascii="Times New Roman" w:hAnsi="Times New Roman" w:cs="Times New Roman"/>
          <w:color w:val="000000" w:themeColor="text1"/>
          <w:sz w:val="24"/>
          <w:szCs w:val="24"/>
        </w:rPr>
        <w:t>eğitimi anabilim dalında</w:t>
      </w:r>
      <w:r w:rsidRPr="001A1DBE">
        <w:rPr>
          <w:rFonts w:ascii="Times New Roman" w:hAnsi="Times New Roman" w:cs="Times New Roman"/>
          <w:color w:val="000000" w:themeColor="text1"/>
          <w:sz w:val="24"/>
          <w:szCs w:val="24"/>
        </w:rPr>
        <w:t xml:space="preserve"> görevli üç öğretim üyesi tarafından </w:t>
      </w:r>
      <w:r w:rsidR="00F134C1" w:rsidRPr="001A1DBE">
        <w:rPr>
          <w:rFonts w:ascii="Times New Roman" w:hAnsi="Times New Roman" w:cs="Times New Roman"/>
          <w:color w:val="000000" w:themeColor="text1"/>
          <w:sz w:val="24"/>
          <w:szCs w:val="24"/>
        </w:rPr>
        <w:t xml:space="preserve">bulgular </w:t>
      </w:r>
      <w:r w:rsidRPr="001A1DBE">
        <w:rPr>
          <w:rFonts w:ascii="Times New Roman" w:hAnsi="Times New Roman" w:cs="Times New Roman"/>
          <w:color w:val="000000" w:themeColor="text1"/>
          <w:sz w:val="24"/>
          <w:szCs w:val="24"/>
        </w:rPr>
        <w:t>incelenmiş</w:t>
      </w:r>
      <w:r w:rsidR="00657BAB" w:rsidRPr="001A1DBE">
        <w:rPr>
          <w:rFonts w:ascii="Times New Roman" w:hAnsi="Times New Roman" w:cs="Times New Roman"/>
          <w:color w:val="000000" w:themeColor="text1"/>
          <w:sz w:val="24"/>
          <w:szCs w:val="24"/>
        </w:rPr>
        <w:t xml:space="preserve"> olup</w:t>
      </w:r>
      <w:r w:rsidRPr="001A1DBE">
        <w:rPr>
          <w:rFonts w:ascii="Times New Roman" w:hAnsi="Times New Roman" w:cs="Times New Roman"/>
          <w:color w:val="000000" w:themeColor="text1"/>
          <w:sz w:val="24"/>
          <w:szCs w:val="24"/>
        </w:rPr>
        <w:t xml:space="preserve"> </w:t>
      </w:r>
      <w:r w:rsidR="00657BAB" w:rsidRPr="001A1DBE">
        <w:rPr>
          <w:rFonts w:ascii="Times New Roman" w:hAnsi="Times New Roman" w:cs="Times New Roman"/>
          <w:color w:val="000000" w:themeColor="text1"/>
          <w:sz w:val="24"/>
          <w:szCs w:val="24"/>
        </w:rPr>
        <w:t>uzmanlar arasındaki uyum</w:t>
      </w:r>
      <w:r w:rsidR="00A924EE" w:rsidRPr="001A1DBE">
        <w:rPr>
          <w:rFonts w:ascii="Times New Roman" w:hAnsi="Times New Roman" w:cs="Times New Roman"/>
          <w:color w:val="000000" w:themeColor="text1"/>
          <w:sz w:val="24"/>
          <w:szCs w:val="24"/>
        </w:rPr>
        <w:t>u</w:t>
      </w:r>
      <w:r w:rsidR="00657BAB" w:rsidRPr="001A1DBE">
        <w:rPr>
          <w:rFonts w:ascii="Times New Roman" w:hAnsi="Times New Roman" w:cs="Times New Roman"/>
          <w:color w:val="000000" w:themeColor="text1"/>
          <w:sz w:val="24"/>
          <w:szCs w:val="24"/>
        </w:rPr>
        <w:t xml:space="preserve">n incelenmesi için Miles ve </w:t>
      </w:r>
      <w:proofErr w:type="spellStart"/>
      <w:r w:rsidR="00657BAB" w:rsidRPr="001A1DBE">
        <w:rPr>
          <w:rFonts w:ascii="Times New Roman" w:hAnsi="Times New Roman" w:cs="Times New Roman"/>
          <w:color w:val="000000" w:themeColor="text1"/>
          <w:sz w:val="24"/>
          <w:szCs w:val="24"/>
        </w:rPr>
        <w:t>Huberman</w:t>
      </w:r>
      <w:proofErr w:type="spellEnd"/>
      <w:r w:rsidR="00657BAB" w:rsidRPr="001A1DBE">
        <w:rPr>
          <w:rFonts w:ascii="Times New Roman" w:hAnsi="Times New Roman" w:cs="Times New Roman"/>
          <w:color w:val="000000" w:themeColor="text1"/>
          <w:sz w:val="24"/>
          <w:szCs w:val="24"/>
        </w:rPr>
        <w:t>, (1994) tarafından belirlenen hesapla</w:t>
      </w:r>
      <w:r w:rsidR="00A924EE" w:rsidRPr="001A1DBE">
        <w:rPr>
          <w:rFonts w:ascii="Times New Roman" w:hAnsi="Times New Roman" w:cs="Times New Roman"/>
          <w:color w:val="000000" w:themeColor="text1"/>
          <w:sz w:val="24"/>
          <w:szCs w:val="24"/>
        </w:rPr>
        <w:t>ma formülü kullanılmıştır</w:t>
      </w:r>
      <w:r w:rsidR="00657BAB" w:rsidRPr="001A1DBE">
        <w:rPr>
          <w:rFonts w:ascii="Times New Roman" w:hAnsi="Times New Roman" w:cs="Times New Roman"/>
          <w:color w:val="000000" w:themeColor="text1"/>
          <w:sz w:val="24"/>
          <w:szCs w:val="24"/>
        </w:rPr>
        <w:t xml:space="preserve"> (Görüş Birliği / Görüş Birliği +</w:t>
      </w:r>
      <w:r w:rsidR="0071510E" w:rsidRPr="001A1DBE">
        <w:rPr>
          <w:rFonts w:ascii="Times New Roman" w:hAnsi="Times New Roman" w:cs="Times New Roman"/>
          <w:color w:val="000000" w:themeColor="text1"/>
          <w:sz w:val="24"/>
          <w:szCs w:val="24"/>
        </w:rPr>
        <w:t xml:space="preserve"> </w:t>
      </w:r>
      <w:r w:rsidR="00657BAB" w:rsidRPr="001A1DBE">
        <w:rPr>
          <w:rFonts w:ascii="Times New Roman" w:hAnsi="Times New Roman" w:cs="Times New Roman"/>
          <w:color w:val="000000" w:themeColor="text1"/>
          <w:sz w:val="24"/>
          <w:szCs w:val="24"/>
        </w:rPr>
        <w:t>Görüş Ayrılığı)</w:t>
      </w:r>
      <w:r w:rsidR="0071510E" w:rsidRPr="001A1DBE">
        <w:rPr>
          <w:rFonts w:ascii="Times New Roman" w:hAnsi="Times New Roman" w:cs="Times New Roman"/>
          <w:color w:val="000000" w:themeColor="text1"/>
          <w:sz w:val="24"/>
          <w:szCs w:val="24"/>
        </w:rPr>
        <w:t>.</w:t>
      </w:r>
      <w:r w:rsidR="00657BAB" w:rsidRPr="001A1DBE">
        <w:rPr>
          <w:rFonts w:ascii="Times New Roman" w:hAnsi="Times New Roman" w:cs="Times New Roman"/>
          <w:color w:val="000000" w:themeColor="text1"/>
          <w:sz w:val="24"/>
          <w:szCs w:val="24"/>
        </w:rPr>
        <w:t xml:space="preserve"> </w:t>
      </w:r>
      <w:proofErr w:type="gramEnd"/>
      <w:r w:rsidR="00A924EE" w:rsidRPr="001A1DBE">
        <w:rPr>
          <w:rFonts w:ascii="Times New Roman" w:hAnsi="Times New Roman" w:cs="Times New Roman"/>
          <w:color w:val="000000" w:themeColor="text1"/>
          <w:sz w:val="24"/>
          <w:szCs w:val="24"/>
        </w:rPr>
        <w:t xml:space="preserve">Bu hesaplama </w:t>
      </w:r>
      <w:proofErr w:type="gramStart"/>
      <w:r w:rsidR="00A924EE" w:rsidRPr="001A1DBE">
        <w:rPr>
          <w:rFonts w:ascii="Times New Roman" w:hAnsi="Times New Roman" w:cs="Times New Roman"/>
          <w:color w:val="000000" w:themeColor="text1"/>
          <w:sz w:val="24"/>
          <w:szCs w:val="24"/>
        </w:rPr>
        <w:t xml:space="preserve">sonucunda </w:t>
      </w:r>
      <w:r w:rsidR="0071510E" w:rsidRPr="001A1DBE">
        <w:rPr>
          <w:rFonts w:ascii="Times New Roman" w:hAnsi="Times New Roman" w:cs="Times New Roman"/>
          <w:color w:val="000000" w:themeColor="text1"/>
          <w:sz w:val="24"/>
          <w:szCs w:val="24"/>
        </w:rPr>
        <w:t>.92</w:t>
      </w:r>
      <w:proofErr w:type="gramEnd"/>
      <w:r w:rsidR="0071510E" w:rsidRPr="001A1DBE">
        <w:rPr>
          <w:rFonts w:ascii="Times New Roman" w:hAnsi="Times New Roman" w:cs="Times New Roman"/>
          <w:color w:val="000000" w:themeColor="text1"/>
          <w:sz w:val="24"/>
          <w:szCs w:val="24"/>
        </w:rPr>
        <w:t xml:space="preserve"> olarak elde edilen güvenirlik katsayısının </w:t>
      </w:r>
      <w:r w:rsidR="00657BAB" w:rsidRPr="001A1DBE">
        <w:rPr>
          <w:rFonts w:ascii="Times New Roman" w:hAnsi="Times New Roman" w:cs="Times New Roman"/>
          <w:color w:val="000000" w:themeColor="text1"/>
          <w:sz w:val="24"/>
          <w:szCs w:val="24"/>
        </w:rPr>
        <w:t xml:space="preserve">.70’ in üzerinde </w:t>
      </w:r>
      <w:r w:rsidR="0071510E" w:rsidRPr="001A1DBE">
        <w:rPr>
          <w:rFonts w:ascii="Times New Roman" w:hAnsi="Times New Roman" w:cs="Times New Roman"/>
          <w:color w:val="000000" w:themeColor="text1"/>
          <w:sz w:val="24"/>
          <w:szCs w:val="24"/>
        </w:rPr>
        <w:t xml:space="preserve">olmasından dolayı </w:t>
      </w:r>
      <w:r w:rsidR="00657BAB" w:rsidRPr="001A1DBE">
        <w:rPr>
          <w:rFonts w:ascii="Times New Roman" w:hAnsi="Times New Roman" w:cs="Times New Roman"/>
          <w:color w:val="000000" w:themeColor="text1"/>
          <w:sz w:val="24"/>
          <w:szCs w:val="24"/>
        </w:rPr>
        <w:t>araştırmanın güvenilir olduğu</w:t>
      </w:r>
      <w:r w:rsidR="0071510E" w:rsidRPr="001A1DBE">
        <w:rPr>
          <w:rFonts w:ascii="Times New Roman" w:hAnsi="Times New Roman" w:cs="Times New Roman"/>
          <w:color w:val="000000" w:themeColor="text1"/>
          <w:sz w:val="24"/>
          <w:szCs w:val="24"/>
        </w:rPr>
        <w:t xml:space="preserve"> sonucuna ulaşılabilir</w:t>
      </w:r>
      <w:r w:rsidR="00657BAB" w:rsidRPr="001A1DBE">
        <w:rPr>
          <w:rFonts w:ascii="Times New Roman" w:hAnsi="Times New Roman" w:cs="Times New Roman"/>
          <w:color w:val="000000" w:themeColor="text1"/>
          <w:sz w:val="24"/>
          <w:szCs w:val="24"/>
        </w:rPr>
        <w:t xml:space="preserve"> (Miles ve </w:t>
      </w:r>
      <w:proofErr w:type="spellStart"/>
      <w:r w:rsidR="00657BAB" w:rsidRPr="001A1DBE">
        <w:rPr>
          <w:rFonts w:ascii="Times New Roman" w:hAnsi="Times New Roman" w:cs="Times New Roman"/>
          <w:color w:val="000000" w:themeColor="text1"/>
          <w:sz w:val="24"/>
          <w:szCs w:val="24"/>
        </w:rPr>
        <w:t>Huberman</w:t>
      </w:r>
      <w:proofErr w:type="spellEnd"/>
      <w:r w:rsidR="00657BAB" w:rsidRPr="001A1DBE">
        <w:rPr>
          <w:rFonts w:ascii="Times New Roman" w:hAnsi="Times New Roman" w:cs="Times New Roman"/>
          <w:color w:val="000000" w:themeColor="text1"/>
          <w:sz w:val="24"/>
          <w:szCs w:val="24"/>
        </w:rPr>
        <w:t>, 1994).</w:t>
      </w:r>
      <w:r w:rsidR="00A924EE" w:rsidRPr="001A1DBE">
        <w:rPr>
          <w:rFonts w:ascii="Times New Roman" w:hAnsi="Times New Roman" w:cs="Times New Roman"/>
          <w:color w:val="000000" w:themeColor="text1"/>
          <w:sz w:val="24"/>
          <w:szCs w:val="24"/>
        </w:rPr>
        <w:t xml:space="preserve"> Bu esnada </w:t>
      </w:r>
      <w:r w:rsidR="00823F21" w:rsidRPr="001A1DBE">
        <w:rPr>
          <w:rFonts w:ascii="Times New Roman" w:hAnsi="Times New Roman" w:cs="Times New Roman"/>
          <w:color w:val="000000" w:themeColor="text1"/>
          <w:sz w:val="24"/>
          <w:szCs w:val="24"/>
        </w:rPr>
        <w:t xml:space="preserve"> “görüş birliği” ve “görüş ayrılığı” olan konular tartışılarak</w:t>
      </w:r>
      <w:r w:rsidR="00F134C1" w:rsidRPr="001A1DBE">
        <w:rPr>
          <w:rFonts w:ascii="Times New Roman" w:hAnsi="Times New Roman" w:cs="Times New Roman"/>
          <w:color w:val="000000" w:themeColor="text1"/>
          <w:sz w:val="24"/>
          <w:szCs w:val="24"/>
        </w:rPr>
        <w:t xml:space="preserve"> tabloların oluşturulması sırasında konu adı, önerilen süre, konu/kavramlar ve kazanımlar başlıklarının yer alması </w:t>
      </w:r>
      <w:r w:rsidR="00823F21" w:rsidRPr="001A1DBE">
        <w:rPr>
          <w:rFonts w:ascii="Times New Roman" w:hAnsi="Times New Roman" w:cs="Times New Roman"/>
          <w:color w:val="000000" w:themeColor="text1"/>
          <w:sz w:val="24"/>
          <w:szCs w:val="24"/>
        </w:rPr>
        <w:t>kararı alınarak gerekli düzenlemeler yapılmıştır.</w:t>
      </w:r>
    </w:p>
    <w:p w14:paraId="127FF725" w14:textId="6191707D" w:rsidR="003B6BE6" w:rsidRPr="001A1DBE" w:rsidRDefault="009C36AB" w:rsidP="00AC0729">
      <w:pPr>
        <w:autoSpaceDE w:val="0"/>
        <w:autoSpaceDN w:val="0"/>
        <w:adjustRightInd w:val="0"/>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Fen Bilimleri Dersi Öğretim Programını oluşturan temel öğeler ve program içerisinde yer alan sınıf düzeyleri açısından ayrı olarak belirlenen kazanımlar içerik analizi yoluyla incelenmiş</w:t>
      </w:r>
      <w:r w:rsidR="003B6BE6" w:rsidRPr="001A1DBE">
        <w:rPr>
          <w:rFonts w:ascii="Times New Roman" w:hAnsi="Times New Roman" w:cs="Times New Roman"/>
          <w:color w:val="000000" w:themeColor="text1"/>
          <w:sz w:val="24"/>
          <w:szCs w:val="24"/>
        </w:rPr>
        <w:t>tir.</w:t>
      </w:r>
      <w:r w:rsidRPr="001A1DBE">
        <w:rPr>
          <w:rFonts w:ascii="Times New Roman" w:hAnsi="Times New Roman" w:cs="Times New Roman"/>
          <w:color w:val="000000" w:themeColor="text1"/>
          <w:sz w:val="24"/>
          <w:szCs w:val="24"/>
        </w:rPr>
        <w:t xml:space="preserve"> </w:t>
      </w:r>
      <w:r w:rsidR="00E3269C" w:rsidRPr="001A1DBE">
        <w:rPr>
          <w:rFonts w:ascii="Times New Roman" w:hAnsi="Times New Roman" w:cs="Times New Roman"/>
          <w:color w:val="000000" w:themeColor="text1"/>
          <w:sz w:val="24"/>
          <w:szCs w:val="24"/>
        </w:rPr>
        <w:t xml:space="preserve">İçerik analizi, sosyal gerçekliği nesnel ve sistematik olarak sınıflandırma, sayılara dönüştürme, kategorize etme ve çıkarımda bulunma şeklinde sözel, yazılı ve diğer materyallerde yer alan mesajı çıkartarak araştıran bilimsel bir yaklaşımdır (Büyüköztürk, Çakmak, Akgün, Karadeniz ve Demirel, 2008). </w:t>
      </w:r>
      <w:r w:rsidR="003B6BE6" w:rsidRPr="001A1DBE">
        <w:rPr>
          <w:rFonts w:ascii="Times New Roman" w:hAnsi="Times New Roman" w:cs="Times New Roman"/>
          <w:color w:val="000000" w:themeColor="text1"/>
          <w:sz w:val="24"/>
          <w:szCs w:val="24"/>
        </w:rPr>
        <w:t xml:space="preserve">Araştırmada </w:t>
      </w:r>
      <w:r w:rsidR="0004782C" w:rsidRPr="001A1DBE">
        <w:rPr>
          <w:rFonts w:ascii="Times New Roman" w:hAnsi="Times New Roman" w:cs="Times New Roman"/>
          <w:color w:val="000000" w:themeColor="text1"/>
          <w:sz w:val="24"/>
          <w:szCs w:val="24"/>
        </w:rPr>
        <w:t xml:space="preserve">verilerin </w:t>
      </w:r>
      <w:r w:rsidR="003B6BE6" w:rsidRPr="001A1DBE">
        <w:rPr>
          <w:rFonts w:ascii="Times New Roman" w:hAnsi="Times New Roman" w:cs="Times New Roman"/>
          <w:color w:val="000000" w:themeColor="text1"/>
          <w:sz w:val="24"/>
          <w:szCs w:val="24"/>
        </w:rPr>
        <w:t>içerik analizin</w:t>
      </w:r>
      <w:r w:rsidR="0004782C" w:rsidRPr="001A1DBE">
        <w:rPr>
          <w:rFonts w:ascii="Times New Roman" w:hAnsi="Times New Roman" w:cs="Times New Roman"/>
          <w:color w:val="000000" w:themeColor="text1"/>
          <w:sz w:val="24"/>
          <w:szCs w:val="24"/>
        </w:rPr>
        <w:t>e</w:t>
      </w:r>
      <w:r w:rsidR="003B6BE6" w:rsidRPr="001A1DBE">
        <w:rPr>
          <w:rFonts w:ascii="Times New Roman" w:hAnsi="Times New Roman" w:cs="Times New Roman"/>
          <w:color w:val="000000" w:themeColor="text1"/>
          <w:sz w:val="24"/>
          <w:szCs w:val="24"/>
        </w:rPr>
        <w:t xml:space="preserve"> </w:t>
      </w:r>
      <w:r w:rsidR="0004782C" w:rsidRPr="001A1DBE">
        <w:rPr>
          <w:rFonts w:ascii="Times New Roman" w:hAnsi="Times New Roman" w:cs="Times New Roman"/>
          <w:color w:val="000000" w:themeColor="text1"/>
          <w:sz w:val="24"/>
          <w:szCs w:val="24"/>
        </w:rPr>
        <w:t>tabi tutulması</w:t>
      </w:r>
      <w:r w:rsidR="003B6BE6" w:rsidRPr="001A1DBE">
        <w:rPr>
          <w:rFonts w:ascii="Times New Roman" w:hAnsi="Times New Roman" w:cs="Times New Roman"/>
          <w:color w:val="000000" w:themeColor="text1"/>
          <w:sz w:val="24"/>
          <w:szCs w:val="24"/>
        </w:rPr>
        <w:t xml:space="preserve"> sırasında </w:t>
      </w:r>
      <w:r w:rsidR="0077340E" w:rsidRPr="001A1DBE">
        <w:rPr>
          <w:rFonts w:ascii="Times New Roman" w:hAnsi="Times New Roman" w:cs="Times New Roman"/>
          <w:color w:val="000000" w:themeColor="text1"/>
          <w:sz w:val="24"/>
          <w:szCs w:val="24"/>
        </w:rPr>
        <w:t xml:space="preserve">Strauss ve </w:t>
      </w:r>
      <w:proofErr w:type="spellStart"/>
      <w:r w:rsidR="0077340E" w:rsidRPr="001A1DBE">
        <w:rPr>
          <w:rFonts w:ascii="Times New Roman" w:hAnsi="Times New Roman" w:cs="Times New Roman"/>
          <w:color w:val="000000" w:themeColor="text1"/>
          <w:sz w:val="24"/>
          <w:szCs w:val="24"/>
        </w:rPr>
        <w:t>Corbin</w:t>
      </w:r>
      <w:proofErr w:type="spellEnd"/>
      <w:r w:rsidR="0077340E" w:rsidRPr="001A1DBE">
        <w:rPr>
          <w:rFonts w:ascii="Times New Roman" w:hAnsi="Times New Roman" w:cs="Times New Roman"/>
          <w:color w:val="000000" w:themeColor="text1"/>
          <w:sz w:val="24"/>
          <w:szCs w:val="24"/>
        </w:rPr>
        <w:t xml:space="preserve"> (1990) ve </w:t>
      </w:r>
      <w:r w:rsidR="003B6BE6" w:rsidRPr="001A1DBE">
        <w:rPr>
          <w:rFonts w:ascii="Times New Roman" w:hAnsi="Times New Roman" w:cs="Times New Roman"/>
          <w:color w:val="000000" w:themeColor="text1"/>
          <w:sz w:val="24"/>
          <w:szCs w:val="24"/>
        </w:rPr>
        <w:t xml:space="preserve">Yıldırım ve Şimşek (2017) tarafından </w:t>
      </w:r>
      <w:r w:rsidR="0004782C" w:rsidRPr="001A1DBE">
        <w:rPr>
          <w:rFonts w:ascii="Times New Roman" w:hAnsi="Times New Roman" w:cs="Times New Roman"/>
          <w:color w:val="000000" w:themeColor="text1"/>
          <w:sz w:val="24"/>
          <w:szCs w:val="24"/>
        </w:rPr>
        <w:t>ifade edilen</w:t>
      </w:r>
      <w:r w:rsidR="003B6BE6" w:rsidRPr="001A1DBE">
        <w:rPr>
          <w:rFonts w:ascii="Times New Roman" w:hAnsi="Times New Roman" w:cs="Times New Roman"/>
          <w:color w:val="000000" w:themeColor="text1"/>
          <w:sz w:val="24"/>
          <w:szCs w:val="24"/>
        </w:rPr>
        <w:t xml:space="preserve"> aşamalar dikkate alınmıştır</w:t>
      </w:r>
      <w:r w:rsidR="0077340E" w:rsidRPr="001A1DBE">
        <w:rPr>
          <w:rFonts w:ascii="Times New Roman" w:hAnsi="Times New Roman" w:cs="Times New Roman"/>
          <w:color w:val="000000" w:themeColor="text1"/>
          <w:sz w:val="24"/>
          <w:szCs w:val="24"/>
        </w:rPr>
        <w:t>.</w:t>
      </w:r>
      <w:r w:rsidR="00417FCE" w:rsidRPr="001A1DBE">
        <w:rPr>
          <w:rFonts w:ascii="Times New Roman" w:hAnsi="Times New Roman" w:cs="Times New Roman"/>
          <w:color w:val="000000" w:themeColor="text1"/>
          <w:sz w:val="24"/>
          <w:szCs w:val="24"/>
        </w:rPr>
        <w:t xml:space="preserve"> V</w:t>
      </w:r>
      <w:r w:rsidR="0077340E" w:rsidRPr="001A1DBE">
        <w:rPr>
          <w:rFonts w:ascii="Times New Roman" w:hAnsi="Times New Roman" w:cs="Times New Roman"/>
          <w:color w:val="000000" w:themeColor="text1"/>
          <w:sz w:val="24"/>
          <w:szCs w:val="24"/>
        </w:rPr>
        <w:t>eriler</w:t>
      </w:r>
      <w:r w:rsidR="00417FCE" w:rsidRPr="001A1DBE">
        <w:rPr>
          <w:rFonts w:ascii="Times New Roman" w:hAnsi="Times New Roman" w:cs="Times New Roman"/>
          <w:color w:val="000000" w:themeColor="text1"/>
          <w:sz w:val="24"/>
          <w:szCs w:val="24"/>
        </w:rPr>
        <w:t>in analizi</w:t>
      </w:r>
      <w:r w:rsidR="0077340E" w:rsidRPr="001A1DBE">
        <w:rPr>
          <w:rFonts w:ascii="Times New Roman" w:hAnsi="Times New Roman" w:cs="Times New Roman"/>
          <w:color w:val="000000" w:themeColor="text1"/>
          <w:sz w:val="24"/>
          <w:szCs w:val="24"/>
        </w:rPr>
        <w:t xml:space="preserve"> </w:t>
      </w:r>
      <w:r w:rsidR="00417FCE" w:rsidRPr="001A1DBE">
        <w:rPr>
          <w:rFonts w:ascii="Times New Roman" w:hAnsi="Times New Roman" w:cs="Times New Roman"/>
          <w:color w:val="000000" w:themeColor="text1"/>
          <w:sz w:val="24"/>
          <w:szCs w:val="24"/>
        </w:rPr>
        <w:t>esnasında</w:t>
      </w:r>
      <w:r w:rsidR="0077340E" w:rsidRPr="001A1DBE">
        <w:rPr>
          <w:rFonts w:ascii="Times New Roman" w:hAnsi="Times New Roman" w:cs="Times New Roman"/>
          <w:color w:val="000000" w:themeColor="text1"/>
          <w:sz w:val="24"/>
          <w:szCs w:val="24"/>
        </w:rPr>
        <w:t xml:space="preserve"> takip edilecek aşamalar</w:t>
      </w:r>
      <w:r w:rsidR="0004782C" w:rsidRPr="001A1DBE">
        <w:rPr>
          <w:rFonts w:ascii="Times New Roman" w:hAnsi="Times New Roman" w:cs="Times New Roman"/>
          <w:color w:val="000000" w:themeColor="text1"/>
          <w:sz w:val="24"/>
          <w:szCs w:val="24"/>
        </w:rPr>
        <w:t xml:space="preserve"> </w:t>
      </w:r>
      <w:r w:rsidR="0077340E" w:rsidRPr="001A1DBE">
        <w:rPr>
          <w:rFonts w:ascii="Times New Roman" w:hAnsi="Times New Roman" w:cs="Times New Roman"/>
          <w:color w:val="000000" w:themeColor="text1"/>
          <w:sz w:val="24"/>
          <w:szCs w:val="24"/>
        </w:rPr>
        <w:t>v</w:t>
      </w:r>
      <w:r w:rsidR="0004782C" w:rsidRPr="001A1DBE">
        <w:rPr>
          <w:rFonts w:ascii="Times New Roman" w:hAnsi="Times New Roman" w:cs="Times New Roman"/>
          <w:color w:val="000000" w:themeColor="text1"/>
          <w:sz w:val="24"/>
          <w:szCs w:val="24"/>
        </w:rPr>
        <w:t>erilerin kodlanması</w:t>
      </w:r>
      <w:r w:rsidR="001A1A56" w:rsidRPr="001A1DBE">
        <w:rPr>
          <w:rFonts w:ascii="Times New Roman" w:hAnsi="Times New Roman" w:cs="Times New Roman"/>
          <w:color w:val="000000" w:themeColor="text1"/>
          <w:sz w:val="24"/>
          <w:szCs w:val="24"/>
        </w:rPr>
        <w:t xml:space="preserve"> (1)</w:t>
      </w:r>
      <w:r w:rsidR="0004782C" w:rsidRPr="001A1DBE">
        <w:rPr>
          <w:rFonts w:ascii="Times New Roman" w:hAnsi="Times New Roman" w:cs="Times New Roman"/>
          <w:color w:val="000000" w:themeColor="text1"/>
          <w:sz w:val="24"/>
          <w:szCs w:val="24"/>
        </w:rPr>
        <w:t>, temaların bulunması</w:t>
      </w:r>
      <w:r w:rsidR="001A1A56" w:rsidRPr="001A1DBE">
        <w:rPr>
          <w:rFonts w:ascii="Times New Roman" w:hAnsi="Times New Roman" w:cs="Times New Roman"/>
          <w:color w:val="000000" w:themeColor="text1"/>
          <w:sz w:val="24"/>
          <w:szCs w:val="24"/>
        </w:rPr>
        <w:t xml:space="preserve"> (2)</w:t>
      </w:r>
      <w:r w:rsidR="0004782C" w:rsidRPr="001A1DBE">
        <w:rPr>
          <w:rFonts w:ascii="Times New Roman" w:hAnsi="Times New Roman" w:cs="Times New Roman"/>
          <w:color w:val="000000" w:themeColor="text1"/>
          <w:sz w:val="24"/>
          <w:szCs w:val="24"/>
        </w:rPr>
        <w:t xml:space="preserve">, kodların ve temaların düzenlenmesi </w:t>
      </w:r>
      <w:r w:rsidR="001A1A56" w:rsidRPr="001A1DBE">
        <w:rPr>
          <w:rFonts w:ascii="Times New Roman" w:hAnsi="Times New Roman" w:cs="Times New Roman"/>
          <w:color w:val="000000" w:themeColor="text1"/>
          <w:sz w:val="24"/>
          <w:szCs w:val="24"/>
        </w:rPr>
        <w:t xml:space="preserve">(3) </w:t>
      </w:r>
      <w:r w:rsidR="0004782C" w:rsidRPr="001A1DBE">
        <w:rPr>
          <w:rFonts w:ascii="Times New Roman" w:hAnsi="Times New Roman" w:cs="Times New Roman"/>
          <w:color w:val="000000" w:themeColor="text1"/>
          <w:sz w:val="24"/>
          <w:szCs w:val="24"/>
        </w:rPr>
        <w:t xml:space="preserve">ve bulguların tanımlanması ve yorumlanması </w:t>
      </w:r>
      <w:r w:rsidR="001A1A56" w:rsidRPr="001A1DBE">
        <w:rPr>
          <w:rFonts w:ascii="Times New Roman" w:hAnsi="Times New Roman" w:cs="Times New Roman"/>
          <w:color w:val="000000" w:themeColor="text1"/>
          <w:sz w:val="24"/>
          <w:szCs w:val="24"/>
        </w:rPr>
        <w:t>(4)</w:t>
      </w:r>
      <w:r w:rsidR="0077340E" w:rsidRPr="001A1DBE">
        <w:rPr>
          <w:rFonts w:ascii="Times New Roman" w:hAnsi="Times New Roman" w:cs="Times New Roman"/>
          <w:color w:val="000000" w:themeColor="text1"/>
          <w:sz w:val="24"/>
          <w:szCs w:val="24"/>
        </w:rPr>
        <w:t xml:space="preserve"> olmak üzere dört bölümden oluşmaktadır.</w:t>
      </w:r>
      <w:r w:rsidR="002E2A4B" w:rsidRPr="001A1DBE">
        <w:rPr>
          <w:rFonts w:ascii="Times New Roman" w:hAnsi="Times New Roman" w:cs="Times New Roman"/>
          <w:color w:val="000000" w:themeColor="text1"/>
          <w:sz w:val="24"/>
          <w:szCs w:val="24"/>
        </w:rPr>
        <w:t xml:space="preserve"> Bu aşamalardan verilerin kodlanması ve temaların bulunması sırasında Strauss ve </w:t>
      </w:r>
      <w:proofErr w:type="spellStart"/>
      <w:r w:rsidR="002E2A4B" w:rsidRPr="001A1DBE">
        <w:rPr>
          <w:rFonts w:ascii="Times New Roman" w:hAnsi="Times New Roman" w:cs="Times New Roman"/>
          <w:color w:val="000000" w:themeColor="text1"/>
          <w:sz w:val="24"/>
          <w:szCs w:val="24"/>
        </w:rPr>
        <w:t>Corbin</w:t>
      </w:r>
      <w:proofErr w:type="spellEnd"/>
      <w:r w:rsidR="002E2A4B" w:rsidRPr="001A1DBE">
        <w:rPr>
          <w:rFonts w:ascii="Times New Roman" w:hAnsi="Times New Roman" w:cs="Times New Roman"/>
          <w:color w:val="000000" w:themeColor="text1"/>
          <w:sz w:val="24"/>
          <w:szCs w:val="24"/>
        </w:rPr>
        <w:t xml:space="preserve"> (1990) tarafından ‘önceden belirlenmiş kavramlara göre yapılan kodlama’ biçimi kullanılarak tablolar içerisinde konu adı, önerilen süre, konu/kavramlar ve kazanımlar şeklinde başlıklar belirlenmiştir. Bu kod ve temaların belirlenmesi ve düzenlenmesi için Birleşmiş Milletler Kalkınma Programı (2016) tarafından belirtilen 17 adet sürdürülebilir kalkınma hedefi dikkate </w:t>
      </w:r>
      <w:r w:rsidR="00710D91" w:rsidRPr="001A1DBE">
        <w:rPr>
          <w:rFonts w:ascii="Times New Roman" w:hAnsi="Times New Roman" w:cs="Times New Roman"/>
          <w:color w:val="000000" w:themeColor="text1"/>
          <w:sz w:val="24"/>
          <w:szCs w:val="24"/>
        </w:rPr>
        <w:t xml:space="preserve">alınmıştır ve </w:t>
      </w:r>
      <w:r w:rsidR="00D447CD" w:rsidRPr="001A1DBE">
        <w:rPr>
          <w:rFonts w:ascii="Times New Roman" w:hAnsi="Times New Roman" w:cs="Times New Roman"/>
          <w:color w:val="000000" w:themeColor="text1"/>
          <w:sz w:val="24"/>
          <w:szCs w:val="24"/>
        </w:rPr>
        <w:t xml:space="preserve">elde edilen </w:t>
      </w:r>
      <w:r w:rsidR="002E2A4B" w:rsidRPr="001A1DBE">
        <w:rPr>
          <w:rFonts w:ascii="Times New Roman" w:hAnsi="Times New Roman" w:cs="Times New Roman"/>
          <w:color w:val="000000" w:themeColor="text1"/>
          <w:sz w:val="24"/>
          <w:szCs w:val="24"/>
        </w:rPr>
        <w:t>veriler sunularak bulguların tanımlanması ve yorumlanması işlemleri gerçekleştirilmiştir</w:t>
      </w:r>
    </w:p>
    <w:p w14:paraId="6A48AD36" w14:textId="52390DEC" w:rsidR="009C36AB" w:rsidRPr="001A1DBE" w:rsidRDefault="009C36AB" w:rsidP="00AC0729">
      <w:pPr>
        <w:autoSpaceDE w:val="0"/>
        <w:autoSpaceDN w:val="0"/>
        <w:adjustRightInd w:val="0"/>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 xml:space="preserve">Bununla birlikte </w:t>
      </w:r>
      <w:r w:rsidR="000E55BC" w:rsidRPr="001A1DBE">
        <w:rPr>
          <w:rFonts w:ascii="Times New Roman" w:hAnsi="Times New Roman" w:cs="Times New Roman"/>
          <w:color w:val="000000" w:themeColor="text1"/>
          <w:sz w:val="24"/>
          <w:szCs w:val="24"/>
        </w:rPr>
        <w:t xml:space="preserve">analiz edilen </w:t>
      </w:r>
      <w:r w:rsidRPr="001A1DBE">
        <w:rPr>
          <w:rFonts w:ascii="Times New Roman" w:hAnsi="Times New Roman" w:cs="Times New Roman"/>
          <w:color w:val="000000" w:themeColor="text1"/>
          <w:sz w:val="24"/>
          <w:szCs w:val="24"/>
        </w:rPr>
        <w:t xml:space="preserve">verilerin </w:t>
      </w:r>
      <w:r w:rsidR="000E55BC" w:rsidRPr="001A1DBE">
        <w:rPr>
          <w:rFonts w:ascii="Times New Roman" w:hAnsi="Times New Roman" w:cs="Times New Roman"/>
          <w:color w:val="000000" w:themeColor="text1"/>
          <w:sz w:val="24"/>
          <w:szCs w:val="24"/>
        </w:rPr>
        <w:t>sunumunda</w:t>
      </w:r>
      <w:r w:rsidRPr="001A1DBE">
        <w:rPr>
          <w:rFonts w:ascii="Times New Roman" w:hAnsi="Times New Roman" w:cs="Times New Roman"/>
          <w:color w:val="000000" w:themeColor="text1"/>
          <w:sz w:val="24"/>
          <w:szCs w:val="24"/>
        </w:rPr>
        <w:t xml:space="preserve">, programda yer alan bazı bölümler içerisinde frekans ve yüzde dağılımları gibi </w:t>
      </w:r>
      <w:proofErr w:type="spellStart"/>
      <w:r w:rsidRPr="001A1DBE">
        <w:rPr>
          <w:rFonts w:ascii="Times New Roman" w:hAnsi="Times New Roman" w:cs="Times New Roman"/>
          <w:color w:val="000000" w:themeColor="text1"/>
          <w:sz w:val="24"/>
          <w:szCs w:val="24"/>
        </w:rPr>
        <w:t>betimsel</w:t>
      </w:r>
      <w:proofErr w:type="spellEnd"/>
      <w:r w:rsidRPr="001A1DBE">
        <w:rPr>
          <w:rFonts w:ascii="Times New Roman" w:hAnsi="Times New Roman" w:cs="Times New Roman"/>
          <w:color w:val="000000" w:themeColor="text1"/>
          <w:sz w:val="24"/>
          <w:szCs w:val="24"/>
        </w:rPr>
        <w:t xml:space="preserve"> istatistik yöntemlerinden</w:t>
      </w:r>
      <w:r w:rsidR="003B6BE6" w:rsidRPr="001A1DBE">
        <w:rPr>
          <w:rFonts w:ascii="Times New Roman" w:hAnsi="Times New Roman" w:cs="Times New Roman"/>
          <w:color w:val="000000" w:themeColor="text1"/>
          <w:sz w:val="24"/>
          <w:szCs w:val="24"/>
        </w:rPr>
        <w:t xml:space="preserve"> de</w:t>
      </w:r>
      <w:r w:rsidRPr="001A1DBE">
        <w:rPr>
          <w:rFonts w:ascii="Times New Roman" w:hAnsi="Times New Roman" w:cs="Times New Roman"/>
          <w:color w:val="000000" w:themeColor="text1"/>
          <w:sz w:val="24"/>
          <w:szCs w:val="24"/>
        </w:rPr>
        <w:t xml:space="preserve"> faydalanılmıştır.</w:t>
      </w:r>
    </w:p>
    <w:p w14:paraId="7250361A" w14:textId="77777777" w:rsidR="003B6BE6" w:rsidRPr="001A1DBE" w:rsidRDefault="003B6BE6" w:rsidP="00AC0729">
      <w:pPr>
        <w:autoSpaceDE w:val="0"/>
        <w:autoSpaceDN w:val="0"/>
        <w:adjustRightInd w:val="0"/>
        <w:spacing w:after="0" w:line="360" w:lineRule="auto"/>
        <w:rPr>
          <w:rFonts w:ascii="Times New Roman" w:hAnsi="Times New Roman" w:cs="Times New Roman"/>
          <w:color w:val="000000" w:themeColor="text1"/>
          <w:sz w:val="24"/>
          <w:szCs w:val="24"/>
        </w:rPr>
      </w:pPr>
    </w:p>
    <w:p w14:paraId="30401B18" w14:textId="0E4EEA8E" w:rsidR="00C22FB6" w:rsidRPr="001A1DBE" w:rsidRDefault="007757D8" w:rsidP="00BF5B93">
      <w:pPr>
        <w:spacing w:line="360" w:lineRule="auto"/>
        <w:rPr>
          <w:rFonts w:ascii="Times New Roman" w:hAnsi="Times New Roman" w:cs="Times New Roman"/>
          <w:b/>
          <w:color w:val="000000" w:themeColor="text1"/>
          <w:sz w:val="24"/>
          <w:szCs w:val="24"/>
        </w:rPr>
      </w:pPr>
      <w:r w:rsidRPr="001A1DBE">
        <w:rPr>
          <w:rFonts w:ascii="Times New Roman" w:hAnsi="Times New Roman" w:cs="Times New Roman"/>
          <w:color w:val="000000" w:themeColor="text1"/>
          <w:sz w:val="24"/>
          <w:szCs w:val="24"/>
        </w:rPr>
        <w:br w:type="page"/>
      </w:r>
      <w:r w:rsidR="00C22FB6" w:rsidRPr="001A1DBE">
        <w:rPr>
          <w:rFonts w:ascii="Times New Roman" w:hAnsi="Times New Roman" w:cs="Times New Roman"/>
          <w:b/>
          <w:color w:val="000000" w:themeColor="text1"/>
          <w:sz w:val="24"/>
          <w:szCs w:val="24"/>
        </w:rPr>
        <w:lastRenderedPageBreak/>
        <w:t>Bulgular</w:t>
      </w:r>
    </w:p>
    <w:p w14:paraId="265C24A3" w14:textId="1B9A5E8C" w:rsidR="00C22FB6" w:rsidRPr="001A1DBE" w:rsidRDefault="00F0402C" w:rsidP="00AC0729">
      <w:pPr>
        <w:pStyle w:val="ListeParagraf"/>
        <w:numPr>
          <w:ilvl w:val="0"/>
          <w:numId w:val="21"/>
        </w:numPr>
        <w:autoSpaceDE w:val="0"/>
        <w:autoSpaceDN w:val="0"/>
        <w:adjustRightInd w:val="0"/>
        <w:spacing w:after="0" w:line="360" w:lineRule="auto"/>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FEN BİLİMLERİ DERSİ ÖĞRETİM PROGRAMININ AMAÇLARI İÇERİSİNDE SÜRDÜRÜLEBİLİR KALKINMA EĞİTİMİ</w:t>
      </w:r>
    </w:p>
    <w:p w14:paraId="37F64E8B" w14:textId="0FE9655A" w:rsidR="00C22FB6" w:rsidRPr="001A1DBE" w:rsidRDefault="00C22FB6" w:rsidP="00AC0729">
      <w:pPr>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 xml:space="preserve">Araştırmanın birinci </w:t>
      </w:r>
      <w:r w:rsidR="00780142" w:rsidRPr="001A1DBE">
        <w:rPr>
          <w:rFonts w:ascii="Times New Roman" w:hAnsi="Times New Roman" w:cs="Times New Roman"/>
          <w:color w:val="000000" w:themeColor="text1"/>
          <w:sz w:val="24"/>
          <w:szCs w:val="24"/>
        </w:rPr>
        <w:t xml:space="preserve">problemi </w:t>
      </w:r>
      <w:r w:rsidRPr="001A1DBE">
        <w:rPr>
          <w:rFonts w:ascii="Times New Roman" w:hAnsi="Times New Roman" w:cs="Times New Roman"/>
          <w:color w:val="000000" w:themeColor="text1"/>
          <w:sz w:val="24"/>
          <w:szCs w:val="24"/>
        </w:rPr>
        <w:t xml:space="preserve">olarak, Fen Bilimleri Öğretim Programlarının amaçlarında sürdürülebilir kalkınma eğitiminin yerine yönelik olarak Milli Eğitim Bakanlığı Fen Bilimleri </w:t>
      </w:r>
      <w:r w:rsidR="002B77B4" w:rsidRPr="001A1DBE">
        <w:rPr>
          <w:rFonts w:ascii="Times New Roman" w:hAnsi="Times New Roman" w:cs="Times New Roman"/>
          <w:color w:val="000000" w:themeColor="text1"/>
          <w:sz w:val="24"/>
          <w:szCs w:val="24"/>
        </w:rPr>
        <w:t xml:space="preserve">dersi </w:t>
      </w:r>
      <w:r w:rsidRPr="001A1DBE">
        <w:rPr>
          <w:rFonts w:ascii="Times New Roman" w:hAnsi="Times New Roman" w:cs="Times New Roman"/>
          <w:color w:val="000000" w:themeColor="text1"/>
          <w:sz w:val="24"/>
          <w:szCs w:val="24"/>
        </w:rPr>
        <w:t xml:space="preserve">Öğretim Programının 10 özel amacı incelenmiştir. Bu 10 amaç içerisinde sürdürülebilir kalkınma eğitimine vurgu yapan </w:t>
      </w:r>
      <w:r w:rsidR="008E5891" w:rsidRPr="001A1DBE">
        <w:rPr>
          <w:rFonts w:ascii="Times New Roman" w:hAnsi="Times New Roman" w:cs="Times New Roman"/>
          <w:color w:val="000000" w:themeColor="text1"/>
          <w:sz w:val="24"/>
          <w:szCs w:val="24"/>
        </w:rPr>
        <w:t>dört</w:t>
      </w:r>
      <w:r w:rsidRPr="001A1DBE">
        <w:rPr>
          <w:rFonts w:ascii="Times New Roman" w:hAnsi="Times New Roman" w:cs="Times New Roman"/>
          <w:color w:val="000000" w:themeColor="text1"/>
          <w:sz w:val="24"/>
          <w:szCs w:val="24"/>
        </w:rPr>
        <w:t xml:space="preserve"> amaç bulunmakta olup bunlar aşağıda verilmiştir: </w:t>
      </w:r>
    </w:p>
    <w:p w14:paraId="17AFA295" w14:textId="7C7E474B" w:rsidR="00F0402C" w:rsidRPr="001A1DBE" w:rsidRDefault="00371C61" w:rsidP="00AC0729">
      <w:pPr>
        <w:pStyle w:val="ListeParagraf"/>
        <w:numPr>
          <w:ilvl w:val="0"/>
          <w:numId w:val="20"/>
        </w:numPr>
        <w:spacing w:after="0" w:line="360" w:lineRule="auto"/>
        <w:rPr>
          <w:rFonts w:ascii="Times New Roman" w:hAnsi="Times New Roman" w:cs="Times New Roman"/>
          <w:i/>
          <w:color w:val="000000" w:themeColor="text1"/>
          <w:sz w:val="24"/>
          <w:szCs w:val="24"/>
        </w:rPr>
      </w:pPr>
      <w:r w:rsidRPr="001A1DBE">
        <w:rPr>
          <w:rFonts w:ascii="Times New Roman" w:hAnsi="Times New Roman" w:cs="Times New Roman"/>
          <w:i/>
          <w:color w:val="000000" w:themeColor="text1"/>
          <w:sz w:val="24"/>
          <w:szCs w:val="24"/>
        </w:rPr>
        <w:t>“</w:t>
      </w:r>
      <w:r w:rsidR="00C22FB6" w:rsidRPr="001A1DBE">
        <w:rPr>
          <w:rFonts w:ascii="Times New Roman" w:hAnsi="Times New Roman" w:cs="Times New Roman"/>
          <w:i/>
          <w:color w:val="000000" w:themeColor="text1"/>
          <w:sz w:val="24"/>
          <w:szCs w:val="24"/>
        </w:rPr>
        <w:t>Birey, çevre ve toplum arasındaki karşılıklı etkileşimi fark ettirmek; toplum, ekonomi ve doğal kaynaklara ilişkin sürdürülebilir kalkınma bilincini geliştirmek,</w:t>
      </w:r>
    </w:p>
    <w:p w14:paraId="0D074F34" w14:textId="0DDCFFD1" w:rsidR="008E5891" w:rsidRPr="001A1DBE" w:rsidRDefault="00C22FB6" w:rsidP="00AC0729">
      <w:pPr>
        <w:pStyle w:val="ListeParagraf"/>
        <w:numPr>
          <w:ilvl w:val="0"/>
          <w:numId w:val="20"/>
        </w:numPr>
        <w:spacing w:after="0" w:line="360" w:lineRule="auto"/>
        <w:rPr>
          <w:rFonts w:ascii="Times New Roman" w:hAnsi="Times New Roman" w:cs="Times New Roman"/>
          <w:i/>
          <w:color w:val="000000" w:themeColor="text1"/>
          <w:sz w:val="24"/>
          <w:szCs w:val="24"/>
        </w:rPr>
      </w:pPr>
      <w:r w:rsidRPr="001A1DBE">
        <w:rPr>
          <w:rFonts w:ascii="Times New Roman" w:hAnsi="Times New Roman" w:cs="Times New Roman"/>
          <w:i/>
          <w:color w:val="000000" w:themeColor="text1"/>
          <w:sz w:val="24"/>
          <w:szCs w:val="24"/>
        </w:rPr>
        <w:t>Doğanın keşfedilmesi ve insan-çevre arasındaki ilişkinin anlaşılması sürecinde, bilimsel süreç becerileri ve bilimsel araştırma yaklaşımını benimseyip bu alanlarda karşılaşılan sorunlara çözüm üretmek.</w:t>
      </w:r>
      <w:r w:rsidR="00371C61" w:rsidRPr="001A1DBE">
        <w:rPr>
          <w:rFonts w:ascii="Times New Roman" w:hAnsi="Times New Roman" w:cs="Times New Roman"/>
          <w:i/>
          <w:color w:val="000000" w:themeColor="text1"/>
          <w:sz w:val="24"/>
          <w:szCs w:val="24"/>
        </w:rPr>
        <w:t xml:space="preserve">” </w:t>
      </w:r>
    </w:p>
    <w:p w14:paraId="2ADE3BE5" w14:textId="77777777" w:rsidR="002B29C6" w:rsidRPr="001A1DBE" w:rsidRDefault="008E5891" w:rsidP="00AC0729">
      <w:pPr>
        <w:pStyle w:val="ListeParagraf"/>
        <w:numPr>
          <w:ilvl w:val="0"/>
          <w:numId w:val="20"/>
        </w:numPr>
        <w:spacing w:after="0" w:line="360" w:lineRule="auto"/>
        <w:rPr>
          <w:rFonts w:ascii="Times New Roman" w:hAnsi="Times New Roman" w:cs="Times New Roman"/>
          <w:i/>
          <w:color w:val="000000" w:themeColor="text1"/>
          <w:sz w:val="24"/>
          <w:szCs w:val="24"/>
        </w:rPr>
      </w:pPr>
      <w:r w:rsidRPr="001A1DBE">
        <w:rPr>
          <w:rFonts w:ascii="Times New Roman" w:hAnsi="Times New Roman" w:cs="Times New Roman"/>
          <w:i/>
          <w:color w:val="000000" w:themeColor="text1"/>
          <w:sz w:val="24"/>
          <w:szCs w:val="24"/>
        </w:rPr>
        <w:t>Günlük yaşam sorunlarına ilişkin sorumluluk alınmasını ve bu sorunları çözmede fen bilimlerine ilişkin bilgi, bilimsel süreç becerileri ve diğer yaşam becerilerinin kullanılmasını sağlamak</w:t>
      </w:r>
    </w:p>
    <w:p w14:paraId="36D2624B" w14:textId="77777777" w:rsidR="002B29C6" w:rsidRPr="001A1DBE" w:rsidRDefault="008E5891" w:rsidP="00AC0729">
      <w:pPr>
        <w:pStyle w:val="ListeParagraf"/>
        <w:numPr>
          <w:ilvl w:val="0"/>
          <w:numId w:val="20"/>
        </w:numPr>
        <w:spacing w:after="0" w:line="360" w:lineRule="auto"/>
        <w:rPr>
          <w:rFonts w:ascii="Times New Roman" w:hAnsi="Times New Roman" w:cs="Times New Roman"/>
          <w:i/>
          <w:color w:val="000000" w:themeColor="text1"/>
          <w:sz w:val="24"/>
          <w:szCs w:val="24"/>
        </w:rPr>
      </w:pPr>
      <w:r w:rsidRPr="001A1DBE">
        <w:rPr>
          <w:rFonts w:ascii="Times New Roman" w:hAnsi="Times New Roman" w:cs="Times New Roman"/>
          <w:i/>
          <w:color w:val="000000" w:themeColor="text1"/>
          <w:sz w:val="24"/>
          <w:szCs w:val="24"/>
        </w:rPr>
        <w:t>Doğada ve yakın çevresinde meydana gelen olaylara ilişkin ilgi ve merak uyandırmak, tutum geliştirmek”, (MEB, 2018: s.9)</w:t>
      </w:r>
    </w:p>
    <w:p w14:paraId="72E1A129" w14:textId="1AA20923" w:rsidR="00C22FB6" w:rsidRPr="001A1DBE" w:rsidRDefault="00F0402C" w:rsidP="00AC0729">
      <w:pPr>
        <w:pStyle w:val="ListeParagraf"/>
        <w:numPr>
          <w:ilvl w:val="0"/>
          <w:numId w:val="21"/>
        </w:numPr>
        <w:spacing w:after="0" w:line="360" w:lineRule="auto"/>
        <w:rPr>
          <w:rFonts w:ascii="Times New Roman" w:hAnsi="Times New Roman" w:cs="Times New Roman"/>
          <w:i/>
          <w:color w:val="000000" w:themeColor="text1"/>
          <w:sz w:val="24"/>
          <w:szCs w:val="24"/>
        </w:rPr>
      </w:pPr>
      <w:r w:rsidRPr="001A1DBE">
        <w:rPr>
          <w:rFonts w:ascii="Times New Roman" w:hAnsi="Times New Roman" w:cs="Times New Roman"/>
          <w:b/>
          <w:color w:val="000000" w:themeColor="text1"/>
          <w:sz w:val="24"/>
          <w:szCs w:val="24"/>
        </w:rPr>
        <w:t>SÜRDÜRÜLEBİLİR KALKINMA BOYUTLARININ PROGRAMDAKİ YERİ</w:t>
      </w:r>
    </w:p>
    <w:p w14:paraId="54F08852" w14:textId="3EACB4F3" w:rsidR="00C22FB6" w:rsidRPr="001A1DBE" w:rsidRDefault="00C22FB6" w:rsidP="00AC0729">
      <w:pPr>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 xml:space="preserve">Fen bilimleri </w:t>
      </w:r>
      <w:r w:rsidR="00F74E37" w:rsidRPr="001A1DBE">
        <w:rPr>
          <w:rFonts w:ascii="Times New Roman" w:hAnsi="Times New Roman" w:cs="Times New Roman"/>
          <w:color w:val="000000" w:themeColor="text1"/>
          <w:sz w:val="24"/>
          <w:szCs w:val="24"/>
        </w:rPr>
        <w:t xml:space="preserve">dersi </w:t>
      </w:r>
      <w:r w:rsidRPr="001A1DBE">
        <w:rPr>
          <w:rFonts w:ascii="Times New Roman" w:hAnsi="Times New Roman" w:cs="Times New Roman"/>
          <w:color w:val="000000" w:themeColor="text1"/>
          <w:sz w:val="24"/>
          <w:szCs w:val="24"/>
        </w:rPr>
        <w:t xml:space="preserve">öğretim programı içerisinde bütün </w:t>
      </w:r>
      <w:r w:rsidR="006726F5" w:rsidRPr="001A1DBE">
        <w:rPr>
          <w:rFonts w:ascii="Times New Roman" w:hAnsi="Times New Roman" w:cs="Times New Roman"/>
          <w:color w:val="000000" w:themeColor="text1"/>
          <w:sz w:val="24"/>
          <w:szCs w:val="24"/>
        </w:rPr>
        <w:t xml:space="preserve">sınıf </w:t>
      </w:r>
      <w:r w:rsidRPr="001A1DBE">
        <w:rPr>
          <w:rFonts w:ascii="Times New Roman" w:hAnsi="Times New Roman" w:cs="Times New Roman"/>
          <w:color w:val="000000" w:themeColor="text1"/>
          <w:sz w:val="24"/>
          <w:szCs w:val="24"/>
        </w:rPr>
        <w:t xml:space="preserve">seviyelerine yönelik sürdürülebilir kalkınmaya ait boyutların incelemesi yapıldığında genelde çevre konularının ağırlıklı olduğu görülmektedir. Çevre konuları içerisinde, çevre bilincinin sağlanması, çevre kirliliğinin önlenmesi, </w:t>
      </w:r>
      <w:proofErr w:type="gramStart"/>
      <w:r w:rsidRPr="001A1DBE">
        <w:rPr>
          <w:rFonts w:ascii="Times New Roman" w:hAnsi="Times New Roman" w:cs="Times New Roman"/>
          <w:color w:val="000000" w:themeColor="text1"/>
          <w:sz w:val="24"/>
          <w:szCs w:val="24"/>
        </w:rPr>
        <w:t>ekolojik</w:t>
      </w:r>
      <w:proofErr w:type="gramEnd"/>
      <w:r w:rsidRPr="001A1DBE">
        <w:rPr>
          <w:rFonts w:ascii="Times New Roman" w:hAnsi="Times New Roman" w:cs="Times New Roman"/>
          <w:color w:val="000000" w:themeColor="text1"/>
          <w:sz w:val="24"/>
          <w:szCs w:val="24"/>
        </w:rPr>
        <w:t xml:space="preserve"> ayak izinin hesaplanması ve çevre ile ilgili sorunların çözümüne yönelik önerilerin sunulması müfredat içerisinde en çok beklenen kazanımlar içerisinde yer almaktadır. İnsan-doğa arasındaki ilişkinin farkına varabilme, insanlığın doğaya verdiği zararlı etkileri fark edebilme ve bu zararı en aza indirebilmenin yollarını tartışma, küresel ısınma, sera gazı gibi güncel konuların öğrenilmesi ile birlikte geri dönüşüm alışkanlığının kazanılması ve tasarruf yapmanın önemi, öğrencilerden beklenen kazanımlar olarak dikkat çekmektedir. Bununla beraber gıda tüketimi, beslenme ve sağlık arasındaki ilişki, sağlıklı beslenmenin önemi ve sonuçları, zararlı gıda alışkanlıkları ve bunlardan kurtulma yolları, </w:t>
      </w:r>
      <w:proofErr w:type="spellStart"/>
      <w:r w:rsidRPr="001A1DBE">
        <w:rPr>
          <w:rFonts w:ascii="Times New Roman" w:hAnsi="Times New Roman" w:cs="Times New Roman"/>
          <w:color w:val="000000" w:themeColor="text1"/>
          <w:sz w:val="24"/>
          <w:szCs w:val="24"/>
        </w:rPr>
        <w:t>obezitenin</w:t>
      </w:r>
      <w:proofErr w:type="spellEnd"/>
      <w:r w:rsidRPr="001A1DBE">
        <w:rPr>
          <w:rFonts w:ascii="Times New Roman" w:hAnsi="Times New Roman" w:cs="Times New Roman"/>
          <w:color w:val="000000" w:themeColor="text1"/>
          <w:sz w:val="24"/>
          <w:szCs w:val="24"/>
        </w:rPr>
        <w:t xml:space="preserve"> beslenme alışkanlığı ile ilişkisi ve olası zararları sürdürülebilir kalkınma ile ilgili sıklıkla vurgulanan konular arasında yer almaktadır. Sürdürülebilir kalkınma kapsamında az bilinen toplumsal dayanışma ile ilgili olarak, sigaranın sağlığa zararlı etkilerine yönelik uyarıda bulunmak, </w:t>
      </w:r>
      <w:r w:rsidRPr="001A1DBE">
        <w:rPr>
          <w:rFonts w:ascii="Times New Roman" w:hAnsi="Times New Roman" w:cs="Times New Roman"/>
          <w:color w:val="000000" w:themeColor="text1"/>
          <w:sz w:val="24"/>
          <w:szCs w:val="24"/>
        </w:rPr>
        <w:lastRenderedPageBreak/>
        <w:t>eşyaların ihtiyacı olanlara iletmeye yönelik proje geliştirme ve organ bağışının toplumsal dayanışma açısından öneminin farkına varılması da sürdürülebilir kalkınmanın başka bir boyutu içerisinde yer almaktadır.</w:t>
      </w:r>
    </w:p>
    <w:p w14:paraId="2AAA9752" w14:textId="490339E6" w:rsidR="00C22FB6" w:rsidRPr="001A1DBE" w:rsidRDefault="00F0402C" w:rsidP="00AC0729">
      <w:pPr>
        <w:pStyle w:val="ListeParagraf"/>
        <w:numPr>
          <w:ilvl w:val="0"/>
          <w:numId w:val="21"/>
        </w:numPr>
        <w:spacing w:after="0" w:line="360" w:lineRule="auto"/>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SINIF SEVİYELERİ AÇISINDAN SÜRDÜRÜLEBİLİR KALKINMA KONUSUNUN DAĞILIMI</w:t>
      </w:r>
    </w:p>
    <w:p w14:paraId="6D7BDCFC" w14:textId="18C36A88" w:rsidR="00C22FB6" w:rsidRPr="001A1DBE" w:rsidRDefault="0078692D" w:rsidP="00AC0729">
      <w:pPr>
        <w:autoSpaceDE w:val="0"/>
        <w:autoSpaceDN w:val="0"/>
        <w:adjustRightInd w:val="0"/>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Fen bilimleri dersi öğretim programında s</w:t>
      </w:r>
      <w:r w:rsidR="00C22FB6" w:rsidRPr="001A1DBE">
        <w:rPr>
          <w:rFonts w:ascii="Times New Roman" w:hAnsi="Times New Roman" w:cs="Times New Roman"/>
          <w:color w:val="000000" w:themeColor="text1"/>
          <w:sz w:val="24"/>
          <w:szCs w:val="24"/>
        </w:rPr>
        <w:t>ınıf seviyelerine bakıldığında sürdürülebilir kalkınma konusunun farklı boyutları açısından 3. sınıftan 8. sınıfa kadar bütün sınıf seviyelerinde yer aldığı görülmektedir.</w:t>
      </w:r>
      <w:r w:rsidR="006C70B4" w:rsidRPr="001A1DBE">
        <w:rPr>
          <w:rFonts w:ascii="Times New Roman" w:hAnsi="Times New Roman" w:cs="Times New Roman"/>
          <w:color w:val="000000" w:themeColor="text1"/>
          <w:sz w:val="24"/>
          <w:szCs w:val="24"/>
        </w:rPr>
        <w:t xml:space="preserve"> </w:t>
      </w:r>
      <w:r w:rsidRPr="001A1DBE">
        <w:rPr>
          <w:rFonts w:ascii="Times New Roman" w:hAnsi="Times New Roman" w:cs="Times New Roman"/>
          <w:color w:val="000000" w:themeColor="text1"/>
          <w:sz w:val="24"/>
          <w:szCs w:val="24"/>
        </w:rPr>
        <w:t>Öğretim programının farklı sınıf seviyelerinde yer alan konular aşağıda</w:t>
      </w:r>
      <w:r w:rsidR="008E5891" w:rsidRPr="001A1DBE">
        <w:rPr>
          <w:rFonts w:ascii="Times New Roman" w:hAnsi="Times New Roman" w:cs="Times New Roman"/>
          <w:color w:val="000000" w:themeColor="text1"/>
          <w:sz w:val="24"/>
          <w:szCs w:val="24"/>
        </w:rPr>
        <w:t xml:space="preserve"> ayrı başlıklar altında</w:t>
      </w:r>
      <w:r w:rsidRPr="001A1DBE">
        <w:rPr>
          <w:rFonts w:ascii="Times New Roman" w:hAnsi="Times New Roman" w:cs="Times New Roman"/>
          <w:color w:val="000000" w:themeColor="text1"/>
          <w:sz w:val="24"/>
          <w:szCs w:val="24"/>
        </w:rPr>
        <w:t xml:space="preserve"> sunulmuştur.</w:t>
      </w:r>
    </w:p>
    <w:p w14:paraId="43D9923A" w14:textId="1BAABF86" w:rsidR="00C22FB6" w:rsidRPr="001A1DBE" w:rsidRDefault="00C22FB6" w:rsidP="00AC0729">
      <w:pPr>
        <w:pStyle w:val="ListeParagraf"/>
        <w:numPr>
          <w:ilvl w:val="0"/>
          <w:numId w:val="22"/>
        </w:numPr>
        <w:autoSpaceDE w:val="0"/>
        <w:autoSpaceDN w:val="0"/>
        <w:adjustRightInd w:val="0"/>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b/>
          <w:bCs/>
          <w:color w:val="000000" w:themeColor="text1"/>
          <w:sz w:val="24"/>
          <w:szCs w:val="24"/>
        </w:rPr>
        <w:t xml:space="preserve">Üçüncü Sınıf Fen Bilimleri </w:t>
      </w:r>
      <w:r w:rsidR="00CB513A" w:rsidRPr="001A1DBE">
        <w:rPr>
          <w:rFonts w:ascii="Times New Roman" w:hAnsi="Times New Roman" w:cs="Times New Roman"/>
          <w:b/>
          <w:bCs/>
          <w:color w:val="000000" w:themeColor="text1"/>
          <w:sz w:val="24"/>
          <w:szCs w:val="24"/>
        </w:rPr>
        <w:t xml:space="preserve">Dersi </w:t>
      </w:r>
      <w:r w:rsidRPr="001A1DBE">
        <w:rPr>
          <w:rFonts w:ascii="Times New Roman" w:hAnsi="Times New Roman" w:cs="Times New Roman"/>
          <w:b/>
          <w:bCs/>
          <w:color w:val="000000" w:themeColor="text1"/>
          <w:sz w:val="24"/>
          <w:szCs w:val="24"/>
        </w:rPr>
        <w:t xml:space="preserve">Öğretim Programında </w:t>
      </w:r>
      <w:r w:rsidRPr="001A1DBE">
        <w:rPr>
          <w:rFonts w:ascii="Times New Roman" w:hAnsi="Times New Roman" w:cs="Times New Roman"/>
          <w:b/>
          <w:color w:val="000000" w:themeColor="text1"/>
          <w:sz w:val="24"/>
          <w:szCs w:val="24"/>
        </w:rPr>
        <w:t xml:space="preserve">Sürdürülebilir Kalkınma </w:t>
      </w:r>
      <w:r w:rsidRPr="001A1DBE">
        <w:rPr>
          <w:rFonts w:ascii="Times New Roman" w:hAnsi="Times New Roman" w:cs="Times New Roman"/>
          <w:b/>
          <w:bCs/>
          <w:color w:val="000000" w:themeColor="text1"/>
          <w:sz w:val="24"/>
          <w:szCs w:val="24"/>
        </w:rPr>
        <w:t>İçeriği</w:t>
      </w:r>
    </w:p>
    <w:p w14:paraId="0CCB9D74" w14:textId="5ECC0D8B" w:rsidR="00C22FB6" w:rsidRPr="001A1DBE" w:rsidRDefault="00C22FB6" w:rsidP="00AC0729">
      <w:pPr>
        <w:pStyle w:val="ListeParagraf"/>
        <w:autoSpaceDE w:val="0"/>
        <w:autoSpaceDN w:val="0"/>
        <w:adjustRightInd w:val="0"/>
        <w:spacing w:after="0" w:line="360" w:lineRule="auto"/>
        <w:ind w:left="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 xml:space="preserve">Üçüncü sınıf konularına yönelik değerlendirmeler yapıldığında, dersin amaçları içerisinde öğrencilerden canlı ve cansız varlıkları ayırt etmeleri, bulundukları çevreyi bilmeleri, koruyup temiz tutmaları ve sevmeleri, kaynakların kullanımında tutumluluğa dikkat etmeleri, tasarrufa yönelik bilinç kazanmaları ve kişisel olarak sorumluk bilincine sahip olmaları ve sağlıklarına dikkat etmeleri beklenmektedir. İlkokul üçüncü sınıfta “Ben ve Çevrem” konusunda sürdürülebilir kalkınma vurgusu yapılmaktadır. Bu konunun önerilen süresi için 12 saat belirlenmiş olup ünite içerisinde bazı konu ve kavramlar ile altı adet kazanım belirlenmiştir. Üniteye ilişkin bilgiler </w:t>
      </w:r>
      <w:r w:rsidR="00596B99" w:rsidRPr="001A1DBE">
        <w:rPr>
          <w:rFonts w:ascii="Times New Roman" w:hAnsi="Times New Roman" w:cs="Times New Roman"/>
          <w:color w:val="000000" w:themeColor="text1"/>
          <w:sz w:val="24"/>
          <w:szCs w:val="24"/>
        </w:rPr>
        <w:t xml:space="preserve">aşağıdaki </w:t>
      </w:r>
      <w:r w:rsidRPr="001A1DBE">
        <w:rPr>
          <w:rFonts w:ascii="Times New Roman" w:hAnsi="Times New Roman" w:cs="Times New Roman"/>
          <w:color w:val="000000" w:themeColor="text1"/>
          <w:sz w:val="24"/>
          <w:szCs w:val="24"/>
        </w:rPr>
        <w:t xml:space="preserve">Tablo 1’ de gösterilmektedir. </w:t>
      </w:r>
    </w:p>
    <w:p w14:paraId="7A643192" w14:textId="77777777" w:rsidR="00C22FB6" w:rsidRPr="001A1DBE" w:rsidRDefault="00C22FB6" w:rsidP="00AC0729">
      <w:pPr>
        <w:pStyle w:val="ListeParagraf"/>
        <w:autoSpaceDE w:val="0"/>
        <w:autoSpaceDN w:val="0"/>
        <w:adjustRightInd w:val="0"/>
        <w:spacing w:after="0" w:line="360" w:lineRule="auto"/>
        <w:ind w:left="0"/>
        <w:rPr>
          <w:rFonts w:ascii="Times New Roman" w:hAnsi="Times New Roman" w:cs="Times New Roman"/>
          <w:color w:val="000000" w:themeColor="text1"/>
          <w:sz w:val="24"/>
          <w:szCs w:val="24"/>
        </w:rPr>
      </w:pPr>
    </w:p>
    <w:p w14:paraId="70CEA459" w14:textId="77777777" w:rsidR="00C22FB6" w:rsidRPr="001A1DBE" w:rsidRDefault="00C22FB6" w:rsidP="00AC0729">
      <w:pPr>
        <w:autoSpaceDE w:val="0"/>
        <w:autoSpaceDN w:val="0"/>
        <w:adjustRightInd w:val="0"/>
        <w:spacing w:after="0" w:line="360" w:lineRule="auto"/>
        <w:ind w:firstLine="0"/>
        <w:rPr>
          <w:rFonts w:ascii="Times New Roman" w:hAnsi="Times New Roman" w:cs="Times New Roman"/>
          <w:i/>
          <w:color w:val="000000" w:themeColor="text1"/>
          <w:sz w:val="24"/>
          <w:szCs w:val="24"/>
        </w:rPr>
      </w:pPr>
      <w:r w:rsidRPr="001A1DBE">
        <w:rPr>
          <w:rFonts w:ascii="Times New Roman" w:hAnsi="Times New Roman" w:cs="Times New Roman"/>
          <w:i/>
          <w:color w:val="000000" w:themeColor="text1"/>
          <w:sz w:val="24"/>
          <w:szCs w:val="24"/>
        </w:rPr>
        <w:t>Tablo 1. Üçüncü Sınıf ‘Ben ve Çevrem’ Konusuna İlişkin Bilgiler</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5"/>
        <w:gridCol w:w="1856"/>
        <w:gridCol w:w="2148"/>
        <w:gridCol w:w="3461"/>
      </w:tblGrid>
      <w:tr w:rsidR="00942E2D" w:rsidRPr="001A1DBE" w14:paraId="75FF7452" w14:textId="77777777" w:rsidTr="00F34B19">
        <w:trPr>
          <w:trHeight w:val="219"/>
          <w:jc w:val="center"/>
        </w:trPr>
        <w:tc>
          <w:tcPr>
            <w:tcW w:w="1654" w:type="dxa"/>
            <w:tcBorders>
              <w:bottom w:val="single" w:sz="4" w:space="0" w:color="auto"/>
            </w:tcBorders>
            <w:vAlign w:val="center"/>
          </w:tcPr>
          <w:p w14:paraId="4283E357" w14:textId="77777777" w:rsidR="00C22FB6" w:rsidRPr="001A1DBE" w:rsidRDefault="00C22FB6" w:rsidP="00AC0729">
            <w:pPr>
              <w:pStyle w:val="ListeParagraf"/>
              <w:autoSpaceDE w:val="0"/>
              <w:autoSpaceDN w:val="0"/>
              <w:adjustRightInd w:val="0"/>
              <w:spacing w:line="360" w:lineRule="auto"/>
              <w:ind w:left="0" w:firstLine="0"/>
              <w:jc w:val="left"/>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Konu Adı</w:t>
            </w:r>
          </w:p>
        </w:tc>
        <w:tc>
          <w:tcPr>
            <w:tcW w:w="1913" w:type="dxa"/>
            <w:tcBorders>
              <w:bottom w:val="single" w:sz="4" w:space="0" w:color="auto"/>
            </w:tcBorders>
            <w:vAlign w:val="center"/>
          </w:tcPr>
          <w:p w14:paraId="58B567EE" w14:textId="77777777" w:rsidR="00C22FB6" w:rsidRPr="001A1DBE" w:rsidRDefault="00C22FB6" w:rsidP="00AC0729">
            <w:pPr>
              <w:pStyle w:val="ListeParagraf"/>
              <w:autoSpaceDE w:val="0"/>
              <w:autoSpaceDN w:val="0"/>
              <w:adjustRightInd w:val="0"/>
              <w:spacing w:line="360" w:lineRule="auto"/>
              <w:ind w:left="0" w:firstLine="0"/>
              <w:jc w:val="left"/>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Önerilen süre</w:t>
            </w:r>
          </w:p>
        </w:tc>
        <w:tc>
          <w:tcPr>
            <w:tcW w:w="2159" w:type="dxa"/>
            <w:tcBorders>
              <w:bottom w:val="single" w:sz="4" w:space="0" w:color="auto"/>
            </w:tcBorders>
            <w:vAlign w:val="center"/>
          </w:tcPr>
          <w:p w14:paraId="426101CF" w14:textId="77777777" w:rsidR="00C22FB6" w:rsidRPr="001A1DBE" w:rsidRDefault="00C22FB6" w:rsidP="00AC0729">
            <w:pPr>
              <w:pStyle w:val="ListeParagraf"/>
              <w:autoSpaceDE w:val="0"/>
              <w:autoSpaceDN w:val="0"/>
              <w:adjustRightInd w:val="0"/>
              <w:spacing w:line="360" w:lineRule="auto"/>
              <w:ind w:left="0" w:firstLine="0"/>
              <w:jc w:val="left"/>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Konu/Kavramlar</w:t>
            </w:r>
          </w:p>
        </w:tc>
        <w:tc>
          <w:tcPr>
            <w:tcW w:w="3562" w:type="dxa"/>
            <w:tcBorders>
              <w:bottom w:val="single" w:sz="4" w:space="0" w:color="auto"/>
            </w:tcBorders>
            <w:vAlign w:val="center"/>
          </w:tcPr>
          <w:p w14:paraId="1E8F2EB4" w14:textId="77777777" w:rsidR="00C22FB6" w:rsidRPr="001A1DBE" w:rsidRDefault="00C22FB6" w:rsidP="00AC0729">
            <w:pPr>
              <w:pStyle w:val="ListeParagraf"/>
              <w:autoSpaceDE w:val="0"/>
              <w:autoSpaceDN w:val="0"/>
              <w:adjustRightInd w:val="0"/>
              <w:spacing w:line="360" w:lineRule="auto"/>
              <w:ind w:left="0"/>
              <w:jc w:val="left"/>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Kazanımlar</w:t>
            </w:r>
          </w:p>
        </w:tc>
      </w:tr>
      <w:tr w:rsidR="00942E2D" w:rsidRPr="001A1DBE" w14:paraId="20AE79AD" w14:textId="77777777" w:rsidTr="00F34B19">
        <w:trPr>
          <w:jc w:val="center"/>
        </w:trPr>
        <w:tc>
          <w:tcPr>
            <w:tcW w:w="1654" w:type="dxa"/>
            <w:vMerge w:val="restart"/>
            <w:vAlign w:val="center"/>
          </w:tcPr>
          <w:p w14:paraId="641E722F" w14:textId="77777777" w:rsidR="00C22FB6" w:rsidRPr="001A1DBE" w:rsidRDefault="00C22FB6" w:rsidP="00AC0729">
            <w:pPr>
              <w:pStyle w:val="ListeParagraf"/>
              <w:autoSpaceDE w:val="0"/>
              <w:autoSpaceDN w:val="0"/>
              <w:adjustRightInd w:val="0"/>
              <w:spacing w:line="360" w:lineRule="auto"/>
              <w:ind w:left="0" w:firstLine="0"/>
              <w:jc w:val="left"/>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Ben ve Çevrem</w:t>
            </w:r>
          </w:p>
        </w:tc>
        <w:tc>
          <w:tcPr>
            <w:tcW w:w="1913" w:type="dxa"/>
            <w:vMerge w:val="restart"/>
            <w:vAlign w:val="center"/>
          </w:tcPr>
          <w:p w14:paraId="7F0F73C6" w14:textId="77777777" w:rsidR="00C22FB6" w:rsidRPr="001A1DBE" w:rsidRDefault="00C22FB6" w:rsidP="00AC0729">
            <w:pPr>
              <w:pStyle w:val="ListeParagraf"/>
              <w:autoSpaceDE w:val="0"/>
              <w:autoSpaceDN w:val="0"/>
              <w:adjustRightInd w:val="0"/>
              <w:spacing w:line="360" w:lineRule="auto"/>
              <w:ind w:left="0" w:firstLine="0"/>
              <w:jc w:val="left"/>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12 ders saati</w:t>
            </w:r>
          </w:p>
        </w:tc>
        <w:tc>
          <w:tcPr>
            <w:tcW w:w="2159" w:type="dxa"/>
            <w:vMerge w:val="restart"/>
            <w:vAlign w:val="center"/>
          </w:tcPr>
          <w:p w14:paraId="0ED9790E" w14:textId="77777777" w:rsidR="00C22FB6" w:rsidRPr="001A1DBE" w:rsidRDefault="00C22FB6" w:rsidP="00AC0729">
            <w:pPr>
              <w:autoSpaceDE w:val="0"/>
              <w:autoSpaceDN w:val="0"/>
              <w:adjustRightInd w:val="0"/>
              <w:spacing w:line="360" w:lineRule="auto"/>
              <w:ind w:firstLine="0"/>
              <w:jc w:val="left"/>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Okul ve yaşadığı çevre, çevre temizliği, doğa, orm</w:t>
            </w:r>
            <w:r w:rsidR="00F34B19" w:rsidRPr="001A1DBE">
              <w:rPr>
                <w:rFonts w:ascii="Times New Roman" w:hAnsi="Times New Roman" w:cs="Times New Roman"/>
                <w:color w:val="000000" w:themeColor="text1"/>
                <w:sz w:val="24"/>
                <w:szCs w:val="24"/>
              </w:rPr>
              <w:t xml:space="preserve">an, park, bahçe, binalar, millî </w:t>
            </w:r>
            <w:r w:rsidRPr="001A1DBE">
              <w:rPr>
                <w:rFonts w:ascii="Times New Roman" w:hAnsi="Times New Roman" w:cs="Times New Roman"/>
                <w:color w:val="000000" w:themeColor="text1"/>
                <w:sz w:val="24"/>
                <w:szCs w:val="24"/>
              </w:rPr>
              <w:t>parklar,</w:t>
            </w:r>
            <w:r w:rsidR="00F34B19" w:rsidRPr="001A1DBE">
              <w:rPr>
                <w:rFonts w:ascii="Times New Roman" w:hAnsi="Times New Roman" w:cs="Times New Roman"/>
                <w:color w:val="000000" w:themeColor="text1"/>
                <w:sz w:val="24"/>
                <w:szCs w:val="24"/>
              </w:rPr>
              <w:t xml:space="preserve"> </w:t>
            </w:r>
            <w:r w:rsidRPr="001A1DBE">
              <w:rPr>
                <w:rFonts w:ascii="Times New Roman" w:hAnsi="Times New Roman" w:cs="Times New Roman"/>
                <w:color w:val="000000" w:themeColor="text1"/>
                <w:sz w:val="24"/>
                <w:szCs w:val="24"/>
              </w:rPr>
              <w:t>doğal anıtlar</w:t>
            </w:r>
          </w:p>
        </w:tc>
        <w:tc>
          <w:tcPr>
            <w:tcW w:w="3562" w:type="dxa"/>
            <w:tcBorders>
              <w:bottom w:val="single" w:sz="4" w:space="0" w:color="auto"/>
            </w:tcBorders>
            <w:vAlign w:val="center"/>
          </w:tcPr>
          <w:p w14:paraId="4805C6F5" w14:textId="77777777" w:rsidR="00C22FB6" w:rsidRPr="001A1DBE" w:rsidRDefault="00C22FB6" w:rsidP="00AC0729">
            <w:pPr>
              <w:autoSpaceDE w:val="0"/>
              <w:autoSpaceDN w:val="0"/>
              <w:adjustRightInd w:val="0"/>
              <w:spacing w:line="360" w:lineRule="auto"/>
              <w:ind w:firstLine="0"/>
              <w:jc w:val="left"/>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Yaşadığı çevreyi tanır.</w:t>
            </w:r>
          </w:p>
        </w:tc>
      </w:tr>
      <w:tr w:rsidR="00942E2D" w:rsidRPr="001A1DBE" w14:paraId="4F50DA4D" w14:textId="77777777" w:rsidTr="00F34B19">
        <w:trPr>
          <w:jc w:val="center"/>
        </w:trPr>
        <w:tc>
          <w:tcPr>
            <w:tcW w:w="1654" w:type="dxa"/>
            <w:vMerge/>
            <w:vAlign w:val="center"/>
          </w:tcPr>
          <w:p w14:paraId="607E9F10" w14:textId="77777777" w:rsidR="00C22FB6" w:rsidRPr="001A1DBE" w:rsidRDefault="00C22FB6" w:rsidP="00AC0729">
            <w:pPr>
              <w:pStyle w:val="ListeParagraf"/>
              <w:autoSpaceDE w:val="0"/>
              <w:autoSpaceDN w:val="0"/>
              <w:adjustRightInd w:val="0"/>
              <w:spacing w:line="360" w:lineRule="auto"/>
              <w:ind w:left="0"/>
              <w:jc w:val="left"/>
              <w:rPr>
                <w:rFonts w:ascii="Times New Roman" w:hAnsi="Times New Roman" w:cs="Times New Roman"/>
                <w:color w:val="000000" w:themeColor="text1"/>
                <w:sz w:val="24"/>
                <w:szCs w:val="24"/>
              </w:rPr>
            </w:pPr>
          </w:p>
        </w:tc>
        <w:tc>
          <w:tcPr>
            <w:tcW w:w="1913" w:type="dxa"/>
            <w:vMerge/>
            <w:vAlign w:val="center"/>
          </w:tcPr>
          <w:p w14:paraId="74A91202" w14:textId="77777777" w:rsidR="00C22FB6" w:rsidRPr="001A1DBE" w:rsidRDefault="00C22FB6" w:rsidP="00AC0729">
            <w:pPr>
              <w:pStyle w:val="ListeParagraf"/>
              <w:autoSpaceDE w:val="0"/>
              <w:autoSpaceDN w:val="0"/>
              <w:adjustRightInd w:val="0"/>
              <w:spacing w:line="360" w:lineRule="auto"/>
              <w:ind w:left="0"/>
              <w:jc w:val="left"/>
              <w:rPr>
                <w:rFonts w:ascii="Times New Roman" w:hAnsi="Times New Roman" w:cs="Times New Roman"/>
                <w:color w:val="000000" w:themeColor="text1"/>
                <w:sz w:val="24"/>
                <w:szCs w:val="24"/>
              </w:rPr>
            </w:pPr>
          </w:p>
        </w:tc>
        <w:tc>
          <w:tcPr>
            <w:tcW w:w="2159" w:type="dxa"/>
            <w:vMerge/>
            <w:vAlign w:val="center"/>
          </w:tcPr>
          <w:p w14:paraId="1524D7D5" w14:textId="77777777" w:rsidR="00C22FB6" w:rsidRPr="001A1DBE" w:rsidRDefault="00C22FB6" w:rsidP="00AC0729">
            <w:pPr>
              <w:pStyle w:val="ListeParagraf"/>
              <w:autoSpaceDE w:val="0"/>
              <w:autoSpaceDN w:val="0"/>
              <w:adjustRightInd w:val="0"/>
              <w:spacing w:line="360" w:lineRule="auto"/>
              <w:ind w:left="0"/>
              <w:jc w:val="left"/>
              <w:rPr>
                <w:rFonts w:ascii="Times New Roman" w:hAnsi="Times New Roman" w:cs="Times New Roman"/>
                <w:color w:val="000000" w:themeColor="text1"/>
                <w:sz w:val="24"/>
                <w:szCs w:val="24"/>
              </w:rPr>
            </w:pPr>
          </w:p>
        </w:tc>
        <w:tc>
          <w:tcPr>
            <w:tcW w:w="3562" w:type="dxa"/>
            <w:tcBorders>
              <w:top w:val="single" w:sz="4" w:space="0" w:color="auto"/>
              <w:bottom w:val="single" w:sz="4" w:space="0" w:color="auto"/>
            </w:tcBorders>
            <w:vAlign w:val="center"/>
          </w:tcPr>
          <w:p w14:paraId="4178B8A8" w14:textId="77777777" w:rsidR="00C22FB6" w:rsidRPr="001A1DBE" w:rsidRDefault="00C22FB6" w:rsidP="00AC0729">
            <w:pPr>
              <w:autoSpaceDE w:val="0"/>
              <w:autoSpaceDN w:val="0"/>
              <w:adjustRightInd w:val="0"/>
              <w:spacing w:line="360" w:lineRule="auto"/>
              <w:ind w:firstLine="0"/>
              <w:jc w:val="left"/>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Yaşadığı çevrenin temizliğinde aktif görev alır.</w:t>
            </w:r>
          </w:p>
        </w:tc>
      </w:tr>
      <w:tr w:rsidR="00942E2D" w:rsidRPr="001A1DBE" w14:paraId="091A1C51" w14:textId="77777777" w:rsidTr="00F34B19">
        <w:trPr>
          <w:jc w:val="center"/>
        </w:trPr>
        <w:tc>
          <w:tcPr>
            <w:tcW w:w="1654" w:type="dxa"/>
            <w:vMerge/>
            <w:vAlign w:val="center"/>
          </w:tcPr>
          <w:p w14:paraId="6BD38A92" w14:textId="77777777" w:rsidR="00C22FB6" w:rsidRPr="001A1DBE" w:rsidRDefault="00C22FB6" w:rsidP="00AC0729">
            <w:pPr>
              <w:pStyle w:val="ListeParagraf"/>
              <w:autoSpaceDE w:val="0"/>
              <w:autoSpaceDN w:val="0"/>
              <w:adjustRightInd w:val="0"/>
              <w:spacing w:line="360" w:lineRule="auto"/>
              <w:ind w:left="0"/>
              <w:jc w:val="left"/>
              <w:rPr>
                <w:rFonts w:ascii="Times New Roman" w:hAnsi="Times New Roman" w:cs="Times New Roman"/>
                <w:color w:val="000000" w:themeColor="text1"/>
                <w:sz w:val="24"/>
                <w:szCs w:val="24"/>
              </w:rPr>
            </w:pPr>
          </w:p>
        </w:tc>
        <w:tc>
          <w:tcPr>
            <w:tcW w:w="1913" w:type="dxa"/>
            <w:vMerge/>
            <w:vAlign w:val="center"/>
          </w:tcPr>
          <w:p w14:paraId="2D77F1A2" w14:textId="77777777" w:rsidR="00C22FB6" w:rsidRPr="001A1DBE" w:rsidRDefault="00C22FB6" w:rsidP="00AC0729">
            <w:pPr>
              <w:pStyle w:val="ListeParagraf"/>
              <w:autoSpaceDE w:val="0"/>
              <w:autoSpaceDN w:val="0"/>
              <w:adjustRightInd w:val="0"/>
              <w:spacing w:line="360" w:lineRule="auto"/>
              <w:ind w:left="0"/>
              <w:jc w:val="left"/>
              <w:rPr>
                <w:rFonts w:ascii="Times New Roman" w:hAnsi="Times New Roman" w:cs="Times New Roman"/>
                <w:color w:val="000000" w:themeColor="text1"/>
                <w:sz w:val="24"/>
                <w:szCs w:val="24"/>
              </w:rPr>
            </w:pPr>
          </w:p>
        </w:tc>
        <w:tc>
          <w:tcPr>
            <w:tcW w:w="2159" w:type="dxa"/>
            <w:vMerge/>
            <w:vAlign w:val="center"/>
          </w:tcPr>
          <w:p w14:paraId="6D7DB196" w14:textId="77777777" w:rsidR="00C22FB6" w:rsidRPr="001A1DBE" w:rsidRDefault="00C22FB6" w:rsidP="00AC0729">
            <w:pPr>
              <w:pStyle w:val="ListeParagraf"/>
              <w:autoSpaceDE w:val="0"/>
              <w:autoSpaceDN w:val="0"/>
              <w:adjustRightInd w:val="0"/>
              <w:spacing w:line="360" w:lineRule="auto"/>
              <w:ind w:left="0"/>
              <w:jc w:val="left"/>
              <w:rPr>
                <w:rFonts w:ascii="Times New Roman" w:hAnsi="Times New Roman" w:cs="Times New Roman"/>
                <w:color w:val="000000" w:themeColor="text1"/>
                <w:sz w:val="24"/>
                <w:szCs w:val="24"/>
              </w:rPr>
            </w:pPr>
          </w:p>
        </w:tc>
        <w:tc>
          <w:tcPr>
            <w:tcW w:w="3562" w:type="dxa"/>
            <w:tcBorders>
              <w:top w:val="single" w:sz="4" w:space="0" w:color="auto"/>
              <w:bottom w:val="single" w:sz="4" w:space="0" w:color="auto"/>
            </w:tcBorders>
            <w:vAlign w:val="center"/>
          </w:tcPr>
          <w:p w14:paraId="0A12AA40" w14:textId="77777777" w:rsidR="00C22FB6" w:rsidRPr="001A1DBE" w:rsidRDefault="00C22FB6" w:rsidP="00AC0729">
            <w:pPr>
              <w:autoSpaceDE w:val="0"/>
              <w:autoSpaceDN w:val="0"/>
              <w:adjustRightInd w:val="0"/>
              <w:spacing w:line="360" w:lineRule="auto"/>
              <w:ind w:firstLine="0"/>
              <w:jc w:val="left"/>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Doğal ve yapay çevre arasındaki farkları açıklar.</w:t>
            </w:r>
          </w:p>
        </w:tc>
      </w:tr>
      <w:tr w:rsidR="00942E2D" w:rsidRPr="001A1DBE" w14:paraId="1F54B1BE" w14:textId="77777777" w:rsidTr="00F34B19">
        <w:trPr>
          <w:jc w:val="center"/>
        </w:trPr>
        <w:tc>
          <w:tcPr>
            <w:tcW w:w="1654" w:type="dxa"/>
            <w:vMerge/>
            <w:vAlign w:val="center"/>
          </w:tcPr>
          <w:p w14:paraId="49BCF258" w14:textId="77777777" w:rsidR="00C22FB6" w:rsidRPr="001A1DBE" w:rsidRDefault="00C22FB6" w:rsidP="00AC0729">
            <w:pPr>
              <w:pStyle w:val="ListeParagraf"/>
              <w:autoSpaceDE w:val="0"/>
              <w:autoSpaceDN w:val="0"/>
              <w:adjustRightInd w:val="0"/>
              <w:spacing w:line="360" w:lineRule="auto"/>
              <w:ind w:left="0"/>
              <w:jc w:val="left"/>
              <w:rPr>
                <w:rFonts w:ascii="Times New Roman" w:hAnsi="Times New Roman" w:cs="Times New Roman"/>
                <w:color w:val="000000" w:themeColor="text1"/>
                <w:sz w:val="24"/>
                <w:szCs w:val="24"/>
              </w:rPr>
            </w:pPr>
          </w:p>
        </w:tc>
        <w:tc>
          <w:tcPr>
            <w:tcW w:w="1913" w:type="dxa"/>
            <w:vMerge/>
            <w:vAlign w:val="center"/>
          </w:tcPr>
          <w:p w14:paraId="70A9E62B" w14:textId="77777777" w:rsidR="00C22FB6" w:rsidRPr="001A1DBE" w:rsidRDefault="00C22FB6" w:rsidP="00AC0729">
            <w:pPr>
              <w:pStyle w:val="ListeParagraf"/>
              <w:autoSpaceDE w:val="0"/>
              <w:autoSpaceDN w:val="0"/>
              <w:adjustRightInd w:val="0"/>
              <w:spacing w:line="360" w:lineRule="auto"/>
              <w:ind w:left="0"/>
              <w:jc w:val="left"/>
              <w:rPr>
                <w:rFonts w:ascii="Times New Roman" w:hAnsi="Times New Roman" w:cs="Times New Roman"/>
                <w:color w:val="000000" w:themeColor="text1"/>
                <w:sz w:val="24"/>
                <w:szCs w:val="24"/>
              </w:rPr>
            </w:pPr>
          </w:p>
        </w:tc>
        <w:tc>
          <w:tcPr>
            <w:tcW w:w="2159" w:type="dxa"/>
            <w:vMerge/>
            <w:vAlign w:val="center"/>
          </w:tcPr>
          <w:p w14:paraId="40EFF569" w14:textId="77777777" w:rsidR="00C22FB6" w:rsidRPr="001A1DBE" w:rsidRDefault="00C22FB6" w:rsidP="00AC0729">
            <w:pPr>
              <w:pStyle w:val="ListeParagraf"/>
              <w:autoSpaceDE w:val="0"/>
              <w:autoSpaceDN w:val="0"/>
              <w:adjustRightInd w:val="0"/>
              <w:spacing w:line="360" w:lineRule="auto"/>
              <w:ind w:left="0"/>
              <w:jc w:val="left"/>
              <w:rPr>
                <w:rFonts w:ascii="Times New Roman" w:hAnsi="Times New Roman" w:cs="Times New Roman"/>
                <w:color w:val="000000" w:themeColor="text1"/>
                <w:sz w:val="24"/>
                <w:szCs w:val="24"/>
              </w:rPr>
            </w:pPr>
          </w:p>
        </w:tc>
        <w:tc>
          <w:tcPr>
            <w:tcW w:w="3562" w:type="dxa"/>
            <w:tcBorders>
              <w:top w:val="single" w:sz="4" w:space="0" w:color="auto"/>
              <w:bottom w:val="single" w:sz="4" w:space="0" w:color="auto"/>
            </w:tcBorders>
            <w:vAlign w:val="center"/>
          </w:tcPr>
          <w:p w14:paraId="50A6854D" w14:textId="77777777" w:rsidR="00C22FB6" w:rsidRPr="001A1DBE" w:rsidRDefault="00C22FB6" w:rsidP="00AC0729">
            <w:pPr>
              <w:autoSpaceDE w:val="0"/>
              <w:autoSpaceDN w:val="0"/>
              <w:adjustRightInd w:val="0"/>
              <w:spacing w:line="360" w:lineRule="auto"/>
              <w:ind w:firstLine="0"/>
              <w:jc w:val="left"/>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Yapay bir çevre tasarlar.</w:t>
            </w:r>
          </w:p>
        </w:tc>
      </w:tr>
      <w:tr w:rsidR="00942E2D" w:rsidRPr="001A1DBE" w14:paraId="07BEEA3B" w14:textId="77777777" w:rsidTr="00F34B19">
        <w:trPr>
          <w:jc w:val="center"/>
        </w:trPr>
        <w:tc>
          <w:tcPr>
            <w:tcW w:w="1654" w:type="dxa"/>
            <w:vMerge/>
            <w:vAlign w:val="center"/>
          </w:tcPr>
          <w:p w14:paraId="0F33868A" w14:textId="77777777" w:rsidR="00C22FB6" w:rsidRPr="001A1DBE" w:rsidRDefault="00C22FB6" w:rsidP="00AC0729">
            <w:pPr>
              <w:pStyle w:val="ListeParagraf"/>
              <w:autoSpaceDE w:val="0"/>
              <w:autoSpaceDN w:val="0"/>
              <w:adjustRightInd w:val="0"/>
              <w:spacing w:line="360" w:lineRule="auto"/>
              <w:ind w:left="0"/>
              <w:jc w:val="left"/>
              <w:rPr>
                <w:rFonts w:ascii="Times New Roman" w:hAnsi="Times New Roman" w:cs="Times New Roman"/>
                <w:color w:val="000000" w:themeColor="text1"/>
                <w:sz w:val="24"/>
                <w:szCs w:val="24"/>
              </w:rPr>
            </w:pPr>
          </w:p>
        </w:tc>
        <w:tc>
          <w:tcPr>
            <w:tcW w:w="1913" w:type="dxa"/>
            <w:vMerge/>
            <w:vAlign w:val="center"/>
          </w:tcPr>
          <w:p w14:paraId="46BD1EAB" w14:textId="77777777" w:rsidR="00C22FB6" w:rsidRPr="001A1DBE" w:rsidRDefault="00C22FB6" w:rsidP="00AC0729">
            <w:pPr>
              <w:pStyle w:val="ListeParagraf"/>
              <w:autoSpaceDE w:val="0"/>
              <w:autoSpaceDN w:val="0"/>
              <w:adjustRightInd w:val="0"/>
              <w:spacing w:line="360" w:lineRule="auto"/>
              <w:ind w:left="0"/>
              <w:jc w:val="left"/>
              <w:rPr>
                <w:rFonts w:ascii="Times New Roman" w:hAnsi="Times New Roman" w:cs="Times New Roman"/>
                <w:color w:val="000000" w:themeColor="text1"/>
                <w:sz w:val="24"/>
                <w:szCs w:val="24"/>
              </w:rPr>
            </w:pPr>
          </w:p>
        </w:tc>
        <w:tc>
          <w:tcPr>
            <w:tcW w:w="2159" w:type="dxa"/>
            <w:vMerge/>
            <w:vAlign w:val="center"/>
          </w:tcPr>
          <w:p w14:paraId="604E6B59" w14:textId="77777777" w:rsidR="00C22FB6" w:rsidRPr="001A1DBE" w:rsidRDefault="00C22FB6" w:rsidP="00AC0729">
            <w:pPr>
              <w:pStyle w:val="ListeParagraf"/>
              <w:autoSpaceDE w:val="0"/>
              <w:autoSpaceDN w:val="0"/>
              <w:adjustRightInd w:val="0"/>
              <w:spacing w:line="360" w:lineRule="auto"/>
              <w:ind w:left="0"/>
              <w:jc w:val="left"/>
              <w:rPr>
                <w:rFonts w:ascii="Times New Roman" w:hAnsi="Times New Roman" w:cs="Times New Roman"/>
                <w:color w:val="000000" w:themeColor="text1"/>
                <w:sz w:val="24"/>
                <w:szCs w:val="24"/>
              </w:rPr>
            </w:pPr>
          </w:p>
        </w:tc>
        <w:tc>
          <w:tcPr>
            <w:tcW w:w="3562" w:type="dxa"/>
            <w:tcBorders>
              <w:top w:val="single" w:sz="4" w:space="0" w:color="auto"/>
              <w:bottom w:val="single" w:sz="4" w:space="0" w:color="auto"/>
            </w:tcBorders>
            <w:vAlign w:val="center"/>
          </w:tcPr>
          <w:p w14:paraId="3B791E62" w14:textId="77777777" w:rsidR="00C22FB6" w:rsidRPr="001A1DBE" w:rsidRDefault="00C22FB6" w:rsidP="00AC0729">
            <w:pPr>
              <w:autoSpaceDE w:val="0"/>
              <w:autoSpaceDN w:val="0"/>
              <w:adjustRightInd w:val="0"/>
              <w:spacing w:line="360" w:lineRule="auto"/>
              <w:ind w:firstLine="0"/>
              <w:jc w:val="left"/>
              <w:rPr>
                <w:rFonts w:ascii="Times New Roman" w:eastAsia="HelveticaLightItalic" w:hAnsi="Times New Roman" w:cs="Times New Roman"/>
                <w:i/>
                <w:iCs/>
                <w:color w:val="000000" w:themeColor="text1"/>
                <w:sz w:val="24"/>
                <w:szCs w:val="24"/>
              </w:rPr>
            </w:pPr>
            <w:r w:rsidRPr="001A1DBE">
              <w:rPr>
                <w:rFonts w:ascii="Times New Roman" w:hAnsi="Times New Roman" w:cs="Times New Roman"/>
                <w:color w:val="000000" w:themeColor="text1"/>
                <w:sz w:val="24"/>
                <w:szCs w:val="24"/>
              </w:rPr>
              <w:t>Doğal çevrenin canlılar için öneminin farkına varır.</w:t>
            </w:r>
            <w:r w:rsidRPr="001A1DBE">
              <w:rPr>
                <w:rFonts w:ascii="Times New Roman" w:eastAsia="HelveticaLightItalic" w:hAnsi="Times New Roman" w:cs="Times New Roman"/>
                <w:i/>
                <w:iCs/>
                <w:color w:val="000000" w:themeColor="text1"/>
                <w:sz w:val="24"/>
                <w:szCs w:val="24"/>
              </w:rPr>
              <w:t xml:space="preserve"> </w:t>
            </w:r>
          </w:p>
          <w:p w14:paraId="308F6268" w14:textId="77777777" w:rsidR="00C22FB6" w:rsidRPr="001A1DBE" w:rsidRDefault="00C22FB6" w:rsidP="00AC0729">
            <w:pPr>
              <w:pStyle w:val="ListeParagraf"/>
              <w:numPr>
                <w:ilvl w:val="0"/>
                <w:numId w:val="8"/>
              </w:numPr>
              <w:autoSpaceDE w:val="0"/>
              <w:autoSpaceDN w:val="0"/>
              <w:adjustRightInd w:val="0"/>
              <w:spacing w:line="360" w:lineRule="auto"/>
              <w:jc w:val="left"/>
              <w:rPr>
                <w:rFonts w:ascii="Times New Roman" w:hAnsi="Times New Roman" w:cs="Times New Roman"/>
                <w:color w:val="000000" w:themeColor="text1"/>
                <w:sz w:val="24"/>
                <w:szCs w:val="24"/>
              </w:rPr>
            </w:pPr>
            <w:r w:rsidRPr="001A1DBE">
              <w:rPr>
                <w:rFonts w:ascii="Times New Roman" w:eastAsia="HelveticaLightItalic" w:hAnsi="Times New Roman" w:cs="Times New Roman"/>
                <w:iCs/>
                <w:color w:val="000000" w:themeColor="text1"/>
                <w:sz w:val="24"/>
                <w:szCs w:val="24"/>
              </w:rPr>
              <w:t>Millî parklar ve doğal anıtlara değinilir.</w:t>
            </w:r>
          </w:p>
        </w:tc>
      </w:tr>
      <w:tr w:rsidR="00942E2D" w:rsidRPr="001A1DBE" w14:paraId="3DFB1F68" w14:textId="77777777" w:rsidTr="00F34B19">
        <w:trPr>
          <w:jc w:val="center"/>
        </w:trPr>
        <w:tc>
          <w:tcPr>
            <w:tcW w:w="1654" w:type="dxa"/>
            <w:vMerge/>
            <w:vAlign w:val="center"/>
          </w:tcPr>
          <w:p w14:paraId="422C809F" w14:textId="77777777" w:rsidR="00C22FB6" w:rsidRPr="001A1DBE" w:rsidRDefault="00C22FB6" w:rsidP="00AC0729">
            <w:pPr>
              <w:pStyle w:val="ListeParagraf"/>
              <w:autoSpaceDE w:val="0"/>
              <w:autoSpaceDN w:val="0"/>
              <w:adjustRightInd w:val="0"/>
              <w:spacing w:line="360" w:lineRule="auto"/>
              <w:ind w:left="0"/>
              <w:jc w:val="left"/>
              <w:rPr>
                <w:rFonts w:ascii="Times New Roman" w:hAnsi="Times New Roman" w:cs="Times New Roman"/>
                <w:color w:val="000000" w:themeColor="text1"/>
                <w:sz w:val="24"/>
                <w:szCs w:val="24"/>
              </w:rPr>
            </w:pPr>
          </w:p>
        </w:tc>
        <w:tc>
          <w:tcPr>
            <w:tcW w:w="1913" w:type="dxa"/>
            <w:vMerge/>
            <w:vAlign w:val="center"/>
          </w:tcPr>
          <w:p w14:paraId="404F2D87" w14:textId="77777777" w:rsidR="00C22FB6" w:rsidRPr="001A1DBE" w:rsidRDefault="00C22FB6" w:rsidP="00AC0729">
            <w:pPr>
              <w:pStyle w:val="ListeParagraf"/>
              <w:autoSpaceDE w:val="0"/>
              <w:autoSpaceDN w:val="0"/>
              <w:adjustRightInd w:val="0"/>
              <w:spacing w:line="360" w:lineRule="auto"/>
              <w:ind w:left="0"/>
              <w:jc w:val="left"/>
              <w:rPr>
                <w:rFonts w:ascii="Times New Roman" w:hAnsi="Times New Roman" w:cs="Times New Roman"/>
                <w:color w:val="000000" w:themeColor="text1"/>
                <w:sz w:val="24"/>
                <w:szCs w:val="24"/>
              </w:rPr>
            </w:pPr>
          </w:p>
        </w:tc>
        <w:tc>
          <w:tcPr>
            <w:tcW w:w="2159" w:type="dxa"/>
            <w:vMerge/>
            <w:vAlign w:val="center"/>
          </w:tcPr>
          <w:p w14:paraId="38925EBF" w14:textId="77777777" w:rsidR="00C22FB6" w:rsidRPr="001A1DBE" w:rsidRDefault="00C22FB6" w:rsidP="00AC0729">
            <w:pPr>
              <w:pStyle w:val="ListeParagraf"/>
              <w:autoSpaceDE w:val="0"/>
              <w:autoSpaceDN w:val="0"/>
              <w:adjustRightInd w:val="0"/>
              <w:spacing w:line="360" w:lineRule="auto"/>
              <w:ind w:left="0"/>
              <w:jc w:val="left"/>
              <w:rPr>
                <w:rFonts w:ascii="Times New Roman" w:hAnsi="Times New Roman" w:cs="Times New Roman"/>
                <w:color w:val="000000" w:themeColor="text1"/>
                <w:sz w:val="24"/>
                <w:szCs w:val="24"/>
              </w:rPr>
            </w:pPr>
          </w:p>
        </w:tc>
        <w:tc>
          <w:tcPr>
            <w:tcW w:w="3562" w:type="dxa"/>
            <w:tcBorders>
              <w:top w:val="single" w:sz="4" w:space="0" w:color="auto"/>
            </w:tcBorders>
            <w:vAlign w:val="center"/>
          </w:tcPr>
          <w:p w14:paraId="6249A2E5" w14:textId="77777777" w:rsidR="00C22FB6" w:rsidRPr="001A1DBE" w:rsidRDefault="00C22FB6" w:rsidP="00AC0729">
            <w:pPr>
              <w:spacing w:line="360" w:lineRule="auto"/>
              <w:ind w:firstLine="0"/>
              <w:jc w:val="left"/>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Doğal çevreyi korumak için araştırma yaparak çözümler önerir.</w:t>
            </w:r>
          </w:p>
        </w:tc>
      </w:tr>
    </w:tbl>
    <w:p w14:paraId="65F0A80E" w14:textId="1D050BB9" w:rsidR="00C22FB6" w:rsidRPr="001A1DBE" w:rsidRDefault="00C22FB6" w:rsidP="00AC0729">
      <w:pPr>
        <w:pStyle w:val="ListeParagraf"/>
        <w:numPr>
          <w:ilvl w:val="0"/>
          <w:numId w:val="8"/>
        </w:numPr>
        <w:autoSpaceDE w:val="0"/>
        <w:autoSpaceDN w:val="0"/>
        <w:adjustRightInd w:val="0"/>
        <w:spacing w:after="0" w:line="360" w:lineRule="auto"/>
        <w:rPr>
          <w:rFonts w:ascii="Times New Roman" w:hAnsi="Times New Roman" w:cs="Times New Roman"/>
          <w:b/>
          <w:color w:val="000000" w:themeColor="text1"/>
          <w:sz w:val="24"/>
          <w:szCs w:val="24"/>
        </w:rPr>
      </w:pPr>
      <w:r w:rsidRPr="001A1DBE">
        <w:rPr>
          <w:rFonts w:ascii="Times New Roman" w:hAnsi="Times New Roman" w:cs="Times New Roman"/>
          <w:b/>
          <w:bCs/>
          <w:color w:val="000000" w:themeColor="text1"/>
          <w:sz w:val="24"/>
          <w:szCs w:val="24"/>
        </w:rPr>
        <w:t xml:space="preserve">Dördüncü Sınıf Fen Bilimleri </w:t>
      </w:r>
      <w:r w:rsidR="00CB513A" w:rsidRPr="001A1DBE">
        <w:rPr>
          <w:rFonts w:ascii="Times New Roman" w:hAnsi="Times New Roman" w:cs="Times New Roman"/>
          <w:b/>
          <w:bCs/>
          <w:color w:val="000000" w:themeColor="text1"/>
          <w:sz w:val="24"/>
          <w:szCs w:val="24"/>
        </w:rPr>
        <w:t xml:space="preserve">Dersi </w:t>
      </w:r>
      <w:r w:rsidRPr="001A1DBE">
        <w:rPr>
          <w:rFonts w:ascii="Times New Roman" w:hAnsi="Times New Roman" w:cs="Times New Roman"/>
          <w:b/>
          <w:bCs/>
          <w:color w:val="000000" w:themeColor="text1"/>
          <w:sz w:val="24"/>
          <w:szCs w:val="24"/>
        </w:rPr>
        <w:t xml:space="preserve">Öğretim Programında </w:t>
      </w:r>
      <w:r w:rsidRPr="001A1DBE">
        <w:rPr>
          <w:rFonts w:ascii="Times New Roman" w:hAnsi="Times New Roman" w:cs="Times New Roman"/>
          <w:b/>
          <w:color w:val="000000" w:themeColor="text1"/>
          <w:sz w:val="24"/>
          <w:szCs w:val="24"/>
        </w:rPr>
        <w:t xml:space="preserve">Sürdürülebilir Kalkınma </w:t>
      </w:r>
      <w:r w:rsidRPr="001A1DBE">
        <w:rPr>
          <w:rFonts w:ascii="Times New Roman" w:hAnsi="Times New Roman" w:cs="Times New Roman"/>
          <w:b/>
          <w:bCs/>
          <w:color w:val="000000" w:themeColor="text1"/>
          <w:sz w:val="24"/>
          <w:szCs w:val="24"/>
        </w:rPr>
        <w:t>İçeriği</w:t>
      </w:r>
    </w:p>
    <w:p w14:paraId="5C6C01AB" w14:textId="77777777" w:rsidR="00C22FB6" w:rsidRPr="001A1DBE" w:rsidRDefault="00C22FB6" w:rsidP="00AC0729">
      <w:pPr>
        <w:autoSpaceDE w:val="0"/>
        <w:autoSpaceDN w:val="0"/>
        <w:adjustRightInd w:val="0"/>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 xml:space="preserve">Dördüncü sınıf konularına yönelik inceleme yapıldığında, dersin amaçları içerisinde öğrencilerden besin çeşitlerini öğrenmeleri, alkol ve sigaranın zararlarının neler olduğunu öğrenmeleri, sağlıklı ve dengeli beslenmenin önemini kavramaları ve bu davranışın oluşturulmasına yönelik bilincin sağlanması beklenmektedir. İlkokul dördüncü sınıfta “Besinler ve Özellikleri” konusunda sürdürülebilir kalkınma vurgusu yapılmaktadır. Bu konunun önerilen süresi için 18 saat belirlenmiş olup ünite içerisinde bazı konu ve kavramlar ile altı adet kazanım belirlenmiştir. Üniteye ilişkin bilgiler Tablo 2’ de gösterilmektedir. </w:t>
      </w:r>
    </w:p>
    <w:p w14:paraId="3688DC22" w14:textId="3E5317A3" w:rsidR="00C22FB6" w:rsidRPr="001A1DBE" w:rsidRDefault="00C22FB6" w:rsidP="00AC0729">
      <w:pPr>
        <w:autoSpaceDE w:val="0"/>
        <w:autoSpaceDN w:val="0"/>
        <w:adjustRightInd w:val="0"/>
        <w:spacing w:after="0" w:line="360" w:lineRule="auto"/>
        <w:ind w:firstLine="0"/>
        <w:rPr>
          <w:rFonts w:ascii="Times New Roman" w:hAnsi="Times New Roman" w:cs="Times New Roman"/>
          <w:i/>
          <w:color w:val="000000" w:themeColor="text1"/>
          <w:sz w:val="24"/>
          <w:szCs w:val="24"/>
        </w:rPr>
      </w:pPr>
      <w:r w:rsidRPr="001A1DBE">
        <w:rPr>
          <w:rFonts w:ascii="Times New Roman" w:hAnsi="Times New Roman" w:cs="Times New Roman"/>
          <w:i/>
          <w:color w:val="000000" w:themeColor="text1"/>
          <w:sz w:val="24"/>
          <w:szCs w:val="24"/>
        </w:rPr>
        <w:t xml:space="preserve">Tablo 2. Dördüncü Sınıf ‘Besinler ve Özellikleri’ </w:t>
      </w:r>
      <w:r w:rsidR="003E565C" w:rsidRPr="001A1DBE">
        <w:rPr>
          <w:rFonts w:ascii="Times New Roman" w:hAnsi="Times New Roman" w:cs="Times New Roman"/>
          <w:i/>
          <w:color w:val="000000" w:themeColor="text1"/>
          <w:sz w:val="24"/>
          <w:szCs w:val="24"/>
        </w:rPr>
        <w:t xml:space="preserve">Konusuna </w:t>
      </w:r>
      <w:r w:rsidRPr="001A1DBE">
        <w:rPr>
          <w:rFonts w:ascii="Times New Roman" w:hAnsi="Times New Roman" w:cs="Times New Roman"/>
          <w:i/>
          <w:color w:val="000000" w:themeColor="text1"/>
          <w:sz w:val="24"/>
          <w:szCs w:val="24"/>
        </w:rPr>
        <w:t>İlişkin Bilgiler</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1366"/>
        <w:gridCol w:w="2003"/>
        <w:gridCol w:w="4458"/>
      </w:tblGrid>
      <w:tr w:rsidR="00942E2D" w:rsidRPr="001A1DBE" w14:paraId="6CABA74A" w14:textId="77777777" w:rsidTr="00C22FB6">
        <w:trPr>
          <w:trHeight w:val="255"/>
        </w:trPr>
        <w:tc>
          <w:tcPr>
            <w:tcW w:w="1243" w:type="dxa"/>
            <w:tcBorders>
              <w:bottom w:val="single" w:sz="4" w:space="0" w:color="auto"/>
            </w:tcBorders>
          </w:tcPr>
          <w:p w14:paraId="3B71C41E" w14:textId="77777777" w:rsidR="00C22FB6" w:rsidRPr="001A1DBE" w:rsidRDefault="00C22FB6" w:rsidP="00AC0729">
            <w:pPr>
              <w:pStyle w:val="ListeParagraf"/>
              <w:autoSpaceDE w:val="0"/>
              <w:autoSpaceDN w:val="0"/>
              <w:adjustRightInd w:val="0"/>
              <w:spacing w:line="360" w:lineRule="auto"/>
              <w:ind w:left="0" w:firstLine="0"/>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Konu Adı</w:t>
            </w:r>
          </w:p>
        </w:tc>
        <w:tc>
          <w:tcPr>
            <w:tcW w:w="1417" w:type="dxa"/>
            <w:tcBorders>
              <w:bottom w:val="single" w:sz="4" w:space="0" w:color="auto"/>
            </w:tcBorders>
          </w:tcPr>
          <w:p w14:paraId="167D7C7B" w14:textId="77777777" w:rsidR="00C22FB6" w:rsidRPr="001A1DBE" w:rsidRDefault="00C22FB6" w:rsidP="00AC0729">
            <w:pPr>
              <w:pStyle w:val="ListeParagraf"/>
              <w:autoSpaceDE w:val="0"/>
              <w:autoSpaceDN w:val="0"/>
              <w:adjustRightInd w:val="0"/>
              <w:spacing w:line="360" w:lineRule="auto"/>
              <w:ind w:left="0" w:firstLine="0"/>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Önerilen süre</w:t>
            </w:r>
          </w:p>
        </w:tc>
        <w:tc>
          <w:tcPr>
            <w:tcW w:w="1705" w:type="dxa"/>
            <w:tcBorders>
              <w:bottom w:val="single" w:sz="4" w:space="0" w:color="auto"/>
            </w:tcBorders>
          </w:tcPr>
          <w:p w14:paraId="671D3C65" w14:textId="77777777" w:rsidR="00C22FB6" w:rsidRPr="001A1DBE" w:rsidRDefault="00C22FB6" w:rsidP="00AC0729">
            <w:pPr>
              <w:pStyle w:val="ListeParagraf"/>
              <w:autoSpaceDE w:val="0"/>
              <w:autoSpaceDN w:val="0"/>
              <w:adjustRightInd w:val="0"/>
              <w:spacing w:line="360" w:lineRule="auto"/>
              <w:ind w:left="0" w:firstLine="0"/>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Konu/Kavramlar</w:t>
            </w:r>
          </w:p>
        </w:tc>
        <w:tc>
          <w:tcPr>
            <w:tcW w:w="4923" w:type="dxa"/>
            <w:tcBorders>
              <w:bottom w:val="single" w:sz="4" w:space="0" w:color="auto"/>
            </w:tcBorders>
          </w:tcPr>
          <w:p w14:paraId="67A2D3FE"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Kazanımlar</w:t>
            </w:r>
          </w:p>
        </w:tc>
      </w:tr>
      <w:tr w:rsidR="00942E2D" w:rsidRPr="001A1DBE" w14:paraId="2009B422" w14:textId="77777777" w:rsidTr="00C22FB6">
        <w:tc>
          <w:tcPr>
            <w:tcW w:w="1243" w:type="dxa"/>
            <w:vMerge w:val="restart"/>
            <w:vAlign w:val="center"/>
          </w:tcPr>
          <w:p w14:paraId="103DB0EE" w14:textId="77777777" w:rsidR="00C22FB6" w:rsidRPr="001A1DBE" w:rsidRDefault="00C22FB6" w:rsidP="00AC0729">
            <w:pPr>
              <w:pStyle w:val="ListeParagraf"/>
              <w:autoSpaceDE w:val="0"/>
              <w:autoSpaceDN w:val="0"/>
              <w:adjustRightInd w:val="0"/>
              <w:spacing w:line="360" w:lineRule="auto"/>
              <w:ind w:left="0"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Besinler ve Özellikleri</w:t>
            </w:r>
          </w:p>
        </w:tc>
        <w:tc>
          <w:tcPr>
            <w:tcW w:w="1417" w:type="dxa"/>
            <w:vMerge w:val="restart"/>
            <w:vAlign w:val="center"/>
          </w:tcPr>
          <w:p w14:paraId="29B9556E" w14:textId="77777777" w:rsidR="00C22FB6" w:rsidRPr="001A1DBE" w:rsidRDefault="00C22FB6" w:rsidP="00AC0729">
            <w:pPr>
              <w:pStyle w:val="ListeParagraf"/>
              <w:autoSpaceDE w:val="0"/>
              <w:autoSpaceDN w:val="0"/>
              <w:adjustRightInd w:val="0"/>
              <w:spacing w:line="360" w:lineRule="auto"/>
              <w:ind w:left="0"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18 ders saati</w:t>
            </w:r>
          </w:p>
        </w:tc>
        <w:tc>
          <w:tcPr>
            <w:tcW w:w="1705" w:type="dxa"/>
            <w:vMerge w:val="restart"/>
            <w:vAlign w:val="center"/>
          </w:tcPr>
          <w:p w14:paraId="460F34ED"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 xml:space="preserve">Besin içerikleri, su, mineral, gıda saklama koşulları, dengeli beslenme, </w:t>
            </w:r>
            <w:proofErr w:type="spellStart"/>
            <w:r w:rsidRPr="001A1DBE">
              <w:rPr>
                <w:rFonts w:ascii="Times New Roman" w:hAnsi="Times New Roman" w:cs="Times New Roman"/>
                <w:color w:val="000000" w:themeColor="text1"/>
                <w:sz w:val="24"/>
                <w:szCs w:val="24"/>
              </w:rPr>
              <w:t>obezite</w:t>
            </w:r>
            <w:proofErr w:type="spellEnd"/>
            <w:r w:rsidRPr="001A1DBE">
              <w:rPr>
                <w:rFonts w:ascii="Times New Roman" w:hAnsi="Times New Roman" w:cs="Times New Roman"/>
                <w:color w:val="000000" w:themeColor="text1"/>
                <w:sz w:val="24"/>
                <w:szCs w:val="24"/>
              </w:rPr>
              <w:t>, besin israfı, sigara ve alkol</w:t>
            </w:r>
          </w:p>
          <w:p w14:paraId="506E4B61" w14:textId="77777777" w:rsidR="00C22FB6" w:rsidRPr="001A1DBE" w:rsidRDefault="00C22FB6" w:rsidP="00AC0729">
            <w:pPr>
              <w:autoSpaceDE w:val="0"/>
              <w:autoSpaceDN w:val="0"/>
              <w:adjustRightInd w:val="0"/>
              <w:spacing w:line="360" w:lineRule="auto"/>
              <w:rPr>
                <w:rFonts w:ascii="Times New Roman" w:hAnsi="Times New Roman" w:cs="Times New Roman"/>
                <w:color w:val="000000" w:themeColor="text1"/>
                <w:sz w:val="24"/>
                <w:szCs w:val="24"/>
              </w:rPr>
            </w:pPr>
          </w:p>
        </w:tc>
        <w:tc>
          <w:tcPr>
            <w:tcW w:w="4923" w:type="dxa"/>
            <w:tcBorders>
              <w:bottom w:val="single" w:sz="4" w:space="0" w:color="auto"/>
            </w:tcBorders>
            <w:vAlign w:val="center"/>
          </w:tcPr>
          <w:p w14:paraId="324E9591"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Canlı yaşamı ve besin içerikleri arasındaki ilişkiyi açıklar.</w:t>
            </w:r>
          </w:p>
          <w:p w14:paraId="0BCCA08A" w14:textId="77777777" w:rsidR="00C22FB6" w:rsidRPr="001A1DBE" w:rsidRDefault="00C22FB6" w:rsidP="00AC0729">
            <w:pPr>
              <w:pStyle w:val="ListeParagraf"/>
              <w:numPr>
                <w:ilvl w:val="0"/>
                <w:numId w:val="4"/>
              </w:numPr>
              <w:autoSpaceDE w:val="0"/>
              <w:autoSpaceDN w:val="0"/>
              <w:adjustRightInd w:val="0"/>
              <w:spacing w:line="360" w:lineRule="auto"/>
              <w:rPr>
                <w:rFonts w:ascii="Times New Roman" w:eastAsia="HelveticaLightItalic" w:hAnsi="Times New Roman" w:cs="Times New Roman"/>
                <w:iCs/>
                <w:color w:val="000000" w:themeColor="text1"/>
                <w:sz w:val="24"/>
                <w:szCs w:val="24"/>
              </w:rPr>
            </w:pPr>
            <w:r w:rsidRPr="001A1DBE">
              <w:rPr>
                <w:rFonts w:ascii="Times New Roman" w:eastAsia="HelveticaLightItalic" w:hAnsi="Times New Roman" w:cs="Times New Roman"/>
                <w:iCs/>
                <w:color w:val="000000" w:themeColor="text1"/>
                <w:sz w:val="24"/>
                <w:szCs w:val="24"/>
              </w:rPr>
              <w:t>Protein, karbonhidrat, yağ, vitamin, su ve minerallerin ayrıntılı yapısına girilmeden yalnızca önemleri vurgulanır.</w:t>
            </w:r>
          </w:p>
          <w:p w14:paraId="44377ED6" w14:textId="77777777" w:rsidR="00C22FB6" w:rsidRPr="001A1DBE" w:rsidRDefault="00C22FB6" w:rsidP="00AC0729">
            <w:pPr>
              <w:pStyle w:val="ListeParagraf"/>
              <w:numPr>
                <w:ilvl w:val="0"/>
                <w:numId w:val="4"/>
              </w:numPr>
              <w:autoSpaceDE w:val="0"/>
              <w:autoSpaceDN w:val="0"/>
              <w:adjustRightInd w:val="0"/>
              <w:spacing w:line="360" w:lineRule="auto"/>
              <w:rPr>
                <w:rFonts w:ascii="Times New Roman" w:eastAsia="HelveticaLightItalic" w:hAnsi="Times New Roman" w:cs="Times New Roman"/>
                <w:iCs/>
                <w:color w:val="000000" w:themeColor="text1"/>
                <w:sz w:val="24"/>
                <w:szCs w:val="24"/>
              </w:rPr>
            </w:pPr>
            <w:r w:rsidRPr="001A1DBE">
              <w:rPr>
                <w:rFonts w:ascii="Times New Roman" w:eastAsia="HelveticaLightItalic" w:hAnsi="Times New Roman" w:cs="Times New Roman"/>
                <w:iCs/>
                <w:color w:val="000000" w:themeColor="text1"/>
                <w:sz w:val="24"/>
                <w:szCs w:val="24"/>
              </w:rPr>
              <w:t>Vitamin çeşitlerine girilmez.</w:t>
            </w:r>
          </w:p>
        </w:tc>
      </w:tr>
      <w:tr w:rsidR="00942E2D" w:rsidRPr="001A1DBE" w14:paraId="4A99AAC4" w14:textId="77777777" w:rsidTr="00C22FB6">
        <w:tc>
          <w:tcPr>
            <w:tcW w:w="1243" w:type="dxa"/>
            <w:vMerge/>
            <w:vAlign w:val="center"/>
          </w:tcPr>
          <w:p w14:paraId="2F502E68"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1417" w:type="dxa"/>
            <w:vMerge/>
            <w:vAlign w:val="center"/>
          </w:tcPr>
          <w:p w14:paraId="32110C25"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1705" w:type="dxa"/>
            <w:vMerge/>
            <w:vAlign w:val="center"/>
          </w:tcPr>
          <w:p w14:paraId="530BC267"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4923" w:type="dxa"/>
            <w:tcBorders>
              <w:top w:val="single" w:sz="4" w:space="0" w:color="auto"/>
              <w:bottom w:val="single" w:sz="4" w:space="0" w:color="auto"/>
            </w:tcBorders>
          </w:tcPr>
          <w:p w14:paraId="052DD6E4" w14:textId="77777777" w:rsidR="00C22FB6" w:rsidRPr="001A1DBE" w:rsidRDefault="00C22FB6" w:rsidP="00AC0729">
            <w:pPr>
              <w:autoSpaceDE w:val="0"/>
              <w:autoSpaceDN w:val="0"/>
              <w:adjustRightInd w:val="0"/>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Su ve minerallerin bütün besinlerde bulunduğu çıkarımını yapar.</w:t>
            </w:r>
          </w:p>
        </w:tc>
      </w:tr>
      <w:tr w:rsidR="00942E2D" w:rsidRPr="001A1DBE" w14:paraId="6AFD89AC" w14:textId="77777777" w:rsidTr="00C22FB6">
        <w:tc>
          <w:tcPr>
            <w:tcW w:w="1243" w:type="dxa"/>
            <w:vMerge/>
            <w:vAlign w:val="center"/>
          </w:tcPr>
          <w:p w14:paraId="0438F50D"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1417" w:type="dxa"/>
            <w:vMerge/>
            <w:vAlign w:val="center"/>
          </w:tcPr>
          <w:p w14:paraId="181DB104"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1705" w:type="dxa"/>
            <w:vMerge/>
            <w:vAlign w:val="center"/>
          </w:tcPr>
          <w:p w14:paraId="461CB042"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4923" w:type="dxa"/>
            <w:tcBorders>
              <w:top w:val="single" w:sz="4" w:space="0" w:color="auto"/>
              <w:bottom w:val="single" w:sz="4" w:space="0" w:color="auto"/>
            </w:tcBorders>
          </w:tcPr>
          <w:p w14:paraId="55A2AA98"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Sağlıklı bir yaşam için besinlerin tazeliğinin ve doğallığının önemini, araştırma verilerine dayalı olarak tartışır.</w:t>
            </w:r>
          </w:p>
          <w:p w14:paraId="5C776228" w14:textId="77777777" w:rsidR="00C22FB6" w:rsidRPr="001A1DBE" w:rsidRDefault="00C22FB6" w:rsidP="00AC0729">
            <w:pPr>
              <w:pStyle w:val="ListeParagraf"/>
              <w:numPr>
                <w:ilvl w:val="0"/>
                <w:numId w:val="5"/>
              </w:numPr>
              <w:autoSpaceDE w:val="0"/>
              <w:autoSpaceDN w:val="0"/>
              <w:adjustRightInd w:val="0"/>
              <w:spacing w:line="360" w:lineRule="auto"/>
              <w:rPr>
                <w:rFonts w:ascii="Times New Roman" w:eastAsia="HelveticaLightItalic" w:hAnsi="Times New Roman" w:cs="Times New Roman"/>
                <w:iCs/>
                <w:color w:val="000000" w:themeColor="text1"/>
                <w:sz w:val="24"/>
                <w:szCs w:val="24"/>
              </w:rPr>
            </w:pPr>
            <w:r w:rsidRPr="001A1DBE">
              <w:rPr>
                <w:rFonts w:ascii="Times New Roman" w:eastAsia="HelveticaLightItalic" w:hAnsi="Times New Roman" w:cs="Times New Roman"/>
                <w:iCs/>
                <w:color w:val="000000" w:themeColor="text1"/>
                <w:sz w:val="24"/>
                <w:szCs w:val="24"/>
              </w:rPr>
              <w:t>Dondurulmuş besinler, paketlenmiş besinler, son kullanma tarihi gibi kavramlar üzerinde durulur. Ayrıca besinlerin temizliği konusuna öğrencilerin dikkati çekilir.</w:t>
            </w:r>
          </w:p>
        </w:tc>
      </w:tr>
      <w:tr w:rsidR="00942E2D" w:rsidRPr="001A1DBE" w14:paraId="37B1AAEE" w14:textId="77777777" w:rsidTr="00C22FB6">
        <w:tc>
          <w:tcPr>
            <w:tcW w:w="1243" w:type="dxa"/>
            <w:vMerge/>
            <w:vAlign w:val="center"/>
          </w:tcPr>
          <w:p w14:paraId="1B976FF7"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1417" w:type="dxa"/>
            <w:vMerge/>
            <w:vAlign w:val="center"/>
          </w:tcPr>
          <w:p w14:paraId="1BAF208A"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1705" w:type="dxa"/>
            <w:vMerge/>
            <w:vAlign w:val="center"/>
          </w:tcPr>
          <w:p w14:paraId="287FFE63"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4923" w:type="dxa"/>
            <w:tcBorders>
              <w:top w:val="single" w:sz="4" w:space="0" w:color="auto"/>
              <w:bottom w:val="single" w:sz="4" w:space="0" w:color="auto"/>
            </w:tcBorders>
            <w:vAlign w:val="center"/>
          </w:tcPr>
          <w:p w14:paraId="514EF4E7" w14:textId="77777777" w:rsidR="00C22FB6" w:rsidRPr="001A1DBE" w:rsidRDefault="00C22FB6" w:rsidP="00AC0729">
            <w:pPr>
              <w:autoSpaceDE w:val="0"/>
              <w:autoSpaceDN w:val="0"/>
              <w:adjustRightInd w:val="0"/>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İnsan sağlığı ile dengeli beslenmeyi ilişkilendirir.</w:t>
            </w:r>
          </w:p>
          <w:p w14:paraId="5D16330F" w14:textId="77777777" w:rsidR="00C22FB6" w:rsidRPr="001A1DBE" w:rsidRDefault="00C22FB6" w:rsidP="00AC0729">
            <w:pPr>
              <w:pStyle w:val="ListeParagraf"/>
              <w:numPr>
                <w:ilvl w:val="0"/>
                <w:numId w:val="7"/>
              </w:numPr>
              <w:autoSpaceDE w:val="0"/>
              <w:autoSpaceDN w:val="0"/>
              <w:adjustRightInd w:val="0"/>
              <w:spacing w:line="360" w:lineRule="auto"/>
              <w:rPr>
                <w:rFonts w:ascii="Times New Roman" w:eastAsia="HelveticaLightItalic" w:hAnsi="Times New Roman" w:cs="Times New Roman"/>
                <w:iCs/>
                <w:color w:val="000000" w:themeColor="text1"/>
                <w:sz w:val="24"/>
                <w:szCs w:val="24"/>
              </w:rPr>
            </w:pPr>
            <w:proofErr w:type="spellStart"/>
            <w:r w:rsidRPr="001A1DBE">
              <w:rPr>
                <w:rFonts w:ascii="Times New Roman" w:eastAsia="HelveticaLightItalic" w:hAnsi="Times New Roman" w:cs="Times New Roman"/>
                <w:iCs/>
                <w:color w:val="000000" w:themeColor="text1"/>
                <w:sz w:val="24"/>
                <w:szCs w:val="24"/>
              </w:rPr>
              <w:t>Obezitenin</w:t>
            </w:r>
            <w:proofErr w:type="spellEnd"/>
            <w:r w:rsidRPr="001A1DBE">
              <w:rPr>
                <w:rFonts w:ascii="Times New Roman" w:eastAsia="HelveticaLightItalic" w:hAnsi="Times New Roman" w:cs="Times New Roman"/>
                <w:iCs/>
                <w:color w:val="000000" w:themeColor="text1"/>
                <w:sz w:val="24"/>
                <w:szCs w:val="24"/>
              </w:rPr>
              <w:t xml:space="preserve"> beslenme alışkanlığı ile ilişkisi vurgulanır. Besin israfının önlenmesine dikkat çekilir.</w:t>
            </w:r>
          </w:p>
        </w:tc>
      </w:tr>
      <w:tr w:rsidR="00942E2D" w:rsidRPr="001A1DBE" w14:paraId="4388CE3A" w14:textId="77777777" w:rsidTr="00C22FB6">
        <w:tc>
          <w:tcPr>
            <w:tcW w:w="1243" w:type="dxa"/>
            <w:vMerge/>
            <w:vAlign w:val="center"/>
          </w:tcPr>
          <w:p w14:paraId="35F73631"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1417" w:type="dxa"/>
            <w:vMerge/>
            <w:vAlign w:val="center"/>
          </w:tcPr>
          <w:p w14:paraId="67E6C573"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1705" w:type="dxa"/>
            <w:vMerge/>
            <w:vAlign w:val="center"/>
          </w:tcPr>
          <w:p w14:paraId="1B31A9D7"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4923" w:type="dxa"/>
            <w:tcBorders>
              <w:top w:val="single" w:sz="4" w:space="0" w:color="auto"/>
              <w:bottom w:val="single" w:sz="4" w:space="0" w:color="auto"/>
            </w:tcBorders>
          </w:tcPr>
          <w:p w14:paraId="5B4D6782"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Alkol ve sigara kullanımının insan sağlığına olan olumsuz etkilerinin farkına varır.</w:t>
            </w:r>
          </w:p>
        </w:tc>
      </w:tr>
      <w:tr w:rsidR="00942E2D" w:rsidRPr="001A1DBE" w14:paraId="19FB1782" w14:textId="77777777" w:rsidTr="00C22FB6">
        <w:tc>
          <w:tcPr>
            <w:tcW w:w="1243" w:type="dxa"/>
            <w:vMerge/>
            <w:vAlign w:val="center"/>
          </w:tcPr>
          <w:p w14:paraId="725C6567"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1417" w:type="dxa"/>
            <w:vMerge/>
            <w:vAlign w:val="center"/>
          </w:tcPr>
          <w:p w14:paraId="5DAB148E"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1705" w:type="dxa"/>
            <w:vMerge/>
            <w:vAlign w:val="center"/>
          </w:tcPr>
          <w:p w14:paraId="07407A69"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4923" w:type="dxa"/>
            <w:tcBorders>
              <w:top w:val="single" w:sz="4" w:space="0" w:color="auto"/>
            </w:tcBorders>
          </w:tcPr>
          <w:p w14:paraId="4FA4B40F"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Yakın çevresinde sigara kullanımını azaltmaya yönelik sorumluluk üstlenir.</w:t>
            </w:r>
          </w:p>
          <w:p w14:paraId="7C9C79D7" w14:textId="77777777" w:rsidR="00C22FB6" w:rsidRPr="001A1DBE" w:rsidRDefault="00C22FB6" w:rsidP="00AC0729">
            <w:pPr>
              <w:pStyle w:val="ListeParagraf"/>
              <w:numPr>
                <w:ilvl w:val="0"/>
                <w:numId w:val="6"/>
              </w:numPr>
              <w:spacing w:line="360" w:lineRule="auto"/>
              <w:rPr>
                <w:rFonts w:ascii="Times New Roman" w:hAnsi="Times New Roman" w:cs="Times New Roman"/>
                <w:color w:val="000000" w:themeColor="text1"/>
                <w:sz w:val="24"/>
                <w:szCs w:val="24"/>
              </w:rPr>
            </w:pPr>
            <w:r w:rsidRPr="001A1DBE">
              <w:rPr>
                <w:rFonts w:ascii="Times New Roman" w:eastAsia="HelveticaLightItalic" w:hAnsi="Times New Roman" w:cs="Times New Roman"/>
                <w:iCs/>
                <w:color w:val="000000" w:themeColor="text1"/>
                <w:sz w:val="24"/>
                <w:szCs w:val="24"/>
              </w:rPr>
              <w:t>Yakın çevresindeki kişilere sigaranın sağlığa zararlı olduğu konusunda uyarılarda bulunması beklenir.</w:t>
            </w:r>
          </w:p>
        </w:tc>
      </w:tr>
    </w:tbl>
    <w:p w14:paraId="50C18701" w14:textId="77777777" w:rsidR="00F34B19" w:rsidRPr="001A1DBE" w:rsidRDefault="00F34B19" w:rsidP="00AC0729">
      <w:pPr>
        <w:autoSpaceDE w:val="0"/>
        <w:autoSpaceDN w:val="0"/>
        <w:adjustRightInd w:val="0"/>
        <w:spacing w:after="0" w:line="360" w:lineRule="auto"/>
        <w:ind w:firstLine="708"/>
        <w:rPr>
          <w:rFonts w:ascii="Times New Roman" w:hAnsi="Times New Roman" w:cs="Times New Roman"/>
          <w:b/>
          <w:bCs/>
          <w:color w:val="000000" w:themeColor="text1"/>
          <w:sz w:val="24"/>
          <w:szCs w:val="24"/>
        </w:rPr>
      </w:pPr>
    </w:p>
    <w:p w14:paraId="2B6514B8" w14:textId="5BB62718" w:rsidR="00C22FB6" w:rsidRPr="001A1DBE" w:rsidRDefault="00F767DA" w:rsidP="00AC0729">
      <w:pPr>
        <w:pStyle w:val="ListeParagraf"/>
        <w:autoSpaceDE w:val="0"/>
        <w:autoSpaceDN w:val="0"/>
        <w:adjustRightInd w:val="0"/>
        <w:spacing w:after="0" w:line="360" w:lineRule="auto"/>
        <w:ind w:firstLine="0"/>
        <w:rPr>
          <w:rFonts w:ascii="Times New Roman" w:hAnsi="Times New Roman" w:cs="Times New Roman"/>
          <w:b/>
          <w:color w:val="000000" w:themeColor="text1"/>
          <w:sz w:val="24"/>
          <w:szCs w:val="24"/>
        </w:rPr>
      </w:pPr>
      <w:proofErr w:type="gramStart"/>
      <w:r w:rsidRPr="001A1DBE">
        <w:rPr>
          <w:rFonts w:ascii="Times New Roman" w:hAnsi="Times New Roman" w:cs="Times New Roman"/>
          <w:b/>
          <w:bCs/>
          <w:color w:val="000000" w:themeColor="text1"/>
          <w:sz w:val="24"/>
          <w:szCs w:val="24"/>
        </w:rPr>
        <w:t>c</w:t>
      </w:r>
      <w:proofErr w:type="gramEnd"/>
      <w:r w:rsidRPr="001A1DBE">
        <w:rPr>
          <w:rFonts w:ascii="Times New Roman" w:hAnsi="Times New Roman" w:cs="Times New Roman"/>
          <w:b/>
          <w:bCs/>
          <w:color w:val="000000" w:themeColor="text1"/>
          <w:sz w:val="24"/>
          <w:szCs w:val="24"/>
        </w:rPr>
        <w:t xml:space="preserve">. </w:t>
      </w:r>
      <w:r w:rsidR="00C22FB6" w:rsidRPr="001A1DBE">
        <w:rPr>
          <w:rFonts w:ascii="Times New Roman" w:hAnsi="Times New Roman" w:cs="Times New Roman"/>
          <w:b/>
          <w:bCs/>
          <w:color w:val="000000" w:themeColor="text1"/>
          <w:sz w:val="24"/>
          <w:szCs w:val="24"/>
        </w:rPr>
        <w:t xml:space="preserve">Beşinci Sınıf Fen Bilimleri </w:t>
      </w:r>
      <w:r w:rsidR="00CB513A" w:rsidRPr="001A1DBE">
        <w:rPr>
          <w:rFonts w:ascii="Times New Roman" w:hAnsi="Times New Roman" w:cs="Times New Roman"/>
          <w:b/>
          <w:bCs/>
          <w:color w:val="000000" w:themeColor="text1"/>
          <w:sz w:val="24"/>
          <w:szCs w:val="24"/>
        </w:rPr>
        <w:t xml:space="preserve">Dersi </w:t>
      </w:r>
      <w:r w:rsidR="00C22FB6" w:rsidRPr="001A1DBE">
        <w:rPr>
          <w:rFonts w:ascii="Times New Roman" w:hAnsi="Times New Roman" w:cs="Times New Roman"/>
          <w:b/>
          <w:bCs/>
          <w:color w:val="000000" w:themeColor="text1"/>
          <w:sz w:val="24"/>
          <w:szCs w:val="24"/>
        </w:rPr>
        <w:t xml:space="preserve">Öğretim Programında </w:t>
      </w:r>
      <w:r w:rsidR="00C22FB6" w:rsidRPr="001A1DBE">
        <w:rPr>
          <w:rFonts w:ascii="Times New Roman" w:hAnsi="Times New Roman" w:cs="Times New Roman"/>
          <w:b/>
          <w:color w:val="000000" w:themeColor="text1"/>
          <w:sz w:val="24"/>
          <w:szCs w:val="24"/>
        </w:rPr>
        <w:t xml:space="preserve">Sürdürülebilir Kalkınma </w:t>
      </w:r>
      <w:r w:rsidR="00C22FB6" w:rsidRPr="001A1DBE">
        <w:rPr>
          <w:rFonts w:ascii="Times New Roman" w:hAnsi="Times New Roman" w:cs="Times New Roman"/>
          <w:b/>
          <w:bCs/>
          <w:color w:val="000000" w:themeColor="text1"/>
          <w:sz w:val="24"/>
          <w:szCs w:val="24"/>
        </w:rPr>
        <w:t>İçeriği</w:t>
      </w:r>
    </w:p>
    <w:p w14:paraId="5FD8AB23" w14:textId="2AC17A73" w:rsidR="00C22FB6" w:rsidRPr="001A1DBE" w:rsidRDefault="00C22FB6" w:rsidP="00AC0729">
      <w:pPr>
        <w:autoSpaceDE w:val="0"/>
        <w:autoSpaceDN w:val="0"/>
        <w:adjustRightInd w:val="0"/>
        <w:spacing w:after="0" w:line="360" w:lineRule="auto"/>
        <w:rPr>
          <w:rFonts w:ascii="Times New Roman" w:hAnsi="Times New Roman" w:cs="Times New Roman"/>
          <w:color w:val="000000" w:themeColor="text1"/>
          <w:sz w:val="24"/>
          <w:szCs w:val="24"/>
        </w:rPr>
      </w:pPr>
      <w:proofErr w:type="gramStart"/>
      <w:r w:rsidRPr="001A1DBE">
        <w:rPr>
          <w:rFonts w:ascii="Times New Roman" w:hAnsi="Times New Roman" w:cs="Times New Roman"/>
          <w:color w:val="000000" w:themeColor="text1"/>
          <w:sz w:val="24"/>
          <w:szCs w:val="24"/>
        </w:rPr>
        <w:t xml:space="preserve">Beşinci sınıf konularına yönelik inceleme yapıldığında, dersin amaçları içerisinde öğrencilerden; çevre sorunlarına neden olan faktörleri ve olası sonuçlarını sorgulamaları,  </w:t>
      </w:r>
      <w:proofErr w:type="spellStart"/>
      <w:r w:rsidRPr="001A1DBE">
        <w:rPr>
          <w:rFonts w:ascii="Times New Roman" w:hAnsi="Times New Roman" w:cs="Times New Roman"/>
          <w:color w:val="000000" w:themeColor="text1"/>
          <w:sz w:val="24"/>
          <w:szCs w:val="24"/>
        </w:rPr>
        <w:t>biyoçeşitliliğin</w:t>
      </w:r>
      <w:proofErr w:type="spellEnd"/>
      <w:r w:rsidRPr="001A1DBE">
        <w:rPr>
          <w:rFonts w:ascii="Times New Roman" w:hAnsi="Times New Roman" w:cs="Times New Roman"/>
          <w:color w:val="000000" w:themeColor="text1"/>
          <w:sz w:val="24"/>
          <w:szCs w:val="24"/>
        </w:rPr>
        <w:t xml:space="preserve"> tanımını yapıp, nesli tükenmiş olan ve </w:t>
      </w:r>
      <w:r w:rsidR="00D228A5" w:rsidRPr="001A1DBE">
        <w:rPr>
          <w:rFonts w:ascii="Times New Roman" w:hAnsi="Times New Roman" w:cs="Times New Roman"/>
          <w:color w:val="000000" w:themeColor="text1"/>
          <w:sz w:val="24"/>
          <w:szCs w:val="24"/>
        </w:rPr>
        <w:t xml:space="preserve">nesli tükenme </w:t>
      </w:r>
      <w:r w:rsidRPr="001A1DBE">
        <w:rPr>
          <w:rFonts w:ascii="Times New Roman" w:hAnsi="Times New Roman" w:cs="Times New Roman"/>
          <w:color w:val="000000" w:themeColor="text1"/>
          <w:sz w:val="24"/>
          <w:szCs w:val="24"/>
        </w:rPr>
        <w:t>tehlike</w:t>
      </w:r>
      <w:r w:rsidR="00D228A5" w:rsidRPr="001A1DBE">
        <w:rPr>
          <w:rFonts w:ascii="Times New Roman" w:hAnsi="Times New Roman" w:cs="Times New Roman"/>
          <w:color w:val="000000" w:themeColor="text1"/>
          <w:sz w:val="24"/>
          <w:szCs w:val="24"/>
        </w:rPr>
        <w:t>si altında</w:t>
      </w:r>
      <w:r w:rsidRPr="001A1DBE">
        <w:rPr>
          <w:rFonts w:ascii="Times New Roman" w:hAnsi="Times New Roman" w:cs="Times New Roman"/>
          <w:color w:val="000000" w:themeColor="text1"/>
          <w:sz w:val="24"/>
          <w:szCs w:val="24"/>
        </w:rPr>
        <w:t xml:space="preserve"> olan canlıları ve bu canlı çeşitliliğini koruma adına yapılması gerekenleri öğrenmeleri, insanoğlunun neden olduğu çevre sorunlarına yönelik duyarlılık göstermeleri ve oluşan bu sorunlar ile ilgili çözüm önerilerinin sunulması için gerekli bilgi ve becerileri edinmeleri beklenmektedir. </w:t>
      </w:r>
      <w:proofErr w:type="gramEnd"/>
      <w:r w:rsidRPr="001A1DBE">
        <w:rPr>
          <w:rFonts w:ascii="Times New Roman" w:hAnsi="Times New Roman" w:cs="Times New Roman"/>
          <w:color w:val="000000" w:themeColor="text1"/>
          <w:sz w:val="24"/>
          <w:szCs w:val="24"/>
        </w:rPr>
        <w:t>Ortaokul Beşinci sınıfta “</w:t>
      </w:r>
      <w:proofErr w:type="spellStart"/>
      <w:r w:rsidRPr="001A1DBE">
        <w:rPr>
          <w:rFonts w:ascii="Times New Roman" w:hAnsi="Times New Roman" w:cs="Times New Roman"/>
          <w:color w:val="000000" w:themeColor="text1"/>
          <w:sz w:val="24"/>
          <w:szCs w:val="24"/>
        </w:rPr>
        <w:t>Biyoçeşitlilik</w:t>
      </w:r>
      <w:proofErr w:type="spellEnd"/>
      <w:r w:rsidRPr="001A1DBE">
        <w:rPr>
          <w:rFonts w:ascii="Times New Roman" w:hAnsi="Times New Roman" w:cs="Times New Roman"/>
          <w:color w:val="000000" w:themeColor="text1"/>
          <w:sz w:val="24"/>
          <w:szCs w:val="24"/>
        </w:rPr>
        <w:t>” ve “</w:t>
      </w:r>
      <w:r w:rsidR="00567A86" w:rsidRPr="001A1DBE">
        <w:rPr>
          <w:rFonts w:ascii="Times New Roman" w:hAnsi="Times New Roman" w:cs="Times New Roman"/>
          <w:color w:val="000000" w:themeColor="text1"/>
          <w:sz w:val="24"/>
          <w:szCs w:val="24"/>
        </w:rPr>
        <w:t>İnsan ve Çevre İlişkisi” konuların</w:t>
      </w:r>
      <w:r w:rsidRPr="001A1DBE">
        <w:rPr>
          <w:rFonts w:ascii="Times New Roman" w:hAnsi="Times New Roman" w:cs="Times New Roman"/>
          <w:color w:val="000000" w:themeColor="text1"/>
          <w:sz w:val="24"/>
          <w:szCs w:val="24"/>
        </w:rPr>
        <w:t>da sürdürülebilir kalkınma vurgusu yapılmaktadır. Bu konulardan “</w:t>
      </w:r>
      <w:proofErr w:type="spellStart"/>
      <w:r w:rsidRPr="001A1DBE">
        <w:rPr>
          <w:rFonts w:ascii="Times New Roman" w:hAnsi="Times New Roman" w:cs="Times New Roman"/>
          <w:color w:val="000000" w:themeColor="text1"/>
          <w:sz w:val="24"/>
          <w:szCs w:val="24"/>
        </w:rPr>
        <w:t>Biyoçeşitlilik</w:t>
      </w:r>
      <w:proofErr w:type="spellEnd"/>
      <w:r w:rsidRPr="001A1DBE">
        <w:rPr>
          <w:rFonts w:ascii="Times New Roman" w:hAnsi="Times New Roman" w:cs="Times New Roman"/>
          <w:color w:val="000000" w:themeColor="text1"/>
          <w:sz w:val="24"/>
          <w:szCs w:val="24"/>
        </w:rPr>
        <w:t xml:space="preserve">”  konusu için önerilen süre 6 saat </w:t>
      </w:r>
      <w:r w:rsidR="005E42BB" w:rsidRPr="001A1DBE">
        <w:rPr>
          <w:rFonts w:ascii="Times New Roman" w:hAnsi="Times New Roman" w:cs="Times New Roman"/>
          <w:color w:val="000000" w:themeColor="text1"/>
          <w:sz w:val="24"/>
          <w:szCs w:val="24"/>
        </w:rPr>
        <w:t xml:space="preserve">olarak </w:t>
      </w:r>
      <w:r w:rsidRPr="001A1DBE">
        <w:rPr>
          <w:rFonts w:ascii="Times New Roman" w:hAnsi="Times New Roman" w:cs="Times New Roman"/>
          <w:color w:val="000000" w:themeColor="text1"/>
          <w:sz w:val="24"/>
          <w:szCs w:val="24"/>
        </w:rPr>
        <w:t>belirlenmiş olup</w:t>
      </w:r>
      <w:r w:rsidR="005E42BB" w:rsidRPr="001A1DBE">
        <w:rPr>
          <w:rFonts w:ascii="Times New Roman" w:hAnsi="Times New Roman" w:cs="Times New Roman"/>
          <w:color w:val="000000" w:themeColor="text1"/>
          <w:sz w:val="24"/>
          <w:szCs w:val="24"/>
        </w:rPr>
        <w:t>,</w:t>
      </w:r>
      <w:r w:rsidRPr="001A1DBE">
        <w:rPr>
          <w:rFonts w:ascii="Times New Roman" w:hAnsi="Times New Roman" w:cs="Times New Roman"/>
          <w:color w:val="000000" w:themeColor="text1"/>
          <w:sz w:val="24"/>
          <w:szCs w:val="24"/>
        </w:rPr>
        <w:t xml:space="preserve"> ünite içerisinde bazı konu ve kavramlar ile iki adet kazanım belirlenmiştir. “İnsan ve Çevre İlişkisi” konusu için ise 10 ders saati önerilmiş olup</w:t>
      </w:r>
      <w:r w:rsidR="005E42BB" w:rsidRPr="001A1DBE">
        <w:rPr>
          <w:rFonts w:ascii="Times New Roman" w:hAnsi="Times New Roman" w:cs="Times New Roman"/>
          <w:color w:val="000000" w:themeColor="text1"/>
          <w:sz w:val="24"/>
          <w:szCs w:val="24"/>
        </w:rPr>
        <w:t>, bu konu için</w:t>
      </w:r>
      <w:r w:rsidRPr="001A1DBE">
        <w:rPr>
          <w:rFonts w:ascii="Times New Roman" w:hAnsi="Times New Roman" w:cs="Times New Roman"/>
          <w:color w:val="000000" w:themeColor="text1"/>
          <w:sz w:val="24"/>
          <w:szCs w:val="24"/>
        </w:rPr>
        <w:t xml:space="preserve"> dört adet kazanım belirlenmiştir. Beşinci sınıfta yer alan bu konulara ilişkin bilgiler Tablo 3’ de gösterilmektedir. </w:t>
      </w:r>
    </w:p>
    <w:p w14:paraId="162A44D2" w14:textId="4464C386" w:rsidR="00C22FB6" w:rsidRPr="001A1DBE" w:rsidRDefault="00C22FB6" w:rsidP="00AC0729">
      <w:pPr>
        <w:pStyle w:val="ListeParagraf"/>
        <w:autoSpaceDE w:val="0"/>
        <w:autoSpaceDN w:val="0"/>
        <w:adjustRightInd w:val="0"/>
        <w:spacing w:after="0" w:line="360" w:lineRule="auto"/>
        <w:ind w:left="0" w:firstLine="0"/>
        <w:rPr>
          <w:rFonts w:ascii="Times New Roman" w:hAnsi="Times New Roman" w:cs="Times New Roman"/>
          <w:i/>
          <w:color w:val="000000" w:themeColor="text1"/>
          <w:sz w:val="24"/>
          <w:szCs w:val="24"/>
        </w:rPr>
      </w:pPr>
      <w:r w:rsidRPr="001A1DBE">
        <w:rPr>
          <w:rFonts w:ascii="Times New Roman" w:hAnsi="Times New Roman" w:cs="Times New Roman"/>
          <w:i/>
          <w:color w:val="000000" w:themeColor="text1"/>
          <w:sz w:val="24"/>
          <w:szCs w:val="24"/>
        </w:rPr>
        <w:t>Tablo 3. Beşinci Sınıf ‘</w:t>
      </w:r>
      <w:proofErr w:type="spellStart"/>
      <w:r w:rsidRPr="001A1DBE">
        <w:rPr>
          <w:rFonts w:ascii="Times New Roman" w:hAnsi="Times New Roman" w:cs="Times New Roman"/>
          <w:bCs/>
          <w:i/>
          <w:color w:val="000000" w:themeColor="text1"/>
          <w:sz w:val="24"/>
          <w:szCs w:val="24"/>
        </w:rPr>
        <w:t>Biyoçeşitlilik</w:t>
      </w:r>
      <w:proofErr w:type="spellEnd"/>
      <w:r w:rsidRPr="001A1DBE">
        <w:rPr>
          <w:rFonts w:ascii="Times New Roman" w:hAnsi="Times New Roman" w:cs="Times New Roman"/>
          <w:bCs/>
          <w:i/>
          <w:color w:val="000000" w:themeColor="text1"/>
          <w:sz w:val="24"/>
          <w:szCs w:val="24"/>
        </w:rPr>
        <w:t>’</w:t>
      </w:r>
      <w:r w:rsidRPr="001A1DBE">
        <w:rPr>
          <w:rFonts w:ascii="Times New Roman" w:hAnsi="Times New Roman" w:cs="Times New Roman"/>
          <w:i/>
          <w:color w:val="000000" w:themeColor="text1"/>
          <w:sz w:val="24"/>
          <w:szCs w:val="24"/>
        </w:rPr>
        <w:t xml:space="preserve"> ve ‘</w:t>
      </w:r>
      <w:r w:rsidRPr="001A1DBE">
        <w:rPr>
          <w:rFonts w:ascii="Times New Roman" w:hAnsi="Times New Roman" w:cs="Times New Roman"/>
          <w:bCs/>
          <w:i/>
          <w:color w:val="000000" w:themeColor="text1"/>
          <w:sz w:val="24"/>
          <w:szCs w:val="24"/>
        </w:rPr>
        <w:t>İnsan ve Çevre İlişkisi’</w:t>
      </w:r>
      <w:r w:rsidR="00840870" w:rsidRPr="001A1DBE">
        <w:rPr>
          <w:rFonts w:ascii="Times New Roman" w:hAnsi="Times New Roman" w:cs="Times New Roman"/>
          <w:i/>
          <w:color w:val="000000" w:themeColor="text1"/>
          <w:sz w:val="24"/>
          <w:szCs w:val="24"/>
        </w:rPr>
        <w:t xml:space="preserve"> Konularına</w:t>
      </w:r>
      <w:r w:rsidRPr="001A1DBE">
        <w:rPr>
          <w:rFonts w:ascii="Times New Roman" w:hAnsi="Times New Roman" w:cs="Times New Roman"/>
          <w:i/>
          <w:color w:val="000000" w:themeColor="text1"/>
          <w:sz w:val="24"/>
          <w:szCs w:val="24"/>
        </w:rPr>
        <w:t xml:space="preserve"> İlişkin Bilgiler</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353"/>
        <w:gridCol w:w="2907"/>
        <w:gridCol w:w="3300"/>
      </w:tblGrid>
      <w:tr w:rsidR="00942E2D" w:rsidRPr="001A1DBE" w14:paraId="1F02C1D7" w14:textId="77777777" w:rsidTr="00AF3574">
        <w:trPr>
          <w:trHeight w:val="240"/>
        </w:trPr>
        <w:tc>
          <w:tcPr>
            <w:tcW w:w="1439" w:type="dxa"/>
            <w:tcBorders>
              <w:bottom w:val="single" w:sz="4" w:space="0" w:color="auto"/>
            </w:tcBorders>
          </w:tcPr>
          <w:p w14:paraId="6E9EDD5D" w14:textId="77777777" w:rsidR="00C22FB6" w:rsidRPr="001A1DBE" w:rsidRDefault="00C22FB6" w:rsidP="00AC0729">
            <w:pPr>
              <w:pStyle w:val="ListeParagraf"/>
              <w:autoSpaceDE w:val="0"/>
              <w:autoSpaceDN w:val="0"/>
              <w:adjustRightInd w:val="0"/>
              <w:spacing w:line="360" w:lineRule="auto"/>
              <w:ind w:left="0" w:firstLine="0"/>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Konu Adı</w:t>
            </w:r>
          </w:p>
        </w:tc>
        <w:tc>
          <w:tcPr>
            <w:tcW w:w="1395" w:type="dxa"/>
            <w:tcBorders>
              <w:bottom w:val="single" w:sz="4" w:space="0" w:color="auto"/>
            </w:tcBorders>
          </w:tcPr>
          <w:p w14:paraId="5F9F3803" w14:textId="77777777" w:rsidR="00C22FB6" w:rsidRPr="001A1DBE" w:rsidRDefault="00C22FB6" w:rsidP="00AC0729">
            <w:pPr>
              <w:pStyle w:val="ListeParagraf"/>
              <w:autoSpaceDE w:val="0"/>
              <w:autoSpaceDN w:val="0"/>
              <w:adjustRightInd w:val="0"/>
              <w:spacing w:line="360" w:lineRule="auto"/>
              <w:ind w:left="0" w:firstLine="0"/>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Önerilen süre</w:t>
            </w:r>
          </w:p>
        </w:tc>
        <w:tc>
          <w:tcPr>
            <w:tcW w:w="2943" w:type="dxa"/>
            <w:tcBorders>
              <w:bottom w:val="single" w:sz="4" w:space="0" w:color="auto"/>
            </w:tcBorders>
          </w:tcPr>
          <w:p w14:paraId="7A34B569"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Konu/Kavramlar</w:t>
            </w:r>
          </w:p>
        </w:tc>
        <w:tc>
          <w:tcPr>
            <w:tcW w:w="3509" w:type="dxa"/>
            <w:tcBorders>
              <w:bottom w:val="single" w:sz="4" w:space="0" w:color="auto"/>
            </w:tcBorders>
          </w:tcPr>
          <w:p w14:paraId="532073AE"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Kazanımlar</w:t>
            </w:r>
          </w:p>
        </w:tc>
      </w:tr>
      <w:tr w:rsidR="00942E2D" w:rsidRPr="001A1DBE" w14:paraId="37C3A937" w14:textId="77777777" w:rsidTr="00AF3574">
        <w:tc>
          <w:tcPr>
            <w:tcW w:w="1439" w:type="dxa"/>
            <w:vMerge w:val="restart"/>
            <w:vAlign w:val="center"/>
          </w:tcPr>
          <w:p w14:paraId="47D31099" w14:textId="77777777" w:rsidR="00C22FB6" w:rsidRPr="001A1DBE" w:rsidRDefault="00C22FB6" w:rsidP="00AC0729">
            <w:pPr>
              <w:pStyle w:val="ListeParagraf"/>
              <w:autoSpaceDE w:val="0"/>
              <w:autoSpaceDN w:val="0"/>
              <w:adjustRightInd w:val="0"/>
              <w:spacing w:line="360" w:lineRule="auto"/>
              <w:ind w:left="0" w:firstLine="0"/>
              <w:rPr>
                <w:rFonts w:ascii="Times New Roman" w:hAnsi="Times New Roman" w:cs="Times New Roman"/>
                <w:color w:val="000000" w:themeColor="text1"/>
                <w:sz w:val="24"/>
                <w:szCs w:val="24"/>
              </w:rPr>
            </w:pPr>
            <w:proofErr w:type="spellStart"/>
            <w:r w:rsidRPr="001A1DBE">
              <w:rPr>
                <w:rFonts w:ascii="Times New Roman" w:hAnsi="Times New Roman" w:cs="Times New Roman"/>
                <w:bCs/>
                <w:color w:val="000000" w:themeColor="text1"/>
                <w:sz w:val="24"/>
                <w:szCs w:val="24"/>
              </w:rPr>
              <w:t>Biyoçeşitlilik</w:t>
            </w:r>
            <w:proofErr w:type="spellEnd"/>
          </w:p>
        </w:tc>
        <w:tc>
          <w:tcPr>
            <w:tcW w:w="1395" w:type="dxa"/>
            <w:vMerge w:val="restart"/>
            <w:vAlign w:val="center"/>
          </w:tcPr>
          <w:p w14:paraId="07309FF7" w14:textId="77777777" w:rsidR="00C22FB6" w:rsidRPr="001A1DBE" w:rsidRDefault="00C22FB6" w:rsidP="00AC0729">
            <w:pPr>
              <w:pStyle w:val="ListeParagraf"/>
              <w:autoSpaceDE w:val="0"/>
              <w:autoSpaceDN w:val="0"/>
              <w:adjustRightInd w:val="0"/>
              <w:spacing w:line="360" w:lineRule="auto"/>
              <w:ind w:left="0"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6 ders saati</w:t>
            </w:r>
          </w:p>
        </w:tc>
        <w:tc>
          <w:tcPr>
            <w:tcW w:w="2943" w:type="dxa"/>
            <w:vMerge w:val="restart"/>
            <w:vAlign w:val="center"/>
          </w:tcPr>
          <w:p w14:paraId="6F758D29"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proofErr w:type="spellStart"/>
            <w:r w:rsidRPr="001A1DBE">
              <w:rPr>
                <w:rFonts w:ascii="Times New Roman" w:hAnsi="Times New Roman" w:cs="Times New Roman"/>
                <w:color w:val="000000" w:themeColor="text1"/>
                <w:sz w:val="24"/>
                <w:szCs w:val="24"/>
              </w:rPr>
              <w:t>Biyoçeşitlilik</w:t>
            </w:r>
            <w:proofErr w:type="spellEnd"/>
            <w:r w:rsidRPr="001A1DBE">
              <w:rPr>
                <w:rFonts w:ascii="Times New Roman" w:hAnsi="Times New Roman" w:cs="Times New Roman"/>
                <w:color w:val="000000" w:themeColor="text1"/>
                <w:sz w:val="24"/>
                <w:szCs w:val="24"/>
              </w:rPr>
              <w:t>, doğal yaşam, nesli tükenen canlılar, habitat, ekosistem</w:t>
            </w:r>
          </w:p>
          <w:p w14:paraId="0BB55436" w14:textId="77777777" w:rsidR="00C22FB6" w:rsidRPr="001A1DBE" w:rsidRDefault="00C22FB6" w:rsidP="00AC0729">
            <w:pPr>
              <w:autoSpaceDE w:val="0"/>
              <w:autoSpaceDN w:val="0"/>
              <w:adjustRightInd w:val="0"/>
              <w:spacing w:line="360" w:lineRule="auto"/>
              <w:rPr>
                <w:rFonts w:ascii="Times New Roman" w:hAnsi="Times New Roman" w:cs="Times New Roman"/>
                <w:color w:val="000000" w:themeColor="text1"/>
                <w:sz w:val="24"/>
                <w:szCs w:val="24"/>
              </w:rPr>
            </w:pPr>
          </w:p>
        </w:tc>
        <w:tc>
          <w:tcPr>
            <w:tcW w:w="3509" w:type="dxa"/>
            <w:tcBorders>
              <w:bottom w:val="single" w:sz="4" w:space="0" w:color="auto"/>
            </w:tcBorders>
            <w:vAlign w:val="center"/>
          </w:tcPr>
          <w:p w14:paraId="513E4FE5" w14:textId="5B835508" w:rsidR="000427EB"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proofErr w:type="spellStart"/>
            <w:r w:rsidRPr="001A1DBE">
              <w:rPr>
                <w:rFonts w:ascii="Times New Roman" w:hAnsi="Times New Roman" w:cs="Times New Roman"/>
                <w:color w:val="000000" w:themeColor="text1"/>
                <w:sz w:val="24"/>
                <w:szCs w:val="24"/>
              </w:rPr>
              <w:t>Biyoçeşitliliğin</w:t>
            </w:r>
            <w:proofErr w:type="spellEnd"/>
            <w:r w:rsidRPr="001A1DBE">
              <w:rPr>
                <w:rFonts w:ascii="Times New Roman" w:hAnsi="Times New Roman" w:cs="Times New Roman"/>
                <w:color w:val="000000" w:themeColor="text1"/>
                <w:sz w:val="24"/>
                <w:szCs w:val="24"/>
              </w:rPr>
              <w:t xml:space="preserve"> doğal yaşam için önemini sorgular.</w:t>
            </w:r>
          </w:p>
          <w:p w14:paraId="430F29CE" w14:textId="5E8BE78B" w:rsidR="00C22FB6" w:rsidRPr="001A1DBE" w:rsidRDefault="000427EB" w:rsidP="00AC0729">
            <w:pPr>
              <w:autoSpaceDE w:val="0"/>
              <w:autoSpaceDN w:val="0"/>
              <w:adjustRightInd w:val="0"/>
              <w:spacing w:line="360" w:lineRule="auto"/>
              <w:ind w:firstLine="0"/>
              <w:rPr>
                <w:rFonts w:ascii="Times New Roman" w:eastAsia="HelveticaLightItalic" w:hAnsi="Times New Roman" w:cs="Times New Roman"/>
                <w:iCs/>
                <w:color w:val="000000" w:themeColor="text1"/>
                <w:sz w:val="24"/>
                <w:szCs w:val="24"/>
              </w:rPr>
            </w:pPr>
            <w:proofErr w:type="gramStart"/>
            <w:r w:rsidRPr="001A1DBE">
              <w:rPr>
                <w:rFonts w:ascii="Times New Roman" w:eastAsia="HelveticaLightItalic" w:hAnsi="Times New Roman" w:cs="Times New Roman"/>
                <w:iCs/>
                <w:color w:val="000000" w:themeColor="text1"/>
                <w:sz w:val="24"/>
                <w:szCs w:val="24"/>
              </w:rPr>
              <w:lastRenderedPageBreak/>
              <w:t>a</w:t>
            </w:r>
            <w:proofErr w:type="gramEnd"/>
            <w:r w:rsidRPr="001A1DBE">
              <w:rPr>
                <w:rFonts w:ascii="Times New Roman" w:eastAsia="HelveticaLightItalic" w:hAnsi="Times New Roman" w:cs="Times New Roman"/>
                <w:iCs/>
                <w:color w:val="000000" w:themeColor="text1"/>
                <w:sz w:val="24"/>
                <w:szCs w:val="24"/>
              </w:rPr>
              <w:t xml:space="preserve">. </w:t>
            </w:r>
            <w:r w:rsidR="00C22FB6" w:rsidRPr="001A1DBE">
              <w:rPr>
                <w:rFonts w:ascii="Times New Roman" w:eastAsia="HelveticaLightItalic" w:hAnsi="Times New Roman" w:cs="Times New Roman"/>
                <w:iCs/>
                <w:color w:val="000000" w:themeColor="text1"/>
                <w:sz w:val="24"/>
                <w:szCs w:val="24"/>
              </w:rPr>
              <w:t>Ülkemizde ve Dünyada nesli tükenen veya tükenme tehlikesi ile karşı karşıya olan bitki ve hayvanlara örnekler verir.</w:t>
            </w:r>
          </w:p>
        </w:tc>
      </w:tr>
      <w:tr w:rsidR="00942E2D" w:rsidRPr="001A1DBE" w14:paraId="4B5A39C2" w14:textId="77777777" w:rsidTr="00AF3574">
        <w:tc>
          <w:tcPr>
            <w:tcW w:w="1439" w:type="dxa"/>
            <w:vMerge/>
            <w:tcBorders>
              <w:bottom w:val="single" w:sz="4" w:space="0" w:color="auto"/>
            </w:tcBorders>
            <w:vAlign w:val="center"/>
          </w:tcPr>
          <w:p w14:paraId="683F739A"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highlight w:val="yellow"/>
              </w:rPr>
            </w:pPr>
          </w:p>
        </w:tc>
        <w:tc>
          <w:tcPr>
            <w:tcW w:w="1395" w:type="dxa"/>
            <w:vMerge/>
            <w:tcBorders>
              <w:bottom w:val="single" w:sz="4" w:space="0" w:color="auto"/>
            </w:tcBorders>
            <w:vAlign w:val="center"/>
          </w:tcPr>
          <w:p w14:paraId="6542C5DE"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highlight w:val="yellow"/>
              </w:rPr>
            </w:pPr>
          </w:p>
        </w:tc>
        <w:tc>
          <w:tcPr>
            <w:tcW w:w="2943" w:type="dxa"/>
            <w:vMerge/>
            <w:tcBorders>
              <w:bottom w:val="single" w:sz="4" w:space="0" w:color="auto"/>
            </w:tcBorders>
            <w:vAlign w:val="center"/>
          </w:tcPr>
          <w:p w14:paraId="4DADB734"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highlight w:val="yellow"/>
              </w:rPr>
            </w:pPr>
          </w:p>
        </w:tc>
        <w:tc>
          <w:tcPr>
            <w:tcW w:w="3509" w:type="dxa"/>
            <w:tcBorders>
              <w:top w:val="single" w:sz="4" w:space="0" w:color="auto"/>
              <w:bottom w:val="single" w:sz="4" w:space="0" w:color="auto"/>
            </w:tcBorders>
          </w:tcPr>
          <w:p w14:paraId="1C5A32C4"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proofErr w:type="spellStart"/>
            <w:r w:rsidRPr="001A1DBE">
              <w:rPr>
                <w:rFonts w:ascii="Times New Roman" w:hAnsi="Times New Roman" w:cs="Times New Roman"/>
                <w:color w:val="000000" w:themeColor="text1"/>
                <w:sz w:val="24"/>
                <w:szCs w:val="24"/>
              </w:rPr>
              <w:t>Biyoçeşitliliği</w:t>
            </w:r>
            <w:proofErr w:type="spellEnd"/>
            <w:r w:rsidRPr="001A1DBE">
              <w:rPr>
                <w:rFonts w:ascii="Times New Roman" w:hAnsi="Times New Roman" w:cs="Times New Roman"/>
                <w:color w:val="000000" w:themeColor="text1"/>
                <w:sz w:val="24"/>
                <w:szCs w:val="24"/>
              </w:rPr>
              <w:t xml:space="preserve"> tehdit eden faktörleri, araştırma verilerine dayalı olarak tartışır.</w:t>
            </w:r>
          </w:p>
        </w:tc>
      </w:tr>
      <w:tr w:rsidR="00942E2D" w:rsidRPr="001A1DBE" w14:paraId="18403BC6" w14:textId="77777777" w:rsidTr="00AF3574">
        <w:trPr>
          <w:trHeight w:val="903"/>
        </w:trPr>
        <w:tc>
          <w:tcPr>
            <w:tcW w:w="1439" w:type="dxa"/>
            <w:vMerge w:val="restart"/>
            <w:tcBorders>
              <w:top w:val="single" w:sz="4" w:space="0" w:color="auto"/>
            </w:tcBorders>
            <w:vAlign w:val="center"/>
          </w:tcPr>
          <w:p w14:paraId="5F6695ED" w14:textId="77777777" w:rsidR="00C22FB6" w:rsidRPr="001A1DBE" w:rsidRDefault="00C22FB6" w:rsidP="00AC0729">
            <w:pPr>
              <w:pStyle w:val="ListeParagraf"/>
              <w:autoSpaceDE w:val="0"/>
              <w:autoSpaceDN w:val="0"/>
              <w:adjustRightInd w:val="0"/>
              <w:spacing w:line="360" w:lineRule="auto"/>
              <w:ind w:left="0" w:firstLine="0"/>
              <w:rPr>
                <w:rFonts w:ascii="Times New Roman" w:hAnsi="Times New Roman" w:cs="Times New Roman"/>
                <w:color w:val="000000" w:themeColor="text1"/>
                <w:sz w:val="24"/>
                <w:szCs w:val="24"/>
                <w:highlight w:val="yellow"/>
              </w:rPr>
            </w:pPr>
            <w:r w:rsidRPr="001A1DBE">
              <w:rPr>
                <w:rFonts w:ascii="Times New Roman" w:hAnsi="Times New Roman" w:cs="Times New Roman"/>
                <w:bCs/>
                <w:color w:val="000000" w:themeColor="text1"/>
                <w:sz w:val="24"/>
                <w:szCs w:val="24"/>
              </w:rPr>
              <w:t>İnsan ve Çevre İlişkisi</w:t>
            </w:r>
          </w:p>
        </w:tc>
        <w:tc>
          <w:tcPr>
            <w:tcW w:w="1395" w:type="dxa"/>
            <w:vMerge w:val="restart"/>
            <w:tcBorders>
              <w:top w:val="single" w:sz="4" w:space="0" w:color="auto"/>
            </w:tcBorders>
            <w:vAlign w:val="center"/>
          </w:tcPr>
          <w:p w14:paraId="7D9285C0" w14:textId="77777777" w:rsidR="00C22FB6" w:rsidRPr="001A1DBE" w:rsidRDefault="00C22FB6" w:rsidP="00AC0729">
            <w:pPr>
              <w:pStyle w:val="ListeParagraf"/>
              <w:autoSpaceDE w:val="0"/>
              <w:autoSpaceDN w:val="0"/>
              <w:adjustRightInd w:val="0"/>
              <w:spacing w:line="360" w:lineRule="auto"/>
              <w:ind w:left="0" w:firstLine="0"/>
              <w:rPr>
                <w:rFonts w:ascii="Times New Roman" w:hAnsi="Times New Roman" w:cs="Times New Roman"/>
                <w:color w:val="000000" w:themeColor="text1"/>
                <w:sz w:val="24"/>
                <w:szCs w:val="24"/>
                <w:highlight w:val="yellow"/>
              </w:rPr>
            </w:pPr>
            <w:r w:rsidRPr="001A1DBE">
              <w:rPr>
                <w:rFonts w:ascii="Times New Roman" w:hAnsi="Times New Roman" w:cs="Times New Roman"/>
                <w:color w:val="000000" w:themeColor="text1"/>
                <w:sz w:val="24"/>
                <w:szCs w:val="24"/>
              </w:rPr>
              <w:t>10 ders saati</w:t>
            </w:r>
          </w:p>
        </w:tc>
        <w:tc>
          <w:tcPr>
            <w:tcW w:w="2943" w:type="dxa"/>
            <w:vMerge w:val="restart"/>
            <w:tcBorders>
              <w:top w:val="single" w:sz="4" w:space="0" w:color="auto"/>
            </w:tcBorders>
            <w:vAlign w:val="center"/>
          </w:tcPr>
          <w:p w14:paraId="79222316"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Çevre kirliliği, çevreyi koruma ve güzelleştirme, insan-çevre etkileşimi (insanın çevreye etkisi), yerel ve küresel çevre sorunları</w:t>
            </w:r>
          </w:p>
          <w:p w14:paraId="2DA90B70"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highlight w:val="yellow"/>
              </w:rPr>
            </w:pPr>
          </w:p>
        </w:tc>
        <w:tc>
          <w:tcPr>
            <w:tcW w:w="3509" w:type="dxa"/>
            <w:tcBorders>
              <w:top w:val="single" w:sz="4" w:space="0" w:color="auto"/>
              <w:bottom w:val="single" w:sz="4" w:space="0" w:color="auto"/>
            </w:tcBorders>
          </w:tcPr>
          <w:p w14:paraId="492898AF"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İnsan ve çevre arasındaki etkileşimin önemini ifade eder.</w:t>
            </w:r>
          </w:p>
          <w:p w14:paraId="357658FA"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highlight w:val="yellow"/>
              </w:rPr>
            </w:pPr>
            <w:proofErr w:type="gramStart"/>
            <w:r w:rsidRPr="001A1DBE">
              <w:rPr>
                <w:rFonts w:ascii="Times New Roman" w:eastAsia="HelveticaLightItalic" w:hAnsi="Times New Roman" w:cs="Times New Roman"/>
                <w:iCs/>
                <w:color w:val="000000" w:themeColor="text1"/>
                <w:sz w:val="24"/>
                <w:szCs w:val="24"/>
              </w:rPr>
              <w:t>a</w:t>
            </w:r>
            <w:proofErr w:type="gramEnd"/>
            <w:r w:rsidRPr="001A1DBE">
              <w:rPr>
                <w:rFonts w:ascii="Times New Roman" w:eastAsia="HelveticaLightItalic" w:hAnsi="Times New Roman" w:cs="Times New Roman"/>
                <w:iCs/>
                <w:color w:val="000000" w:themeColor="text1"/>
                <w:sz w:val="24"/>
                <w:szCs w:val="24"/>
              </w:rPr>
              <w:t>. Çevre kirliliğinin insanların sağlığı üzerindeki olumsuz etkilerine değinilir.</w:t>
            </w:r>
          </w:p>
        </w:tc>
      </w:tr>
      <w:tr w:rsidR="00942E2D" w:rsidRPr="001A1DBE" w14:paraId="1BAACB72" w14:textId="77777777" w:rsidTr="00AF3574">
        <w:trPr>
          <w:trHeight w:val="721"/>
        </w:trPr>
        <w:tc>
          <w:tcPr>
            <w:tcW w:w="1439" w:type="dxa"/>
            <w:vMerge/>
            <w:tcBorders>
              <w:top w:val="single" w:sz="4" w:space="0" w:color="auto"/>
            </w:tcBorders>
            <w:vAlign w:val="center"/>
          </w:tcPr>
          <w:p w14:paraId="7341E34F"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bCs/>
                <w:color w:val="000000" w:themeColor="text1"/>
                <w:sz w:val="24"/>
                <w:szCs w:val="24"/>
              </w:rPr>
            </w:pPr>
          </w:p>
        </w:tc>
        <w:tc>
          <w:tcPr>
            <w:tcW w:w="1395" w:type="dxa"/>
            <w:vMerge/>
            <w:tcBorders>
              <w:top w:val="single" w:sz="4" w:space="0" w:color="auto"/>
            </w:tcBorders>
            <w:vAlign w:val="center"/>
          </w:tcPr>
          <w:p w14:paraId="41BA395F"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2943" w:type="dxa"/>
            <w:vMerge/>
            <w:tcBorders>
              <w:top w:val="single" w:sz="4" w:space="0" w:color="auto"/>
            </w:tcBorders>
            <w:vAlign w:val="center"/>
          </w:tcPr>
          <w:p w14:paraId="2037CC1A" w14:textId="77777777" w:rsidR="00C22FB6" w:rsidRPr="001A1DBE" w:rsidRDefault="00C22FB6" w:rsidP="00AC0729">
            <w:pPr>
              <w:autoSpaceDE w:val="0"/>
              <w:autoSpaceDN w:val="0"/>
              <w:adjustRightInd w:val="0"/>
              <w:spacing w:line="360" w:lineRule="auto"/>
              <w:rPr>
                <w:rFonts w:ascii="Times New Roman" w:hAnsi="Times New Roman" w:cs="Times New Roman"/>
                <w:color w:val="000000" w:themeColor="text1"/>
                <w:sz w:val="24"/>
                <w:szCs w:val="24"/>
              </w:rPr>
            </w:pPr>
          </w:p>
        </w:tc>
        <w:tc>
          <w:tcPr>
            <w:tcW w:w="3509" w:type="dxa"/>
            <w:tcBorders>
              <w:top w:val="single" w:sz="4" w:space="0" w:color="auto"/>
              <w:bottom w:val="single" w:sz="4" w:space="0" w:color="auto"/>
            </w:tcBorders>
          </w:tcPr>
          <w:p w14:paraId="179DCC14"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Yakın çevresindeki veya ülkemizdeki bir çevre sorununun çözümüne ilişkin öneriler sunar.</w:t>
            </w:r>
          </w:p>
        </w:tc>
      </w:tr>
      <w:tr w:rsidR="00942E2D" w:rsidRPr="001A1DBE" w14:paraId="3F53DB51" w14:textId="77777777" w:rsidTr="00AF3574">
        <w:tc>
          <w:tcPr>
            <w:tcW w:w="1439" w:type="dxa"/>
            <w:vMerge/>
            <w:vAlign w:val="center"/>
          </w:tcPr>
          <w:p w14:paraId="024BA664"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bCs/>
                <w:color w:val="000000" w:themeColor="text1"/>
                <w:sz w:val="24"/>
                <w:szCs w:val="24"/>
              </w:rPr>
            </w:pPr>
          </w:p>
        </w:tc>
        <w:tc>
          <w:tcPr>
            <w:tcW w:w="1395" w:type="dxa"/>
            <w:vMerge/>
            <w:vAlign w:val="center"/>
          </w:tcPr>
          <w:p w14:paraId="2B3AF2DE"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2943" w:type="dxa"/>
            <w:vMerge/>
            <w:vAlign w:val="center"/>
          </w:tcPr>
          <w:p w14:paraId="0F83EC65" w14:textId="77777777" w:rsidR="00C22FB6" w:rsidRPr="001A1DBE" w:rsidRDefault="00C22FB6" w:rsidP="00AC0729">
            <w:pPr>
              <w:autoSpaceDE w:val="0"/>
              <w:autoSpaceDN w:val="0"/>
              <w:adjustRightInd w:val="0"/>
              <w:spacing w:line="360" w:lineRule="auto"/>
              <w:rPr>
                <w:rFonts w:ascii="Times New Roman" w:hAnsi="Times New Roman" w:cs="Times New Roman"/>
                <w:color w:val="000000" w:themeColor="text1"/>
                <w:sz w:val="24"/>
                <w:szCs w:val="24"/>
              </w:rPr>
            </w:pPr>
          </w:p>
        </w:tc>
        <w:tc>
          <w:tcPr>
            <w:tcW w:w="3509" w:type="dxa"/>
            <w:tcBorders>
              <w:top w:val="single" w:sz="4" w:space="0" w:color="auto"/>
              <w:bottom w:val="single" w:sz="4" w:space="0" w:color="auto"/>
            </w:tcBorders>
          </w:tcPr>
          <w:p w14:paraId="53109C95"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İnsan faaliyetleri sonucunda gelecekte oluşabilecek çevre sorunlarına yönelik çıkarımda bulunur.</w:t>
            </w:r>
          </w:p>
        </w:tc>
      </w:tr>
      <w:tr w:rsidR="00942E2D" w:rsidRPr="001A1DBE" w14:paraId="47CF93EA" w14:textId="77777777" w:rsidTr="00AF3574">
        <w:tc>
          <w:tcPr>
            <w:tcW w:w="1439" w:type="dxa"/>
            <w:vMerge/>
            <w:vAlign w:val="center"/>
          </w:tcPr>
          <w:p w14:paraId="0F118E71"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bCs/>
                <w:color w:val="000000" w:themeColor="text1"/>
                <w:sz w:val="24"/>
                <w:szCs w:val="24"/>
              </w:rPr>
            </w:pPr>
          </w:p>
        </w:tc>
        <w:tc>
          <w:tcPr>
            <w:tcW w:w="1395" w:type="dxa"/>
            <w:vMerge/>
            <w:vAlign w:val="center"/>
          </w:tcPr>
          <w:p w14:paraId="2F923AA0"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2943" w:type="dxa"/>
            <w:vMerge/>
            <w:vAlign w:val="center"/>
          </w:tcPr>
          <w:p w14:paraId="17DFE119" w14:textId="77777777" w:rsidR="00C22FB6" w:rsidRPr="001A1DBE" w:rsidRDefault="00C22FB6" w:rsidP="00AC0729">
            <w:pPr>
              <w:autoSpaceDE w:val="0"/>
              <w:autoSpaceDN w:val="0"/>
              <w:adjustRightInd w:val="0"/>
              <w:spacing w:line="360" w:lineRule="auto"/>
              <w:rPr>
                <w:rFonts w:ascii="Times New Roman" w:hAnsi="Times New Roman" w:cs="Times New Roman"/>
                <w:color w:val="000000" w:themeColor="text1"/>
                <w:sz w:val="24"/>
                <w:szCs w:val="24"/>
              </w:rPr>
            </w:pPr>
          </w:p>
        </w:tc>
        <w:tc>
          <w:tcPr>
            <w:tcW w:w="3509" w:type="dxa"/>
            <w:tcBorders>
              <w:top w:val="single" w:sz="4" w:space="0" w:color="auto"/>
              <w:bottom w:val="single" w:sz="4" w:space="0" w:color="auto"/>
            </w:tcBorders>
          </w:tcPr>
          <w:p w14:paraId="02CB2ED0" w14:textId="77777777" w:rsidR="00C22FB6" w:rsidRPr="001A1DBE" w:rsidRDefault="00C22FB6" w:rsidP="00AC0729">
            <w:pPr>
              <w:spacing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İnsan-çevre etkileşiminde yarar ve zarar durumlarını örnekler üzerinde tartışır.</w:t>
            </w:r>
          </w:p>
        </w:tc>
      </w:tr>
    </w:tbl>
    <w:p w14:paraId="016A5440" w14:textId="77777777" w:rsidR="00F34B19" w:rsidRPr="001A1DBE" w:rsidRDefault="00F34B19" w:rsidP="00AC0729">
      <w:pPr>
        <w:pStyle w:val="ListeParagraf"/>
        <w:autoSpaceDE w:val="0"/>
        <w:autoSpaceDN w:val="0"/>
        <w:adjustRightInd w:val="0"/>
        <w:spacing w:after="0" w:line="360" w:lineRule="auto"/>
        <w:ind w:left="0" w:firstLine="708"/>
        <w:rPr>
          <w:rFonts w:ascii="Times New Roman" w:hAnsi="Times New Roman" w:cs="Times New Roman"/>
          <w:b/>
          <w:bCs/>
          <w:color w:val="000000" w:themeColor="text1"/>
          <w:sz w:val="24"/>
          <w:szCs w:val="24"/>
        </w:rPr>
      </w:pPr>
    </w:p>
    <w:p w14:paraId="672ED65E" w14:textId="5B65D012" w:rsidR="00C22FB6" w:rsidRPr="001A1DBE" w:rsidRDefault="00F767DA" w:rsidP="00AC0729">
      <w:pPr>
        <w:pStyle w:val="ListeParagraf"/>
        <w:autoSpaceDE w:val="0"/>
        <w:autoSpaceDN w:val="0"/>
        <w:adjustRightInd w:val="0"/>
        <w:spacing w:after="0" w:line="360" w:lineRule="auto"/>
        <w:ind w:left="0" w:firstLine="708"/>
        <w:rPr>
          <w:rFonts w:ascii="Times New Roman" w:hAnsi="Times New Roman" w:cs="Times New Roman"/>
          <w:b/>
          <w:color w:val="000000" w:themeColor="text1"/>
          <w:sz w:val="24"/>
          <w:szCs w:val="24"/>
        </w:rPr>
      </w:pPr>
      <w:proofErr w:type="gramStart"/>
      <w:r w:rsidRPr="001A1DBE">
        <w:rPr>
          <w:rFonts w:ascii="Times New Roman" w:hAnsi="Times New Roman" w:cs="Times New Roman"/>
          <w:b/>
          <w:color w:val="000000" w:themeColor="text1"/>
          <w:sz w:val="24"/>
          <w:szCs w:val="24"/>
        </w:rPr>
        <w:t>d</w:t>
      </w:r>
      <w:proofErr w:type="gramEnd"/>
      <w:r w:rsidRPr="001A1DBE">
        <w:rPr>
          <w:rFonts w:ascii="Times New Roman" w:hAnsi="Times New Roman" w:cs="Times New Roman"/>
          <w:b/>
          <w:color w:val="000000" w:themeColor="text1"/>
          <w:sz w:val="24"/>
          <w:szCs w:val="24"/>
        </w:rPr>
        <w:t xml:space="preserve">. </w:t>
      </w:r>
      <w:r w:rsidR="00C22FB6" w:rsidRPr="001A1DBE">
        <w:rPr>
          <w:rFonts w:ascii="Times New Roman" w:hAnsi="Times New Roman" w:cs="Times New Roman"/>
          <w:b/>
          <w:color w:val="000000" w:themeColor="text1"/>
          <w:sz w:val="24"/>
          <w:szCs w:val="24"/>
        </w:rPr>
        <w:t xml:space="preserve">Altıncı Sınıf Fen Bilimleri </w:t>
      </w:r>
      <w:r w:rsidR="00C61458" w:rsidRPr="001A1DBE">
        <w:rPr>
          <w:rFonts w:ascii="Times New Roman" w:hAnsi="Times New Roman" w:cs="Times New Roman"/>
          <w:b/>
          <w:color w:val="000000" w:themeColor="text1"/>
          <w:sz w:val="24"/>
          <w:szCs w:val="24"/>
        </w:rPr>
        <w:t xml:space="preserve">Dersi </w:t>
      </w:r>
      <w:r w:rsidR="00C22FB6" w:rsidRPr="001A1DBE">
        <w:rPr>
          <w:rFonts w:ascii="Times New Roman" w:hAnsi="Times New Roman" w:cs="Times New Roman"/>
          <w:b/>
          <w:color w:val="000000" w:themeColor="text1"/>
          <w:sz w:val="24"/>
          <w:szCs w:val="24"/>
        </w:rPr>
        <w:t>Öğretim Programında Sürdürülebilir Kalkınma İçeriği</w:t>
      </w:r>
    </w:p>
    <w:p w14:paraId="0AE2BA0E" w14:textId="58620A24" w:rsidR="00C22FB6" w:rsidRPr="001A1DBE" w:rsidRDefault="00C22FB6" w:rsidP="00AC0729">
      <w:pPr>
        <w:pStyle w:val="ListeParagraf"/>
        <w:autoSpaceDE w:val="0"/>
        <w:autoSpaceDN w:val="0"/>
        <w:adjustRightInd w:val="0"/>
        <w:spacing w:after="0" w:line="360" w:lineRule="auto"/>
        <w:ind w:left="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 xml:space="preserve">Altıncı sınıf konularına yönelik inceleme yapıldığında, dersin amaçları içerisinde öğrencilerden insan sağlığına yönelik yeterli bilgilerin elde edilmesi ve sağlığın korunmasına yönelik bilgi ve becerilerin kazanılması beklenmektedir. Ortaokul </w:t>
      </w:r>
      <w:r w:rsidR="00661884" w:rsidRPr="001A1DBE">
        <w:rPr>
          <w:rFonts w:ascii="Times New Roman" w:hAnsi="Times New Roman" w:cs="Times New Roman"/>
          <w:color w:val="000000" w:themeColor="text1"/>
          <w:sz w:val="24"/>
          <w:szCs w:val="24"/>
        </w:rPr>
        <w:t>a</w:t>
      </w:r>
      <w:r w:rsidRPr="001A1DBE">
        <w:rPr>
          <w:rFonts w:ascii="Times New Roman" w:hAnsi="Times New Roman" w:cs="Times New Roman"/>
          <w:color w:val="000000" w:themeColor="text1"/>
          <w:sz w:val="24"/>
          <w:szCs w:val="24"/>
        </w:rPr>
        <w:t xml:space="preserve">ltıncı sınıfta “Sistemlerin Sağlığı” konusunda sürdürülebilir kalkınma vurgusu yapılmaktadır. Bu konunun önerilen süresi </w:t>
      </w:r>
      <w:r w:rsidR="00567A86" w:rsidRPr="001A1DBE">
        <w:rPr>
          <w:rFonts w:ascii="Times New Roman" w:hAnsi="Times New Roman" w:cs="Times New Roman"/>
          <w:color w:val="000000" w:themeColor="text1"/>
          <w:sz w:val="24"/>
          <w:szCs w:val="24"/>
        </w:rPr>
        <w:t>olarak</w:t>
      </w:r>
      <w:r w:rsidRPr="001A1DBE">
        <w:rPr>
          <w:rFonts w:ascii="Times New Roman" w:hAnsi="Times New Roman" w:cs="Times New Roman"/>
          <w:color w:val="000000" w:themeColor="text1"/>
          <w:sz w:val="24"/>
          <w:szCs w:val="24"/>
        </w:rPr>
        <w:t xml:space="preserve"> üç </w:t>
      </w:r>
      <w:r w:rsidR="00661884" w:rsidRPr="001A1DBE">
        <w:rPr>
          <w:rFonts w:ascii="Times New Roman" w:hAnsi="Times New Roman" w:cs="Times New Roman"/>
          <w:color w:val="000000" w:themeColor="text1"/>
          <w:sz w:val="24"/>
          <w:szCs w:val="24"/>
        </w:rPr>
        <w:t xml:space="preserve">ders </w:t>
      </w:r>
      <w:r w:rsidRPr="001A1DBE">
        <w:rPr>
          <w:rFonts w:ascii="Times New Roman" w:hAnsi="Times New Roman" w:cs="Times New Roman"/>
          <w:color w:val="000000" w:themeColor="text1"/>
          <w:sz w:val="24"/>
          <w:szCs w:val="24"/>
        </w:rPr>
        <w:t>saat</w:t>
      </w:r>
      <w:r w:rsidR="00661884" w:rsidRPr="001A1DBE">
        <w:rPr>
          <w:rFonts w:ascii="Times New Roman" w:hAnsi="Times New Roman" w:cs="Times New Roman"/>
          <w:color w:val="000000" w:themeColor="text1"/>
          <w:sz w:val="24"/>
          <w:szCs w:val="24"/>
        </w:rPr>
        <w:t>i</w:t>
      </w:r>
      <w:r w:rsidRPr="001A1DBE">
        <w:rPr>
          <w:rFonts w:ascii="Times New Roman" w:hAnsi="Times New Roman" w:cs="Times New Roman"/>
          <w:color w:val="000000" w:themeColor="text1"/>
          <w:sz w:val="24"/>
          <w:szCs w:val="24"/>
        </w:rPr>
        <w:t xml:space="preserve"> belirlenmiş olup ünite içerisinde bazı konu ve kavramlar ile iki adet kazanım belirlenmiştir. Konuya ilişkin bilgiler Tablo 4’ de gösterilmektedir. </w:t>
      </w:r>
    </w:p>
    <w:p w14:paraId="37086B3A" w14:textId="77777777" w:rsidR="00C22FB6" w:rsidRPr="001A1DBE" w:rsidRDefault="00C22FB6" w:rsidP="00AC0729">
      <w:pPr>
        <w:pStyle w:val="ListeParagraf"/>
        <w:autoSpaceDE w:val="0"/>
        <w:autoSpaceDN w:val="0"/>
        <w:adjustRightInd w:val="0"/>
        <w:spacing w:after="0" w:line="360" w:lineRule="auto"/>
        <w:ind w:left="0"/>
        <w:rPr>
          <w:rFonts w:ascii="Times New Roman" w:hAnsi="Times New Roman" w:cs="Times New Roman"/>
          <w:color w:val="000000" w:themeColor="text1"/>
          <w:sz w:val="24"/>
          <w:szCs w:val="24"/>
        </w:rPr>
      </w:pPr>
    </w:p>
    <w:p w14:paraId="59065621" w14:textId="77777777" w:rsidR="00C22FB6" w:rsidRPr="001A1DBE" w:rsidRDefault="00C22FB6" w:rsidP="00AC0729">
      <w:pPr>
        <w:autoSpaceDE w:val="0"/>
        <w:autoSpaceDN w:val="0"/>
        <w:adjustRightInd w:val="0"/>
        <w:spacing w:after="0" w:line="360" w:lineRule="auto"/>
        <w:ind w:firstLine="0"/>
        <w:rPr>
          <w:rFonts w:ascii="Times New Roman" w:hAnsi="Times New Roman" w:cs="Times New Roman"/>
          <w:i/>
          <w:color w:val="000000" w:themeColor="text1"/>
          <w:sz w:val="24"/>
          <w:szCs w:val="24"/>
        </w:rPr>
      </w:pPr>
      <w:r w:rsidRPr="001A1DBE">
        <w:rPr>
          <w:rFonts w:ascii="Times New Roman" w:hAnsi="Times New Roman" w:cs="Times New Roman"/>
          <w:i/>
          <w:color w:val="000000" w:themeColor="text1"/>
          <w:sz w:val="24"/>
          <w:szCs w:val="24"/>
        </w:rPr>
        <w:lastRenderedPageBreak/>
        <w:t xml:space="preserve">Tablo 4. Altıncı Sınıf ‘Sistemlerin Sağlığı’ </w:t>
      </w:r>
      <w:r w:rsidR="00567A86" w:rsidRPr="001A1DBE">
        <w:rPr>
          <w:rFonts w:ascii="Times New Roman" w:hAnsi="Times New Roman" w:cs="Times New Roman"/>
          <w:i/>
          <w:color w:val="000000" w:themeColor="text1"/>
          <w:sz w:val="24"/>
          <w:szCs w:val="24"/>
        </w:rPr>
        <w:t>Konusuna</w:t>
      </w:r>
      <w:r w:rsidRPr="001A1DBE">
        <w:rPr>
          <w:rFonts w:ascii="Times New Roman" w:hAnsi="Times New Roman" w:cs="Times New Roman"/>
          <w:i/>
          <w:color w:val="000000" w:themeColor="text1"/>
          <w:sz w:val="24"/>
          <w:szCs w:val="24"/>
        </w:rPr>
        <w:t xml:space="preserve"> İlişkin Bilgiler</w:t>
      </w:r>
    </w:p>
    <w:tbl>
      <w:tblPr>
        <w:tblStyle w:val="TabloKlavuzu"/>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276"/>
        <w:gridCol w:w="3260"/>
        <w:gridCol w:w="3510"/>
      </w:tblGrid>
      <w:tr w:rsidR="00942E2D" w:rsidRPr="001A1DBE" w14:paraId="79FC1E68" w14:textId="77777777" w:rsidTr="00C22FB6">
        <w:trPr>
          <w:trHeight w:val="330"/>
        </w:trPr>
        <w:tc>
          <w:tcPr>
            <w:tcW w:w="1242" w:type="dxa"/>
            <w:tcBorders>
              <w:bottom w:val="single" w:sz="4" w:space="0" w:color="auto"/>
            </w:tcBorders>
          </w:tcPr>
          <w:p w14:paraId="63230375" w14:textId="77777777" w:rsidR="00C22FB6" w:rsidRPr="001A1DBE" w:rsidRDefault="00C22FB6" w:rsidP="00AC0729">
            <w:pPr>
              <w:pStyle w:val="ListeParagraf"/>
              <w:autoSpaceDE w:val="0"/>
              <w:autoSpaceDN w:val="0"/>
              <w:adjustRightInd w:val="0"/>
              <w:spacing w:line="360" w:lineRule="auto"/>
              <w:ind w:left="0" w:firstLine="0"/>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Konu Adı</w:t>
            </w:r>
          </w:p>
        </w:tc>
        <w:tc>
          <w:tcPr>
            <w:tcW w:w="1276" w:type="dxa"/>
            <w:tcBorders>
              <w:bottom w:val="single" w:sz="4" w:space="0" w:color="auto"/>
            </w:tcBorders>
          </w:tcPr>
          <w:p w14:paraId="514886AE" w14:textId="77777777" w:rsidR="00C22FB6" w:rsidRPr="001A1DBE" w:rsidRDefault="00C22FB6" w:rsidP="00AC0729">
            <w:pPr>
              <w:pStyle w:val="ListeParagraf"/>
              <w:autoSpaceDE w:val="0"/>
              <w:autoSpaceDN w:val="0"/>
              <w:adjustRightInd w:val="0"/>
              <w:spacing w:line="360" w:lineRule="auto"/>
              <w:ind w:left="0" w:firstLine="0"/>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Önerilen süre</w:t>
            </w:r>
          </w:p>
        </w:tc>
        <w:tc>
          <w:tcPr>
            <w:tcW w:w="3260" w:type="dxa"/>
            <w:tcBorders>
              <w:bottom w:val="single" w:sz="4" w:space="0" w:color="auto"/>
            </w:tcBorders>
          </w:tcPr>
          <w:p w14:paraId="66639F9E" w14:textId="77777777" w:rsidR="00C22FB6" w:rsidRPr="001A1DBE" w:rsidRDefault="00C22FB6" w:rsidP="00AC0729">
            <w:pPr>
              <w:autoSpaceDE w:val="0"/>
              <w:autoSpaceDN w:val="0"/>
              <w:adjustRightInd w:val="0"/>
              <w:spacing w:line="360" w:lineRule="auto"/>
              <w:ind w:firstLine="0"/>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Konu/Kavramlar</w:t>
            </w:r>
          </w:p>
        </w:tc>
        <w:tc>
          <w:tcPr>
            <w:tcW w:w="3510" w:type="dxa"/>
            <w:tcBorders>
              <w:bottom w:val="single" w:sz="4" w:space="0" w:color="auto"/>
            </w:tcBorders>
          </w:tcPr>
          <w:p w14:paraId="16EF6B82"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Kazanımlar</w:t>
            </w:r>
          </w:p>
        </w:tc>
      </w:tr>
      <w:tr w:rsidR="00942E2D" w:rsidRPr="001A1DBE" w14:paraId="63B823F6" w14:textId="77777777" w:rsidTr="00C22FB6">
        <w:tc>
          <w:tcPr>
            <w:tcW w:w="1242" w:type="dxa"/>
            <w:vMerge w:val="restart"/>
            <w:vAlign w:val="center"/>
          </w:tcPr>
          <w:p w14:paraId="58278739" w14:textId="77777777" w:rsidR="00C22FB6" w:rsidRPr="001A1DBE" w:rsidRDefault="00C22FB6" w:rsidP="00AC0729">
            <w:pPr>
              <w:pStyle w:val="ListeParagraf"/>
              <w:autoSpaceDE w:val="0"/>
              <w:autoSpaceDN w:val="0"/>
              <w:adjustRightInd w:val="0"/>
              <w:spacing w:line="360" w:lineRule="auto"/>
              <w:ind w:left="0" w:firstLine="0"/>
              <w:rPr>
                <w:rFonts w:ascii="Times New Roman" w:hAnsi="Times New Roman" w:cs="Times New Roman"/>
                <w:color w:val="000000" w:themeColor="text1"/>
                <w:sz w:val="24"/>
                <w:szCs w:val="24"/>
              </w:rPr>
            </w:pPr>
            <w:r w:rsidRPr="001A1DBE">
              <w:rPr>
                <w:rFonts w:ascii="Times New Roman" w:hAnsi="Times New Roman" w:cs="Times New Roman"/>
                <w:bCs/>
                <w:color w:val="000000" w:themeColor="text1"/>
                <w:sz w:val="24"/>
                <w:szCs w:val="24"/>
              </w:rPr>
              <w:t>Sistemlerin Sağlığı</w:t>
            </w:r>
          </w:p>
        </w:tc>
        <w:tc>
          <w:tcPr>
            <w:tcW w:w="1276" w:type="dxa"/>
            <w:vMerge w:val="restart"/>
            <w:vAlign w:val="center"/>
          </w:tcPr>
          <w:p w14:paraId="7F7B70E4" w14:textId="77777777" w:rsidR="00C22FB6" w:rsidRPr="001A1DBE" w:rsidRDefault="00B161D5" w:rsidP="00AC0729">
            <w:pPr>
              <w:pStyle w:val="ListeParagraf"/>
              <w:autoSpaceDE w:val="0"/>
              <w:autoSpaceDN w:val="0"/>
              <w:adjustRightInd w:val="0"/>
              <w:spacing w:line="360" w:lineRule="auto"/>
              <w:ind w:left="0"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 xml:space="preserve">3 </w:t>
            </w:r>
            <w:r w:rsidR="00C22FB6" w:rsidRPr="001A1DBE">
              <w:rPr>
                <w:rFonts w:ascii="Times New Roman" w:hAnsi="Times New Roman" w:cs="Times New Roman"/>
                <w:color w:val="000000" w:themeColor="text1"/>
                <w:sz w:val="24"/>
                <w:szCs w:val="24"/>
              </w:rPr>
              <w:t>ders saati</w:t>
            </w:r>
          </w:p>
        </w:tc>
        <w:tc>
          <w:tcPr>
            <w:tcW w:w="3260" w:type="dxa"/>
            <w:vMerge w:val="restart"/>
            <w:vAlign w:val="center"/>
          </w:tcPr>
          <w:p w14:paraId="3DA6DD34"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Cücelik, devlik, diyabet, guatr, duyu organı hastalıkları, kemik kırılmaları, romatizma, ishal, ülser, kanser, sarılık, anemi, zatürre, grip, böbrek taşı, böbrek yetmezliği, diyaliz, alkol, sigara, organ bağışı, ilk yardım</w:t>
            </w:r>
          </w:p>
          <w:p w14:paraId="4580EFD4" w14:textId="77777777" w:rsidR="00C22FB6" w:rsidRPr="001A1DBE" w:rsidRDefault="00C22FB6" w:rsidP="00AC0729">
            <w:pPr>
              <w:autoSpaceDE w:val="0"/>
              <w:autoSpaceDN w:val="0"/>
              <w:adjustRightInd w:val="0"/>
              <w:spacing w:line="360" w:lineRule="auto"/>
              <w:rPr>
                <w:rFonts w:ascii="Times New Roman" w:hAnsi="Times New Roman" w:cs="Times New Roman"/>
                <w:color w:val="000000" w:themeColor="text1"/>
                <w:sz w:val="24"/>
                <w:szCs w:val="24"/>
              </w:rPr>
            </w:pPr>
          </w:p>
        </w:tc>
        <w:tc>
          <w:tcPr>
            <w:tcW w:w="3510" w:type="dxa"/>
            <w:tcBorders>
              <w:bottom w:val="single" w:sz="4" w:space="0" w:color="auto"/>
            </w:tcBorders>
            <w:vAlign w:val="center"/>
          </w:tcPr>
          <w:p w14:paraId="7E7D6CFB"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Sistemlerin sağlığı için yapılması gerekenleri araştırma verilerine dayalı olarak tartışır.</w:t>
            </w:r>
          </w:p>
          <w:p w14:paraId="2CCAD8A3" w14:textId="77777777" w:rsidR="00C22FB6" w:rsidRPr="001A1DBE" w:rsidRDefault="00C22FB6" w:rsidP="00AC0729">
            <w:pPr>
              <w:pStyle w:val="ListeParagraf"/>
              <w:numPr>
                <w:ilvl w:val="0"/>
                <w:numId w:val="10"/>
              </w:numPr>
              <w:autoSpaceDE w:val="0"/>
              <w:autoSpaceDN w:val="0"/>
              <w:adjustRightInd w:val="0"/>
              <w:spacing w:line="360" w:lineRule="auto"/>
              <w:rPr>
                <w:rFonts w:ascii="Times New Roman" w:hAnsi="Times New Roman" w:cs="Times New Roman"/>
                <w:color w:val="000000" w:themeColor="text1"/>
                <w:sz w:val="24"/>
                <w:szCs w:val="24"/>
              </w:rPr>
            </w:pPr>
            <w:r w:rsidRPr="001A1DBE">
              <w:rPr>
                <w:rFonts w:ascii="Times New Roman" w:eastAsia="HelveticaLightItalic" w:hAnsi="Times New Roman" w:cs="Times New Roman"/>
                <w:iCs/>
                <w:color w:val="000000" w:themeColor="text1"/>
                <w:sz w:val="24"/>
                <w:szCs w:val="24"/>
              </w:rPr>
              <w:t>Sistem hastalıklarından Türkiye’de en sık rastlanan hastalıklara değinilir.</w:t>
            </w:r>
          </w:p>
          <w:p w14:paraId="7CE5BE00" w14:textId="77777777" w:rsidR="00C22FB6" w:rsidRPr="001A1DBE" w:rsidRDefault="00C22FB6" w:rsidP="00AC0729">
            <w:pPr>
              <w:pStyle w:val="ListeParagraf"/>
              <w:numPr>
                <w:ilvl w:val="0"/>
                <w:numId w:val="10"/>
              </w:numPr>
              <w:autoSpaceDE w:val="0"/>
              <w:autoSpaceDN w:val="0"/>
              <w:adjustRightInd w:val="0"/>
              <w:spacing w:line="360" w:lineRule="auto"/>
              <w:rPr>
                <w:rFonts w:ascii="Times New Roman" w:eastAsia="HelveticaLightItalic" w:hAnsi="Times New Roman" w:cs="Times New Roman"/>
                <w:iCs/>
                <w:color w:val="000000" w:themeColor="text1"/>
                <w:sz w:val="24"/>
                <w:szCs w:val="24"/>
              </w:rPr>
            </w:pPr>
            <w:r w:rsidRPr="001A1DBE">
              <w:rPr>
                <w:rFonts w:ascii="Times New Roman" w:eastAsia="HelveticaLightItalic" w:hAnsi="Times New Roman" w:cs="Times New Roman"/>
                <w:iCs/>
                <w:color w:val="000000" w:themeColor="text1"/>
                <w:sz w:val="24"/>
                <w:szCs w:val="24"/>
              </w:rPr>
              <w:t>Bilinçsiz ilaç kullanımının zararları vurgulanır.</w:t>
            </w:r>
          </w:p>
          <w:p w14:paraId="14B70F92" w14:textId="77777777" w:rsidR="00C22FB6" w:rsidRPr="001A1DBE" w:rsidRDefault="00C22FB6" w:rsidP="00AC0729">
            <w:pPr>
              <w:pStyle w:val="ListeParagraf"/>
              <w:numPr>
                <w:ilvl w:val="0"/>
                <w:numId w:val="10"/>
              </w:numPr>
              <w:autoSpaceDE w:val="0"/>
              <w:autoSpaceDN w:val="0"/>
              <w:adjustRightInd w:val="0"/>
              <w:spacing w:line="360" w:lineRule="auto"/>
              <w:rPr>
                <w:rFonts w:ascii="Times New Roman" w:eastAsia="HelveticaLightItalic" w:hAnsi="Times New Roman" w:cs="Times New Roman"/>
                <w:iCs/>
                <w:color w:val="000000" w:themeColor="text1"/>
                <w:sz w:val="24"/>
                <w:szCs w:val="24"/>
              </w:rPr>
            </w:pPr>
            <w:r w:rsidRPr="001A1DBE">
              <w:rPr>
                <w:rFonts w:ascii="Times New Roman" w:eastAsia="HelveticaLightItalic" w:hAnsi="Times New Roman" w:cs="Times New Roman"/>
                <w:iCs/>
                <w:color w:val="000000" w:themeColor="text1"/>
                <w:sz w:val="24"/>
                <w:szCs w:val="24"/>
              </w:rPr>
              <w:t xml:space="preserve">Alkol ve sigara gibi zararlı alışkanlıkların insan sağlığına etkilerine değinilir. </w:t>
            </w:r>
          </w:p>
          <w:p w14:paraId="4DDD1A65" w14:textId="77777777" w:rsidR="00C22FB6" w:rsidRPr="001A1DBE" w:rsidRDefault="00C22FB6" w:rsidP="00AC0729">
            <w:pPr>
              <w:pStyle w:val="ListeParagraf"/>
              <w:numPr>
                <w:ilvl w:val="0"/>
                <w:numId w:val="10"/>
              </w:numPr>
              <w:autoSpaceDE w:val="0"/>
              <w:autoSpaceDN w:val="0"/>
              <w:adjustRightInd w:val="0"/>
              <w:spacing w:line="360" w:lineRule="auto"/>
              <w:rPr>
                <w:rFonts w:ascii="Times New Roman" w:eastAsia="HelveticaLightItalic" w:hAnsi="Times New Roman" w:cs="Times New Roman"/>
                <w:iCs/>
                <w:color w:val="000000" w:themeColor="text1"/>
                <w:sz w:val="24"/>
                <w:szCs w:val="24"/>
              </w:rPr>
            </w:pPr>
            <w:r w:rsidRPr="001A1DBE">
              <w:rPr>
                <w:rFonts w:ascii="Times New Roman" w:eastAsia="HelveticaLightItalic" w:hAnsi="Times New Roman" w:cs="Times New Roman"/>
                <w:iCs/>
                <w:color w:val="000000" w:themeColor="text1"/>
                <w:sz w:val="24"/>
                <w:szCs w:val="24"/>
              </w:rPr>
              <w:t>Alkol ve sigara ile mücadelede Yeşilay’a vurgu yapılır.</w:t>
            </w:r>
          </w:p>
          <w:p w14:paraId="364A8409" w14:textId="77777777" w:rsidR="00C22FB6" w:rsidRPr="001A1DBE" w:rsidRDefault="00C22FB6" w:rsidP="00AC0729">
            <w:pPr>
              <w:pStyle w:val="ListeParagraf"/>
              <w:numPr>
                <w:ilvl w:val="0"/>
                <w:numId w:val="10"/>
              </w:numPr>
              <w:autoSpaceDE w:val="0"/>
              <w:autoSpaceDN w:val="0"/>
              <w:adjustRightInd w:val="0"/>
              <w:spacing w:line="360" w:lineRule="auto"/>
              <w:rPr>
                <w:rFonts w:ascii="Times New Roman" w:eastAsia="HelveticaLightItalic" w:hAnsi="Times New Roman" w:cs="Times New Roman"/>
                <w:iCs/>
                <w:color w:val="000000" w:themeColor="text1"/>
                <w:sz w:val="24"/>
                <w:szCs w:val="24"/>
              </w:rPr>
            </w:pPr>
            <w:r w:rsidRPr="001A1DBE">
              <w:rPr>
                <w:rFonts w:ascii="Times New Roman" w:eastAsia="HelveticaLightItalic" w:hAnsi="Times New Roman" w:cs="Times New Roman"/>
                <w:iCs/>
                <w:color w:val="000000" w:themeColor="text1"/>
                <w:sz w:val="24"/>
                <w:szCs w:val="24"/>
              </w:rPr>
              <w:t>İlk yardım ile ilgili temel bilgiler verilir.</w:t>
            </w:r>
          </w:p>
        </w:tc>
      </w:tr>
      <w:tr w:rsidR="00C22FB6" w:rsidRPr="001A1DBE" w14:paraId="3BD1BFDB" w14:textId="77777777" w:rsidTr="00C22FB6">
        <w:tc>
          <w:tcPr>
            <w:tcW w:w="1242" w:type="dxa"/>
            <w:vMerge/>
            <w:vAlign w:val="center"/>
          </w:tcPr>
          <w:p w14:paraId="2A487447"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1276" w:type="dxa"/>
            <w:vMerge/>
            <w:vAlign w:val="center"/>
          </w:tcPr>
          <w:p w14:paraId="38A18E73"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3260" w:type="dxa"/>
            <w:vMerge/>
            <w:vAlign w:val="center"/>
          </w:tcPr>
          <w:p w14:paraId="28E2B6A2"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3510" w:type="dxa"/>
            <w:tcBorders>
              <w:top w:val="single" w:sz="4" w:space="0" w:color="auto"/>
            </w:tcBorders>
          </w:tcPr>
          <w:p w14:paraId="1C852B10"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Organ bağışının toplumsal dayanışma açısından önemini kavrar.</w:t>
            </w:r>
          </w:p>
        </w:tc>
      </w:tr>
    </w:tbl>
    <w:p w14:paraId="78BA137D" w14:textId="77777777" w:rsidR="00B161D5" w:rsidRPr="001A1DBE" w:rsidRDefault="00B161D5" w:rsidP="00AC0729">
      <w:pPr>
        <w:pStyle w:val="ListeParagraf"/>
        <w:autoSpaceDE w:val="0"/>
        <w:autoSpaceDN w:val="0"/>
        <w:adjustRightInd w:val="0"/>
        <w:spacing w:after="0" w:line="360" w:lineRule="auto"/>
        <w:ind w:left="0"/>
        <w:rPr>
          <w:rFonts w:ascii="Times New Roman" w:hAnsi="Times New Roman" w:cs="Times New Roman"/>
          <w:b/>
          <w:bCs/>
          <w:color w:val="000000" w:themeColor="text1"/>
          <w:sz w:val="24"/>
          <w:szCs w:val="24"/>
        </w:rPr>
      </w:pPr>
    </w:p>
    <w:p w14:paraId="158AA7EF" w14:textId="41ABD748" w:rsidR="00C22FB6" w:rsidRPr="001A1DBE" w:rsidRDefault="00F767DA" w:rsidP="00AC0729">
      <w:pPr>
        <w:pStyle w:val="ListeParagraf"/>
        <w:autoSpaceDE w:val="0"/>
        <w:autoSpaceDN w:val="0"/>
        <w:adjustRightInd w:val="0"/>
        <w:spacing w:after="0" w:line="360" w:lineRule="auto"/>
        <w:ind w:left="0" w:firstLine="708"/>
        <w:rPr>
          <w:rFonts w:ascii="Times New Roman" w:hAnsi="Times New Roman" w:cs="Times New Roman"/>
          <w:b/>
          <w:color w:val="000000" w:themeColor="text1"/>
          <w:sz w:val="24"/>
          <w:szCs w:val="24"/>
        </w:rPr>
      </w:pPr>
      <w:proofErr w:type="gramStart"/>
      <w:r w:rsidRPr="001A1DBE">
        <w:rPr>
          <w:rFonts w:ascii="Times New Roman" w:hAnsi="Times New Roman" w:cs="Times New Roman"/>
          <w:b/>
          <w:color w:val="000000" w:themeColor="text1"/>
          <w:sz w:val="24"/>
          <w:szCs w:val="24"/>
        </w:rPr>
        <w:t>e</w:t>
      </w:r>
      <w:proofErr w:type="gramEnd"/>
      <w:r w:rsidRPr="001A1DBE">
        <w:rPr>
          <w:rFonts w:ascii="Times New Roman" w:hAnsi="Times New Roman" w:cs="Times New Roman"/>
          <w:b/>
          <w:color w:val="000000" w:themeColor="text1"/>
          <w:sz w:val="24"/>
          <w:szCs w:val="24"/>
        </w:rPr>
        <w:t xml:space="preserve">. </w:t>
      </w:r>
      <w:r w:rsidR="00C22FB6" w:rsidRPr="001A1DBE">
        <w:rPr>
          <w:rFonts w:ascii="Times New Roman" w:hAnsi="Times New Roman" w:cs="Times New Roman"/>
          <w:b/>
          <w:color w:val="000000" w:themeColor="text1"/>
          <w:sz w:val="24"/>
          <w:szCs w:val="24"/>
        </w:rPr>
        <w:t xml:space="preserve">Yedinci Sınıf Fen Bilimleri </w:t>
      </w:r>
      <w:r w:rsidR="00C61458" w:rsidRPr="001A1DBE">
        <w:rPr>
          <w:rFonts w:ascii="Times New Roman" w:hAnsi="Times New Roman" w:cs="Times New Roman"/>
          <w:b/>
          <w:color w:val="000000" w:themeColor="text1"/>
          <w:sz w:val="24"/>
          <w:szCs w:val="24"/>
        </w:rPr>
        <w:t xml:space="preserve">Dersi </w:t>
      </w:r>
      <w:r w:rsidR="00C22FB6" w:rsidRPr="001A1DBE">
        <w:rPr>
          <w:rFonts w:ascii="Times New Roman" w:hAnsi="Times New Roman" w:cs="Times New Roman"/>
          <w:b/>
          <w:color w:val="000000" w:themeColor="text1"/>
          <w:sz w:val="24"/>
          <w:szCs w:val="24"/>
        </w:rPr>
        <w:t>Öğretim Programında Sürdürülebilir Kalkınma İçeriği</w:t>
      </w:r>
    </w:p>
    <w:p w14:paraId="035949AE" w14:textId="21E87B7B" w:rsidR="00C22FB6" w:rsidRPr="001A1DBE" w:rsidRDefault="00C22FB6" w:rsidP="00AC0729">
      <w:pPr>
        <w:pStyle w:val="ListeParagraf"/>
        <w:autoSpaceDE w:val="0"/>
        <w:autoSpaceDN w:val="0"/>
        <w:adjustRightInd w:val="0"/>
        <w:spacing w:after="0" w:line="360" w:lineRule="auto"/>
        <w:ind w:left="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 xml:space="preserve">Yedinci sınıf konularına yönelik inceleme yapıldığında, dersin amaçları içerisinde öğrencilerden katı ve sıvı olarak evsel atıkların kontrol edilmesi ve geri dönüşüm ve yeniden kullanmanın önemini kavramaları beklenmektedir. Ortaokul yedinci sınıfta “Evsel Atıklar ve Geri Dönüşüm” konusunda sürdürülebilir kalkınma vurgusu yapılmaktadır. Bu konunun önerilen süresi için altı </w:t>
      </w:r>
      <w:r w:rsidR="00F838B8" w:rsidRPr="001A1DBE">
        <w:rPr>
          <w:rFonts w:ascii="Times New Roman" w:hAnsi="Times New Roman" w:cs="Times New Roman"/>
          <w:color w:val="000000" w:themeColor="text1"/>
          <w:sz w:val="24"/>
          <w:szCs w:val="24"/>
        </w:rPr>
        <w:t xml:space="preserve">ders </w:t>
      </w:r>
      <w:r w:rsidRPr="001A1DBE">
        <w:rPr>
          <w:rFonts w:ascii="Times New Roman" w:hAnsi="Times New Roman" w:cs="Times New Roman"/>
          <w:color w:val="000000" w:themeColor="text1"/>
          <w:sz w:val="24"/>
          <w:szCs w:val="24"/>
        </w:rPr>
        <w:t>saat</w:t>
      </w:r>
      <w:r w:rsidR="00F838B8" w:rsidRPr="001A1DBE">
        <w:rPr>
          <w:rFonts w:ascii="Times New Roman" w:hAnsi="Times New Roman" w:cs="Times New Roman"/>
          <w:color w:val="000000" w:themeColor="text1"/>
          <w:sz w:val="24"/>
          <w:szCs w:val="24"/>
        </w:rPr>
        <w:t>i</w:t>
      </w:r>
      <w:r w:rsidRPr="001A1DBE">
        <w:rPr>
          <w:rFonts w:ascii="Times New Roman" w:hAnsi="Times New Roman" w:cs="Times New Roman"/>
          <w:color w:val="000000" w:themeColor="text1"/>
          <w:sz w:val="24"/>
          <w:szCs w:val="24"/>
        </w:rPr>
        <w:t xml:space="preserve"> belirlenmiş olup ünite içerisinde bazı konu ve kavramlar ile beş adet kazanım belirlenmiştir. Konuya ilişkin bilgiler Tablo 5’ de gösterilmektedir. </w:t>
      </w:r>
    </w:p>
    <w:p w14:paraId="136C4120" w14:textId="77777777" w:rsidR="00C22FB6" w:rsidRPr="001A1DBE" w:rsidRDefault="00C22FB6" w:rsidP="00AC0729">
      <w:pPr>
        <w:pStyle w:val="ListeParagraf"/>
        <w:autoSpaceDE w:val="0"/>
        <w:autoSpaceDN w:val="0"/>
        <w:adjustRightInd w:val="0"/>
        <w:spacing w:after="0" w:line="360" w:lineRule="auto"/>
        <w:ind w:left="0"/>
        <w:rPr>
          <w:rFonts w:ascii="Times New Roman" w:hAnsi="Times New Roman" w:cs="Times New Roman"/>
          <w:color w:val="000000" w:themeColor="text1"/>
          <w:sz w:val="24"/>
          <w:szCs w:val="24"/>
        </w:rPr>
      </w:pPr>
    </w:p>
    <w:p w14:paraId="3B0B22D8" w14:textId="04C63ED2" w:rsidR="00C22FB6" w:rsidRPr="001A1DBE" w:rsidRDefault="00C22FB6" w:rsidP="00AC0729">
      <w:pPr>
        <w:autoSpaceDE w:val="0"/>
        <w:autoSpaceDN w:val="0"/>
        <w:adjustRightInd w:val="0"/>
        <w:spacing w:after="0" w:line="360" w:lineRule="auto"/>
        <w:ind w:firstLine="0"/>
        <w:rPr>
          <w:rFonts w:ascii="Times New Roman" w:hAnsi="Times New Roman" w:cs="Times New Roman"/>
          <w:i/>
          <w:color w:val="000000" w:themeColor="text1"/>
          <w:sz w:val="24"/>
          <w:szCs w:val="24"/>
        </w:rPr>
      </w:pPr>
      <w:r w:rsidRPr="001A1DBE">
        <w:rPr>
          <w:rFonts w:ascii="Times New Roman" w:hAnsi="Times New Roman" w:cs="Times New Roman"/>
          <w:i/>
          <w:color w:val="000000" w:themeColor="text1"/>
          <w:sz w:val="24"/>
          <w:szCs w:val="24"/>
        </w:rPr>
        <w:t xml:space="preserve">Tablo 5. Yedinci Sınıf ‘Sistemlerin </w:t>
      </w:r>
      <w:proofErr w:type="spellStart"/>
      <w:r w:rsidRPr="001A1DBE">
        <w:rPr>
          <w:rFonts w:ascii="Times New Roman" w:hAnsi="Times New Roman" w:cs="Times New Roman"/>
          <w:i/>
          <w:color w:val="000000" w:themeColor="text1"/>
          <w:sz w:val="24"/>
          <w:szCs w:val="24"/>
        </w:rPr>
        <w:t>Sağlığı’</w:t>
      </w:r>
      <w:r w:rsidR="00F838B8" w:rsidRPr="001A1DBE">
        <w:rPr>
          <w:rFonts w:ascii="Times New Roman" w:hAnsi="Times New Roman" w:cs="Times New Roman"/>
          <w:i/>
          <w:color w:val="000000" w:themeColor="text1"/>
          <w:sz w:val="24"/>
          <w:szCs w:val="24"/>
        </w:rPr>
        <w:t>Konusuna</w:t>
      </w:r>
      <w:proofErr w:type="spellEnd"/>
      <w:r w:rsidRPr="001A1DBE">
        <w:rPr>
          <w:rFonts w:ascii="Times New Roman" w:hAnsi="Times New Roman" w:cs="Times New Roman"/>
          <w:i/>
          <w:color w:val="000000" w:themeColor="text1"/>
          <w:sz w:val="24"/>
          <w:szCs w:val="24"/>
        </w:rPr>
        <w:t xml:space="preserve"> İlişkin Bilgiler</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
        <w:gridCol w:w="1386"/>
        <w:gridCol w:w="3119"/>
        <w:gridCol w:w="3281"/>
      </w:tblGrid>
      <w:tr w:rsidR="00942E2D" w:rsidRPr="001A1DBE" w14:paraId="56E796A7" w14:textId="77777777" w:rsidTr="00AF3574">
        <w:trPr>
          <w:trHeight w:val="285"/>
        </w:trPr>
        <w:tc>
          <w:tcPr>
            <w:tcW w:w="1295" w:type="dxa"/>
            <w:tcBorders>
              <w:bottom w:val="single" w:sz="4" w:space="0" w:color="auto"/>
            </w:tcBorders>
          </w:tcPr>
          <w:p w14:paraId="3544977B" w14:textId="77777777" w:rsidR="00C22FB6" w:rsidRPr="001A1DBE" w:rsidRDefault="00C22FB6" w:rsidP="00AC0729">
            <w:pPr>
              <w:pStyle w:val="ListeParagraf"/>
              <w:autoSpaceDE w:val="0"/>
              <w:autoSpaceDN w:val="0"/>
              <w:adjustRightInd w:val="0"/>
              <w:spacing w:line="360" w:lineRule="auto"/>
              <w:ind w:left="0" w:firstLine="0"/>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Konu Adı</w:t>
            </w:r>
          </w:p>
        </w:tc>
        <w:tc>
          <w:tcPr>
            <w:tcW w:w="1409" w:type="dxa"/>
            <w:tcBorders>
              <w:bottom w:val="single" w:sz="4" w:space="0" w:color="auto"/>
            </w:tcBorders>
          </w:tcPr>
          <w:p w14:paraId="23740973" w14:textId="77777777" w:rsidR="00C22FB6" w:rsidRPr="001A1DBE" w:rsidRDefault="00C22FB6" w:rsidP="00AC0729">
            <w:pPr>
              <w:pStyle w:val="ListeParagraf"/>
              <w:autoSpaceDE w:val="0"/>
              <w:autoSpaceDN w:val="0"/>
              <w:adjustRightInd w:val="0"/>
              <w:spacing w:line="360" w:lineRule="auto"/>
              <w:ind w:left="0" w:firstLine="0"/>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Önerilen süre</w:t>
            </w:r>
          </w:p>
        </w:tc>
        <w:tc>
          <w:tcPr>
            <w:tcW w:w="3215" w:type="dxa"/>
            <w:tcBorders>
              <w:bottom w:val="single" w:sz="4" w:space="0" w:color="auto"/>
            </w:tcBorders>
          </w:tcPr>
          <w:p w14:paraId="359B4A5C" w14:textId="77777777" w:rsidR="00C22FB6" w:rsidRPr="001A1DBE" w:rsidRDefault="00C22FB6" w:rsidP="00AC0729">
            <w:pPr>
              <w:autoSpaceDE w:val="0"/>
              <w:autoSpaceDN w:val="0"/>
              <w:adjustRightInd w:val="0"/>
              <w:spacing w:line="360" w:lineRule="auto"/>
              <w:ind w:firstLine="0"/>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Konu/Kavramlar</w:t>
            </w:r>
          </w:p>
        </w:tc>
        <w:tc>
          <w:tcPr>
            <w:tcW w:w="3367" w:type="dxa"/>
            <w:tcBorders>
              <w:bottom w:val="single" w:sz="4" w:space="0" w:color="auto"/>
            </w:tcBorders>
          </w:tcPr>
          <w:p w14:paraId="21806D23"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Kazanımlar</w:t>
            </w:r>
          </w:p>
        </w:tc>
      </w:tr>
      <w:tr w:rsidR="00942E2D" w:rsidRPr="001A1DBE" w14:paraId="3CC110A9" w14:textId="77777777" w:rsidTr="00AF3574">
        <w:tc>
          <w:tcPr>
            <w:tcW w:w="1295" w:type="dxa"/>
            <w:vMerge w:val="restart"/>
            <w:vAlign w:val="center"/>
          </w:tcPr>
          <w:p w14:paraId="0D8B74B0" w14:textId="77777777" w:rsidR="00C22FB6" w:rsidRPr="001A1DBE" w:rsidRDefault="00C22FB6" w:rsidP="00AC0729">
            <w:pPr>
              <w:autoSpaceDE w:val="0"/>
              <w:autoSpaceDN w:val="0"/>
              <w:adjustRightInd w:val="0"/>
              <w:spacing w:line="360" w:lineRule="auto"/>
              <w:ind w:firstLine="0"/>
              <w:rPr>
                <w:rFonts w:ascii="Times New Roman" w:hAnsi="Times New Roman" w:cs="Times New Roman"/>
                <w:bCs/>
                <w:iCs/>
                <w:color w:val="000000" w:themeColor="text1"/>
                <w:sz w:val="24"/>
                <w:szCs w:val="24"/>
              </w:rPr>
            </w:pPr>
            <w:r w:rsidRPr="001A1DBE">
              <w:rPr>
                <w:rFonts w:ascii="Times New Roman" w:hAnsi="Times New Roman" w:cs="Times New Roman"/>
                <w:bCs/>
                <w:iCs/>
                <w:color w:val="000000" w:themeColor="text1"/>
                <w:sz w:val="24"/>
                <w:szCs w:val="24"/>
              </w:rPr>
              <w:t>Evsel Atıklar ve Geri Dönüşüm</w:t>
            </w:r>
          </w:p>
          <w:p w14:paraId="3A084C9E"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1409" w:type="dxa"/>
            <w:vMerge w:val="restart"/>
            <w:vAlign w:val="center"/>
          </w:tcPr>
          <w:p w14:paraId="6B702A94" w14:textId="77777777" w:rsidR="00C22FB6" w:rsidRPr="001A1DBE" w:rsidRDefault="00C22FB6" w:rsidP="00AC0729">
            <w:pPr>
              <w:pStyle w:val="ListeParagraf"/>
              <w:autoSpaceDE w:val="0"/>
              <w:autoSpaceDN w:val="0"/>
              <w:adjustRightInd w:val="0"/>
              <w:spacing w:line="360" w:lineRule="auto"/>
              <w:ind w:left="0"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6 ders saati</w:t>
            </w:r>
          </w:p>
        </w:tc>
        <w:tc>
          <w:tcPr>
            <w:tcW w:w="3215" w:type="dxa"/>
            <w:vMerge w:val="restart"/>
            <w:vAlign w:val="center"/>
          </w:tcPr>
          <w:p w14:paraId="491E6028"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Evsel katı atık maddeler, evsel sıvı atık maddeler, geri dönüşüm, yeniden kullanma</w:t>
            </w:r>
          </w:p>
          <w:p w14:paraId="2D5BCA0E" w14:textId="77777777" w:rsidR="00C22FB6" w:rsidRPr="001A1DBE" w:rsidRDefault="00C22FB6" w:rsidP="00AC0729">
            <w:pPr>
              <w:autoSpaceDE w:val="0"/>
              <w:autoSpaceDN w:val="0"/>
              <w:adjustRightInd w:val="0"/>
              <w:spacing w:line="360" w:lineRule="auto"/>
              <w:rPr>
                <w:rFonts w:ascii="Times New Roman" w:hAnsi="Times New Roman" w:cs="Times New Roman"/>
                <w:color w:val="000000" w:themeColor="text1"/>
                <w:sz w:val="24"/>
                <w:szCs w:val="24"/>
              </w:rPr>
            </w:pPr>
          </w:p>
        </w:tc>
        <w:tc>
          <w:tcPr>
            <w:tcW w:w="3367" w:type="dxa"/>
            <w:tcBorders>
              <w:bottom w:val="single" w:sz="4" w:space="0" w:color="auto"/>
            </w:tcBorders>
          </w:tcPr>
          <w:p w14:paraId="356347AA"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Evsel atıklarda geri dönüştürülebilen ve dönüştürülemeyen maddeleri ayırt eder.</w:t>
            </w:r>
          </w:p>
        </w:tc>
      </w:tr>
      <w:tr w:rsidR="00942E2D" w:rsidRPr="001A1DBE" w14:paraId="794F080C" w14:textId="77777777" w:rsidTr="00AF3574">
        <w:tc>
          <w:tcPr>
            <w:tcW w:w="1295" w:type="dxa"/>
            <w:vMerge/>
            <w:vAlign w:val="center"/>
          </w:tcPr>
          <w:p w14:paraId="55A8FD4F"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1409" w:type="dxa"/>
            <w:vMerge/>
            <w:vAlign w:val="center"/>
          </w:tcPr>
          <w:p w14:paraId="4F0A9857"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3215" w:type="dxa"/>
            <w:vMerge/>
            <w:vAlign w:val="center"/>
          </w:tcPr>
          <w:p w14:paraId="648316DF" w14:textId="77777777" w:rsidR="00C22FB6" w:rsidRPr="001A1DBE" w:rsidRDefault="00C22FB6" w:rsidP="00AC0729">
            <w:pPr>
              <w:autoSpaceDE w:val="0"/>
              <w:autoSpaceDN w:val="0"/>
              <w:adjustRightInd w:val="0"/>
              <w:spacing w:line="360" w:lineRule="auto"/>
              <w:rPr>
                <w:rFonts w:ascii="Times New Roman" w:hAnsi="Times New Roman" w:cs="Times New Roman"/>
                <w:color w:val="000000" w:themeColor="text1"/>
                <w:sz w:val="24"/>
                <w:szCs w:val="24"/>
              </w:rPr>
            </w:pPr>
          </w:p>
        </w:tc>
        <w:tc>
          <w:tcPr>
            <w:tcW w:w="3367" w:type="dxa"/>
            <w:tcBorders>
              <w:top w:val="single" w:sz="4" w:space="0" w:color="auto"/>
              <w:bottom w:val="single" w:sz="4" w:space="0" w:color="auto"/>
            </w:tcBorders>
          </w:tcPr>
          <w:p w14:paraId="14115DFA"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Evsel katı ve sıvı atıkların geri dönüşümüne ilişkin proje tasarlar.</w:t>
            </w:r>
          </w:p>
        </w:tc>
      </w:tr>
      <w:tr w:rsidR="00942E2D" w:rsidRPr="001A1DBE" w14:paraId="54C74CD2" w14:textId="77777777" w:rsidTr="00AF3574">
        <w:tc>
          <w:tcPr>
            <w:tcW w:w="1295" w:type="dxa"/>
            <w:vMerge/>
            <w:vAlign w:val="center"/>
          </w:tcPr>
          <w:p w14:paraId="67F4B875"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1409" w:type="dxa"/>
            <w:vMerge/>
            <w:vAlign w:val="center"/>
          </w:tcPr>
          <w:p w14:paraId="32554356"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3215" w:type="dxa"/>
            <w:vMerge/>
            <w:vAlign w:val="center"/>
          </w:tcPr>
          <w:p w14:paraId="0C050420" w14:textId="77777777" w:rsidR="00C22FB6" w:rsidRPr="001A1DBE" w:rsidRDefault="00C22FB6" w:rsidP="00AC0729">
            <w:pPr>
              <w:autoSpaceDE w:val="0"/>
              <w:autoSpaceDN w:val="0"/>
              <w:adjustRightInd w:val="0"/>
              <w:spacing w:line="360" w:lineRule="auto"/>
              <w:rPr>
                <w:rFonts w:ascii="Times New Roman" w:hAnsi="Times New Roman" w:cs="Times New Roman"/>
                <w:color w:val="000000" w:themeColor="text1"/>
                <w:sz w:val="24"/>
                <w:szCs w:val="24"/>
              </w:rPr>
            </w:pPr>
          </w:p>
        </w:tc>
        <w:tc>
          <w:tcPr>
            <w:tcW w:w="3367" w:type="dxa"/>
            <w:tcBorders>
              <w:top w:val="single" w:sz="4" w:space="0" w:color="auto"/>
              <w:bottom w:val="single" w:sz="4" w:space="0" w:color="auto"/>
            </w:tcBorders>
          </w:tcPr>
          <w:p w14:paraId="377BF6D9"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Geri dönüşümü, kaynakların etkili kullanımı açısından sorgular.</w:t>
            </w:r>
          </w:p>
          <w:p w14:paraId="29B9B7A7" w14:textId="77777777" w:rsidR="00C22FB6" w:rsidRPr="001A1DBE" w:rsidRDefault="00C22FB6" w:rsidP="00AC0729">
            <w:pPr>
              <w:pStyle w:val="ListeParagraf"/>
              <w:numPr>
                <w:ilvl w:val="0"/>
                <w:numId w:val="11"/>
              </w:numPr>
              <w:autoSpaceDE w:val="0"/>
              <w:autoSpaceDN w:val="0"/>
              <w:adjustRightInd w:val="0"/>
              <w:spacing w:line="360" w:lineRule="auto"/>
              <w:rPr>
                <w:rFonts w:ascii="Times New Roman" w:eastAsia="HelveticaLightItalic" w:hAnsi="Times New Roman" w:cs="Times New Roman"/>
                <w:iCs/>
                <w:color w:val="000000" w:themeColor="text1"/>
                <w:sz w:val="24"/>
                <w:szCs w:val="24"/>
              </w:rPr>
            </w:pPr>
            <w:r w:rsidRPr="001A1DBE">
              <w:rPr>
                <w:rFonts w:ascii="Times New Roman" w:eastAsia="HelveticaLightItalic" w:hAnsi="Times New Roman" w:cs="Times New Roman"/>
                <w:iCs/>
                <w:color w:val="000000" w:themeColor="text1"/>
                <w:sz w:val="24"/>
                <w:szCs w:val="24"/>
              </w:rPr>
              <w:t>Geri dönüşüm tesislerinin ekonomiye katkısı vurgulanır.</w:t>
            </w:r>
          </w:p>
        </w:tc>
      </w:tr>
      <w:tr w:rsidR="00942E2D" w:rsidRPr="001A1DBE" w14:paraId="78748FC9" w14:textId="77777777" w:rsidTr="00AF3574">
        <w:tc>
          <w:tcPr>
            <w:tcW w:w="1295" w:type="dxa"/>
            <w:vMerge/>
            <w:vAlign w:val="center"/>
          </w:tcPr>
          <w:p w14:paraId="7CDAF53E"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1409" w:type="dxa"/>
            <w:vMerge/>
            <w:vAlign w:val="center"/>
          </w:tcPr>
          <w:p w14:paraId="76FF4D5F"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3215" w:type="dxa"/>
            <w:vMerge/>
            <w:vAlign w:val="center"/>
          </w:tcPr>
          <w:p w14:paraId="3B482D79" w14:textId="77777777" w:rsidR="00C22FB6" w:rsidRPr="001A1DBE" w:rsidRDefault="00C22FB6" w:rsidP="00AC0729">
            <w:pPr>
              <w:autoSpaceDE w:val="0"/>
              <w:autoSpaceDN w:val="0"/>
              <w:adjustRightInd w:val="0"/>
              <w:spacing w:line="360" w:lineRule="auto"/>
              <w:rPr>
                <w:rFonts w:ascii="Times New Roman" w:hAnsi="Times New Roman" w:cs="Times New Roman"/>
                <w:color w:val="000000" w:themeColor="text1"/>
                <w:sz w:val="24"/>
                <w:szCs w:val="24"/>
              </w:rPr>
            </w:pPr>
          </w:p>
        </w:tc>
        <w:tc>
          <w:tcPr>
            <w:tcW w:w="3367" w:type="dxa"/>
            <w:tcBorders>
              <w:top w:val="single" w:sz="4" w:space="0" w:color="auto"/>
              <w:bottom w:val="single" w:sz="4" w:space="0" w:color="auto"/>
            </w:tcBorders>
            <w:vAlign w:val="center"/>
          </w:tcPr>
          <w:p w14:paraId="5B054D74"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Yakın çevresinde atık kontrolüne özen gösterir.</w:t>
            </w:r>
          </w:p>
          <w:p w14:paraId="75793474" w14:textId="77777777" w:rsidR="00C22FB6" w:rsidRPr="001A1DBE" w:rsidRDefault="00C22FB6" w:rsidP="00AC0729">
            <w:pPr>
              <w:pStyle w:val="ListeParagraf"/>
              <w:numPr>
                <w:ilvl w:val="0"/>
                <w:numId w:val="12"/>
              </w:numPr>
              <w:autoSpaceDE w:val="0"/>
              <w:autoSpaceDN w:val="0"/>
              <w:adjustRightInd w:val="0"/>
              <w:spacing w:line="360" w:lineRule="auto"/>
              <w:rPr>
                <w:rFonts w:ascii="Times New Roman" w:eastAsia="HelveticaLightItalic" w:hAnsi="Times New Roman" w:cs="Times New Roman"/>
                <w:iCs/>
                <w:color w:val="000000" w:themeColor="text1"/>
                <w:sz w:val="24"/>
                <w:szCs w:val="24"/>
              </w:rPr>
            </w:pPr>
            <w:r w:rsidRPr="001A1DBE">
              <w:rPr>
                <w:rFonts w:ascii="Times New Roman" w:eastAsia="HelveticaLightItalic" w:hAnsi="Times New Roman" w:cs="Times New Roman"/>
                <w:iCs/>
                <w:color w:val="000000" w:themeColor="text1"/>
                <w:sz w:val="24"/>
                <w:szCs w:val="24"/>
              </w:rPr>
              <w:t>Atık kontrolü ile ilgili kamu ve sivil toplum kuruluşlarının çalışmalarına değinilir.</w:t>
            </w:r>
          </w:p>
          <w:p w14:paraId="45DE33C3" w14:textId="77777777" w:rsidR="00C22FB6" w:rsidRPr="001A1DBE" w:rsidRDefault="00C22FB6" w:rsidP="00AC0729">
            <w:pPr>
              <w:pStyle w:val="ListeParagraf"/>
              <w:numPr>
                <w:ilvl w:val="0"/>
                <w:numId w:val="12"/>
              </w:numPr>
              <w:autoSpaceDE w:val="0"/>
              <w:autoSpaceDN w:val="0"/>
              <w:adjustRightInd w:val="0"/>
              <w:spacing w:line="360" w:lineRule="auto"/>
              <w:rPr>
                <w:rFonts w:ascii="Times New Roman" w:eastAsia="HelveticaLightItalic" w:hAnsi="Times New Roman" w:cs="Times New Roman"/>
                <w:iCs/>
                <w:color w:val="000000" w:themeColor="text1"/>
                <w:sz w:val="24"/>
                <w:szCs w:val="24"/>
              </w:rPr>
            </w:pPr>
            <w:r w:rsidRPr="001A1DBE">
              <w:rPr>
                <w:rFonts w:ascii="Times New Roman" w:eastAsia="HelveticaLightItalic" w:hAnsi="Times New Roman" w:cs="Times New Roman"/>
                <w:iCs/>
                <w:color w:val="000000" w:themeColor="text1"/>
                <w:sz w:val="24"/>
                <w:szCs w:val="24"/>
              </w:rPr>
              <w:t>Tıbbi atık ile temas etmemesi gerektiği hatırlatılır.</w:t>
            </w:r>
          </w:p>
        </w:tc>
      </w:tr>
      <w:tr w:rsidR="00C22FB6" w:rsidRPr="001A1DBE" w14:paraId="564C23D8" w14:textId="77777777" w:rsidTr="00AF3574">
        <w:trPr>
          <w:trHeight w:val="685"/>
        </w:trPr>
        <w:tc>
          <w:tcPr>
            <w:tcW w:w="1295" w:type="dxa"/>
            <w:vMerge/>
            <w:vAlign w:val="center"/>
          </w:tcPr>
          <w:p w14:paraId="2ABD0AF5"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1409" w:type="dxa"/>
            <w:vMerge/>
            <w:vAlign w:val="center"/>
          </w:tcPr>
          <w:p w14:paraId="315A1313"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3215" w:type="dxa"/>
            <w:vMerge/>
            <w:vAlign w:val="center"/>
          </w:tcPr>
          <w:p w14:paraId="679A90F9"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3367" w:type="dxa"/>
            <w:tcBorders>
              <w:top w:val="single" w:sz="4" w:space="0" w:color="auto"/>
            </w:tcBorders>
          </w:tcPr>
          <w:p w14:paraId="2FB88ED4" w14:textId="77777777" w:rsidR="00C22FB6" w:rsidRPr="001A1DBE" w:rsidRDefault="00C22FB6" w:rsidP="00AC0729">
            <w:pPr>
              <w:spacing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Yeniden kullanılabilecek eşyalarını, ihtiyacı olanlara iletmeye yönelik proje geliştirir.</w:t>
            </w:r>
          </w:p>
        </w:tc>
      </w:tr>
    </w:tbl>
    <w:p w14:paraId="42080496" w14:textId="77777777" w:rsidR="00B161D5" w:rsidRPr="001A1DBE" w:rsidRDefault="00B161D5" w:rsidP="00AC0729">
      <w:pPr>
        <w:pStyle w:val="ListeParagraf"/>
        <w:autoSpaceDE w:val="0"/>
        <w:autoSpaceDN w:val="0"/>
        <w:adjustRightInd w:val="0"/>
        <w:spacing w:after="0" w:line="360" w:lineRule="auto"/>
        <w:ind w:left="0"/>
        <w:rPr>
          <w:rFonts w:ascii="Times New Roman" w:hAnsi="Times New Roman" w:cs="Times New Roman"/>
          <w:b/>
          <w:bCs/>
          <w:color w:val="000000" w:themeColor="text1"/>
          <w:sz w:val="24"/>
          <w:szCs w:val="24"/>
        </w:rPr>
      </w:pPr>
    </w:p>
    <w:p w14:paraId="48A4D6A4" w14:textId="4DB89254" w:rsidR="00C22FB6" w:rsidRPr="001A1DBE" w:rsidRDefault="00C22FB6" w:rsidP="00AC0729">
      <w:pPr>
        <w:pStyle w:val="ListeParagraf"/>
        <w:numPr>
          <w:ilvl w:val="0"/>
          <w:numId w:val="10"/>
        </w:numPr>
        <w:autoSpaceDE w:val="0"/>
        <w:autoSpaceDN w:val="0"/>
        <w:adjustRightInd w:val="0"/>
        <w:spacing w:after="0" w:line="360" w:lineRule="auto"/>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Seki</w:t>
      </w:r>
      <w:r w:rsidR="00567A86" w:rsidRPr="001A1DBE">
        <w:rPr>
          <w:rFonts w:ascii="Times New Roman" w:hAnsi="Times New Roman" w:cs="Times New Roman"/>
          <w:b/>
          <w:color w:val="000000" w:themeColor="text1"/>
          <w:sz w:val="24"/>
          <w:szCs w:val="24"/>
        </w:rPr>
        <w:t>zi</w:t>
      </w:r>
      <w:r w:rsidRPr="001A1DBE">
        <w:rPr>
          <w:rFonts w:ascii="Times New Roman" w:hAnsi="Times New Roman" w:cs="Times New Roman"/>
          <w:b/>
          <w:color w:val="000000" w:themeColor="text1"/>
          <w:sz w:val="24"/>
          <w:szCs w:val="24"/>
        </w:rPr>
        <w:t xml:space="preserve">nci Sınıf Fen Bilimleri </w:t>
      </w:r>
      <w:r w:rsidR="00C61458" w:rsidRPr="001A1DBE">
        <w:rPr>
          <w:rFonts w:ascii="Times New Roman" w:hAnsi="Times New Roman" w:cs="Times New Roman"/>
          <w:b/>
          <w:color w:val="000000" w:themeColor="text1"/>
          <w:sz w:val="24"/>
          <w:szCs w:val="24"/>
        </w:rPr>
        <w:t xml:space="preserve">Dersi </w:t>
      </w:r>
      <w:r w:rsidRPr="001A1DBE">
        <w:rPr>
          <w:rFonts w:ascii="Times New Roman" w:hAnsi="Times New Roman" w:cs="Times New Roman"/>
          <w:b/>
          <w:color w:val="000000" w:themeColor="text1"/>
          <w:sz w:val="24"/>
          <w:szCs w:val="24"/>
        </w:rPr>
        <w:t>Öğretim Programında Sürdürülebilir Kalkınma İçeriği</w:t>
      </w:r>
    </w:p>
    <w:p w14:paraId="76CB3DD9" w14:textId="2EE4F951" w:rsidR="00C22FB6" w:rsidRPr="001A1DBE" w:rsidRDefault="00567A86" w:rsidP="00AC0729">
      <w:pPr>
        <w:autoSpaceDE w:val="0"/>
        <w:autoSpaceDN w:val="0"/>
        <w:adjustRightInd w:val="0"/>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lastRenderedPageBreak/>
        <w:t xml:space="preserve">Sekizinci </w:t>
      </w:r>
      <w:r w:rsidR="00C22FB6" w:rsidRPr="001A1DBE">
        <w:rPr>
          <w:rFonts w:ascii="Times New Roman" w:hAnsi="Times New Roman" w:cs="Times New Roman"/>
          <w:color w:val="000000" w:themeColor="text1"/>
          <w:sz w:val="24"/>
          <w:szCs w:val="24"/>
        </w:rPr>
        <w:t xml:space="preserve">sınıf konularına yönelik inceleme yapıldığında, dersin amaçları içerisinde öğrencilerden; çevre sorunlarını öğrenmeleri, meydana gelen bu sorunlara karşı çözüm önerisi getirebilmeleri ve bu konulara ilişkin bilgi ve beceri geliştirmeleri beklenmektedir. Ortaokul </w:t>
      </w:r>
      <w:r w:rsidRPr="001A1DBE">
        <w:rPr>
          <w:rFonts w:ascii="Times New Roman" w:hAnsi="Times New Roman" w:cs="Times New Roman"/>
          <w:color w:val="000000" w:themeColor="text1"/>
          <w:sz w:val="24"/>
          <w:szCs w:val="24"/>
        </w:rPr>
        <w:t>s</w:t>
      </w:r>
      <w:r w:rsidR="00C22FB6" w:rsidRPr="001A1DBE">
        <w:rPr>
          <w:rFonts w:ascii="Times New Roman" w:hAnsi="Times New Roman" w:cs="Times New Roman"/>
          <w:color w:val="000000" w:themeColor="text1"/>
          <w:sz w:val="24"/>
          <w:szCs w:val="24"/>
        </w:rPr>
        <w:t>ek</w:t>
      </w:r>
      <w:r w:rsidRPr="001A1DBE">
        <w:rPr>
          <w:rFonts w:ascii="Times New Roman" w:hAnsi="Times New Roman" w:cs="Times New Roman"/>
          <w:color w:val="000000" w:themeColor="text1"/>
          <w:sz w:val="24"/>
          <w:szCs w:val="24"/>
        </w:rPr>
        <w:t>iz</w:t>
      </w:r>
      <w:r w:rsidR="00C22FB6" w:rsidRPr="001A1DBE">
        <w:rPr>
          <w:rFonts w:ascii="Times New Roman" w:hAnsi="Times New Roman" w:cs="Times New Roman"/>
          <w:color w:val="000000" w:themeColor="text1"/>
          <w:sz w:val="24"/>
          <w:szCs w:val="24"/>
        </w:rPr>
        <w:t>inci sınıfta “Madde Döngüleri ve Çevre Sorunları” ve “</w:t>
      </w:r>
      <w:r w:rsidRPr="001A1DBE">
        <w:rPr>
          <w:rFonts w:ascii="Times New Roman" w:hAnsi="Times New Roman" w:cs="Times New Roman"/>
          <w:color w:val="000000" w:themeColor="text1"/>
          <w:sz w:val="24"/>
          <w:szCs w:val="24"/>
        </w:rPr>
        <w:t>Sürdürülebilir Kalkınma” konuların</w:t>
      </w:r>
      <w:r w:rsidR="00C22FB6" w:rsidRPr="001A1DBE">
        <w:rPr>
          <w:rFonts w:ascii="Times New Roman" w:hAnsi="Times New Roman" w:cs="Times New Roman"/>
          <w:color w:val="000000" w:themeColor="text1"/>
          <w:sz w:val="24"/>
          <w:szCs w:val="24"/>
        </w:rPr>
        <w:t xml:space="preserve">da sürdürülebilir kalkınma vurgusu yapılmaktadır. Bu konulardan “Madde Döngüleri ve Çevre Sorunları”  konusu için önerilen süre sekiz </w:t>
      </w:r>
      <w:r w:rsidR="00327731" w:rsidRPr="001A1DBE">
        <w:rPr>
          <w:rFonts w:ascii="Times New Roman" w:hAnsi="Times New Roman" w:cs="Times New Roman"/>
          <w:color w:val="000000" w:themeColor="text1"/>
          <w:sz w:val="24"/>
          <w:szCs w:val="24"/>
        </w:rPr>
        <w:t xml:space="preserve">ders </w:t>
      </w:r>
      <w:r w:rsidR="00C22FB6" w:rsidRPr="001A1DBE">
        <w:rPr>
          <w:rFonts w:ascii="Times New Roman" w:hAnsi="Times New Roman" w:cs="Times New Roman"/>
          <w:color w:val="000000" w:themeColor="text1"/>
          <w:sz w:val="24"/>
          <w:szCs w:val="24"/>
        </w:rPr>
        <w:t>saat</w:t>
      </w:r>
      <w:r w:rsidR="00327731" w:rsidRPr="001A1DBE">
        <w:rPr>
          <w:rFonts w:ascii="Times New Roman" w:hAnsi="Times New Roman" w:cs="Times New Roman"/>
          <w:color w:val="000000" w:themeColor="text1"/>
          <w:sz w:val="24"/>
          <w:szCs w:val="24"/>
        </w:rPr>
        <w:t>i</w:t>
      </w:r>
      <w:r w:rsidR="00C22FB6" w:rsidRPr="001A1DBE">
        <w:rPr>
          <w:rFonts w:ascii="Times New Roman" w:hAnsi="Times New Roman" w:cs="Times New Roman"/>
          <w:color w:val="000000" w:themeColor="text1"/>
          <w:sz w:val="24"/>
          <w:szCs w:val="24"/>
        </w:rPr>
        <w:t xml:space="preserve"> </w:t>
      </w:r>
      <w:r w:rsidR="00327731" w:rsidRPr="001A1DBE">
        <w:rPr>
          <w:rFonts w:ascii="Times New Roman" w:hAnsi="Times New Roman" w:cs="Times New Roman"/>
          <w:color w:val="000000" w:themeColor="text1"/>
          <w:sz w:val="24"/>
          <w:szCs w:val="24"/>
        </w:rPr>
        <w:t xml:space="preserve">olarak </w:t>
      </w:r>
      <w:r w:rsidR="00C22FB6" w:rsidRPr="001A1DBE">
        <w:rPr>
          <w:rFonts w:ascii="Times New Roman" w:hAnsi="Times New Roman" w:cs="Times New Roman"/>
          <w:color w:val="000000" w:themeColor="text1"/>
          <w:sz w:val="24"/>
          <w:szCs w:val="24"/>
        </w:rPr>
        <w:t xml:space="preserve">belirlenmiş olup konu içerisinde bazı konu ve kavramlar ile üç adet kazanım belirlenmiştir. “Sürdürülebilir Kalkınma” </w:t>
      </w:r>
      <w:r w:rsidRPr="001A1DBE">
        <w:rPr>
          <w:rFonts w:ascii="Times New Roman" w:hAnsi="Times New Roman" w:cs="Times New Roman"/>
          <w:color w:val="000000" w:themeColor="text1"/>
          <w:sz w:val="24"/>
          <w:szCs w:val="24"/>
        </w:rPr>
        <w:t xml:space="preserve">konusu </w:t>
      </w:r>
      <w:r w:rsidR="00C22FB6" w:rsidRPr="001A1DBE">
        <w:rPr>
          <w:rFonts w:ascii="Times New Roman" w:hAnsi="Times New Roman" w:cs="Times New Roman"/>
          <w:color w:val="000000" w:themeColor="text1"/>
          <w:sz w:val="24"/>
          <w:szCs w:val="24"/>
        </w:rPr>
        <w:t xml:space="preserve">için ise altı ders saati önerilmiş olup beş adet kazanım belirlenmiştir. </w:t>
      </w:r>
      <w:r w:rsidRPr="001A1DBE">
        <w:rPr>
          <w:rFonts w:ascii="Times New Roman" w:hAnsi="Times New Roman" w:cs="Times New Roman"/>
          <w:color w:val="000000" w:themeColor="text1"/>
          <w:sz w:val="24"/>
          <w:szCs w:val="24"/>
        </w:rPr>
        <w:t xml:space="preserve">Sekizinci </w:t>
      </w:r>
      <w:r w:rsidR="00C22FB6" w:rsidRPr="001A1DBE">
        <w:rPr>
          <w:rFonts w:ascii="Times New Roman" w:hAnsi="Times New Roman" w:cs="Times New Roman"/>
          <w:color w:val="000000" w:themeColor="text1"/>
          <w:sz w:val="24"/>
          <w:szCs w:val="24"/>
        </w:rPr>
        <w:t xml:space="preserve">sınıfta yer alan bu </w:t>
      </w:r>
      <w:r w:rsidRPr="001A1DBE">
        <w:rPr>
          <w:rFonts w:ascii="Times New Roman" w:hAnsi="Times New Roman" w:cs="Times New Roman"/>
          <w:color w:val="000000" w:themeColor="text1"/>
          <w:sz w:val="24"/>
          <w:szCs w:val="24"/>
        </w:rPr>
        <w:t xml:space="preserve">konulara </w:t>
      </w:r>
      <w:r w:rsidR="00C22FB6" w:rsidRPr="001A1DBE">
        <w:rPr>
          <w:rFonts w:ascii="Times New Roman" w:hAnsi="Times New Roman" w:cs="Times New Roman"/>
          <w:color w:val="000000" w:themeColor="text1"/>
          <w:sz w:val="24"/>
          <w:szCs w:val="24"/>
        </w:rPr>
        <w:t xml:space="preserve">ilişkin bilgiler Tablo 6’ da gösterilmektedir. </w:t>
      </w:r>
    </w:p>
    <w:p w14:paraId="6E1099BA" w14:textId="0F031841" w:rsidR="00C22FB6" w:rsidRPr="001A1DBE" w:rsidRDefault="00C22FB6" w:rsidP="00AC0729">
      <w:pPr>
        <w:autoSpaceDE w:val="0"/>
        <w:autoSpaceDN w:val="0"/>
        <w:adjustRightInd w:val="0"/>
        <w:spacing w:after="0" w:line="360" w:lineRule="auto"/>
        <w:ind w:firstLine="0"/>
        <w:rPr>
          <w:rFonts w:ascii="Times New Roman" w:hAnsi="Times New Roman" w:cs="Times New Roman"/>
          <w:i/>
          <w:color w:val="000000" w:themeColor="text1"/>
          <w:sz w:val="24"/>
          <w:szCs w:val="24"/>
        </w:rPr>
      </w:pPr>
      <w:r w:rsidRPr="001A1DBE">
        <w:rPr>
          <w:rFonts w:ascii="Times New Roman" w:hAnsi="Times New Roman" w:cs="Times New Roman"/>
          <w:i/>
          <w:color w:val="000000" w:themeColor="text1"/>
          <w:sz w:val="24"/>
          <w:szCs w:val="24"/>
        </w:rPr>
        <w:t>Tablo 6. Seki</w:t>
      </w:r>
      <w:r w:rsidR="00567A86" w:rsidRPr="001A1DBE">
        <w:rPr>
          <w:rFonts w:ascii="Times New Roman" w:hAnsi="Times New Roman" w:cs="Times New Roman"/>
          <w:i/>
          <w:color w:val="000000" w:themeColor="text1"/>
          <w:sz w:val="24"/>
          <w:szCs w:val="24"/>
        </w:rPr>
        <w:t>zi</w:t>
      </w:r>
      <w:r w:rsidRPr="001A1DBE">
        <w:rPr>
          <w:rFonts w:ascii="Times New Roman" w:hAnsi="Times New Roman" w:cs="Times New Roman"/>
          <w:i/>
          <w:color w:val="000000" w:themeColor="text1"/>
          <w:sz w:val="24"/>
          <w:szCs w:val="24"/>
        </w:rPr>
        <w:t xml:space="preserve">nci Sınıf ‘Madde Döngüleri ve Çevre Sorunları’ ve ‘Sürdürülebilir Kalkınma’ </w:t>
      </w:r>
      <w:r w:rsidR="00327731" w:rsidRPr="001A1DBE">
        <w:rPr>
          <w:rFonts w:ascii="Times New Roman" w:hAnsi="Times New Roman" w:cs="Times New Roman"/>
          <w:i/>
          <w:color w:val="000000" w:themeColor="text1"/>
          <w:sz w:val="24"/>
          <w:szCs w:val="24"/>
        </w:rPr>
        <w:t>Konularına</w:t>
      </w:r>
      <w:r w:rsidRPr="001A1DBE">
        <w:rPr>
          <w:rFonts w:ascii="Times New Roman" w:hAnsi="Times New Roman" w:cs="Times New Roman"/>
          <w:i/>
          <w:color w:val="000000" w:themeColor="text1"/>
          <w:sz w:val="24"/>
          <w:szCs w:val="24"/>
        </w:rPr>
        <w:t xml:space="preserve"> İlişkin Bilgiler</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1626"/>
        <w:gridCol w:w="2508"/>
        <w:gridCol w:w="3373"/>
      </w:tblGrid>
      <w:tr w:rsidR="00942E2D" w:rsidRPr="001A1DBE" w14:paraId="74C52BE4" w14:textId="77777777" w:rsidTr="00C22FB6">
        <w:trPr>
          <w:trHeight w:val="345"/>
        </w:trPr>
        <w:tc>
          <w:tcPr>
            <w:tcW w:w="1528" w:type="dxa"/>
            <w:tcBorders>
              <w:bottom w:val="single" w:sz="4" w:space="0" w:color="auto"/>
            </w:tcBorders>
          </w:tcPr>
          <w:p w14:paraId="0DE663FE" w14:textId="77777777" w:rsidR="00C22FB6" w:rsidRPr="001A1DBE" w:rsidRDefault="00C22FB6" w:rsidP="00AC0729">
            <w:pPr>
              <w:pStyle w:val="ListeParagraf"/>
              <w:autoSpaceDE w:val="0"/>
              <w:autoSpaceDN w:val="0"/>
              <w:adjustRightInd w:val="0"/>
              <w:spacing w:line="360" w:lineRule="auto"/>
              <w:ind w:left="0" w:firstLine="0"/>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Konu Adı</w:t>
            </w:r>
          </w:p>
        </w:tc>
        <w:tc>
          <w:tcPr>
            <w:tcW w:w="1699" w:type="dxa"/>
            <w:tcBorders>
              <w:bottom w:val="single" w:sz="4" w:space="0" w:color="auto"/>
            </w:tcBorders>
          </w:tcPr>
          <w:p w14:paraId="5A96BEA5" w14:textId="77777777" w:rsidR="00C22FB6" w:rsidRPr="001A1DBE" w:rsidRDefault="00C22FB6" w:rsidP="00AC0729">
            <w:pPr>
              <w:pStyle w:val="ListeParagraf"/>
              <w:autoSpaceDE w:val="0"/>
              <w:autoSpaceDN w:val="0"/>
              <w:adjustRightInd w:val="0"/>
              <w:spacing w:line="360" w:lineRule="auto"/>
              <w:ind w:left="0" w:firstLine="0"/>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Önerilen süre</w:t>
            </w:r>
          </w:p>
        </w:tc>
        <w:tc>
          <w:tcPr>
            <w:tcW w:w="2581" w:type="dxa"/>
            <w:tcBorders>
              <w:bottom w:val="single" w:sz="4" w:space="0" w:color="auto"/>
            </w:tcBorders>
          </w:tcPr>
          <w:p w14:paraId="641CA2B2" w14:textId="77777777" w:rsidR="00C22FB6" w:rsidRPr="001A1DBE" w:rsidRDefault="00C22FB6" w:rsidP="00AC0729">
            <w:pPr>
              <w:autoSpaceDE w:val="0"/>
              <w:autoSpaceDN w:val="0"/>
              <w:adjustRightInd w:val="0"/>
              <w:spacing w:line="360" w:lineRule="auto"/>
              <w:ind w:firstLine="0"/>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Konu/Kavramlar</w:t>
            </w:r>
          </w:p>
        </w:tc>
        <w:tc>
          <w:tcPr>
            <w:tcW w:w="3480" w:type="dxa"/>
            <w:tcBorders>
              <w:bottom w:val="single" w:sz="4" w:space="0" w:color="auto"/>
            </w:tcBorders>
          </w:tcPr>
          <w:p w14:paraId="399A6FF0"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Kazanımlar</w:t>
            </w:r>
          </w:p>
        </w:tc>
      </w:tr>
      <w:tr w:rsidR="00942E2D" w:rsidRPr="001A1DBE" w14:paraId="0E1FFB86" w14:textId="77777777" w:rsidTr="00C22FB6">
        <w:tc>
          <w:tcPr>
            <w:tcW w:w="1528" w:type="dxa"/>
            <w:vMerge w:val="restart"/>
            <w:vAlign w:val="center"/>
          </w:tcPr>
          <w:p w14:paraId="4B31C4A3" w14:textId="77777777" w:rsidR="00C22FB6" w:rsidRPr="001A1DBE" w:rsidRDefault="00C22FB6" w:rsidP="00AC0729">
            <w:pPr>
              <w:autoSpaceDE w:val="0"/>
              <w:autoSpaceDN w:val="0"/>
              <w:adjustRightInd w:val="0"/>
              <w:spacing w:line="360" w:lineRule="auto"/>
              <w:ind w:firstLine="0"/>
              <w:rPr>
                <w:rFonts w:ascii="Times New Roman" w:hAnsi="Times New Roman" w:cs="Times New Roman"/>
                <w:bCs/>
                <w:color w:val="000000" w:themeColor="text1"/>
                <w:sz w:val="24"/>
                <w:szCs w:val="24"/>
              </w:rPr>
            </w:pPr>
            <w:r w:rsidRPr="001A1DBE">
              <w:rPr>
                <w:rFonts w:ascii="Times New Roman" w:hAnsi="Times New Roman" w:cs="Times New Roman"/>
                <w:bCs/>
                <w:color w:val="000000" w:themeColor="text1"/>
                <w:sz w:val="24"/>
                <w:szCs w:val="24"/>
              </w:rPr>
              <w:t>Madde Döngüleri ve Çevre Sorunları</w:t>
            </w:r>
          </w:p>
          <w:p w14:paraId="4F516FF7"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1699" w:type="dxa"/>
            <w:vMerge w:val="restart"/>
            <w:vAlign w:val="center"/>
          </w:tcPr>
          <w:p w14:paraId="02412CE7" w14:textId="77777777" w:rsidR="00C22FB6" w:rsidRPr="001A1DBE" w:rsidRDefault="00C22FB6" w:rsidP="00AC0729">
            <w:pPr>
              <w:pStyle w:val="ListeParagraf"/>
              <w:autoSpaceDE w:val="0"/>
              <w:autoSpaceDN w:val="0"/>
              <w:adjustRightInd w:val="0"/>
              <w:spacing w:line="360" w:lineRule="auto"/>
              <w:ind w:left="0"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8 ders saati</w:t>
            </w:r>
          </w:p>
        </w:tc>
        <w:tc>
          <w:tcPr>
            <w:tcW w:w="2581" w:type="dxa"/>
            <w:vMerge w:val="restart"/>
            <w:vAlign w:val="center"/>
          </w:tcPr>
          <w:p w14:paraId="1964490D"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Su döngüsü, oksijen döngüsü, azot döngüsü, karbon döngüsü, ozon tabakası, küresel ısınma</w:t>
            </w:r>
          </w:p>
        </w:tc>
        <w:tc>
          <w:tcPr>
            <w:tcW w:w="3480" w:type="dxa"/>
            <w:tcBorders>
              <w:bottom w:val="single" w:sz="4" w:space="0" w:color="auto"/>
            </w:tcBorders>
          </w:tcPr>
          <w:p w14:paraId="375334DE"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Madde döngülerini şema üzerinde göstererek açıklar.</w:t>
            </w:r>
          </w:p>
        </w:tc>
      </w:tr>
      <w:tr w:rsidR="00942E2D" w:rsidRPr="001A1DBE" w14:paraId="13A1C06E" w14:textId="77777777" w:rsidTr="00C22FB6">
        <w:tc>
          <w:tcPr>
            <w:tcW w:w="1528" w:type="dxa"/>
            <w:vMerge/>
            <w:vAlign w:val="center"/>
          </w:tcPr>
          <w:p w14:paraId="7C00F31B" w14:textId="77777777" w:rsidR="00C22FB6" w:rsidRPr="001A1DBE" w:rsidRDefault="00C22FB6" w:rsidP="00AC0729">
            <w:pPr>
              <w:autoSpaceDE w:val="0"/>
              <w:autoSpaceDN w:val="0"/>
              <w:adjustRightInd w:val="0"/>
              <w:spacing w:line="360" w:lineRule="auto"/>
              <w:rPr>
                <w:rFonts w:ascii="Times New Roman" w:hAnsi="Times New Roman" w:cs="Times New Roman"/>
                <w:bCs/>
                <w:color w:val="000000" w:themeColor="text1"/>
                <w:sz w:val="24"/>
                <w:szCs w:val="24"/>
              </w:rPr>
            </w:pPr>
          </w:p>
        </w:tc>
        <w:tc>
          <w:tcPr>
            <w:tcW w:w="1699" w:type="dxa"/>
            <w:vMerge/>
            <w:vAlign w:val="center"/>
          </w:tcPr>
          <w:p w14:paraId="4B7B5230"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2581" w:type="dxa"/>
            <w:vMerge/>
            <w:vAlign w:val="center"/>
          </w:tcPr>
          <w:p w14:paraId="550CCD2F" w14:textId="77777777" w:rsidR="00C22FB6" w:rsidRPr="001A1DBE" w:rsidRDefault="00C22FB6" w:rsidP="00AC0729">
            <w:pPr>
              <w:autoSpaceDE w:val="0"/>
              <w:autoSpaceDN w:val="0"/>
              <w:adjustRightInd w:val="0"/>
              <w:spacing w:line="360" w:lineRule="auto"/>
              <w:rPr>
                <w:rFonts w:ascii="Times New Roman" w:hAnsi="Times New Roman" w:cs="Times New Roman"/>
                <w:color w:val="000000" w:themeColor="text1"/>
                <w:sz w:val="24"/>
                <w:szCs w:val="24"/>
              </w:rPr>
            </w:pPr>
          </w:p>
        </w:tc>
        <w:tc>
          <w:tcPr>
            <w:tcW w:w="3480" w:type="dxa"/>
            <w:tcBorders>
              <w:top w:val="single" w:sz="4" w:space="0" w:color="auto"/>
              <w:bottom w:val="single" w:sz="4" w:space="0" w:color="auto"/>
            </w:tcBorders>
          </w:tcPr>
          <w:p w14:paraId="6728646E"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Madde döngülerinin yaşam açısından önemini sorgular.</w:t>
            </w:r>
          </w:p>
        </w:tc>
      </w:tr>
      <w:tr w:rsidR="00942E2D" w:rsidRPr="001A1DBE" w14:paraId="41D0C9AE" w14:textId="77777777" w:rsidTr="00C22FB6">
        <w:tc>
          <w:tcPr>
            <w:tcW w:w="1528" w:type="dxa"/>
            <w:vMerge/>
            <w:tcBorders>
              <w:bottom w:val="single" w:sz="4" w:space="0" w:color="auto"/>
            </w:tcBorders>
            <w:vAlign w:val="center"/>
          </w:tcPr>
          <w:p w14:paraId="3F600817"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highlight w:val="yellow"/>
              </w:rPr>
            </w:pPr>
          </w:p>
        </w:tc>
        <w:tc>
          <w:tcPr>
            <w:tcW w:w="1699" w:type="dxa"/>
            <w:vMerge/>
            <w:tcBorders>
              <w:bottom w:val="single" w:sz="4" w:space="0" w:color="auto"/>
            </w:tcBorders>
            <w:vAlign w:val="center"/>
          </w:tcPr>
          <w:p w14:paraId="622322CF"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highlight w:val="yellow"/>
              </w:rPr>
            </w:pPr>
          </w:p>
        </w:tc>
        <w:tc>
          <w:tcPr>
            <w:tcW w:w="2581" w:type="dxa"/>
            <w:vMerge/>
            <w:tcBorders>
              <w:bottom w:val="single" w:sz="4" w:space="0" w:color="auto"/>
            </w:tcBorders>
            <w:vAlign w:val="center"/>
          </w:tcPr>
          <w:p w14:paraId="78FB51D6"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highlight w:val="yellow"/>
              </w:rPr>
            </w:pPr>
          </w:p>
        </w:tc>
        <w:tc>
          <w:tcPr>
            <w:tcW w:w="3480" w:type="dxa"/>
            <w:tcBorders>
              <w:top w:val="single" w:sz="4" w:space="0" w:color="auto"/>
              <w:bottom w:val="single" w:sz="4" w:space="0" w:color="auto"/>
            </w:tcBorders>
          </w:tcPr>
          <w:p w14:paraId="5C7F7B7F"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Küresel iklim değişikliklerinin nedenlerini ve olası sonuçlarını tartışır.</w:t>
            </w:r>
          </w:p>
          <w:p w14:paraId="21B1A19D" w14:textId="77777777" w:rsidR="00C22FB6" w:rsidRPr="001A1DBE" w:rsidRDefault="00C22FB6" w:rsidP="00AC0729">
            <w:pPr>
              <w:pStyle w:val="ListeParagraf"/>
              <w:numPr>
                <w:ilvl w:val="0"/>
                <w:numId w:val="13"/>
              </w:numPr>
              <w:autoSpaceDE w:val="0"/>
              <w:autoSpaceDN w:val="0"/>
              <w:adjustRightInd w:val="0"/>
              <w:spacing w:line="360" w:lineRule="auto"/>
              <w:rPr>
                <w:rFonts w:ascii="Times New Roman" w:eastAsia="HelveticaLightItalic" w:hAnsi="Times New Roman" w:cs="Times New Roman"/>
                <w:iCs/>
                <w:color w:val="000000" w:themeColor="text1"/>
                <w:sz w:val="24"/>
                <w:szCs w:val="24"/>
              </w:rPr>
            </w:pPr>
            <w:r w:rsidRPr="001A1DBE">
              <w:rPr>
                <w:rFonts w:ascii="Times New Roman" w:eastAsia="HelveticaLightItalic" w:hAnsi="Times New Roman" w:cs="Times New Roman"/>
                <w:iCs/>
                <w:color w:val="000000" w:themeColor="text1"/>
                <w:sz w:val="24"/>
                <w:szCs w:val="24"/>
              </w:rPr>
              <w:t>Sera etkisi açıklanır.</w:t>
            </w:r>
          </w:p>
          <w:p w14:paraId="3691BBC8" w14:textId="77777777" w:rsidR="00C22FB6" w:rsidRPr="001A1DBE" w:rsidRDefault="00C22FB6" w:rsidP="00AC0729">
            <w:pPr>
              <w:pStyle w:val="ListeParagraf"/>
              <w:numPr>
                <w:ilvl w:val="0"/>
                <w:numId w:val="13"/>
              </w:numPr>
              <w:autoSpaceDE w:val="0"/>
              <w:autoSpaceDN w:val="0"/>
              <w:adjustRightInd w:val="0"/>
              <w:spacing w:line="360" w:lineRule="auto"/>
              <w:rPr>
                <w:rFonts w:ascii="Times New Roman" w:eastAsia="HelveticaLightItalic" w:hAnsi="Times New Roman" w:cs="Times New Roman"/>
                <w:iCs/>
                <w:color w:val="000000" w:themeColor="text1"/>
                <w:sz w:val="24"/>
                <w:szCs w:val="24"/>
              </w:rPr>
            </w:pPr>
            <w:r w:rsidRPr="001A1DBE">
              <w:rPr>
                <w:rFonts w:ascii="Times New Roman" w:eastAsia="HelveticaLightItalic" w:hAnsi="Times New Roman" w:cs="Times New Roman"/>
                <w:iCs/>
                <w:color w:val="000000" w:themeColor="text1"/>
                <w:sz w:val="24"/>
                <w:szCs w:val="24"/>
              </w:rPr>
              <w:t>Küresel iklim değişikliği bağlamında çevre sorunlarının Dünya'nın geleceğine ve insan yaşamına nasıl bir etkisi olabileceği sorgulanır.</w:t>
            </w:r>
          </w:p>
          <w:p w14:paraId="0FDDC6E5" w14:textId="77777777" w:rsidR="00C22FB6" w:rsidRPr="001A1DBE" w:rsidRDefault="00C22FB6" w:rsidP="00AC0729">
            <w:pPr>
              <w:pStyle w:val="ListeParagraf"/>
              <w:numPr>
                <w:ilvl w:val="0"/>
                <w:numId w:val="13"/>
              </w:numPr>
              <w:autoSpaceDE w:val="0"/>
              <w:autoSpaceDN w:val="0"/>
              <w:adjustRightInd w:val="0"/>
              <w:spacing w:line="360" w:lineRule="auto"/>
              <w:rPr>
                <w:rFonts w:ascii="Times New Roman" w:eastAsia="HelveticaLightItalic" w:hAnsi="Times New Roman" w:cs="Times New Roman"/>
                <w:iCs/>
                <w:color w:val="000000" w:themeColor="text1"/>
                <w:sz w:val="24"/>
                <w:szCs w:val="24"/>
              </w:rPr>
            </w:pPr>
            <w:r w:rsidRPr="001A1DBE">
              <w:rPr>
                <w:rFonts w:ascii="Times New Roman" w:eastAsia="HelveticaLightItalic" w:hAnsi="Times New Roman" w:cs="Times New Roman"/>
                <w:iCs/>
                <w:color w:val="000000" w:themeColor="text1"/>
                <w:sz w:val="24"/>
                <w:szCs w:val="24"/>
              </w:rPr>
              <w:t>Çevre sorunlarının dünyanın geleceğine nasıl bir etkisinin olabileceğine yönelik öngörüleri sanatsal yollarla ifade etmeleri istenir.</w:t>
            </w:r>
          </w:p>
          <w:p w14:paraId="4A23ED7F" w14:textId="77777777" w:rsidR="00C22FB6" w:rsidRPr="001A1DBE" w:rsidRDefault="00C22FB6" w:rsidP="00AC0729">
            <w:pPr>
              <w:pStyle w:val="ListeParagraf"/>
              <w:numPr>
                <w:ilvl w:val="0"/>
                <w:numId w:val="13"/>
              </w:numPr>
              <w:autoSpaceDE w:val="0"/>
              <w:autoSpaceDN w:val="0"/>
              <w:adjustRightInd w:val="0"/>
              <w:spacing w:line="360" w:lineRule="auto"/>
              <w:rPr>
                <w:rFonts w:ascii="Times New Roman" w:eastAsia="HelveticaLightItalic" w:hAnsi="Times New Roman" w:cs="Times New Roman"/>
                <w:iCs/>
                <w:color w:val="000000" w:themeColor="text1"/>
                <w:sz w:val="24"/>
                <w:szCs w:val="24"/>
              </w:rPr>
            </w:pPr>
            <w:r w:rsidRPr="001A1DBE">
              <w:rPr>
                <w:rFonts w:ascii="Times New Roman" w:eastAsia="HelveticaLightItalic" w:hAnsi="Times New Roman" w:cs="Times New Roman"/>
                <w:iCs/>
                <w:color w:val="000000" w:themeColor="text1"/>
                <w:sz w:val="24"/>
                <w:szCs w:val="24"/>
              </w:rPr>
              <w:lastRenderedPageBreak/>
              <w:t xml:space="preserve">Öğrencilerin </w:t>
            </w:r>
            <w:proofErr w:type="gramStart"/>
            <w:r w:rsidRPr="001A1DBE">
              <w:rPr>
                <w:rFonts w:ascii="Times New Roman" w:eastAsia="HelveticaLightItalic" w:hAnsi="Times New Roman" w:cs="Times New Roman"/>
                <w:iCs/>
                <w:color w:val="000000" w:themeColor="text1"/>
                <w:sz w:val="24"/>
                <w:szCs w:val="24"/>
              </w:rPr>
              <w:t>ekolojik</w:t>
            </w:r>
            <w:proofErr w:type="gramEnd"/>
            <w:r w:rsidRPr="001A1DBE">
              <w:rPr>
                <w:rFonts w:ascii="Times New Roman" w:eastAsia="HelveticaLightItalic" w:hAnsi="Times New Roman" w:cs="Times New Roman"/>
                <w:iCs/>
                <w:color w:val="000000" w:themeColor="text1"/>
                <w:sz w:val="24"/>
                <w:szCs w:val="24"/>
              </w:rPr>
              <w:t xml:space="preserve"> ayak izini hesaplaması (uzantısı edu, org ve mil gibi güvenli sitelerden </w:t>
            </w:r>
            <w:proofErr w:type="spellStart"/>
            <w:r w:rsidRPr="001A1DBE">
              <w:rPr>
                <w:rFonts w:ascii="Times New Roman" w:eastAsia="HelveticaLightItalic" w:hAnsi="Times New Roman" w:cs="Times New Roman"/>
                <w:iCs/>
                <w:color w:val="000000" w:themeColor="text1"/>
                <w:sz w:val="24"/>
                <w:szCs w:val="24"/>
              </w:rPr>
              <w:t>yararlanılabilinir</w:t>
            </w:r>
            <w:proofErr w:type="spellEnd"/>
            <w:r w:rsidRPr="001A1DBE">
              <w:rPr>
                <w:rFonts w:ascii="Times New Roman" w:eastAsia="HelveticaLightItalic" w:hAnsi="Times New Roman" w:cs="Times New Roman"/>
                <w:iCs/>
                <w:color w:val="000000" w:themeColor="text1"/>
                <w:sz w:val="24"/>
                <w:szCs w:val="24"/>
              </w:rPr>
              <w:t>) sağlanır.</w:t>
            </w:r>
          </w:p>
          <w:p w14:paraId="5F5B04B7" w14:textId="77777777" w:rsidR="00C22FB6" w:rsidRPr="001A1DBE" w:rsidRDefault="00C22FB6" w:rsidP="00AC0729">
            <w:pPr>
              <w:pStyle w:val="ListeParagraf"/>
              <w:numPr>
                <w:ilvl w:val="0"/>
                <w:numId w:val="13"/>
              </w:numPr>
              <w:autoSpaceDE w:val="0"/>
              <w:autoSpaceDN w:val="0"/>
              <w:adjustRightInd w:val="0"/>
              <w:spacing w:line="360" w:lineRule="auto"/>
              <w:rPr>
                <w:rFonts w:ascii="Times New Roman" w:eastAsia="HelveticaLightItalic" w:hAnsi="Times New Roman" w:cs="Times New Roman"/>
                <w:iCs/>
                <w:color w:val="000000" w:themeColor="text1"/>
                <w:sz w:val="24"/>
                <w:szCs w:val="24"/>
              </w:rPr>
            </w:pPr>
            <w:r w:rsidRPr="001A1DBE">
              <w:rPr>
                <w:rFonts w:ascii="Times New Roman" w:eastAsia="HelveticaLightItalic" w:hAnsi="Times New Roman" w:cs="Times New Roman"/>
                <w:iCs/>
                <w:color w:val="000000" w:themeColor="text1"/>
                <w:sz w:val="24"/>
                <w:szCs w:val="24"/>
              </w:rPr>
              <w:t>Dünya ülkelerinin küresel iklim değişikliğini önlemek için aldıkları önlemlere (ör. Kyoto Protokolü) değinilir.</w:t>
            </w:r>
          </w:p>
        </w:tc>
      </w:tr>
      <w:tr w:rsidR="00942E2D" w:rsidRPr="001A1DBE" w14:paraId="1576D52A" w14:textId="77777777" w:rsidTr="00C22FB6">
        <w:tc>
          <w:tcPr>
            <w:tcW w:w="1528" w:type="dxa"/>
            <w:vMerge w:val="restart"/>
            <w:tcBorders>
              <w:top w:val="single" w:sz="4" w:space="0" w:color="auto"/>
            </w:tcBorders>
            <w:vAlign w:val="center"/>
          </w:tcPr>
          <w:p w14:paraId="01D5F2F4" w14:textId="77777777" w:rsidR="00C22FB6" w:rsidRPr="001A1DBE" w:rsidRDefault="00C22FB6" w:rsidP="00AC0729">
            <w:pPr>
              <w:pStyle w:val="ListeParagraf"/>
              <w:autoSpaceDE w:val="0"/>
              <w:autoSpaceDN w:val="0"/>
              <w:adjustRightInd w:val="0"/>
              <w:spacing w:line="360" w:lineRule="auto"/>
              <w:ind w:left="0" w:firstLine="0"/>
              <w:rPr>
                <w:rFonts w:ascii="Times New Roman" w:hAnsi="Times New Roman" w:cs="Times New Roman"/>
                <w:color w:val="000000" w:themeColor="text1"/>
                <w:sz w:val="24"/>
                <w:szCs w:val="24"/>
                <w:highlight w:val="yellow"/>
              </w:rPr>
            </w:pPr>
            <w:r w:rsidRPr="001A1DBE">
              <w:rPr>
                <w:rFonts w:ascii="Times New Roman" w:hAnsi="Times New Roman" w:cs="Times New Roman"/>
                <w:bCs/>
                <w:color w:val="000000" w:themeColor="text1"/>
                <w:sz w:val="24"/>
                <w:szCs w:val="24"/>
              </w:rPr>
              <w:lastRenderedPageBreak/>
              <w:t>Sürdürülebilir Kalkınma</w:t>
            </w:r>
          </w:p>
        </w:tc>
        <w:tc>
          <w:tcPr>
            <w:tcW w:w="1699" w:type="dxa"/>
            <w:vMerge w:val="restart"/>
            <w:tcBorders>
              <w:top w:val="single" w:sz="4" w:space="0" w:color="auto"/>
            </w:tcBorders>
            <w:vAlign w:val="center"/>
          </w:tcPr>
          <w:p w14:paraId="07D62CD9" w14:textId="77777777" w:rsidR="00C22FB6" w:rsidRPr="001A1DBE" w:rsidRDefault="00C22FB6" w:rsidP="00AC0729">
            <w:pPr>
              <w:pStyle w:val="ListeParagraf"/>
              <w:autoSpaceDE w:val="0"/>
              <w:autoSpaceDN w:val="0"/>
              <w:adjustRightInd w:val="0"/>
              <w:spacing w:line="360" w:lineRule="auto"/>
              <w:ind w:left="0" w:firstLine="0"/>
              <w:rPr>
                <w:rFonts w:ascii="Times New Roman" w:hAnsi="Times New Roman" w:cs="Times New Roman"/>
                <w:color w:val="000000" w:themeColor="text1"/>
                <w:sz w:val="24"/>
                <w:szCs w:val="24"/>
                <w:highlight w:val="yellow"/>
              </w:rPr>
            </w:pPr>
            <w:r w:rsidRPr="001A1DBE">
              <w:rPr>
                <w:rFonts w:ascii="Times New Roman" w:hAnsi="Times New Roman" w:cs="Times New Roman"/>
                <w:color w:val="000000" w:themeColor="text1"/>
                <w:sz w:val="24"/>
                <w:szCs w:val="24"/>
              </w:rPr>
              <w:t>6 ders saati</w:t>
            </w:r>
          </w:p>
        </w:tc>
        <w:tc>
          <w:tcPr>
            <w:tcW w:w="2581" w:type="dxa"/>
            <w:vMerge w:val="restart"/>
            <w:tcBorders>
              <w:top w:val="single" w:sz="4" w:space="0" w:color="auto"/>
            </w:tcBorders>
            <w:vAlign w:val="center"/>
          </w:tcPr>
          <w:p w14:paraId="3E8328C6"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Sürdürülebilir yaşam, kaynakların tasarruflu kullanımı, geri dönüşüm</w:t>
            </w:r>
          </w:p>
          <w:p w14:paraId="48BFF748"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highlight w:val="yellow"/>
              </w:rPr>
            </w:pPr>
          </w:p>
        </w:tc>
        <w:tc>
          <w:tcPr>
            <w:tcW w:w="3480" w:type="dxa"/>
            <w:tcBorders>
              <w:top w:val="single" w:sz="4" w:space="0" w:color="auto"/>
              <w:bottom w:val="single" w:sz="4" w:space="0" w:color="auto"/>
            </w:tcBorders>
          </w:tcPr>
          <w:p w14:paraId="077E5B07"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Kaynakların kullanımında tasarruflu davranmaya özen gösterir.</w:t>
            </w:r>
          </w:p>
        </w:tc>
      </w:tr>
      <w:tr w:rsidR="00942E2D" w:rsidRPr="001A1DBE" w14:paraId="2788B70A" w14:textId="77777777" w:rsidTr="00C22FB6">
        <w:tc>
          <w:tcPr>
            <w:tcW w:w="1528" w:type="dxa"/>
            <w:vMerge/>
            <w:vAlign w:val="center"/>
          </w:tcPr>
          <w:p w14:paraId="0ADC79E3"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bCs/>
                <w:color w:val="000000" w:themeColor="text1"/>
                <w:sz w:val="24"/>
                <w:szCs w:val="24"/>
              </w:rPr>
            </w:pPr>
          </w:p>
        </w:tc>
        <w:tc>
          <w:tcPr>
            <w:tcW w:w="1699" w:type="dxa"/>
            <w:vMerge/>
            <w:vAlign w:val="center"/>
          </w:tcPr>
          <w:p w14:paraId="473CB3D5"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2581" w:type="dxa"/>
            <w:vMerge/>
            <w:vAlign w:val="center"/>
          </w:tcPr>
          <w:p w14:paraId="7ECBDF52" w14:textId="77777777" w:rsidR="00C22FB6" w:rsidRPr="001A1DBE" w:rsidRDefault="00C22FB6" w:rsidP="00AC0729">
            <w:pPr>
              <w:autoSpaceDE w:val="0"/>
              <w:autoSpaceDN w:val="0"/>
              <w:adjustRightInd w:val="0"/>
              <w:spacing w:line="360" w:lineRule="auto"/>
              <w:rPr>
                <w:rFonts w:ascii="Times New Roman" w:hAnsi="Times New Roman" w:cs="Times New Roman"/>
                <w:color w:val="000000" w:themeColor="text1"/>
                <w:sz w:val="24"/>
                <w:szCs w:val="24"/>
              </w:rPr>
            </w:pPr>
          </w:p>
        </w:tc>
        <w:tc>
          <w:tcPr>
            <w:tcW w:w="3480" w:type="dxa"/>
            <w:tcBorders>
              <w:top w:val="single" w:sz="4" w:space="0" w:color="auto"/>
              <w:bottom w:val="single" w:sz="4" w:space="0" w:color="auto"/>
            </w:tcBorders>
          </w:tcPr>
          <w:p w14:paraId="6E435109"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Kaynakların tasarruflu kullanımına yönelik proje tasarlar.</w:t>
            </w:r>
          </w:p>
        </w:tc>
      </w:tr>
      <w:tr w:rsidR="00942E2D" w:rsidRPr="001A1DBE" w14:paraId="4C518FD1" w14:textId="77777777" w:rsidTr="00C22FB6">
        <w:tc>
          <w:tcPr>
            <w:tcW w:w="1528" w:type="dxa"/>
            <w:vMerge/>
            <w:vAlign w:val="center"/>
          </w:tcPr>
          <w:p w14:paraId="42E2BC58"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bCs/>
                <w:color w:val="000000" w:themeColor="text1"/>
                <w:sz w:val="24"/>
                <w:szCs w:val="24"/>
              </w:rPr>
            </w:pPr>
          </w:p>
        </w:tc>
        <w:tc>
          <w:tcPr>
            <w:tcW w:w="1699" w:type="dxa"/>
            <w:vMerge/>
            <w:vAlign w:val="center"/>
          </w:tcPr>
          <w:p w14:paraId="0F606146"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2581" w:type="dxa"/>
            <w:vMerge/>
            <w:vAlign w:val="center"/>
          </w:tcPr>
          <w:p w14:paraId="7F808415" w14:textId="77777777" w:rsidR="00C22FB6" w:rsidRPr="001A1DBE" w:rsidRDefault="00C22FB6" w:rsidP="00AC0729">
            <w:pPr>
              <w:autoSpaceDE w:val="0"/>
              <w:autoSpaceDN w:val="0"/>
              <w:adjustRightInd w:val="0"/>
              <w:spacing w:line="360" w:lineRule="auto"/>
              <w:rPr>
                <w:rFonts w:ascii="Times New Roman" w:hAnsi="Times New Roman" w:cs="Times New Roman"/>
                <w:color w:val="000000" w:themeColor="text1"/>
                <w:sz w:val="24"/>
                <w:szCs w:val="24"/>
              </w:rPr>
            </w:pPr>
          </w:p>
        </w:tc>
        <w:tc>
          <w:tcPr>
            <w:tcW w:w="3480" w:type="dxa"/>
            <w:tcBorders>
              <w:top w:val="single" w:sz="4" w:space="0" w:color="auto"/>
              <w:bottom w:val="single" w:sz="4" w:space="0" w:color="auto"/>
            </w:tcBorders>
          </w:tcPr>
          <w:p w14:paraId="005808AD"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Geri dönüşüm için katı atıkların ayrıştırılmasının önemini açıklar.</w:t>
            </w:r>
          </w:p>
        </w:tc>
      </w:tr>
      <w:tr w:rsidR="00942E2D" w:rsidRPr="001A1DBE" w14:paraId="4FD2D14F" w14:textId="77777777" w:rsidTr="00C22FB6">
        <w:tc>
          <w:tcPr>
            <w:tcW w:w="1528" w:type="dxa"/>
            <w:vMerge/>
            <w:vAlign w:val="center"/>
          </w:tcPr>
          <w:p w14:paraId="70071CE4"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bCs/>
                <w:color w:val="000000" w:themeColor="text1"/>
                <w:sz w:val="24"/>
                <w:szCs w:val="24"/>
              </w:rPr>
            </w:pPr>
          </w:p>
        </w:tc>
        <w:tc>
          <w:tcPr>
            <w:tcW w:w="1699" w:type="dxa"/>
            <w:vMerge/>
            <w:vAlign w:val="center"/>
          </w:tcPr>
          <w:p w14:paraId="5BEC487E"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2581" w:type="dxa"/>
            <w:vMerge/>
            <w:vAlign w:val="center"/>
          </w:tcPr>
          <w:p w14:paraId="12A5F8BF" w14:textId="77777777" w:rsidR="00C22FB6" w:rsidRPr="001A1DBE" w:rsidRDefault="00C22FB6" w:rsidP="00AC0729">
            <w:pPr>
              <w:autoSpaceDE w:val="0"/>
              <w:autoSpaceDN w:val="0"/>
              <w:adjustRightInd w:val="0"/>
              <w:spacing w:line="360" w:lineRule="auto"/>
              <w:rPr>
                <w:rFonts w:ascii="Times New Roman" w:hAnsi="Times New Roman" w:cs="Times New Roman"/>
                <w:color w:val="000000" w:themeColor="text1"/>
                <w:sz w:val="24"/>
                <w:szCs w:val="24"/>
              </w:rPr>
            </w:pPr>
          </w:p>
        </w:tc>
        <w:tc>
          <w:tcPr>
            <w:tcW w:w="3480" w:type="dxa"/>
            <w:tcBorders>
              <w:top w:val="single" w:sz="4" w:space="0" w:color="auto"/>
              <w:bottom w:val="single" w:sz="4" w:space="0" w:color="auto"/>
            </w:tcBorders>
          </w:tcPr>
          <w:p w14:paraId="04446B3E"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Geri dönüşümün ülke ekonomisine katkısına ilişkin araştırma verilerini kullanarak çözüm önerileri sunar.</w:t>
            </w:r>
          </w:p>
        </w:tc>
      </w:tr>
      <w:tr w:rsidR="00942E2D" w:rsidRPr="001A1DBE" w14:paraId="358DC89A" w14:textId="77777777" w:rsidTr="00C22FB6">
        <w:tc>
          <w:tcPr>
            <w:tcW w:w="1528" w:type="dxa"/>
            <w:vMerge/>
            <w:vAlign w:val="center"/>
          </w:tcPr>
          <w:p w14:paraId="65B4AED8"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bCs/>
                <w:color w:val="000000" w:themeColor="text1"/>
                <w:sz w:val="24"/>
                <w:szCs w:val="24"/>
              </w:rPr>
            </w:pPr>
          </w:p>
        </w:tc>
        <w:tc>
          <w:tcPr>
            <w:tcW w:w="1699" w:type="dxa"/>
            <w:vMerge/>
            <w:vAlign w:val="center"/>
          </w:tcPr>
          <w:p w14:paraId="5FA48AEE" w14:textId="77777777" w:rsidR="00C22FB6" w:rsidRPr="001A1DBE" w:rsidRDefault="00C22FB6" w:rsidP="00AC0729">
            <w:pPr>
              <w:pStyle w:val="ListeParagraf"/>
              <w:autoSpaceDE w:val="0"/>
              <w:autoSpaceDN w:val="0"/>
              <w:adjustRightInd w:val="0"/>
              <w:spacing w:line="360" w:lineRule="auto"/>
              <w:ind w:left="0"/>
              <w:rPr>
                <w:rFonts w:ascii="Times New Roman" w:hAnsi="Times New Roman" w:cs="Times New Roman"/>
                <w:color w:val="000000" w:themeColor="text1"/>
                <w:sz w:val="24"/>
                <w:szCs w:val="24"/>
              </w:rPr>
            </w:pPr>
          </w:p>
        </w:tc>
        <w:tc>
          <w:tcPr>
            <w:tcW w:w="2581" w:type="dxa"/>
            <w:vMerge/>
            <w:vAlign w:val="center"/>
          </w:tcPr>
          <w:p w14:paraId="4672ACF8" w14:textId="77777777" w:rsidR="00C22FB6" w:rsidRPr="001A1DBE" w:rsidRDefault="00C22FB6" w:rsidP="00AC0729">
            <w:pPr>
              <w:autoSpaceDE w:val="0"/>
              <w:autoSpaceDN w:val="0"/>
              <w:adjustRightInd w:val="0"/>
              <w:spacing w:line="360" w:lineRule="auto"/>
              <w:rPr>
                <w:rFonts w:ascii="Times New Roman" w:hAnsi="Times New Roman" w:cs="Times New Roman"/>
                <w:color w:val="000000" w:themeColor="text1"/>
                <w:sz w:val="24"/>
                <w:szCs w:val="24"/>
              </w:rPr>
            </w:pPr>
          </w:p>
        </w:tc>
        <w:tc>
          <w:tcPr>
            <w:tcW w:w="3480" w:type="dxa"/>
            <w:tcBorders>
              <w:top w:val="single" w:sz="4" w:space="0" w:color="auto"/>
            </w:tcBorders>
          </w:tcPr>
          <w:p w14:paraId="38627E23" w14:textId="77777777" w:rsidR="00C22FB6" w:rsidRPr="001A1DBE" w:rsidRDefault="00C22FB6" w:rsidP="00AC0729">
            <w:pPr>
              <w:autoSpaceDE w:val="0"/>
              <w:autoSpaceDN w:val="0"/>
              <w:adjustRightInd w:val="0"/>
              <w:spacing w:line="360" w:lineRule="auto"/>
              <w:ind w:firstLine="0"/>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Kaynakların tasarruflu kullanılmaması durumunda gelecekte karşılaşılabilecek problemleri belirterek çözüm önerileri sunar.</w:t>
            </w:r>
          </w:p>
        </w:tc>
      </w:tr>
    </w:tbl>
    <w:p w14:paraId="1B558527" w14:textId="77777777" w:rsidR="00B161D5" w:rsidRPr="001A1DBE" w:rsidRDefault="00B161D5" w:rsidP="00AC0729">
      <w:pPr>
        <w:pStyle w:val="Pa13"/>
        <w:spacing w:line="360" w:lineRule="auto"/>
        <w:ind w:firstLine="708"/>
        <w:rPr>
          <w:b/>
          <w:bCs/>
        </w:rPr>
      </w:pPr>
    </w:p>
    <w:p w14:paraId="405BA383" w14:textId="7E1B791D" w:rsidR="00C22FB6" w:rsidRPr="001A1DBE" w:rsidRDefault="00F767DA" w:rsidP="00AC0729">
      <w:pPr>
        <w:pStyle w:val="Pa13"/>
        <w:numPr>
          <w:ilvl w:val="0"/>
          <w:numId w:val="21"/>
        </w:numPr>
        <w:spacing w:line="360" w:lineRule="auto"/>
      </w:pPr>
      <w:r w:rsidRPr="001A1DBE">
        <w:rPr>
          <w:b/>
          <w:bCs/>
        </w:rPr>
        <w:t>SINIF SEVİYELERİNE GÖRE SÜRDÜRÜLEBİLİR KALKINMA İÇERİKLİ KAZANIMLARIN KARŞILAŞTIRILMASI</w:t>
      </w:r>
    </w:p>
    <w:p w14:paraId="169CB2E2" w14:textId="15422ADC" w:rsidR="00C22FB6" w:rsidRPr="001A1DBE" w:rsidRDefault="00C22FB6" w:rsidP="00AC0729">
      <w:pPr>
        <w:pStyle w:val="Pa13"/>
        <w:spacing w:line="360" w:lineRule="auto"/>
      </w:pPr>
      <w:r w:rsidRPr="001A1DBE">
        <w:lastRenderedPageBreak/>
        <w:t>Bu bölümde, çalışmanın amaçları doğrultusunda bir üst bölümde</w:t>
      </w:r>
      <w:r w:rsidR="007D5360" w:rsidRPr="001A1DBE">
        <w:t xml:space="preserve"> sınıf seviyelerinde belirlenen </w:t>
      </w:r>
      <w:r w:rsidRPr="001A1DBE">
        <w:t xml:space="preserve">sürdürülebilir kalkınma içerikli kazanımların karşılaştırılması; sürdürülebilir kalkınma içeren kazanımların sınıf düzeylerine göre birbirine oranı ve sürdürülebilir kalkınma içeren kazanımların sınıf düzeyleri açısından fen bilimleri programında yer alan tüm kazanımların oranına yönelik yaklaşımlar ile </w:t>
      </w:r>
      <w:r w:rsidR="0077535D" w:rsidRPr="001A1DBE">
        <w:t>elde edilen sonuçlar sunulmuştur.</w:t>
      </w:r>
    </w:p>
    <w:p w14:paraId="148736DC" w14:textId="71C43AD8" w:rsidR="00C22FB6" w:rsidRPr="001A1DBE" w:rsidRDefault="00E61343" w:rsidP="00AC0729">
      <w:pPr>
        <w:pStyle w:val="Pa13"/>
        <w:numPr>
          <w:ilvl w:val="0"/>
          <w:numId w:val="23"/>
        </w:numPr>
        <w:spacing w:line="360" w:lineRule="auto"/>
        <w:rPr>
          <w:b/>
          <w:bCs/>
        </w:rPr>
      </w:pPr>
      <w:r w:rsidRPr="001A1DBE">
        <w:rPr>
          <w:b/>
          <w:bCs/>
        </w:rPr>
        <w:t xml:space="preserve">Sınıf Seviyeleri Açısından </w:t>
      </w:r>
      <w:r w:rsidR="00C22FB6" w:rsidRPr="001A1DBE">
        <w:rPr>
          <w:b/>
          <w:bCs/>
        </w:rPr>
        <w:t xml:space="preserve">Sürdürülebilir Kalkınma İçerikli </w:t>
      </w:r>
      <w:r w:rsidRPr="001A1DBE">
        <w:rPr>
          <w:b/>
          <w:bCs/>
        </w:rPr>
        <w:t xml:space="preserve">Kazanım Sayıları </w:t>
      </w:r>
    </w:p>
    <w:p w14:paraId="22505696" w14:textId="442BF90B" w:rsidR="00C22FB6" w:rsidRPr="001A1DBE" w:rsidRDefault="00C22FB6" w:rsidP="00AC0729">
      <w:pPr>
        <w:pStyle w:val="Pa13"/>
        <w:spacing w:line="360" w:lineRule="auto"/>
      </w:pPr>
      <w:proofErr w:type="gramStart"/>
      <w:r w:rsidRPr="001A1DBE">
        <w:t xml:space="preserve">Araştırmadan elde eden bulgulara göre, Fen Bilimleri </w:t>
      </w:r>
      <w:r w:rsidR="00567A86" w:rsidRPr="001A1DBE">
        <w:t xml:space="preserve">Dersi </w:t>
      </w:r>
      <w:r w:rsidRPr="001A1DBE">
        <w:t xml:space="preserve">Öğretim Programında sürdürülebilir kalkınma içeriğinin olduğu tespit edilen kazanımların frekansları (f); 3. </w:t>
      </w:r>
      <w:r w:rsidR="0077535D" w:rsidRPr="001A1DBE">
        <w:t>s</w:t>
      </w:r>
      <w:r w:rsidRPr="001A1DBE">
        <w:t xml:space="preserve">ınıf düzeyinde altı kazanım, 4. sınıf düzeyinde altı kazanım, 5. sınıf düzeyinde altı kazanım, 6. sınıf düzeyinde iki kazanım, 7. sınıf düzeyinde beş kazanım ve 8. sınıf düzeyinde ise sekiz kazanım şeklindedir. </w:t>
      </w:r>
      <w:proofErr w:type="gramEnd"/>
      <w:r w:rsidRPr="001A1DBE">
        <w:t xml:space="preserve">Toplamda Fen Bilimleri Öğretim Programı içeriğinde sürdürülebilir kalkınma ile ilgili </w:t>
      </w:r>
      <w:r w:rsidR="0077535D" w:rsidRPr="001A1DBE">
        <w:t xml:space="preserve">olarak </w:t>
      </w:r>
      <w:r w:rsidRPr="001A1DBE">
        <w:t>33 kazanım bulunmaktadır.</w:t>
      </w:r>
    </w:p>
    <w:p w14:paraId="7F1688F6" w14:textId="0C749630" w:rsidR="00C22FB6" w:rsidRPr="001A1DBE" w:rsidRDefault="00C22FB6" w:rsidP="00AC0729">
      <w:pPr>
        <w:pStyle w:val="Pa13"/>
        <w:numPr>
          <w:ilvl w:val="0"/>
          <w:numId w:val="23"/>
        </w:numPr>
        <w:spacing w:line="360" w:lineRule="auto"/>
        <w:rPr>
          <w:b/>
          <w:bCs/>
        </w:rPr>
      </w:pPr>
      <w:r w:rsidRPr="001A1DBE">
        <w:rPr>
          <w:b/>
          <w:bCs/>
        </w:rPr>
        <w:t xml:space="preserve">Sürdürülebilir Kalkınma İçeren Kazanımların </w:t>
      </w:r>
      <w:r w:rsidR="002D16A5" w:rsidRPr="001A1DBE">
        <w:rPr>
          <w:b/>
          <w:bCs/>
        </w:rPr>
        <w:t>Sınıf Düzeyleri Açısından</w:t>
      </w:r>
      <w:r w:rsidR="002D16A5" w:rsidRPr="001A1DBE">
        <w:rPr>
          <w:bCs/>
          <w:i/>
        </w:rPr>
        <w:t xml:space="preserve"> </w:t>
      </w:r>
      <w:r w:rsidR="00E61343" w:rsidRPr="001A1DBE">
        <w:rPr>
          <w:b/>
          <w:bCs/>
        </w:rPr>
        <w:t>Tüm Program Kazanımları</w:t>
      </w:r>
      <w:r w:rsidR="00E61343" w:rsidRPr="001A1DBE">
        <w:rPr>
          <w:b/>
          <w:bCs/>
        </w:rPr>
        <w:softHyphen/>
      </w:r>
      <w:r w:rsidR="002D16A5" w:rsidRPr="001A1DBE">
        <w:rPr>
          <w:b/>
          <w:bCs/>
        </w:rPr>
        <w:t>na Oranı</w:t>
      </w:r>
      <w:r w:rsidR="00E61343" w:rsidRPr="001A1DBE">
        <w:rPr>
          <w:b/>
          <w:bCs/>
        </w:rPr>
        <w:t xml:space="preserve"> </w:t>
      </w:r>
    </w:p>
    <w:p w14:paraId="1E9148B8" w14:textId="493F603C" w:rsidR="00C22FB6" w:rsidRPr="001A1DBE" w:rsidRDefault="00C22FB6" w:rsidP="00AC0729">
      <w:pPr>
        <w:pStyle w:val="Pa13"/>
        <w:spacing w:line="360" w:lineRule="auto"/>
      </w:pPr>
      <w:r w:rsidRPr="001A1DBE">
        <w:t xml:space="preserve">Bu bölümde, Fen Bilimleri </w:t>
      </w:r>
      <w:r w:rsidR="00567A86" w:rsidRPr="001A1DBE">
        <w:t xml:space="preserve">Dersi </w:t>
      </w:r>
      <w:r w:rsidRPr="001A1DBE">
        <w:t xml:space="preserve">Öğretim Programlarında yer alan sınıf düzeyleri </w:t>
      </w:r>
      <w:r w:rsidR="00A919F6" w:rsidRPr="001A1DBE">
        <w:t>a</w:t>
      </w:r>
      <w:r w:rsidRPr="001A1DBE">
        <w:t xml:space="preserve">çısından </w:t>
      </w:r>
      <w:r w:rsidR="00A919F6" w:rsidRPr="001A1DBE">
        <w:t>t</w:t>
      </w:r>
      <w:r w:rsidRPr="001A1DBE">
        <w:t xml:space="preserve">üm </w:t>
      </w:r>
      <w:r w:rsidR="00A919F6" w:rsidRPr="001A1DBE">
        <w:t>p</w:t>
      </w:r>
      <w:r w:rsidRPr="001A1DBE">
        <w:t xml:space="preserve">rogram kazanımlarının Sürdürülebilir </w:t>
      </w:r>
      <w:r w:rsidR="00567A86" w:rsidRPr="001A1DBE">
        <w:t>k</w:t>
      </w:r>
      <w:r w:rsidRPr="001A1DBE">
        <w:t>alkınma içeren kazanım sayıları ile karşılaştırılma</w:t>
      </w:r>
      <w:r w:rsidRPr="001A1DBE">
        <w:softHyphen/>
        <w:t xml:space="preserve">sı yapılmıştır. </w:t>
      </w:r>
      <w:r w:rsidR="00A919F6" w:rsidRPr="001A1DBE">
        <w:t>“</w:t>
      </w:r>
      <w:r w:rsidRPr="001A1DBE">
        <w:t>Sürdürülebilir Kalkınma</w:t>
      </w:r>
      <w:r w:rsidR="00A919F6" w:rsidRPr="001A1DBE">
        <w:t>”</w:t>
      </w:r>
      <w:r w:rsidRPr="001A1DBE">
        <w:t xml:space="preserve"> </w:t>
      </w:r>
      <w:r w:rsidR="00A919F6" w:rsidRPr="001A1DBE">
        <w:t xml:space="preserve">konusunu </w:t>
      </w:r>
      <w:r w:rsidRPr="001A1DBE">
        <w:t>içeren kazanımların sınıf düzeyleri açısından program kaza</w:t>
      </w:r>
      <w:r w:rsidRPr="001A1DBE">
        <w:softHyphen/>
        <w:t xml:space="preserve">nımlarına oranı </w:t>
      </w:r>
      <w:r w:rsidR="00F01231" w:rsidRPr="001A1DBE">
        <w:t>T</w:t>
      </w:r>
      <w:r w:rsidRPr="001A1DBE">
        <w:t>ablo 7’</w:t>
      </w:r>
      <w:r w:rsidR="00F01231" w:rsidRPr="001A1DBE">
        <w:t>d</w:t>
      </w:r>
      <w:r w:rsidRPr="001A1DBE">
        <w:t xml:space="preserve">e verilmiştir. </w:t>
      </w:r>
    </w:p>
    <w:p w14:paraId="469F7E5B" w14:textId="77777777" w:rsidR="00C22FB6" w:rsidRPr="001A1DBE" w:rsidRDefault="00C22FB6" w:rsidP="00AC0729">
      <w:pPr>
        <w:pStyle w:val="Pa13"/>
        <w:spacing w:line="360" w:lineRule="auto"/>
        <w:ind w:firstLine="0"/>
        <w:rPr>
          <w:bCs/>
          <w:i/>
        </w:rPr>
      </w:pPr>
      <w:r w:rsidRPr="001A1DBE">
        <w:rPr>
          <w:bCs/>
          <w:i/>
        </w:rPr>
        <w:t xml:space="preserve">Tablo 7. Sürdürülebilir Kalkınma </w:t>
      </w:r>
      <w:r w:rsidRPr="001A1DBE">
        <w:rPr>
          <w:i/>
        </w:rPr>
        <w:t xml:space="preserve">İçeren </w:t>
      </w:r>
      <w:r w:rsidRPr="001A1DBE">
        <w:rPr>
          <w:bCs/>
          <w:i/>
        </w:rPr>
        <w:t>Kazanımların Sınıf Düzeyleri Açısından Tüm Program Kazanımları</w:t>
      </w:r>
      <w:r w:rsidRPr="001A1DBE">
        <w:rPr>
          <w:bCs/>
          <w:i/>
        </w:rPr>
        <w:softHyphen/>
        <w:t xml:space="preserve">na Oranı </w:t>
      </w:r>
    </w:p>
    <w:tbl>
      <w:tblPr>
        <w:tblStyle w:val="TabloKlavuzu"/>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3"/>
        <w:gridCol w:w="1625"/>
        <w:gridCol w:w="1624"/>
        <w:gridCol w:w="1624"/>
        <w:gridCol w:w="1624"/>
      </w:tblGrid>
      <w:tr w:rsidR="00942E2D" w:rsidRPr="001A1DBE" w14:paraId="1B97467B" w14:textId="77777777" w:rsidTr="00C22FB6">
        <w:trPr>
          <w:trHeight w:val="240"/>
        </w:trPr>
        <w:tc>
          <w:tcPr>
            <w:tcW w:w="1418" w:type="pct"/>
            <w:vMerge w:val="restart"/>
            <w:vAlign w:val="center"/>
          </w:tcPr>
          <w:p w14:paraId="6FBF35C8" w14:textId="77777777" w:rsidR="00C22FB6" w:rsidRPr="001A1DBE" w:rsidRDefault="00C22FB6" w:rsidP="00AC0729">
            <w:pPr>
              <w:spacing w:line="360" w:lineRule="auto"/>
              <w:rPr>
                <w:rFonts w:ascii="Times New Roman" w:hAnsi="Times New Roman" w:cs="Times New Roman"/>
                <w:b/>
                <w:i/>
                <w:color w:val="000000" w:themeColor="text1"/>
                <w:sz w:val="24"/>
                <w:szCs w:val="24"/>
              </w:rPr>
            </w:pPr>
            <w:r w:rsidRPr="001A1DBE">
              <w:rPr>
                <w:rStyle w:val="A0"/>
                <w:rFonts w:ascii="Times New Roman" w:hAnsi="Times New Roman" w:cs="Times New Roman"/>
                <w:i w:val="0"/>
                <w:color w:val="000000" w:themeColor="text1"/>
                <w:sz w:val="24"/>
                <w:szCs w:val="24"/>
              </w:rPr>
              <w:t>Sınıf Düzeyleri</w:t>
            </w:r>
          </w:p>
        </w:tc>
        <w:tc>
          <w:tcPr>
            <w:tcW w:w="1791" w:type="pct"/>
            <w:gridSpan w:val="2"/>
            <w:tcBorders>
              <w:bottom w:val="single" w:sz="4" w:space="0" w:color="auto"/>
            </w:tcBorders>
            <w:vAlign w:val="center"/>
          </w:tcPr>
          <w:p w14:paraId="749FCEE0" w14:textId="77777777" w:rsidR="00A919F6" w:rsidRPr="001A1DBE" w:rsidRDefault="00C22FB6" w:rsidP="00AC0729">
            <w:pPr>
              <w:spacing w:line="360" w:lineRule="auto"/>
              <w:ind w:firstLine="0"/>
              <w:rPr>
                <w:rFonts w:ascii="Times New Roman" w:hAnsi="Times New Roman" w:cs="Times New Roman"/>
                <w:b/>
                <w:bCs/>
                <w:color w:val="000000" w:themeColor="text1"/>
                <w:sz w:val="24"/>
                <w:szCs w:val="24"/>
              </w:rPr>
            </w:pPr>
            <w:r w:rsidRPr="001A1DBE">
              <w:rPr>
                <w:rFonts w:ascii="Times New Roman" w:hAnsi="Times New Roman" w:cs="Times New Roman"/>
                <w:b/>
                <w:bCs/>
                <w:color w:val="000000" w:themeColor="text1"/>
                <w:sz w:val="24"/>
                <w:szCs w:val="24"/>
              </w:rPr>
              <w:t xml:space="preserve">Sürdürülebilir Kalkınma </w:t>
            </w:r>
          </w:p>
          <w:p w14:paraId="157F39DD" w14:textId="2E13EB7E" w:rsidR="00C22FB6" w:rsidRPr="001A1DBE" w:rsidRDefault="00C22FB6" w:rsidP="00AC0729">
            <w:pPr>
              <w:spacing w:line="360" w:lineRule="auto"/>
              <w:ind w:firstLine="0"/>
              <w:rPr>
                <w:rFonts w:ascii="Times New Roman" w:hAnsi="Times New Roman" w:cs="Times New Roman"/>
                <w:b/>
                <w:color w:val="000000" w:themeColor="text1"/>
                <w:sz w:val="24"/>
                <w:szCs w:val="24"/>
              </w:rPr>
            </w:pPr>
            <w:r w:rsidRPr="001A1DBE">
              <w:rPr>
                <w:rStyle w:val="A0"/>
                <w:rFonts w:ascii="Times New Roman" w:hAnsi="Times New Roman" w:cs="Times New Roman"/>
                <w:i w:val="0"/>
                <w:color w:val="000000" w:themeColor="text1"/>
                <w:sz w:val="24"/>
                <w:szCs w:val="24"/>
              </w:rPr>
              <w:t>İçerikli Kazanım</w:t>
            </w:r>
            <w:r w:rsidR="002512A8" w:rsidRPr="001A1DBE">
              <w:rPr>
                <w:rStyle w:val="A0"/>
                <w:rFonts w:ascii="Times New Roman" w:hAnsi="Times New Roman" w:cs="Times New Roman"/>
                <w:i w:val="0"/>
                <w:color w:val="000000" w:themeColor="text1"/>
                <w:sz w:val="24"/>
                <w:szCs w:val="24"/>
              </w:rPr>
              <w:t xml:space="preserve"> Sayısı</w:t>
            </w:r>
          </w:p>
        </w:tc>
        <w:tc>
          <w:tcPr>
            <w:tcW w:w="1790" w:type="pct"/>
            <w:gridSpan w:val="2"/>
            <w:tcBorders>
              <w:bottom w:val="single" w:sz="4" w:space="0" w:color="auto"/>
            </w:tcBorders>
            <w:vAlign w:val="center"/>
          </w:tcPr>
          <w:p w14:paraId="33CC69DA" w14:textId="5FEF28F8" w:rsidR="00A919F6" w:rsidRPr="001A1DBE" w:rsidRDefault="00C22FB6" w:rsidP="00AC0729">
            <w:pPr>
              <w:pStyle w:val="Pa16"/>
              <w:spacing w:line="360" w:lineRule="auto"/>
              <w:ind w:firstLine="0"/>
              <w:rPr>
                <w:rStyle w:val="A0"/>
                <w:i w:val="0"/>
                <w:color w:val="000000" w:themeColor="text1"/>
                <w:sz w:val="24"/>
                <w:szCs w:val="24"/>
              </w:rPr>
            </w:pPr>
            <w:r w:rsidRPr="001A1DBE">
              <w:rPr>
                <w:rStyle w:val="A0"/>
                <w:i w:val="0"/>
                <w:color w:val="000000" w:themeColor="text1"/>
                <w:sz w:val="24"/>
                <w:szCs w:val="24"/>
              </w:rPr>
              <w:t xml:space="preserve">Programdaki </w:t>
            </w:r>
            <w:r w:rsidR="00FC2278" w:rsidRPr="001A1DBE">
              <w:rPr>
                <w:rStyle w:val="A0"/>
                <w:i w:val="0"/>
                <w:color w:val="000000" w:themeColor="text1"/>
                <w:sz w:val="24"/>
                <w:szCs w:val="24"/>
              </w:rPr>
              <w:t>Toplam</w:t>
            </w:r>
          </w:p>
          <w:p w14:paraId="4CDB7EAB" w14:textId="4D3E0914" w:rsidR="00C22FB6" w:rsidRPr="001A1DBE" w:rsidRDefault="00C22FB6" w:rsidP="00AC0729">
            <w:pPr>
              <w:pStyle w:val="Pa16"/>
              <w:spacing w:line="360" w:lineRule="auto"/>
              <w:ind w:firstLine="0"/>
              <w:rPr>
                <w:b/>
              </w:rPr>
            </w:pPr>
            <w:r w:rsidRPr="001A1DBE">
              <w:rPr>
                <w:rStyle w:val="A0"/>
                <w:i w:val="0"/>
                <w:color w:val="000000" w:themeColor="text1"/>
                <w:sz w:val="24"/>
                <w:szCs w:val="24"/>
              </w:rPr>
              <w:t>Kazanım</w:t>
            </w:r>
            <w:r w:rsidR="00FC2278" w:rsidRPr="001A1DBE">
              <w:rPr>
                <w:rStyle w:val="A0"/>
                <w:i w:val="0"/>
                <w:color w:val="000000" w:themeColor="text1"/>
                <w:sz w:val="24"/>
                <w:szCs w:val="24"/>
              </w:rPr>
              <w:t xml:space="preserve"> Sayısı</w:t>
            </w:r>
          </w:p>
        </w:tc>
      </w:tr>
      <w:tr w:rsidR="00942E2D" w:rsidRPr="001A1DBE" w14:paraId="586B74B5" w14:textId="77777777" w:rsidTr="00C22FB6">
        <w:trPr>
          <w:trHeight w:val="68"/>
        </w:trPr>
        <w:tc>
          <w:tcPr>
            <w:tcW w:w="1418" w:type="pct"/>
            <w:vMerge/>
            <w:tcBorders>
              <w:bottom w:val="single" w:sz="4" w:space="0" w:color="auto"/>
            </w:tcBorders>
            <w:vAlign w:val="center"/>
          </w:tcPr>
          <w:p w14:paraId="1577A6CA" w14:textId="77777777" w:rsidR="00C22FB6" w:rsidRPr="001A1DBE" w:rsidRDefault="00C22FB6" w:rsidP="00AC0729">
            <w:pPr>
              <w:spacing w:line="360" w:lineRule="auto"/>
              <w:rPr>
                <w:rFonts w:ascii="Times New Roman" w:hAnsi="Times New Roman" w:cs="Times New Roman"/>
                <w:b/>
                <w:color w:val="000000" w:themeColor="text1"/>
                <w:sz w:val="24"/>
                <w:szCs w:val="24"/>
              </w:rPr>
            </w:pPr>
          </w:p>
        </w:tc>
        <w:tc>
          <w:tcPr>
            <w:tcW w:w="896" w:type="pct"/>
            <w:tcBorders>
              <w:bottom w:val="single" w:sz="4" w:space="0" w:color="auto"/>
            </w:tcBorders>
            <w:vAlign w:val="center"/>
          </w:tcPr>
          <w:p w14:paraId="2A465F83" w14:textId="77777777" w:rsidR="00C22FB6" w:rsidRPr="001A1DBE" w:rsidRDefault="00C22FB6" w:rsidP="00AC0729">
            <w:pPr>
              <w:pStyle w:val="Pa16"/>
              <w:spacing w:line="360" w:lineRule="auto"/>
              <w:rPr>
                <w:b/>
              </w:rPr>
            </w:pPr>
            <w:proofErr w:type="gramStart"/>
            <w:r w:rsidRPr="001A1DBE">
              <w:rPr>
                <w:b/>
              </w:rPr>
              <w:t>f</w:t>
            </w:r>
            <w:proofErr w:type="gramEnd"/>
          </w:p>
        </w:tc>
        <w:tc>
          <w:tcPr>
            <w:tcW w:w="895" w:type="pct"/>
            <w:tcBorders>
              <w:bottom w:val="single" w:sz="4" w:space="0" w:color="auto"/>
            </w:tcBorders>
            <w:vAlign w:val="center"/>
          </w:tcPr>
          <w:p w14:paraId="68CAED0B" w14:textId="77777777" w:rsidR="00C22FB6" w:rsidRPr="001A1DBE" w:rsidRDefault="00C22FB6" w:rsidP="00AC0729">
            <w:pPr>
              <w:pStyle w:val="Pa16"/>
              <w:spacing w:line="360" w:lineRule="auto"/>
              <w:rPr>
                <w:b/>
              </w:rPr>
            </w:pPr>
            <w:r w:rsidRPr="001A1DBE">
              <w:rPr>
                <w:b/>
              </w:rPr>
              <w:t>%</w:t>
            </w:r>
          </w:p>
        </w:tc>
        <w:tc>
          <w:tcPr>
            <w:tcW w:w="895" w:type="pct"/>
            <w:tcBorders>
              <w:bottom w:val="single" w:sz="4" w:space="0" w:color="auto"/>
            </w:tcBorders>
            <w:vAlign w:val="center"/>
          </w:tcPr>
          <w:p w14:paraId="4BF4B1A3" w14:textId="77777777" w:rsidR="00C22FB6" w:rsidRPr="001A1DBE" w:rsidRDefault="00C22FB6" w:rsidP="00AC0729">
            <w:pPr>
              <w:pStyle w:val="Pa16"/>
              <w:spacing w:line="360" w:lineRule="auto"/>
              <w:rPr>
                <w:b/>
              </w:rPr>
            </w:pPr>
            <w:proofErr w:type="gramStart"/>
            <w:r w:rsidRPr="001A1DBE">
              <w:rPr>
                <w:b/>
              </w:rPr>
              <w:t>f</w:t>
            </w:r>
            <w:proofErr w:type="gramEnd"/>
          </w:p>
        </w:tc>
        <w:tc>
          <w:tcPr>
            <w:tcW w:w="895" w:type="pct"/>
            <w:tcBorders>
              <w:bottom w:val="single" w:sz="4" w:space="0" w:color="auto"/>
            </w:tcBorders>
            <w:vAlign w:val="center"/>
          </w:tcPr>
          <w:p w14:paraId="054F909C" w14:textId="77777777" w:rsidR="00C22FB6" w:rsidRPr="001A1DBE" w:rsidRDefault="00C22FB6" w:rsidP="00AC0729">
            <w:pPr>
              <w:pStyle w:val="Pa16"/>
              <w:spacing w:line="360" w:lineRule="auto"/>
              <w:rPr>
                <w:b/>
              </w:rPr>
            </w:pPr>
            <w:r w:rsidRPr="001A1DBE">
              <w:rPr>
                <w:b/>
              </w:rPr>
              <w:t>%</w:t>
            </w:r>
          </w:p>
        </w:tc>
      </w:tr>
      <w:tr w:rsidR="00942E2D" w:rsidRPr="001A1DBE" w14:paraId="20569218" w14:textId="77777777" w:rsidTr="00C22FB6">
        <w:tc>
          <w:tcPr>
            <w:tcW w:w="1418" w:type="pct"/>
            <w:tcBorders>
              <w:top w:val="single" w:sz="4" w:space="0" w:color="auto"/>
            </w:tcBorders>
            <w:vAlign w:val="center"/>
          </w:tcPr>
          <w:p w14:paraId="2D691AE6"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3. sınıf</w:t>
            </w:r>
          </w:p>
        </w:tc>
        <w:tc>
          <w:tcPr>
            <w:tcW w:w="896" w:type="pct"/>
            <w:tcBorders>
              <w:top w:val="single" w:sz="4" w:space="0" w:color="auto"/>
            </w:tcBorders>
            <w:vAlign w:val="center"/>
          </w:tcPr>
          <w:p w14:paraId="3439A68C"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6</w:t>
            </w:r>
          </w:p>
        </w:tc>
        <w:tc>
          <w:tcPr>
            <w:tcW w:w="895" w:type="pct"/>
            <w:tcBorders>
              <w:top w:val="single" w:sz="4" w:space="0" w:color="auto"/>
            </w:tcBorders>
            <w:vAlign w:val="bottom"/>
          </w:tcPr>
          <w:p w14:paraId="22B71D28"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16.67</w:t>
            </w:r>
          </w:p>
        </w:tc>
        <w:tc>
          <w:tcPr>
            <w:tcW w:w="895" w:type="pct"/>
            <w:tcBorders>
              <w:top w:val="single" w:sz="4" w:space="0" w:color="auto"/>
            </w:tcBorders>
            <w:vAlign w:val="center"/>
          </w:tcPr>
          <w:p w14:paraId="65E64844"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36</w:t>
            </w:r>
          </w:p>
        </w:tc>
        <w:tc>
          <w:tcPr>
            <w:tcW w:w="895" w:type="pct"/>
            <w:tcBorders>
              <w:top w:val="single" w:sz="4" w:space="0" w:color="auto"/>
            </w:tcBorders>
          </w:tcPr>
          <w:p w14:paraId="4E6F5682"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100</w:t>
            </w:r>
          </w:p>
        </w:tc>
      </w:tr>
      <w:tr w:rsidR="00942E2D" w:rsidRPr="001A1DBE" w14:paraId="5F9232A3" w14:textId="77777777" w:rsidTr="00C22FB6">
        <w:tc>
          <w:tcPr>
            <w:tcW w:w="1418" w:type="pct"/>
            <w:vAlign w:val="center"/>
          </w:tcPr>
          <w:p w14:paraId="342F6688" w14:textId="77777777" w:rsidR="00C22FB6" w:rsidRPr="001A1DBE" w:rsidRDefault="00C22FB6" w:rsidP="00AC0729">
            <w:pPr>
              <w:pStyle w:val="Pa16"/>
              <w:spacing w:line="360" w:lineRule="auto"/>
              <w:rPr>
                <w:i/>
              </w:rPr>
            </w:pPr>
            <w:r w:rsidRPr="001A1DBE">
              <w:rPr>
                <w:rStyle w:val="A0"/>
                <w:b w:val="0"/>
                <w:bCs w:val="0"/>
                <w:i w:val="0"/>
                <w:color w:val="000000" w:themeColor="text1"/>
                <w:sz w:val="24"/>
                <w:szCs w:val="24"/>
              </w:rPr>
              <w:t xml:space="preserve">4. Sınıf </w:t>
            </w:r>
          </w:p>
        </w:tc>
        <w:tc>
          <w:tcPr>
            <w:tcW w:w="896" w:type="pct"/>
            <w:vAlign w:val="center"/>
          </w:tcPr>
          <w:p w14:paraId="197D31A5"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6</w:t>
            </w:r>
          </w:p>
        </w:tc>
        <w:tc>
          <w:tcPr>
            <w:tcW w:w="895" w:type="pct"/>
            <w:vAlign w:val="bottom"/>
          </w:tcPr>
          <w:p w14:paraId="72E6504B"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13.04</w:t>
            </w:r>
          </w:p>
        </w:tc>
        <w:tc>
          <w:tcPr>
            <w:tcW w:w="895" w:type="pct"/>
            <w:vAlign w:val="center"/>
          </w:tcPr>
          <w:p w14:paraId="08A346C9"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46</w:t>
            </w:r>
          </w:p>
        </w:tc>
        <w:tc>
          <w:tcPr>
            <w:tcW w:w="895" w:type="pct"/>
          </w:tcPr>
          <w:p w14:paraId="7ADF321B"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100</w:t>
            </w:r>
          </w:p>
        </w:tc>
      </w:tr>
      <w:tr w:rsidR="00942E2D" w:rsidRPr="001A1DBE" w14:paraId="2EB27D67" w14:textId="77777777" w:rsidTr="00C22FB6">
        <w:tc>
          <w:tcPr>
            <w:tcW w:w="1418" w:type="pct"/>
            <w:vAlign w:val="center"/>
          </w:tcPr>
          <w:p w14:paraId="06AD88BC" w14:textId="77777777" w:rsidR="00C22FB6" w:rsidRPr="001A1DBE" w:rsidRDefault="00C22FB6" w:rsidP="00AC0729">
            <w:pPr>
              <w:pStyle w:val="Pa16"/>
              <w:spacing w:line="360" w:lineRule="auto"/>
              <w:rPr>
                <w:i/>
              </w:rPr>
            </w:pPr>
            <w:r w:rsidRPr="001A1DBE">
              <w:rPr>
                <w:rStyle w:val="A0"/>
                <w:b w:val="0"/>
                <w:bCs w:val="0"/>
                <w:i w:val="0"/>
                <w:color w:val="000000" w:themeColor="text1"/>
                <w:sz w:val="24"/>
                <w:szCs w:val="24"/>
              </w:rPr>
              <w:t xml:space="preserve">5. Sınıf </w:t>
            </w:r>
          </w:p>
        </w:tc>
        <w:tc>
          <w:tcPr>
            <w:tcW w:w="896" w:type="pct"/>
            <w:vAlign w:val="center"/>
          </w:tcPr>
          <w:p w14:paraId="4A634EE4"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6</w:t>
            </w:r>
          </w:p>
        </w:tc>
        <w:tc>
          <w:tcPr>
            <w:tcW w:w="895" w:type="pct"/>
            <w:vAlign w:val="bottom"/>
          </w:tcPr>
          <w:p w14:paraId="5ED65C50"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16.67</w:t>
            </w:r>
          </w:p>
        </w:tc>
        <w:tc>
          <w:tcPr>
            <w:tcW w:w="895" w:type="pct"/>
            <w:vAlign w:val="center"/>
          </w:tcPr>
          <w:p w14:paraId="60A060F2"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36</w:t>
            </w:r>
          </w:p>
        </w:tc>
        <w:tc>
          <w:tcPr>
            <w:tcW w:w="895" w:type="pct"/>
          </w:tcPr>
          <w:p w14:paraId="03B415BC"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100</w:t>
            </w:r>
          </w:p>
        </w:tc>
      </w:tr>
      <w:tr w:rsidR="00942E2D" w:rsidRPr="001A1DBE" w14:paraId="501AB4B5" w14:textId="77777777" w:rsidTr="00C22FB6">
        <w:tc>
          <w:tcPr>
            <w:tcW w:w="1418" w:type="pct"/>
            <w:vAlign w:val="center"/>
          </w:tcPr>
          <w:p w14:paraId="1081A36D" w14:textId="77777777" w:rsidR="00C22FB6" w:rsidRPr="001A1DBE" w:rsidRDefault="00C22FB6" w:rsidP="00AC0729">
            <w:pPr>
              <w:pStyle w:val="Pa16"/>
              <w:spacing w:line="360" w:lineRule="auto"/>
              <w:rPr>
                <w:i/>
              </w:rPr>
            </w:pPr>
            <w:r w:rsidRPr="001A1DBE">
              <w:rPr>
                <w:rStyle w:val="A0"/>
                <w:b w:val="0"/>
                <w:bCs w:val="0"/>
                <w:i w:val="0"/>
                <w:color w:val="000000" w:themeColor="text1"/>
                <w:sz w:val="24"/>
                <w:szCs w:val="24"/>
              </w:rPr>
              <w:t xml:space="preserve">6. Sınıf </w:t>
            </w:r>
          </w:p>
        </w:tc>
        <w:tc>
          <w:tcPr>
            <w:tcW w:w="896" w:type="pct"/>
            <w:vAlign w:val="center"/>
          </w:tcPr>
          <w:p w14:paraId="58673941"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2</w:t>
            </w:r>
          </w:p>
        </w:tc>
        <w:tc>
          <w:tcPr>
            <w:tcW w:w="895" w:type="pct"/>
            <w:vAlign w:val="bottom"/>
          </w:tcPr>
          <w:p w14:paraId="0B0C5659"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3.39</w:t>
            </w:r>
          </w:p>
        </w:tc>
        <w:tc>
          <w:tcPr>
            <w:tcW w:w="895" w:type="pct"/>
            <w:vAlign w:val="center"/>
          </w:tcPr>
          <w:p w14:paraId="73593EBD"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59</w:t>
            </w:r>
          </w:p>
        </w:tc>
        <w:tc>
          <w:tcPr>
            <w:tcW w:w="895" w:type="pct"/>
          </w:tcPr>
          <w:p w14:paraId="41C8D185"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100</w:t>
            </w:r>
          </w:p>
        </w:tc>
      </w:tr>
      <w:tr w:rsidR="00942E2D" w:rsidRPr="001A1DBE" w14:paraId="4CEAB839" w14:textId="77777777" w:rsidTr="00C22FB6">
        <w:tc>
          <w:tcPr>
            <w:tcW w:w="1418" w:type="pct"/>
            <w:vAlign w:val="center"/>
          </w:tcPr>
          <w:p w14:paraId="2B9351FB" w14:textId="77777777" w:rsidR="00C22FB6" w:rsidRPr="001A1DBE" w:rsidRDefault="00C22FB6" w:rsidP="00AC0729">
            <w:pPr>
              <w:pStyle w:val="Pa16"/>
              <w:spacing w:line="360" w:lineRule="auto"/>
              <w:rPr>
                <w:i/>
              </w:rPr>
            </w:pPr>
            <w:r w:rsidRPr="001A1DBE">
              <w:rPr>
                <w:rStyle w:val="A0"/>
                <w:b w:val="0"/>
                <w:bCs w:val="0"/>
                <w:i w:val="0"/>
                <w:color w:val="000000" w:themeColor="text1"/>
                <w:sz w:val="24"/>
                <w:szCs w:val="24"/>
              </w:rPr>
              <w:t xml:space="preserve">7. Sınıf </w:t>
            </w:r>
          </w:p>
        </w:tc>
        <w:tc>
          <w:tcPr>
            <w:tcW w:w="896" w:type="pct"/>
            <w:vAlign w:val="center"/>
          </w:tcPr>
          <w:p w14:paraId="4DBCD5F0"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5</w:t>
            </w:r>
          </w:p>
        </w:tc>
        <w:tc>
          <w:tcPr>
            <w:tcW w:w="895" w:type="pct"/>
            <w:vAlign w:val="bottom"/>
          </w:tcPr>
          <w:p w14:paraId="6068242A"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7.46</w:t>
            </w:r>
          </w:p>
        </w:tc>
        <w:tc>
          <w:tcPr>
            <w:tcW w:w="895" w:type="pct"/>
            <w:vAlign w:val="center"/>
          </w:tcPr>
          <w:p w14:paraId="16404025"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67</w:t>
            </w:r>
          </w:p>
        </w:tc>
        <w:tc>
          <w:tcPr>
            <w:tcW w:w="895" w:type="pct"/>
          </w:tcPr>
          <w:p w14:paraId="39E97999"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100</w:t>
            </w:r>
          </w:p>
        </w:tc>
      </w:tr>
      <w:tr w:rsidR="00942E2D" w:rsidRPr="001A1DBE" w14:paraId="6F692624" w14:textId="77777777" w:rsidTr="00C22FB6">
        <w:tc>
          <w:tcPr>
            <w:tcW w:w="1418" w:type="pct"/>
            <w:tcBorders>
              <w:bottom w:val="single" w:sz="4" w:space="0" w:color="auto"/>
            </w:tcBorders>
            <w:vAlign w:val="center"/>
          </w:tcPr>
          <w:p w14:paraId="63AA5426"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8. sınıf</w:t>
            </w:r>
          </w:p>
        </w:tc>
        <w:tc>
          <w:tcPr>
            <w:tcW w:w="896" w:type="pct"/>
            <w:tcBorders>
              <w:bottom w:val="single" w:sz="4" w:space="0" w:color="auto"/>
            </w:tcBorders>
            <w:vAlign w:val="center"/>
          </w:tcPr>
          <w:p w14:paraId="186B0FCC"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8</w:t>
            </w:r>
          </w:p>
        </w:tc>
        <w:tc>
          <w:tcPr>
            <w:tcW w:w="895" w:type="pct"/>
            <w:tcBorders>
              <w:bottom w:val="single" w:sz="4" w:space="0" w:color="auto"/>
            </w:tcBorders>
            <w:vAlign w:val="bottom"/>
          </w:tcPr>
          <w:p w14:paraId="5E49BE5A"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13.11</w:t>
            </w:r>
          </w:p>
        </w:tc>
        <w:tc>
          <w:tcPr>
            <w:tcW w:w="895" w:type="pct"/>
            <w:tcBorders>
              <w:bottom w:val="single" w:sz="4" w:space="0" w:color="auto"/>
            </w:tcBorders>
            <w:vAlign w:val="center"/>
          </w:tcPr>
          <w:p w14:paraId="4E187A35"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61</w:t>
            </w:r>
          </w:p>
        </w:tc>
        <w:tc>
          <w:tcPr>
            <w:tcW w:w="895" w:type="pct"/>
            <w:tcBorders>
              <w:bottom w:val="single" w:sz="4" w:space="0" w:color="auto"/>
            </w:tcBorders>
          </w:tcPr>
          <w:p w14:paraId="1C15123B"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100</w:t>
            </w:r>
          </w:p>
        </w:tc>
      </w:tr>
      <w:tr w:rsidR="00C22FB6" w:rsidRPr="001A1DBE" w14:paraId="0BC50687" w14:textId="77777777" w:rsidTr="00C22FB6">
        <w:trPr>
          <w:trHeight w:val="210"/>
        </w:trPr>
        <w:tc>
          <w:tcPr>
            <w:tcW w:w="1418" w:type="pct"/>
            <w:tcBorders>
              <w:top w:val="single" w:sz="4" w:space="0" w:color="auto"/>
            </w:tcBorders>
            <w:vAlign w:val="center"/>
          </w:tcPr>
          <w:p w14:paraId="2FE92293" w14:textId="77777777" w:rsidR="00C22FB6" w:rsidRPr="001A1DBE" w:rsidRDefault="00C22FB6" w:rsidP="00AC0729">
            <w:pPr>
              <w:spacing w:line="360" w:lineRule="auto"/>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Toplam</w:t>
            </w:r>
          </w:p>
        </w:tc>
        <w:tc>
          <w:tcPr>
            <w:tcW w:w="896" w:type="pct"/>
            <w:tcBorders>
              <w:top w:val="single" w:sz="4" w:space="0" w:color="auto"/>
            </w:tcBorders>
            <w:vAlign w:val="center"/>
          </w:tcPr>
          <w:p w14:paraId="1DE01FAC"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33</w:t>
            </w:r>
          </w:p>
        </w:tc>
        <w:tc>
          <w:tcPr>
            <w:tcW w:w="895" w:type="pct"/>
            <w:tcBorders>
              <w:top w:val="single" w:sz="4" w:space="0" w:color="auto"/>
            </w:tcBorders>
            <w:vAlign w:val="center"/>
          </w:tcPr>
          <w:p w14:paraId="3A2BBACA"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10.82</w:t>
            </w:r>
          </w:p>
        </w:tc>
        <w:tc>
          <w:tcPr>
            <w:tcW w:w="895" w:type="pct"/>
            <w:tcBorders>
              <w:top w:val="single" w:sz="4" w:space="0" w:color="auto"/>
            </w:tcBorders>
            <w:vAlign w:val="center"/>
          </w:tcPr>
          <w:p w14:paraId="3AA99ECA"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305</w:t>
            </w:r>
          </w:p>
        </w:tc>
        <w:tc>
          <w:tcPr>
            <w:tcW w:w="895" w:type="pct"/>
            <w:tcBorders>
              <w:top w:val="single" w:sz="4" w:space="0" w:color="auto"/>
            </w:tcBorders>
            <w:vAlign w:val="center"/>
          </w:tcPr>
          <w:p w14:paraId="183D8932" w14:textId="77777777" w:rsidR="00C22FB6" w:rsidRPr="001A1DBE" w:rsidRDefault="00C22FB6" w:rsidP="00AC0729">
            <w:pPr>
              <w:spacing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100</w:t>
            </w:r>
          </w:p>
        </w:tc>
      </w:tr>
    </w:tbl>
    <w:p w14:paraId="209827D6" w14:textId="77777777" w:rsidR="00B161D5" w:rsidRPr="001A1DBE" w:rsidRDefault="00B161D5" w:rsidP="00AC0729">
      <w:pPr>
        <w:pStyle w:val="Pa13"/>
        <w:spacing w:line="360" w:lineRule="auto"/>
      </w:pPr>
    </w:p>
    <w:p w14:paraId="64933633" w14:textId="63C3A675" w:rsidR="007757D8" w:rsidRPr="001A1DBE" w:rsidRDefault="00C22FB6" w:rsidP="00AC0729">
      <w:pPr>
        <w:pStyle w:val="Pa13"/>
        <w:spacing w:line="360" w:lineRule="auto"/>
        <w:rPr>
          <w:b/>
        </w:rPr>
      </w:pPr>
      <w:r w:rsidRPr="001A1DBE">
        <w:t xml:space="preserve">Tablo 7’de sürdürülebilir kalkınma </w:t>
      </w:r>
      <w:r w:rsidR="00FC146E" w:rsidRPr="001A1DBE">
        <w:t xml:space="preserve">konusunu </w:t>
      </w:r>
      <w:r w:rsidRPr="001A1DBE">
        <w:t>içeren kazanımların sınıf düzeyleri açısından tüm program kazanımları</w:t>
      </w:r>
      <w:r w:rsidRPr="001A1DBE">
        <w:softHyphen/>
        <w:t xml:space="preserve">na oranına ilişkin bilgiler verilmiştir. </w:t>
      </w:r>
      <w:proofErr w:type="gramStart"/>
      <w:r w:rsidRPr="001A1DBE">
        <w:t xml:space="preserve">Bu bilgiler detaylı </w:t>
      </w:r>
      <w:r w:rsidRPr="001A1DBE">
        <w:lastRenderedPageBreak/>
        <w:t xml:space="preserve">olarak incelenirse, 3. </w:t>
      </w:r>
      <w:r w:rsidR="00FC146E" w:rsidRPr="001A1DBE">
        <w:t>s</w:t>
      </w:r>
      <w:r w:rsidRPr="001A1DBE">
        <w:t xml:space="preserve">ınıf düzeyinde toplam 36 kazanım olup, bunların %16.67’sı (f=6), 4. </w:t>
      </w:r>
      <w:r w:rsidR="00FC146E" w:rsidRPr="001A1DBE">
        <w:t>s</w:t>
      </w:r>
      <w:r w:rsidRPr="001A1DBE">
        <w:t xml:space="preserve">ınıf düzeyinde 46 kazanımın içerisinde %13.04’ü (f=6), 5. </w:t>
      </w:r>
      <w:r w:rsidR="00FC146E" w:rsidRPr="001A1DBE">
        <w:t>s</w:t>
      </w:r>
      <w:r w:rsidRPr="001A1DBE">
        <w:t xml:space="preserve">ınıf düzeyinde 36 kazanımın içerisinde %16.67’si (f=6), 6. </w:t>
      </w:r>
      <w:r w:rsidR="00FC146E" w:rsidRPr="001A1DBE">
        <w:t>s</w:t>
      </w:r>
      <w:r w:rsidRPr="001A1DBE">
        <w:t xml:space="preserve">ınıf düzeyinde 59 kazanımın içerisinde %3.39’u (f=2), 7. </w:t>
      </w:r>
      <w:r w:rsidR="00FC146E" w:rsidRPr="001A1DBE">
        <w:t>s</w:t>
      </w:r>
      <w:r w:rsidRPr="001A1DBE">
        <w:t xml:space="preserve">ınıf düzeyinde 67 kazanımın içerisinde %7.46’sı (f=5) ve 8. </w:t>
      </w:r>
      <w:r w:rsidR="00FC146E" w:rsidRPr="001A1DBE">
        <w:t>s</w:t>
      </w:r>
      <w:r w:rsidRPr="001A1DBE">
        <w:t xml:space="preserve">ınıf düzeyinde </w:t>
      </w:r>
      <w:r w:rsidR="00567A86" w:rsidRPr="001A1DBE">
        <w:t xml:space="preserve">ise </w:t>
      </w:r>
      <w:r w:rsidRPr="001A1DBE">
        <w:t>61 kazanımın içerisinde %13.11’i</w:t>
      </w:r>
      <w:r w:rsidR="00FC146E" w:rsidRPr="001A1DBE">
        <w:t>nde</w:t>
      </w:r>
      <w:r w:rsidRPr="001A1DBE">
        <w:t xml:space="preserve"> (f=8) sürdürülebilir kalkınma içeriğine yer ver</w:t>
      </w:r>
      <w:r w:rsidR="00567A86" w:rsidRPr="001A1DBE">
        <w:t>ildiği görülmektedir</w:t>
      </w:r>
      <w:r w:rsidRPr="001A1DBE">
        <w:t xml:space="preserve">. </w:t>
      </w:r>
      <w:proofErr w:type="gramEnd"/>
      <w:r w:rsidRPr="001A1DBE">
        <w:t xml:space="preserve">Toplamda Fen Bilimleri </w:t>
      </w:r>
      <w:r w:rsidR="00FC146E" w:rsidRPr="001A1DBE">
        <w:t xml:space="preserve">Dersi </w:t>
      </w:r>
      <w:r w:rsidRPr="001A1DBE">
        <w:t>Öğretim Programında bütün sınıf düzeylerinde 305 kazanım olduğu bunların ise sadece %10.82</w:t>
      </w:r>
      <w:r w:rsidR="00567A86" w:rsidRPr="001A1DBE">
        <w:t>’inde</w:t>
      </w:r>
      <w:r w:rsidRPr="001A1DBE">
        <w:t xml:space="preserve"> (f=33) sürdürülebilir kalkınma içeriği</w:t>
      </w:r>
      <w:r w:rsidR="00567A86" w:rsidRPr="001A1DBE">
        <w:t>nin</w:t>
      </w:r>
      <w:r w:rsidRPr="001A1DBE">
        <w:t xml:space="preserve"> yer aldığı söylenebilir.</w:t>
      </w:r>
    </w:p>
    <w:p w14:paraId="261497CB" w14:textId="04C3BF6C" w:rsidR="00C22FB6" w:rsidRPr="001A1DBE" w:rsidRDefault="00C22FB6" w:rsidP="00AC0729">
      <w:pPr>
        <w:spacing w:after="0" w:line="360" w:lineRule="auto"/>
        <w:jc w:val="center"/>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Sonuç, Tartışma ve Öneriler</w:t>
      </w:r>
    </w:p>
    <w:p w14:paraId="1FE54C1F" w14:textId="406C3BDB" w:rsidR="000D116E" w:rsidRPr="001A1DBE" w:rsidRDefault="00F17856" w:rsidP="00AC0729">
      <w:pPr>
        <w:autoSpaceDE w:val="0"/>
        <w:autoSpaceDN w:val="0"/>
        <w:adjustRightInd w:val="0"/>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 xml:space="preserve">Bütün insanlık için gerek sürdürülebilir kalkınma gerekse sürdürülebilir kalkınma eğitiminin hayati bir önemi vardır (Kaya ve </w:t>
      </w:r>
      <w:proofErr w:type="spellStart"/>
      <w:r w:rsidRPr="001A1DBE">
        <w:rPr>
          <w:rFonts w:ascii="Times New Roman" w:hAnsi="Times New Roman" w:cs="Times New Roman"/>
          <w:color w:val="000000" w:themeColor="text1"/>
          <w:sz w:val="24"/>
          <w:szCs w:val="24"/>
        </w:rPr>
        <w:t>Tomal</w:t>
      </w:r>
      <w:proofErr w:type="spellEnd"/>
      <w:r w:rsidRPr="001A1DBE">
        <w:rPr>
          <w:rFonts w:ascii="Times New Roman" w:hAnsi="Times New Roman" w:cs="Times New Roman"/>
          <w:color w:val="000000" w:themeColor="text1"/>
          <w:sz w:val="24"/>
          <w:szCs w:val="24"/>
        </w:rPr>
        <w:t>, 2011). Sürdürülebilir kalkınma eğitimi çevresel, ekonomik ve sosyal alanlar açısından öğrencilerde yeni bir anlayış ve sorumluluk duygusunun geliştirilmesine ve toplumda yer alan bir birey olarak yaptıkları tercihlerin toplumun tüm kesimlerini etkilediğine yönelik bilincin sağlanması anlamında katkı sağlayacaktır (Alkış &amp; Öztürk, 2007).</w:t>
      </w:r>
      <w:r w:rsidR="00C35567" w:rsidRPr="001A1DBE">
        <w:rPr>
          <w:rFonts w:ascii="Times New Roman" w:hAnsi="Times New Roman" w:cs="Times New Roman"/>
          <w:color w:val="000000" w:themeColor="text1"/>
          <w:sz w:val="24"/>
          <w:szCs w:val="24"/>
        </w:rPr>
        <w:t xml:space="preserve"> </w:t>
      </w:r>
      <w:r w:rsidR="000D116E" w:rsidRPr="001A1DBE">
        <w:rPr>
          <w:rFonts w:ascii="Times New Roman" w:hAnsi="Times New Roman" w:cs="Times New Roman"/>
          <w:color w:val="000000" w:themeColor="text1"/>
          <w:sz w:val="24"/>
          <w:szCs w:val="24"/>
        </w:rPr>
        <w:t xml:space="preserve">Bu bilincin sağlanması sırasında teknolojinin gelişmesiyle sürdürülebilir kalkınma bilincinin de </w:t>
      </w:r>
      <w:r w:rsidR="008E5891" w:rsidRPr="001A1DBE">
        <w:rPr>
          <w:rFonts w:ascii="Times New Roman" w:hAnsi="Times New Roman" w:cs="Times New Roman"/>
          <w:color w:val="000000" w:themeColor="text1"/>
          <w:sz w:val="24"/>
          <w:szCs w:val="24"/>
        </w:rPr>
        <w:t>sağlanmasında yapılması gerekenlerin tekrar düzenlenmesi</w:t>
      </w:r>
      <w:r w:rsidR="000D116E" w:rsidRPr="001A1DBE">
        <w:rPr>
          <w:rFonts w:ascii="Times New Roman" w:hAnsi="Times New Roman" w:cs="Times New Roman"/>
          <w:color w:val="000000" w:themeColor="text1"/>
          <w:sz w:val="24"/>
          <w:szCs w:val="24"/>
        </w:rPr>
        <w:t xml:space="preserve"> gereğinden hareketle fen bilimleri eğitiminin öğrencilere sağlayacağı katkılar olmasından dolayı eğitimin ne şekilde verilmesi gerektiğine yönelik öğretim programının incelenmesi alana katkı sağlayacağı düşünülmektedir. </w:t>
      </w:r>
    </w:p>
    <w:p w14:paraId="038E2454" w14:textId="2241DB53" w:rsidR="00A05E5E" w:rsidRPr="001A1DBE" w:rsidRDefault="000D3E72" w:rsidP="00AC0729">
      <w:pPr>
        <w:autoSpaceDE w:val="0"/>
        <w:autoSpaceDN w:val="0"/>
        <w:adjustRightInd w:val="0"/>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 xml:space="preserve">Bu düşünceden hareketle bu araştırma kapsamında 2018 yılında güncellenen Fen Bilimleri Dersi Öğretim Programı içerisinde; program amaçlarında sürdürülebilir kalkınmanın ne düzeyde yer aldığı, hangi boyutlarının yer aldığı, sınıf düzeylerine göre nasıl bir dağılım gösterdiği ve sürdürülebilir kalkınma ile ilgili kazanımlara tüm kazanımlar içerisinde ne oranda yer verildiği incelenmiştir. Araştırma sonuçlarına göre, bu </w:t>
      </w:r>
      <w:r w:rsidR="00C22FB6" w:rsidRPr="001A1DBE">
        <w:rPr>
          <w:rFonts w:ascii="Times New Roman" w:hAnsi="Times New Roman" w:cs="Times New Roman"/>
          <w:color w:val="000000" w:themeColor="text1"/>
          <w:sz w:val="24"/>
          <w:szCs w:val="24"/>
        </w:rPr>
        <w:t>öğretim programın</w:t>
      </w:r>
      <w:r w:rsidR="00564C9F" w:rsidRPr="001A1DBE">
        <w:rPr>
          <w:rFonts w:ascii="Times New Roman" w:hAnsi="Times New Roman" w:cs="Times New Roman"/>
          <w:color w:val="000000" w:themeColor="text1"/>
          <w:sz w:val="24"/>
          <w:szCs w:val="24"/>
        </w:rPr>
        <w:t>da</w:t>
      </w:r>
      <w:r w:rsidRPr="001A1DBE">
        <w:rPr>
          <w:rFonts w:ascii="Times New Roman" w:hAnsi="Times New Roman" w:cs="Times New Roman"/>
          <w:color w:val="000000" w:themeColor="text1"/>
          <w:sz w:val="24"/>
          <w:szCs w:val="24"/>
        </w:rPr>
        <w:t xml:space="preserve"> önceki yıllardaki </w:t>
      </w:r>
      <w:r w:rsidR="005A026F" w:rsidRPr="001A1DBE">
        <w:rPr>
          <w:rFonts w:ascii="Times New Roman" w:hAnsi="Times New Roman" w:cs="Times New Roman"/>
          <w:color w:val="000000" w:themeColor="text1"/>
          <w:sz w:val="24"/>
          <w:szCs w:val="24"/>
        </w:rPr>
        <w:t>programlar</w:t>
      </w:r>
      <w:r w:rsidRPr="001A1DBE">
        <w:rPr>
          <w:rFonts w:ascii="Times New Roman" w:hAnsi="Times New Roman" w:cs="Times New Roman"/>
          <w:color w:val="000000" w:themeColor="text1"/>
          <w:sz w:val="24"/>
          <w:szCs w:val="24"/>
        </w:rPr>
        <w:t xml:space="preserve"> ile karşılaştırıldığında</w:t>
      </w:r>
      <w:r w:rsidR="002B29C6" w:rsidRPr="001A1DBE">
        <w:rPr>
          <w:rFonts w:ascii="Times New Roman" w:hAnsi="Times New Roman" w:cs="Times New Roman"/>
          <w:color w:val="000000" w:themeColor="text1"/>
          <w:sz w:val="24"/>
          <w:szCs w:val="24"/>
        </w:rPr>
        <w:t xml:space="preserve"> </w:t>
      </w:r>
      <w:r w:rsidR="00250162" w:rsidRPr="001A1DBE">
        <w:rPr>
          <w:rFonts w:ascii="Times New Roman" w:hAnsi="Times New Roman" w:cs="Times New Roman"/>
          <w:color w:val="000000" w:themeColor="text1"/>
          <w:sz w:val="24"/>
          <w:szCs w:val="24"/>
        </w:rPr>
        <w:t xml:space="preserve">bu </w:t>
      </w:r>
      <w:r w:rsidR="00564C9F" w:rsidRPr="001A1DBE">
        <w:rPr>
          <w:rFonts w:ascii="Times New Roman" w:hAnsi="Times New Roman" w:cs="Times New Roman"/>
          <w:color w:val="000000" w:themeColor="text1"/>
          <w:sz w:val="24"/>
          <w:szCs w:val="24"/>
        </w:rPr>
        <w:t xml:space="preserve">konuya </w:t>
      </w:r>
      <w:r w:rsidR="00250162" w:rsidRPr="001A1DBE">
        <w:rPr>
          <w:rFonts w:ascii="Times New Roman" w:hAnsi="Times New Roman" w:cs="Times New Roman"/>
          <w:color w:val="000000" w:themeColor="text1"/>
          <w:sz w:val="24"/>
          <w:szCs w:val="24"/>
        </w:rPr>
        <w:t xml:space="preserve">daha </w:t>
      </w:r>
      <w:r w:rsidR="00564C9F" w:rsidRPr="001A1DBE">
        <w:rPr>
          <w:rFonts w:ascii="Times New Roman" w:hAnsi="Times New Roman" w:cs="Times New Roman"/>
          <w:color w:val="000000" w:themeColor="text1"/>
          <w:sz w:val="24"/>
          <w:szCs w:val="24"/>
        </w:rPr>
        <w:t>geniş yer verildiği görülmüştür. Örneğin</w:t>
      </w:r>
      <w:r w:rsidR="00250162" w:rsidRPr="001A1DBE">
        <w:rPr>
          <w:rFonts w:ascii="Times New Roman" w:hAnsi="Times New Roman" w:cs="Times New Roman"/>
          <w:color w:val="000000" w:themeColor="text1"/>
          <w:sz w:val="24"/>
          <w:szCs w:val="24"/>
        </w:rPr>
        <w:t>,</w:t>
      </w:r>
      <w:r w:rsidR="00564C9F" w:rsidRPr="001A1DBE">
        <w:rPr>
          <w:rFonts w:ascii="Times New Roman" w:hAnsi="Times New Roman" w:cs="Times New Roman"/>
          <w:color w:val="000000" w:themeColor="text1"/>
          <w:sz w:val="24"/>
          <w:szCs w:val="24"/>
        </w:rPr>
        <w:t xml:space="preserve"> </w:t>
      </w:r>
      <w:r w:rsidR="0056722E" w:rsidRPr="001A1DBE">
        <w:rPr>
          <w:rFonts w:ascii="Times New Roman" w:hAnsi="Times New Roman" w:cs="Times New Roman"/>
          <w:color w:val="000000" w:themeColor="text1"/>
          <w:sz w:val="24"/>
          <w:szCs w:val="24"/>
        </w:rPr>
        <w:t xml:space="preserve">önceki yıllarda yer alan programlarda genel amaçlar arasında bir amacın sürdürülebilir kalkınma bilincinin sağlanmasıyla ilişkili olduğu görülürken (MEB, 2005;2013) bu </w:t>
      </w:r>
      <w:r w:rsidR="00C22FB6" w:rsidRPr="001A1DBE">
        <w:rPr>
          <w:rFonts w:ascii="Times New Roman" w:hAnsi="Times New Roman" w:cs="Times New Roman"/>
          <w:color w:val="000000" w:themeColor="text1"/>
          <w:sz w:val="24"/>
          <w:szCs w:val="24"/>
        </w:rPr>
        <w:t xml:space="preserve">program kapsamında bulunan 10 amaç içerisinde </w:t>
      </w:r>
      <w:r w:rsidR="00B826DD" w:rsidRPr="001A1DBE">
        <w:rPr>
          <w:rFonts w:ascii="Times New Roman" w:hAnsi="Times New Roman" w:cs="Times New Roman"/>
          <w:color w:val="000000" w:themeColor="text1"/>
          <w:sz w:val="24"/>
          <w:szCs w:val="24"/>
        </w:rPr>
        <w:t>dört</w:t>
      </w:r>
      <w:r w:rsidR="00C22FB6" w:rsidRPr="001A1DBE">
        <w:rPr>
          <w:rFonts w:ascii="Times New Roman" w:hAnsi="Times New Roman" w:cs="Times New Roman"/>
          <w:color w:val="000000" w:themeColor="text1"/>
          <w:sz w:val="24"/>
          <w:szCs w:val="24"/>
        </w:rPr>
        <w:t xml:space="preserve"> ama</w:t>
      </w:r>
      <w:r w:rsidR="00BE5BAC" w:rsidRPr="001A1DBE">
        <w:rPr>
          <w:rFonts w:ascii="Times New Roman" w:hAnsi="Times New Roman" w:cs="Times New Roman"/>
          <w:color w:val="000000" w:themeColor="text1"/>
          <w:sz w:val="24"/>
          <w:szCs w:val="24"/>
        </w:rPr>
        <w:t>cın</w:t>
      </w:r>
      <w:r w:rsidR="00C22FB6" w:rsidRPr="001A1DBE">
        <w:rPr>
          <w:rFonts w:ascii="Times New Roman" w:hAnsi="Times New Roman" w:cs="Times New Roman"/>
          <w:color w:val="000000" w:themeColor="text1"/>
          <w:sz w:val="24"/>
          <w:szCs w:val="24"/>
        </w:rPr>
        <w:t xml:space="preserve"> sürdürülebilir kalkınma ile ilgili olduğu </w:t>
      </w:r>
      <w:r w:rsidR="0056722E" w:rsidRPr="001A1DBE">
        <w:rPr>
          <w:rFonts w:ascii="Times New Roman" w:hAnsi="Times New Roman" w:cs="Times New Roman"/>
          <w:color w:val="000000" w:themeColor="text1"/>
          <w:sz w:val="24"/>
          <w:szCs w:val="24"/>
        </w:rPr>
        <w:t>görülmüştür</w:t>
      </w:r>
      <w:r w:rsidR="00C22FB6" w:rsidRPr="001A1DBE">
        <w:rPr>
          <w:rFonts w:ascii="Times New Roman" w:hAnsi="Times New Roman" w:cs="Times New Roman"/>
          <w:color w:val="000000" w:themeColor="text1"/>
          <w:sz w:val="24"/>
          <w:szCs w:val="24"/>
        </w:rPr>
        <w:t xml:space="preserve">. </w:t>
      </w:r>
      <w:r w:rsidR="0053000C" w:rsidRPr="001A1DBE">
        <w:rPr>
          <w:rFonts w:ascii="Times New Roman" w:hAnsi="Times New Roman" w:cs="Times New Roman"/>
          <w:color w:val="000000" w:themeColor="text1"/>
          <w:sz w:val="24"/>
          <w:szCs w:val="24"/>
        </w:rPr>
        <w:t xml:space="preserve">Ayrıca, </w:t>
      </w:r>
      <w:r w:rsidR="00C22FB6" w:rsidRPr="001A1DBE">
        <w:rPr>
          <w:rFonts w:ascii="Times New Roman" w:hAnsi="Times New Roman" w:cs="Times New Roman"/>
          <w:color w:val="000000" w:themeColor="text1"/>
          <w:sz w:val="24"/>
          <w:szCs w:val="24"/>
        </w:rPr>
        <w:t xml:space="preserve">diğer </w:t>
      </w:r>
      <w:r w:rsidR="0053000C" w:rsidRPr="001A1DBE">
        <w:rPr>
          <w:rFonts w:ascii="Times New Roman" w:hAnsi="Times New Roman" w:cs="Times New Roman"/>
          <w:color w:val="000000" w:themeColor="text1"/>
          <w:sz w:val="24"/>
          <w:szCs w:val="24"/>
        </w:rPr>
        <w:t xml:space="preserve">disiplin alanları </w:t>
      </w:r>
      <w:r w:rsidR="00C22FB6" w:rsidRPr="001A1DBE">
        <w:rPr>
          <w:rFonts w:ascii="Times New Roman" w:hAnsi="Times New Roman" w:cs="Times New Roman"/>
          <w:color w:val="000000" w:themeColor="text1"/>
          <w:sz w:val="24"/>
          <w:szCs w:val="24"/>
        </w:rPr>
        <w:t xml:space="preserve">içerisinde her ne kadar gerek ilkokul gerekse ortaokul bünyesinde </w:t>
      </w:r>
      <w:r w:rsidR="00F17856" w:rsidRPr="001A1DBE">
        <w:rPr>
          <w:rFonts w:ascii="Times New Roman" w:hAnsi="Times New Roman" w:cs="Times New Roman"/>
          <w:color w:val="000000" w:themeColor="text1"/>
          <w:sz w:val="24"/>
          <w:szCs w:val="24"/>
        </w:rPr>
        <w:t xml:space="preserve">sürdürülebilir kalkınma </w:t>
      </w:r>
      <w:r w:rsidR="00C22FB6" w:rsidRPr="001A1DBE">
        <w:rPr>
          <w:rFonts w:ascii="Times New Roman" w:hAnsi="Times New Roman" w:cs="Times New Roman"/>
          <w:color w:val="000000" w:themeColor="text1"/>
          <w:sz w:val="24"/>
          <w:szCs w:val="24"/>
        </w:rPr>
        <w:t xml:space="preserve">kavramına </w:t>
      </w:r>
      <w:r w:rsidR="00250162" w:rsidRPr="001A1DBE">
        <w:rPr>
          <w:rFonts w:ascii="Times New Roman" w:hAnsi="Times New Roman" w:cs="Times New Roman"/>
          <w:color w:val="000000" w:themeColor="text1"/>
          <w:sz w:val="24"/>
          <w:szCs w:val="24"/>
        </w:rPr>
        <w:t xml:space="preserve">daha </w:t>
      </w:r>
      <w:r w:rsidR="00C22FB6" w:rsidRPr="001A1DBE">
        <w:rPr>
          <w:rFonts w:ascii="Times New Roman" w:hAnsi="Times New Roman" w:cs="Times New Roman"/>
          <w:color w:val="000000" w:themeColor="text1"/>
          <w:sz w:val="24"/>
          <w:szCs w:val="24"/>
        </w:rPr>
        <w:t xml:space="preserve">çok yer </w:t>
      </w:r>
      <w:r w:rsidR="00250162" w:rsidRPr="001A1DBE">
        <w:rPr>
          <w:rFonts w:ascii="Times New Roman" w:hAnsi="Times New Roman" w:cs="Times New Roman"/>
          <w:color w:val="000000" w:themeColor="text1"/>
          <w:sz w:val="24"/>
          <w:szCs w:val="24"/>
        </w:rPr>
        <w:t>verilmesinin gerektiği belirtilmiş olsa da</w:t>
      </w:r>
      <w:r w:rsidR="0053000C" w:rsidRPr="001A1DBE">
        <w:rPr>
          <w:rFonts w:ascii="Times New Roman" w:hAnsi="Times New Roman" w:cs="Times New Roman"/>
          <w:color w:val="000000" w:themeColor="text1"/>
          <w:sz w:val="24"/>
          <w:szCs w:val="24"/>
        </w:rPr>
        <w:t xml:space="preserve"> (Tanrıverdi, 2009; Yapıcı, 2003)</w:t>
      </w:r>
      <w:r w:rsidR="00250162" w:rsidRPr="001A1DBE">
        <w:rPr>
          <w:rFonts w:ascii="Times New Roman" w:hAnsi="Times New Roman" w:cs="Times New Roman"/>
          <w:color w:val="000000" w:themeColor="text1"/>
          <w:sz w:val="24"/>
          <w:szCs w:val="24"/>
        </w:rPr>
        <w:t xml:space="preserve"> </w:t>
      </w:r>
      <w:r w:rsidR="00C22FB6" w:rsidRPr="001A1DBE">
        <w:rPr>
          <w:rFonts w:ascii="Times New Roman" w:hAnsi="Times New Roman" w:cs="Times New Roman"/>
          <w:color w:val="000000" w:themeColor="text1"/>
          <w:sz w:val="24"/>
          <w:szCs w:val="24"/>
        </w:rPr>
        <w:t xml:space="preserve">bu kavramın Fen Bilimleri </w:t>
      </w:r>
      <w:r w:rsidR="00BE5BAC" w:rsidRPr="001A1DBE">
        <w:rPr>
          <w:rFonts w:ascii="Times New Roman" w:hAnsi="Times New Roman" w:cs="Times New Roman"/>
          <w:color w:val="000000" w:themeColor="text1"/>
          <w:sz w:val="24"/>
          <w:szCs w:val="24"/>
        </w:rPr>
        <w:t xml:space="preserve">Dersi </w:t>
      </w:r>
      <w:r w:rsidR="00C22FB6" w:rsidRPr="001A1DBE">
        <w:rPr>
          <w:rFonts w:ascii="Times New Roman" w:hAnsi="Times New Roman" w:cs="Times New Roman"/>
          <w:color w:val="000000" w:themeColor="text1"/>
          <w:sz w:val="24"/>
          <w:szCs w:val="24"/>
        </w:rPr>
        <w:t xml:space="preserve">Öğretim Programı’nın özel amaçları arasında yer alması konuya fen bilimleri eğitimi açısından önem verildiğini göstermektedir. </w:t>
      </w:r>
    </w:p>
    <w:p w14:paraId="7281522F" w14:textId="5387B806" w:rsidR="00922188" w:rsidRPr="001A1DBE" w:rsidRDefault="0021570D" w:rsidP="00AC0729">
      <w:pPr>
        <w:autoSpaceDE w:val="0"/>
        <w:autoSpaceDN w:val="0"/>
        <w:adjustRightInd w:val="0"/>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lastRenderedPageBreak/>
        <w:t>Bu çalışmada i</w:t>
      </w:r>
      <w:r w:rsidR="00C22FB6" w:rsidRPr="001A1DBE">
        <w:rPr>
          <w:rFonts w:ascii="Times New Roman" w:hAnsi="Times New Roman" w:cs="Times New Roman"/>
          <w:color w:val="000000" w:themeColor="text1"/>
          <w:sz w:val="24"/>
          <w:szCs w:val="24"/>
        </w:rPr>
        <w:t xml:space="preserve">kinci olarak ise, sürdürülebilir kalkınma boyutlarının fen bilimleri programındaki yeri incelenmiştir. Sürdürülebilir kalkınma boyutları incelendiğinde, genel olarak çevre bilinci, insan-doğa ilişkisi, hava kirliliği ve küresel ısınma gibi çevresel konuların daha çok yer aldığı görülmektedir. Bununla beraber insan sağlığı ve korumasının önemi, sigaranın bırakılması ya da organ bağışı gibi toplumsal konularda güncel fen bilimleri konusu içerisinde yer almaktadır. Her ne kadar </w:t>
      </w:r>
      <w:r w:rsidR="00567A86" w:rsidRPr="001A1DBE">
        <w:rPr>
          <w:rFonts w:ascii="Times New Roman" w:hAnsi="Times New Roman" w:cs="Times New Roman"/>
          <w:color w:val="000000" w:themeColor="text1"/>
          <w:sz w:val="24"/>
          <w:szCs w:val="24"/>
        </w:rPr>
        <w:t xml:space="preserve">programda yukarıda bahsedilen </w:t>
      </w:r>
      <w:r w:rsidR="00C22FB6" w:rsidRPr="001A1DBE">
        <w:rPr>
          <w:rFonts w:ascii="Times New Roman" w:hAnsi="Times New Roman" w:cs="Times New Roman"/>
          <w:color w:val="000000" w:themeColor="text1"/>
          <w:sz w:val="24"/>
          <w:szCs w:val="24"/>
        </w:rPr>
        <w:t>sürdürülebilir kalkınmanın boyutlarını içeren bazı konular yer alsa da bu konunun boyutları bu kadar sınırlı değildir. Avrupa Birliği tarafından belirlenen Sürdürülebilir Kalkınma Stratejisindeki (</w:t>
      </w:r>
      <w:r w:rsidR="00E61515" w:rsidRPr="001A1DBE">
        <w:rPr>
          <w:rFonts w:ascii="Times New Roman" w:hAnsi="Times New Roman" w:cs="Times New Roman"/>
          <w:color w:val="000000" w:themeColor="text1"/>
          <w:sz w:val="24"/>
          <w:szCs w:val="24"/>
        </w:rPr>
        <w:t>2013</w:t>
      </w:r>
      <w:r w:rsidR="00C22FB6" w:rsidRPr="001A1DBE">
        <w:rPr>
          <w:rFonts w:ascii="Times New Roman" w:hAnsi="Times New Roman" w:cs="Times New Roman"/>
          <w:color w:val="000000" w:themeColor="text1"/>
          <w:sz w:val="24"/>
          <w:szCs w:val="24"/>
        </w:rPr>
        <w:t xml:space="preserve">) </w:t>
      </w:r>
      <w:r w:rsidR="00D94CFF" w:rsidRPr="001A1DBE">
        <w:rPr>
          <w:rFonts w:ascii="Times New Roman" w:hAnsi="Times New Roman" w:cs="Times New Roman"/>
          <w:color w:val="000000" w:themeColor="text1"/>
          <w:sz w:val="24"/>
          <w:szCs w:val="24"/>
        </w:rPr>
        <w:t>yedi</w:t>
      </w:r>
      <w:r w:rsidR="00C22FB6" w:rsidRPr="001A1DBE">
        <w:rPr>
          <w:rFonts w:ascii="Times New Roman" w:hAnsi="Times New Roman" w:cs="Times New Roman"/>
          <w:color w:val="000000" w:themeColor="text1"/>
          <w:sz w:val="24"/>
          <w:szCs w:val="24"/>
        </w:rPr>
        <w:t xml:space="preserve"> öncelik içerisinde</w:t>
      </w:r>
      <w:r w:rsidR="006A5258" w:rsidRPr="001A1DBE">
        <w:rPr>
          <w:rFonts w:ascii="Times New Roman" w:hAnsi="Times New Roman" w:cs="Times New Roman"/>
          <w:color w:val="000000" w:themeColor="text1"/>
          <w:sz w:val="24"/>
          <w:szCs w:val="24"/>
        </w:rPr>
        <w:t>ki</w:t>
      </w:r>
      <w:r w:rsidR="00C22FB6" w:rsidRPr="001A1DBE">
        <w:rPr>
          <w:rFonts w:ascii="Times New Roman" w:hAnsi="Times New Roman" w:cs="Times New Roman"/>
          <w:color w:val="000000" w:themeColor="text1"/>
          <w:sz w:val="24"/>
          <w:szCs w:val="24"/>
        </w:rPr>
        <w:t xml:space="preserve"> [Doğal kaynakların korunması ve yönetimi (1), Halk sağlığı tehdidi (2), İklim değişikliği ve temiz enerji (3), Küresel açlığa karşı mücadele (4), Sosyal bütünleşme (</w:t>
      </w:r>
      <w:proofErr w:type="gramStart"/>
      <w:r w:rsidR="00C22FB6" w:rsidRPr="001A1DBE">
        <w:rPr>
          <w:rFonts w:ascii="Times New Roman" w:hAnsi="Times New Roman" w:cs="Times New Roman"/>
          <w:color w:val="000000" w:themeColor="text1"/>
          <w:sz w:val="24"/>
          <w:szCs w:val="24"/>
        </w:rPr>
        <w:t>entegrasyon</w:t>
      </w:r>
      <w:proofErr w:type="gramEnd"/>
      <w:r w:rsidR="00C22FB6" w:rsidRPr="001A1DBE">
        <w:rPr>
          <w:rFonts w:ascii="Times New Roman" w:hAnsi="Times New Roman" w:cs="Times New Roman"/>
          <w:color w:val="000000" w:themeColor="text1"/>
          <w:sz w:val="24"/>
          <w:szCs w:val="24"/>
        </w:rPr>
        <w:t xml:space="preserve">), nüfus ve göç (5), Sürdürülebilir ulaşım (6) ve Sürdürülebilir üretim ve tüketim (7)] bir çok başlığa </w:t>
      </w:r>
      <w:r w:rsidR="006A5258" w:rsidRPr="001A1DBE">
        <w:rPr>
          <w:rFonts w:ascii="Times New Roman" w:hAnsi="Times New Roman" w:cs="Times New Roman"/>
          <w:color w:val="000000" w:themeColor="text1"/>
          <w:sz w:val="24"/>
          <w:szCs w:val="24"/>
        </w:rPr>
        <w:t xml:space="preserve">fen bilimleri dersi öğretim </w:t>
      </w:r>
      <w:r w:rsidR="00C22FB6" w:rsidRPr="001A1DBE">
        <w:rPr>
          <w:rFonts w:ascii="Times New Roman" w:hAnsi="Times New Roman" w:cs="Times New Roman"/>
          <w:color w:val="000000" w:themeColor="text1"/>
          <w:sz w:val="24"/>
          <w:szCs w:val="24"/>
        </w:rPr>
        <w:t>program</w:t>
      </w:r>
      <w:r w:rsidR="006A5258" w:rsidRPr="001A1DBE">
        <w:rPr>
          <w:rFonts w:ascii="Times New Roman" w:hAnsi="Times New Roman" w:cs="Times New Roman"/>
          <w:color w:val="000000" w:themeColor="text1"/>
          <w:sz w:val="24"/>
          <w:szCs w:val="24"/>
        </w:rPr>
        <w:t>ın</w:t>
      </w:r>
      <w:r w:rsidR="00C22FB6" w:rsidRPr="001A1DBE">
        <w:rPr>
          <w:rFonts w:ascii="Times New Roman" w:hAnsi="Times New Roman" w:cs="Times New Roman"/>
          <w:color w:val="000000" w:themeColor="text1"/>
          <w:sz w:val="24"/>
          <w:szCs w:val="24"/>
        </w:rPr>
        <w:t xml:space="preserve">da yer verilmediği ya da çok az yer verildiği görülmektedir. </w:t>
      </w:r>
      <w:proofErr w:type="gramStart"/>
      <w:r w:rsidR="00C22FB6" w:rsidRPr="001A1DBE">
        <w:rPr>
          <w:rFonts w:ascii="Times New Roman" w:hAnsi="Times New Roman" w:cs="Times New Roman"/>
          <w:color w:val="000000" w:themeColor="text1"/>
          <w:sz w:val="24"/>
          <w:szCs w:val="24"/>
        </w:rPr>
        <w:t xml:space="preserve">Bununla beraber, Birleşmiş Milletler tarafından hazırlanan 17 sürdürülebilir kalkınma hedefi içerisinde </w:t>
      </w:r>
      <w:r w:rsidR="006A5258" w:rsidRPr="001A1DBE">
        <w:rPr>
          <w:rFonts w:ascii="Times New Roman" w:hAnsi="Times New Roman" w:cs="Times New Roman"/>
          <w:color w:val="000000" w:themeColor="text1"/>
          <w:sz w:val="24"/>
          <w:szCs w:val="24"/>
        </w:rPr>
        <w:t xml:space="preserve">yer alan </w:t>
      </w:r>
      <w:r w:rsidR="00C22FB6" w:rsidRPr="001A1DBE">
        <w:rPr>
          <w:rFonts w:ascii="Times New Roman" w:hAnsi="Times New Roman" w:cs="Times New Roman"/>
          <w:color w:val="000000" w:themeColor="text1"/>
          <w:sz w:val="24"/>
          <w:szCs w:val="24"/>
        </w:rPr>
        <w:t xml:space="preserve">‘Erişilebilir ve temiz enerji’, ‘Eşitsizliklerin azaltılması’, ‘İnsana yakışır iş ve ekonomik büyüme’, ‘Nitelikli eğitim’, ‘Sanayi, </w:t>
      </w:r>
      <w:proofErr w:type="spellStart"/>
      <w:r w:rsidR="00C22FB6" w:rsidRPr="001A1DBE">
        <w:rPr>
          <w:rFonts w:ascii="Times New Roman" w:hAnsi="Times New Roman" w:cs="Times New Roman"/>
          <w:color w:val="000000" w:themeColor="text1"/>
          <w:sz w:val="24"/>
          <w:szCs w:val="24"/>
        </w:rPr>
        <w:t>inovasyon</w:t>
      </w:r>
      <w:proofErr w:type="spellEnd"/>
      <w:r w:rsidR="00C22FB6" w:rsidRPr="001A1DBE">
        <w:rPr>
          <w:rFonts w:ascii="Times New Roman" w:hAnsi="Times New Roman" w:cs="Times New Roman"/>
          <w:color w:val="000000" w:themeColor="text1"/>
          <w:sz w:val="24"/>
          <w:szCs w:val="24"/>
        </w:rPr>
        <w:t xml:space="preserve"> ve altyapı’, ‘Sudaki yaşam’, ‘Toplumsal cinsiyet eşitliği’, ‘Temiz su ve sıhhi koşullar’, ‘Yoksulluğa son’, ‘Barış ve adalet’ ve ‘Hedefler için ortaklıklar’ gibi hedefler fen bilimleri </w:t>
      </w:r>
      <w:r w:rsidR="006A5258" w:rsidRPr="001A1DBE">
        <w:rPr>
          <w:rFonts w:ascii="Times New Roman" w:hAnsi="Times New Roman" w:cs="Times New Roman"/>
          <w:color w:val="000000" w:themeColor="text1"/>
          <w:sz w:val="24"/>
          <w:szCs w:val="24"/>
        </w:rPr>
        <w:t xml:space="preserve">dersi öğretim </w:t>
      </w:r>
      <w:r w:rsidR="00C22FB6" w:rsidRPr="001A1DBE">
        <w:rPr>
          <w:rFonts w:ascii="Times New Roman" w:hAnsi="Times New Roman" w:cs="Times New Roman"/>
          <w:color w:val="000000" w:themeColor="text1"/>
          <w:sz w:val="24"/>
          <w:szCs w:val="24"/>
        </w:rPr>
        <w:t xml:space="preserve">programında yer almamaktadır. </w:t>
      </w:r>
      <w:proofErr w:type="gramEnd"/>
      <w:r w:rsidR="00C22FB6" w:rsidRPr="001A1DBE">
        <w:rPr>
          <w:rFonts w:ascii="Times New Roman" w:hAnsi="Times New Roman" w:cs="Times New Roman"/>
          <w:color w:val="000000" w:themeColor="text1"/>
          <w:sz w:val="24"/>
          <w:szCs w:val="24"/>
        </w:rPr>
        <w:t xml:space="preserve">Fakat son yıllarda dünyada gösterilen çabalar neticesinde insan-doğa ilişkisi, küresel ısınma ve sağlıklı yaşam gibi çokça vurgulanan konuların programda yer alması programda </w:t>
      </w:r>
      <w:r w:rsidR="006A5258" w:rsidRPr="001A1DBE">
        <w:rPr>
          <w:rFonts w:ascii="Times New Roman" w:hAnsi="Times New Roman" w:cs="Times New Roman"/>
          <w:color w:val="000000" w:themeColor="text1"/>
          <w:sz w:val="24"/>
          <w:szCs w:val="24"/>
        </w:rPr>
        <w:t xml:space="preserve">bu </w:t>
      </w:r>
      <w:r w:rsidR="00C22FB6" w:rsidRPr="001A1DBE">
        <w:rPr>
          <w:rFonts w:ascii="Times New Roman" w:hAnsi="Times New Roman" w:cs="Times New Roman"/>
          <w:color w:val="000000" w:themeColor="text1"/>
          <w:sz w:val="24"/>
          <w:szCs w:val="24"/>
        </w:rPr>
        <w:t>konuya önem verildiğini göstermektedir. Fen bilimleri programında sürdürülebilir kalkınma eğitiminin neden verilmesi gerektiği ile ilgili birkaç örnek vermek gerekirse Birleşmiş Milletler (2016) verilerine göre,  “A</w:t>
      </w:r>
      <w:r w:rsidR="00C22FB6" w:rsidRPr="001A1DBE">
        <w:rPr>
          <w:rFonts w:ascii="Times New Roman" w:hAnsi="Times New Roman" w:cs="Times New Roman"/>
          <w:i/>
          <w:color w:val="000000" w:themeColor="text1"/>
          <w:sz w:val="24"/>
          <w:szCs w:val="24"/>
        </w:rPr>
        <w:t xml:space="preserve">şırı açlık ve yetersiz beslenme birçok ülkede kalkınmanın önünde büyük bir engel olarak duruyor. 2014 yılı itibarıyla, genellikle çevrenin bozulması, kuraklık ve </w:t>
      </w:r>
      <w:proofErr w:type="spellStart"/>
      <w:r w:rsidR="00C22FB6" w:rsidRPr="001A1DBE">
        <w:rPr>
          <w:rFonts w:ascii="Times New Roman" w:hAnsi="Times New Roman" w:cs="Times New Roman"/>
          <w:i/>
          <w:color w:val="000000" w:themeColor="text1"/>
          <w:sz w:val="24"/>
          <w:szCs w:val="24"/>
        </w:rPr>
        <w:t>biyo</w:t>
      </w:r>
      <w:proofErr w:type="spellEnd"/>
      <w:r w:rsidR="00C22FB6" w:rsidRPr="001A1DBE">
        <w:rPr>
          <w:rFonts w:ascii="Times New Roman" w:hAnsi="Times New Roman" w:cs="Times New Roman"/>
          <w:i/>
          <w:color w:val="000000" w:themeColor="text1"/>
          <w:sz w:val="24"/>
          <w:szCs w:val="24"/>
        </w:rPr>
        <w:t>-çeşitliliğin kaybının doğrudan sonucu olarak, 795 milyon insanın sürekli biçimde yete</w:t>
      </w:r>
      <w:r w:rsidR="00D94CFF" w:rsidRPr="001A1DBE">
        <w:rPr>
          <w:rFonts w:ascii="Times New Roman" w:hAnsi="Times New Roman" w:cs="Times New Roman"/>
          <w:i/>
          <w:color w:val="000000" w:themeColor="text1"/>
          <w:sz w:val="24"/>
          <w:szCs w:val="24"/>
        </w:rPr>
        <w:t>rsiz beslendiği tahmin ediliyor</w:t>
      </w:r>
      <w:r w:rsidR="00C22FB6" w:rsidRPr="001A1DBE">
        <w:rPr>
          <w:rFonts w:ascii="Times New Roman" w:hAnsi="Times New Roman" w:cs="Times New Roman"/>
          <w:i/>
          <w:color w:val="000000" w:themeColor="text1"/>
          <w:sz w:val="24"/>
          <w:szCs w:val="24"/>
        </w:rPr>
        <w:t>.”</w:t>
      </w:r>
      <w:r w:rsidR="00C22FB6" w:rsidRPr="001A1DBE">
        <w:rPr>
          <w:rFonts w:ascii="Times New Roman" w:hAnsi="Times New Roman" w:cs="Times New Roman"/>
          <w:color w:val="000000" w:themeColor="text1"/>
          <w:sz w:val="24"/>
          <w:szCs w:val="24"/>
        </w:rPr>
        <w:t xml:space="preserve"> Ayrıca, bu veriler içerisinde ormanlar ile ilgili dünya genelinde şunlar söylenebilir</w:t>
      </w:r>
      <w:r w:rsidR="004D7D83" w:rsidRPr="001A1DBE">
        <w:rPr>
          <w:rFonts w:ascii="Times New Roman" w:hAnsi="Times New Roman" w:cs="Times New Roman"/>
          <w:color w:val="000000" w:themeColor="text1"/>
          <w:sz w:val="24"/>
          <w:szCs w:val="24"/>
        </w:rPr>
        <w:t>;</w:t>
      </w:r>
      <w:r w:rsidR="00C22FB6" w:rsidRPr="001A1DBE">
        <w:rPr>
          <w:rFonts w:ascii="Times New Roman" w:hAnsi="Times New Roman" w:cs="Times New Roman"/>
          <w:color w:val="000000" w:themeColor="text1"/>
          <w:sz w:val="24"/>
          <w:szCs w:val="24"/>
        </w:rPr>
        <w:t xml:space="preserve"> Yaklaşık 1,6 milyar insan, geçimlerini sağlamak için ormanlara bağımlı ve ormanlar, tüm karasal hayvan, bitki ve böcek türlerinin yüzde 80'inden fazlasına ev sahipliği yapmaktadır. Bahsedilen bu örneklerden hareketle, fen bilimleri dersi kapsamında gelişen dünyayı takip ederken aynı zamanda sürdürülebilir bir dünya içinde yaşanmasına da olanak sağlama adına büyük önem düştüğü söylenebilir. </w:t>
      </w:r>
    </w:p>
    <w:p w14:paraId="64CACA44" w14:textId="663ADA72" w:rsidR="00922188" w:rsidRPr="001A1DBE" w:rsidRDefault="00C22FB6" w:rsidP="00AC0729">
      <w:pPr>
        <w:autoSpaceDE w:val="0"/>
        <w:autoSpaceDN w:val="0"/>
        <w:adjustRightInd w:val="0"/>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 xml:space="preserve">Araştırmanın bir diğer amacı ise, fen bilimleri </w:t>
      </w:r>
      <w:r w:rsidR="00922188" w:rsidRPr="001A1DBE">
        <w:rPr>
          <w:rFonts w:ascii="Times New Roman" w:hAnsi="Times New Roman" w:cs="Times New Roman"/>
          <w:color w:val="000000" w:themeColor="text1"/>
          <w:sz w:val="24"/>
          <w:szCs w:val="24"/>
        </w:rPr>
        <w:t xml:space="preserve">dersi </w:t>
      </w:r>
      <w:r w:rsidRPr="001A1DBE">
        <w:rPr>
          <w:rFonts w:ascii="Times New Roman" w:hAnsi="Times New Roman" w:cs="Times New Roman"/>
          <w:color w:val="000000" w:themeColor="text1"/>
          <w:sz w:val="24"/>
          <w:szCs w:val="24"/>
        </w:rPr>
        <w:t>öğretim programında sınıf seviyeleri açısından sürdürülebilir kalkınma içeriğinin ne düzeyde olduğunu araştırmaktı</w:t>
      </w:r>
      <w:r w:rsidR="00922188" w:rsidRPr="001A1DBE">
        <w:rPr>
          <w:rFonts w:ascii="Times New Roman" w:hAnsi="Times New Roman" w:cs="Times New Roman"/>
          <w:color w:val="000000" w:themeColor="text1"/>
          <w:sz w:val="24"/>
          <w:szCs w:val="24"/>
        </w:rPr>
        <w:t>r</w:t>
      </w:r>
      <w:r w:rsidRPr="001A1DBE">
        <w:rPr>
          <w:rFonts w:ascii="Times New Roman" w:hAnsi="Times New Roman" w:cs="Times New Roman"/>
          <w:color w:val="000000" w:themeColor="text1"/>
          <w:sz w:val="24"/>
          <w:szCs w:val="24"/>
        </w:rPr>
        <w:t xml:space="preserve">. Yapılan analiz </w:t>
      </w:r>
      <w:r w:rsidRPr="001A1DBE">
        <w:rPr>
          <w:rFonts w:ascii="Times New Roman" w:hAnsi="Times New Roman" w:cs="Times New Roman"/>
          <w:color w:val="000000" w:themeColor="text1"/>
          <w:sz w:val="24"/>
          <w:szCs w:val="24"/>
        </w:rPr>
        <w:lastRenderedPageBreak/>
        <w:t xml:space="preserve">sonrasında üçüncü sınıftan itibaren her yıl sürdürülebilir kalkınma içeriği yer almaktadır. Genel bir değerlendirme yapılırsa, eğitim hayatının ilk yıllarında fen bilimleri dersinde sürdürülebilir kalkınmanın içeriğinde yer alan bazı konular ile ilgili öğrencilere bilgi sağlama yer alırken, ilerleyen yıllarda ise program kapsamında beceri kazandırma anlayışı yer almaktadır. Konuların içeriği ile ilgili değerlendirme yapılacak olursa, ilk yıllarda çevre bilincinin sağlanmasının amaçlandığı programda sınıf seviyeleri ilerledikçe açlık, </w:t>
      </w:r>
      <w:proofErr w:type="spellStart"/>
      <w:r w:rsidRPr="001A1DBE">
        <w:rPr>
          <w:rFonts w:ascii="Times New Roman" w:hAnsi="Times New Roman" w:cs="Times New Roman"/>
          <w:color w:val="000000" w:themeColor="text1"/>
          <w:sz w:val="24"/>
          <w:szCs w:val="24"/>
        </w:rPr>
        <w:t>obezite</w:t>
      </w:r>
      <w:proofErr w:type="spellEnd"/>
      <w:r w:rsidRPr="001A1DBE">
        <w:rPr>
          <w:rFonts w:ascii="Times New Roman" w:hAnsi="Times New Roman" w:cs="Times New Roman"/>
          <w:color w:val="000000" w:themeColor="text1"/>
          <w:sz w:val="24"/>
          <w:szCs w:val="24"/>
        </w:rPr>
        <w:t xml:space="preserve"> gibi sağlık konularının işlendiği görülmektedir. Sınıf seviyesi ilerledikçe bilinçsiz ilaç kullanımı, alkol ve sigara gibi sağlığa zararlı alışkanlıklardan kurtulmanın öneminden bahsedilmektedir. Ayrıca sigaranın bıraktırılması ya da organ bağışının toplumsal dayanışma açısından önemi gibi toplumsal olaylar ile ilgili konular işlenmektedir. Sekizinci sınıfa geldikten sonra ‘sürdürülebilir kalkınma</w:t>
      </w:r>
      <w:r w:rsidR="00567A86" w:rsidRPr="001A1DBE">
        <w:rPr>
          <w:rFonts w:ascii="Times New Roman" w:hAnsi="Times New Roman" w:cs="Times New Roman"/>
          <w:color w:val="000000" w:themeColor="text1"/>
          <w:sz w:val="24"/>
          <w:szCs w:val="24"/>
        </w:rPr>
        <w:t>’</w:t>
      </w:r>
      <w:r w:rsidRPr="001A1DBE">
        <w:rPr>
          <w:rFonts w:ascii="Times New Roman" w:hAnsi="Times New Roman" w:cs="Times New Roman"/>
          <w:color w:val="000000" w:themeColor="text1"/>
          <w:sz w:val="24"/>
          <w:szCs w:val="24"/>
        </w:rPr>
        <w:t xml:space="preserve"> kelimesinin manası öğrenilmekte ve tutum, israf, geri dönüşümün yapılması ve geri dönüşümün ülke ekonomisine katkısı gibi kaynakların kullanımına yönelik konuların işlenerek öğrencilerde sürdürülebilir kalkınma bilincinin gelişmesi amaçlanmaktadır. Fen </w:t>
      </w:r>
      <w:r w:rsidR="00567A86" w:rsidRPr="001A1DBE">
        <w:rPr>
          <w:rFonts w:ascii="Times New Roman" w:hAnsi="Times New Roman" w:cs="Times New Roman"/>
          <w:color w:val="000000" w:themeColor="text1"/>
          <w:sz w:val="24"/>
          <w:szCs w:val="24"/>
        </w:rPr>
        <w:t>bilimleri dersinde</w:t>
      </w:r>
      <w:r w:rsidRPr="001A1DBE">
        <w:rPr>
          <w:rFonts w:ascii="Times New Roman" w:hAnsi="Times New Roman" w:cs="Times New Roman"/>
          <w:color w:val="000000" w:themeColor="text1"/>
          <w:sz w:val="24"/>
          <w:szCs w:val="24"/>
        </w:rPr>
        <w:t xml:space="preserve"> işlenen bu konular diğer konular içerisinde sınırlı oranda yer bulmaktadır. </w:t>
      </w:r>
    </w:p>
    <w:p w14:paraId="5BD49E98" w14:textId="77777777" w:rsidR="000D3E72" w:rsidRPr="001A1DBE" w:rsidRDefault="00C22FB6" w:rsidP="00AC0729">
      <w:pPr>
        <w:autoSpaceDE w:val="0"/>
        <w:autoSpaceDN w:val="0"/>
        <w:adjustRightInd w:val="0"/>
        <w:spacing w:after="0" w:line="360" w:lineRule="auto"/>
        <w:rPr>
          <w:rFonts w:ascii="Times New Roman" w:hAnsi="Times New Roman" w:cs="Times New Roman"/>
          <w:bCs/>
          <w:color w:val="000000" w:themeColor="text1"/>
          <w:sz w:val="24"/>
          <w:szCs w:val="24"/>
        </w:rPr>
      </w:pPr>
      <w:r w:rsidRPr="001A1DBE">
        <w:rPr>
          <w:rFonts w:ascii="Times New Roman" w:hAnsi="Times New Roman" w:cs="Times New Roman"/>
          <w:color w:val="000000" w:themeColor="text1"/>
          <w:sz w:val="24"/>
          <w:szCs w:val="24"/>
        </w:rPr>
        <w:t xml:space="preserve">Bu araştırmanın amaçlarından biri </w:t>
      </w:r>
      <w:r w:rsidR="00567A86" w:rsidRPr="001A1DBE">
        <w:rPr>
          <w:rFonts w:ascii="Times New Roman" w:hAnsi="Times New Roman" w:cs="Times New Roman"/>
          <w:color w:val="000000" w:themeColor="text1"/>
          <w:sz w:val="24"/>
          <w:szCs w:val="24"/>
        </w:rPr>
        <w:t xml:space="preserve">de </w:t>
      </w:r>
      <w:r w:rsidRPr="001A1DBE">
        <w:rPr>
          <w:rFonts w:ascii="Times New Roman" w:hAnsi="Times New Roman" w:cs="Times New Roman"/>
          <w:bCs/>
          <w:color w:val="000000" w:themeColor="text1"/>
          <w:sz w:val="24"/>
          <w:szCs w:val="24"/>
        </w:rPr>
        <w:t>sürdürülebilir kalkınma içeren kazanımların sınıf düzeyleri açısından tüm program kazanımları</w:t>
      </w:r>
      <w:r w:rsidRPr="001A1DBE">
        <w:rPr>
          <w:rFonts w:ascii="Times New Roman" w:hAnsi="Times New Roman" w:cs="Times New Roman"/>
          <w:bCs/>
          <w:color w:val="000000" w:themeColor="text1"/>
          <w:sz w:val="24"/>
          <w:szCs w:val="24"/>
        </w:rPr>
        <w:softHyphen/>
        <w:t xml:space="preserve"> ile karşılaştırmaktır. Yapılan analiz sonucunda 305 kazanım içerisinde sadece % 10.82’si, diğer bir deyişle sadece 33 kazanım sürdürülebilir kalkınma kapsamına girmektedir. Fakat bu oran bütün sınıf seviyelerinde aynı değildir. Örnek vermek gerekirse, 6. </w:t>
      </w:r>
      <w:r w:rsidR="00A05E5E" w:rsidRPr="001A1DBE">
        <w:rPr>
          <w:rFonts w:ascii="Times New Roman" w:hAnsi="Times New Roman" w:cs="Times New Roman"/>
          <w:bCs/>
          <w:color w:val="000000" w:themeColor="text1"/>
          <w:sz w:val="24"/>
          <w:szCs w:val="24"/>
        </w:rPr>
        <w:t>s</w:t>
      </w:r>
      <w:r w:rsidRPr="001A1DBE">
        <w:rPr>
          <w:rFonts w:ascii="Times New Roman" w:hAnsi="Times New Roman" w:cs="Times New Roman"/>
          <w:bCs/>
          <w:color w:val="000000" w:themeColor="text1"/>
          <w:sz w:val="24"/>
          <w:szCs w:val="24"/>
        </w:rPr>
        <w:t>ınıf seviyesinde bu oran oldukça düşmektedir. Bu oranın artırılması için Kalkınma Bakanlığı tarafından hazırlanan Sürdürülebilir Kalkınma Raporu'nda (2012) belirtilen</w:t>
      </w:r>
      <w:r w:rsidR="006419BC" w:rsidRPr="001A1DBE">
        <w:rPr>
          <w:rFonts w:ascii="Times New Roman" w:hAnsi="Times New Roman" w:cs="Times New Roman"/>
          <w:bCs/>
          <w:color w:val="000000" w:themeColor="text1"/>
          <w:sz w:val="24"/>
          <w:szCs w:val="24"/>
        </w:rPr>
        <w:t>,</w:t>
      </w:r>
      <w:r w:rsidRPr="001A1DBE">
        <w:rPr>
          <w:rFonts w:ascii="Times New Roman" w:hAnsi="Times New Roman" w:cs="Times New Roman"/>
          <w:bCs/>
          <w:color w:val="000000" w:themeColor="text1"/>
          <w:sz w:val="24"/>
          <w:szCs w:val="24"/>
        </w:rPr>
        <w:t xml:space="preserve"> öğrencilerin sürdürülebilir tüketim anlayışlarını geliştirmek ve çevre bilincini arttırmak için müfredat hazırlanmalı ve konular </w:t>
      </w:r>
      <w:proofErr w:type="gramStart"/>
      <w:r w:rsidRPr="001A1DBE">
        <w:rPr>
          <w:rFonts w:ascii="Times New Roman" w:hAnsi="Times New Roman" w:cs="Times New Roman"/>
          <w:bCs/>
          <w:color w:val="000000" w:themeColor="text1"/>
          <w:sz w:val="24"/>
          <w:szCs w:val="24"/>
        </w:rPr>
        <w:t>entegre</w:t>
      </w:r>
      <w:proofErr w:type="gramEnd"/>
      <w:r w:rsidRPr="001A1DBE">
        <w:rPr>
          <w:rFonts w:ascii="Times New Roman" w:hAnsi="Times New Roman" w:cs="Times New Roman"/>
          <w:bCs/>
          <w:color w:val="000000" w:themeColor="text1"/>
          <w:sz w:val="24"/>
          <w:szCs w:val="24"/>
        </w:rPr>
        <w:t xml:space="preserve"> edilmeli önerisi önemsenmelidir. </w:t>
      </w:r>
    </w:p>
    <w:p w14:paraId="7B52B365" w14:textId="092D726A" w:rsidR="0077601B" w:rsidRPr="001A1DBE" w:rsidRDefault="0077601B" w:rsidP="00AC0729">
      <w:pPr>
        <w:autoSpaceDE w:val="0"/>
        <w:autoSpaceDN w:val="0"/>
        <w:adjustRightInd w:val="0"/>
        <w:spacing w:after="0" w:line="360" w:lineRule="auto"/>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Bütün sunulan bu sonuçlar incelendiğinde, Fen Bilimleri Dersi Öğretim Programı kapsamında yer alan temel ögeler ve sınıf seviyeleri açısından farklı kazanım türleriyle, sürdürülebilir kalkınma eğitimine fayda sağlayacak şekilde ciddiyet ve titizlikle hazırlanmış bir çalışma ürünü olduğu söylenebilir. Her ne kadar konuya yönelik bu programda sürdürülebilir kalkınma bilincinin sağlanması adına çaba gösterilmiş olsa da önceki çalışmalar incelendiğinde, bazı araştırmacılar programlarda sürdürülebilir kalkınma eğitimi ile ilgili konu ve kazanımların yetersiz olduğunu ifade etmişlerdir (Tanrıverdi, 2009; Yapıcı, 2003). Bu sebepten dolayı programın etkililiğinin ne düzeyde sağlandığının belirlenmesi için bireylerin tutum, inanç, bilgi, görüş ve davranışların ne düzeyde olduğunu tespit etmek için yürütülen araştırmalar da vardır (Ateş,  2018; Ateş ve Gül, 2018;</w:t>
      </w:r>
      <w:r w:rsidRPr="001A1DBE">
        <w:rPr>
          <w:rFonts w:ascii="Times New Roman" w:hAnsi="Times New Roman" w:cs="Times New Roman"/>
          <w:color w:val="000000" w:themeColor="text1"/>
          <w:sz w:val="24"/>
          <w:szCs w:val="24"/>
          <w:shd w:val="clear" w:color="auto" w:fill="EAEAEA"/>
        </w:rPr>
        <w:t xml:space="preserve"> </w:t>
      </w:r>
      <w:proofErr w:type="spellStart"/>
      <w:r w:rsidRPr="001A1DBE">
        <w:rPr>
          <w:rFonts w:ascii="Times New Roman" w:hAnsi="Times New Roman" w:cs="Times New Roman"/>
          <w:color w:val="000000" w:themeColor="text1"/>
          <w:sz w:val="24"/>
          <w:szCs w:val="24"/>
        </w:rPr>
        <w:t>Boon</w:t>
      </w:r>
      <w:proofErr w:type="spellEnd"/>
      <w:r w:rsidRPr="001A1DBE">
        <w:rPr>
          <w:rFonts w:ascii="Times New Roman" w:hAnsi="Times New Roman" w:cs="Times New Roman"/>
          <w:color w:val="000000" w:themeColor="text1"/>
          <w:sz w:val="24"/>
          <w:szCs w:val="24"/>
        </w:rPr>
        <w:t xml:space="preserve">, 2011; </w:t>
      </w:r>
      <w:proofErr w:type="spellStart"/>
      <w:r w:rsidRPr="001A1DBE">
        <w:rPr>
          <w:rFonts w:ascii="Times New Roman" w:hAnsi="Times New Roman" w:cs="Times New Roman"/>
          <w:color w:val="000000" w:themeColor="text1"/>
          <w:sz w:val="24"/>
          <w:szCs w:val="24"/>
        </w:rPr>
        <w:t>Azapagic</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Perdan</w:t>
      </w:r>
      <w:proofErr w:type="spellEnd"/>
      <w:r w:rsidRPr="001A1DBE">
        <w:rPr>
          <w:rFonts w:ascii="Times New Roman" w:hAnsi="Times New Roman" w:cs="Times New Roman"/>
          <w:color w:val="000000" w:themeColor="text1"/>
          <w:sz w:val="24"/>
          <w:szCs w:val="24"/>
        </w:rPr>
        <w:t xml:space="preserve"> ve </w:t>
      </w:r>
      <w:proofErr w:type="spellStart"/>
      <w:r w:rsidRPr="001A1DBE">
        <w:rPr>
          <w:rFonts w:ascii="Times New Roman" w:hAnsi="Times New Roman" w:cs="Times New Roman"/>
          <w:color w:val="000000" w:themeColor="text1"/>
          <w:sz w:val="24"/>
          <w:szCs w:val="24"/>
        </w:rPr>
        <w:t>Shallcross</w:t>
      </w:r>
      <w:proofErr w:type="spellEnd"/>
      <w:r w:rsidRPr="001A1DBE">
        <w:rPr>
          <w:rFonts w:ascii="Times New Roman" w:hAnsi="Times New Roman" w:cs="Times New Roman"/>
          <w:color w:val="000000" w:themeColor="text1"/>
          <w:sz w:val="24"/>
          <w:szCs w:val="24"/>
        </w:rPr>
        <w:t xml:space="preserve">, 2005; </w:t>
      </w:r>
      <w:proofErr w:type="spellStart"/>
      <w:r w:rsidRPr="001A1DBE">
        <w:rPr>
          <w:rFonts w:ascii="Times New Roman" w:hAnsi="Times New Roman" w:cs="Times New Roman"/>
          <w:color w:val="000000" w:themeColor="text1"/>
          <w:sz w:val="24"/>
          <w:szCs w:val="24"/>
        </w:rPr>
        <w:t>Corney</w:t>
      </w:r>
      <w:proofErr w:type="spellEnd"/>
      <w:r w:rsidRPr="001A1DBE">
        <w:rPr>
          <w:rFonts w:ascii="Times New Roman" w:hAnsi="Times New Roman" w:cs="Times New Roman"/>
          <w:color w:val="000000" w:themeColor="text1"/>
          <w:sz w:val="24"/>
          <w:szCs w:val="24"/>
        </w:rPr>
        <w:t xml:space="preserve">, 2006; Çobanoğlu ve Türer, 2015; </w:t>
      </w:r>
      <w:r w:rsidRPr="001A1DBE">
        <w:rPr>
          <w:rFonts w:ascii="Times New Roman" w:hAnsi="Times New Roman" w:cs="Times New Roman"/>
          <w:color w:val="000000" w:themeColor="text1"/>
          <w:sz w:val="24"/>
          <w:szCs w:val="24"/>
          <w:shd w:val="clear" w:color="auto" w:fill="FFFFFF"/>
        </w:rPr>
        <w:t xml:space="preserve">Nas ve Çoruhlu, 2017; Sağdıç ve Şahin, 2016; </w:t>
      </w:r>
      <w:proofErr w:type="spellStart"/>
      <w:r w:rsidRPr="001A1DBE">
        <w:rPr>
          <w:rFonts w:ascii="Times New Roman" w:hAnsi="Times New Roman" w:cs="Times New Roman"/>
          <w:color w:val="000000" w:themeColor="text1"/>
          <w:sz w:val="24"/>
          <w:szCs w:val="24"/>
        </w:rPr>
        <w:t>Summers</w:t>
      </w:r>
      <w:proofErr w:type="spellEnd"/>
      <w:r w:rsidRPr="001A1DBE">
        <w:rPr>
          <w:rFonts w:ascii="Times New Roman" w:hAnsi="Times New Roman" w:cs="Times New Roman"/>
          <w:color w:val="000000" w:themeColor="text1"/>
          <w:sz w:val="24"/>
          <w:szCs w:val="24"/>
        </w:rPr>
        <w:t xml:space="preserve">, </w:t>
      </w:r>
      <w:proofErr w:type="spellStart"/>
      <w:proofErr w:type="gramStart"/>
      <w:r w:rsidRPr="001A1DBE">
        <w:rPr>
          <w:rFonts w:ascii="Times New Roman" w:hAnsi="Times New Roman" w:cs="Times New Roman"/>
          <w:color w:val="000000" w:themeColor="text1"/>
          <w:sz w:val="24"/>
          <w:szCs w:val="24"/>
        </w:rPr>
        <w:lastRenderedPageBreak/>
        <w:t>Corney</w:t>
      </w:r>
      <w:proofErr w:type="spellEnd"/>
      <w:r w:rsidRPr="001A1DBE">
        <w:rPr>
          <w:rFonts w:ascii="Times New Roman" w:hAnsi="Times New Roman" w:cs="Times New Roman"/>
          <w:color w:val="000000" w:themeColor="text1"/>
          <w:sz w:val="24"/>
          <w:szCs w:val="24"/>
        </w:rPr>
        <w:t>,</w:t>
      </w:r>
      <w:proofErr w:type="gramEnd"/>
      <w:r w:rsidRPr="001A1DBE">
        <w:rPr>
          <w:rFonts w:ascii="Times New Roman" w:hAnsi="Times New Roman" w:cs="Times New Roman"/>
          <w:color w:val="000000" w:themeColor="text1"/>
          <w:sz w:val="24"/>
          <w:szCs w:val="24"/>
        </w:rPr>
        <w:t xml:space="preserve"> ve </w:t>
      </w:r>
      <w:proofErr w:type="spellStart"/>
      <w:r w:rsidRPr="001A1DBE">
        <w:rPr>
          <w:rFonts w:ascii="Times New Roman" w:hAnsi="Times New Roman" w:cs="Times New Roman"/>
          <w:color w:val="000000" w:themeColor="text1"/>
          <w:sz w:val="24"/>
          <w:szCs w:val="24"/>
        </w:rPr>
        <w:t>Childs</w:t>
      </w:r>
      <w:proofErr w:type="spellEnd"/>
      <w:r w:rsidRPr="001A1DBE">
        <w:rPr>
          <w:rFonts w:ascii="Times New Roman" w:hAnsi="Times New Roman" w:cs="Times New Roman"/>
          <w:color w:val="000000" w:themeColor="text1"/>
          <w:sz w:val="24"/>
          <w:szCs w:val="24"/>
        </w:rPr>
        <w:t xml:space="preserve">, 2004; Teksöz, Şahin ve, </w:t>
      </w:r>
      <w:proofErr w:type="spellStart"/>
      <w:r w:rsidRPr="001A1DBE">
        <w:rPr>
          <w:rFonts w:ascii="Times New Roman" w:hAnsi="Times New Roman" w:cs="Times New Roman"/>
          <w:color w:val="000000" w:themeColor="text1"/>
          <w:sz w:val="24"/>
          <w:szCs w:val="24"/>
        </w:rPr>
        <w:t>Ertepınar</w:t>
      </w:r>
      <w:proofErr w:type="spellEnd"/>
      <w:r w:rsidRPr="001A1DBE">
        <w:rPr>
          <w:rFonts w:ascii="Times New Roman" w:hAnsi="Times New Roman" w:cs="Times New Roman"/>
          <w:color w:val="000000" w:themeColor="text1"/>
          <w:sz w:val="24"/>
          <w:szCs w:val="24"/>
        </w:rPr>
        <w:t xml:space="preserve">, 2010; </w:t>
      </w:r>
      <w:proofErr w:type="spellStart"/>
      <w:r w:rsidRPr="001A1DBE">
        <w:rPr>
          <w:rFonts w:ascii="Times New Roman" w:hAnsi="Times New Roman" w:cs="Times New Roman"/>
          <w:color w:val="000000" w:themeColor="text1"/>
          <w:sz w:val="24"/>
          <w:szCs w:val="24"/>
        </w:rPr>
        <w:t>Winter</w:t>
      </w:r>
      <w:proofErr w:type="spellEnd"/>
      <w:r w:rsidRPr="001A1DBE">
        <w:rPr>
          <w:rFonts w:ascii="Times New Roman" w:hAnsi="Times New Roman" w:cs="Times New Roman"/>
          <w:color w:val="000000" w:themeColor="text1"/>
          <w:sz w:val="24"/>
          <w:szCs w:val="24"/>
        </w:rPr>
        <w:t xml:space="preserve"> ve </w:t>
      </w:r>
      <w:proofErr w:type="spellStart"/>
      <w:r w:rsidRPr="001A1DBE">
        <w:rPr>
          <w:rFonts w:ascii="Times New Roman" w:hAnsi="Times New Roman" w:cs="Times New Roman"/>
          <w:color w:val="000000" w:themeColor="text1"/>
          <w:sz w:val="24"/>
          <w:szCs w:val="24"/>
        </w:rPr>
        <w:t>Firth</w:t>
      </w:r>
      <w:proofErr w:type="spellEnd"/>
      <w:r w:rsidRPr="001A1DBE">
        <w:rPr>
          <w:rFonts w:ascii="Times New Roman" w:hAnsi="Times New Roman" w:cs="Times New Roman"/>
          <w:color w:val="000000" w:themeColor="text1"/>
          <w:sz w:val="24"/>
          <w:szCs w:val="24"/>
        </w:rPr>
        <w:t xml:space="preserve">, 2007; </w:t>
      </w:r>
      <w:proofErr w:type="spellStart"/>
      <w:r w:rsidRPr="001A1DBE">
        <w:rPr>
          <w:rFonts w:ascii="Times New Roman" w:hAnsi="Times New Roman" w:cs="Times New Roman"/>
          <w:color w:val="000000" w:themeColor="text1"/>
          <w:sz w:val="24"/>
          <w:szCs w:val="24"/>
        </w:rPr>
        <w:t>Zachariou</w:t>
      </w:r>
      <w:proofErr w:type="spellEnd"/>
      <w:r w:rsidRPr="001A1DBE">
        <w:rPr>
          <w:rFonts w:ascii="Times New Roman" w:hAnsi="Times New Roman" w:cs="Times New Roman"/>
          <w:color w:val="000000" w:themeColor="text1"/>
          <w:sz w:val="24"/>
          <w:szCs w:val="24"/>
        </w:rPr>
        <w:t xml:space="preserve"> ve </w:t>
      </w:r>
      <w:proofErr w:type="spellStart"/>
      <w:r w:rsidRPr="001A1DBE">
        <w:rPr>
          <w:rFonts w:ascii="Times New Roman" w:hAnsi="Times New Roman" w:cs="Times New Roman"/>
          <w:color w:val="000000" w:themeColor="text1"/>
          <w:sz w:val="24"/>
          <w:szCs w:val="24"/>
        </w:rPr>
        <w:t>Valanides</w:t>
      </w:r>
      <w:proofErr w:type="spellEnd"/>
      <w:r w:rsidRPr="001A1DBE">
        <w:rPr>
          <w:rFonts w:ascii="Times New Roman" w:hAnsi="Times New Roman" w:cs="Times New Roman"/>
          <w:color w:val="000000" w:themeColor="text1"/>
          <w:sz w:val="24"/>
          <w:szCs w:val="24"/>
        </w:rPr>
        <w:t>, 2006</w:t>
      </w:r>
      <w:r w:rsidRPr="001A1DBE">
        <w:rPr>
          <w:rFonts w:ascii="Times New Roman" w:hAnsi="Times New Roman" w:cs="Times New Roman"/>
          <w:color w:val="000000" w:themeColor="text1"/>
          <w:sz w:val="24"/>
          <w:szCs w:val="24"/>
          <w:shd w:val="clear" w:color="auto" w:fill="FFFFFF"/>
        </w:rPr>
        <w:t>).</w:t>
      </w:r>
      <w:r w:rsidRPr="001A1DBE">
        <w:rPr>
          <w:rFonts w:ascii="Times New Roman" w:hAnsi="Times New Roman" w:cs="Times New Roman"/>
          <w:color w:val="000000" w:themeColor="text1"/>
          <w:sz w:val="24"/>
          <w:szCs w:val="24"/>
        </w:rPr>
        <w:t xml:space="preserve"> Son yıllarda yapılan araştırmalar içerisinde yer alan bir araştırma Ateş ve Gül (2018) tarafından yürütülmüştür. Bu araştırma sonucuna göre, fen bilgisi öğretmen adaylarının sürdürülebilir kalkınma eğitiminin önemini kavramalarının yanında bu bilincin davranışlara yansımasının da olumlu düzeyde olduğu söylenebilir. Ateş (2018) tarafından yürütülen bir başka araştırmada ise fen bilgisi öğretmen adaylarının sürdürülebilir davranış sergileme anlamında dikkatli davrandıkları ve bilgi seviyelerinin yeterli olduğu sonucuna ulaşılmıştır. Çobanoğlu ve Türer (2015) tarafından yapılan bir başka araştırmanın sonuçlarına göre, </w:t>
      </w:r>
      <w:r w:rsidRPr="001A1DBE">
        <w:rPr>
          <w:rFonts w:ascii="Times New Roman" w:hAnsi="Times New Roman" w:cs="Times New Roman"/>
          <w:iCs/>
          <w:color w:val="000000" w:themeColor="text1"/>
          <w:sz w:val="24"/>
          <w:szCs w:val="24"/>
        </w:rPr>
        <w:t>Fen Bilgisi Öğretmenliği anabilim dalında öğrenim gören öğretmen adaylarının sürdürülebilir kalkınmanın genel ve boyutlar arası farkındalıklarının yüksek olduğu görülmüştür.</w:t>
      </w:r>
      <w:r w:rsidRPr="001A1DBE">
        <w:rPr>
          <w:rFonts w:ascii="Times New Roman" w:hAnsi="Times New Roman" w:cs="Times New Roman"/>
          <w:color w:val="000000" w:themeColor="text1"/>
          <w:sz w:val="24"/>
          <w:szCs w:val="24"/>
          <w:shd w:val="clear" w:color="auto" w:fill="FFFFFF"/>
        </w:rPr>
        <w:t xml:space="preserve"> Nas ve Çoruhlu (2017) tarafından yürütülen bir diğer araştırma sonucuna göre, </w:t>
      </w:r>
      <w:r w:rsidRPr="001A1DBE">
        <w:rPr>
          <w:rFonts w:ascii="Times New Roman" w:hAnsi="Times New Roman" w:cs="Times New Roman"/>
          <w:color w:val="000000" w:themeColor="text1"/>
          <w:sz w:val="24"/>
          <w:szCs w:val="24"/>
        </w:rPr>
        <w:t>fen bilgisi öğretmen adaylarından %38‟inin sürdürülebilirlik kavramını bütünsel bir yaklaşımla ele</w:t>
      </w:r>
      <w:r w:rsidR="002B29C6" w:rsidRPr="001A1DBE">
        <w:rPr>
          <w:rFonts w:ascii="Times New Roman" w:hAnsi="Times New Roman" w:cs="Times New Roman"/>
          <w:color w:val="000000" w:themeColor="text1"/>
          <w:sz w:val="24"/>
          <w:szCs w:val="24"/>
        </w:rPr>
        <w:t xml:space="preserve"> aldıkları sonucuna varılmıştır</w:t>
      </w:r>
      <w:r w:rsidRPr="001A1DBE">
        <w:rPr>
          <w:rFonts w:ascii="Times New Roman" w:hAnsi="Times New Roman" w:cs="Times New Roman"/>
          <w:color w:val="000000" w:themeColor="text1"/>
          <w:sz w:val="24"/>
          <w:szCs w:val="24"/>
        </w:rPr>
        <w:t xml:space="preserve">. Öğretmen adaylarının sürdürülebilirlik kavramını amacına uygun bütüncül olarak açıklayabilmelerinde ve sürdürülebilir kalkınmanın amaçlarını ifade etmelerinde üniversite eğitimleri sırasında aldıkları “Fen Bilimleri Programı ve Planlama” ve “Çevre Bilimi” derslerinin etkili olduğu yani öğretim programının fayda sağladığı yorumu araştırmacılar tarafından yapılmıştır. Sağdıç ve Şahin (2016) tarafından öğretmenler ile yapılan bir araştırmada ise ilköğretim öğretmenlerinin sürdürülebilir kalkınma eğitimi açısından inanç, engel algıları, öğretim tekniği tercihlerinin tanımlanması amaçlanmıştır ve araştırma sonuçlarına göre öğretmenlerin müfredat, sınıf mevcudu ve öğretim materyali eksikliğini gibi unsurları sürdürülebilir kalkınma eğitimine yönelik engel olarak algıladıkları ortaya çıkmıştır. Bununla beraber araştırma sonuçlarına göre, öğretmenlerin bu engellere rağmen, sürdürülebilir kalkınma eğitimine yönelik olarak olumlu inançlara sahip oldukları sonucuna ulaşılmıştır. Bununla beraber, biraz daha geçmiş yıllarda yürütülen bazı araştırmalarda ise sürdürülebilir kalkınma konusu ile ilgili olarak öğrencilerin bilgi, tutum ve inanç seviyelerinin yeterli düzeyde olmadığı sonucuna ulaşılmıştır (Gürbüz, Çakmak ve Derman, 2013; Teksöz, Şahin ve </w:t>
      </w:r>
      <w:proofErr w:type="spellStart"/>
      <w:r w:rsidRPr="001A1DBE">
        <w:rPr>
          <w:rFonts w:ascii="Times New Roman" w:hAnsi="Times New Roman" w:cs="Times New Roman"/>
          <w:color w:val="000000" w:themeColor="text1"/>
          <w:sz w:val="24"/>
          <w:szCs w:val="24"/>
        </w:rPr>
        <w:t>Ertepınar</w:t>
      </w:r>
      <w:proofErr w:type="spellEnd"/>
      <w:r w:rsidRPr="001A1DBE">
        <w:rPr>
          <w:rFonts w:ascii="Times New Roman" w:hAnsi="Times New Roman" w:cs="Times New Roman"/>
          <w:color w:val="000000" w:themeColor="text1"/>
          <w:sz w:val="24"/>
          <w:szCs w:val="24"/>
        </w:rPr>
        <w:t xml:space="preserve">, 2010).  </w:t>
      </w:r>
    </w:p>
    <w:p w14:paraId="616B1563" w14:textId="04D87DB6" w:rsidR="00A71B0C" w:rsidRPr="001A1DBE" w:rsidRDefault="00B826DD" w:rsidP="00AC0729">
      <w:pPr>
        <w:autoSpaceDE w:val="0"/>
        <w:autoSpaceDN w:val="0"/>
        <w:adjustRightInd w:val="0"/>
        <w:spacing w:after="0" w:line="360" w:lineRule="auto"/>
        <w:rPr>
          <w:rFonts w:ascii="Times New Roman" w:hAnsi="Times New Roman" w:cs="Times New Roman"/>
          <w:bCs/>
          <w:color w:val="000000" w:themeColor="text1"/>
          <w:sz w:val="24"/>
          <w:szCs w:val="24"/>
        </w:rPr>
      </w:pPr>
      <w:r w:rsidRPr="001A1DBE">
        <w:rPr>
          <w:rFonts w:ascii="Times New Roman" w:hAnsi="Times New Roman" w:cs="Times New Roman"/>
          <w:bCs/>
          <w:color w:val="000000" w:themeColor="text1"/>
          <w:sz w:val="24"/>
          <w:szCs w:val="24"/>
        </w:rPr>
        <w:t>Ayrıca</w:t>
      </w:r>
      <w:r w:rsidR="00C22FB6" w:rsidRPr="001A1DBE">
        <w:rPr>
          <w:rFonts w:ascii="Times New Roman" w:hAnsi="Times New Roman" w:cs="Times New Roman"/>
          <w:bCs/>
          <w:color w:val="000000" w:themeColor="text1"/>
          <w:sz w:val="24"/>
          <w:szCs w:val="24"/>
        </w:rPr>
        <w:t xml:space="preserve">, </w:t>
      </w:r>
      <w:r w:rsidR="00A71B0C" w:rsidRPr="001A1DBE">
        <w:rPr>
          <w:rFonts w:ascii="Times New Roman" w:hAnsi="Times New Roman" w:cs="Times New Roman"/>
          <w:bCs/>
          <w:color w:val="000000" w:themeColor="text1"/>
          <w:sz w:val="24"/>
          <w:szCs w:val="24"/>
        </w:rPr>
        <w:t xml:space="preserve">ülkeler açısından </w:t>
      </w:r>
      <w:r w:rsidRPr="001A1DBE">
        <w:rPr>
          <w:rFonts w:ascii="Times New Roman" w:hAnsi="Times New Roman" w:cs="Times New Roman"/>
          <w:bCs/>
          <w:color w:val="000000" w:themeColor="text1"/>
          <w:sz w:val="24"/>
          <w:szCs w:val="24"/>
        </w:rPr>
        <w:t>programlar incelendiğinde</w:t>
      </w:r>
      <w:r w:rsidR="00A71B0C" w:rsidRPr="001A1DBE">
        <w:rPr>
          <w:rFonts w:ascii="Times New Roman" w:hAnsi="Times New Roman" w:cs="Times New Roman"/>
          <w:bCs/>
          <w:color w:val="000000" w:themeColor="text1"/>
          <w:sz w:val="24"/>
          <w:szCs w:val="24"/>
        </w:rPr>
        <w:t xml:space="preserve"> sürdürülebilir kalkınma kavramı</w:t>
      </w:r>
      <w:r w:rsidR="00C22FB6" w:rsidRPr="001A1DBE">
        <w:rPr>
          <w:rFonts w:ascii="Times New Roman" w:hAnsi="Times New Roman" w:cs="Times New Roman"/>
          <w:bCs/>
          <w:color w:val="000000" w:themeColor="text1"/>
          <w:sz w:val="24"/>
          <w:szCs w:val="24"/>
        </w:rPr>
        <w:t xml:space="preserve">, </w:t>
      </w:r>
      <w:r w:rsidR="00A71B0C" w:rsidRPr="001A1DBE">
        <w:rPr>
          <w:rFonts w:ascii="Times New Roman" w:hAnsi="Times New Roman" w:cs="Times New Roman"/>
          <w:bCs/>
          <w:color w:val="000000" w:themeColor="text1"/>
          <w:sz w:val="24"/>
          <w:szCs w:val="24"/>
        </w:rPr>
        <w:t>bazı</w:t>
      </w:r>
      <w:r w:rsidR="005A24F6" w:rsidRPr="001A1DBE">
        <w:rPr>
          <w:rFonts w:ascii="Times New Roman" w:hAnsi="Times New Roman" w:cs="Times New Roman"/>
          <w:bCs/>
          <w:color w:val="000000" w:themeColor="text1"/>
          <w:sz w:val="24"/>
          <w:szCs w:val="24"/>
        </w:rPr>
        <w:t xml:space="preserve"> ülkelerde ayrı bir ders olarak (Yunanistan, Finlandiya ve Belçika), farklı derslerle iç içe geçilmiş şekilde (İngiltere, İspanya ve Hollanda) veya disiplinler arası bir eğitim olarak (Danimarka ve Avusturya) yer almak</w:t>
      </w:r>
      <w:r w:rsidR="001B1C55" w:rsidRPr="001A1DBE">
        <w:rPr>
          <w:rFonts w:ascii="Times New Roman" w:hAnsi="Times New Roman" w:cs="Times New Roman"/>
          <w:bCs/>
          <w:color w:val="000000" w:themeColor="text1"/>
          <w:sz w:val="24"/>
          <w:szCs w:val="24"/>
        </w:rPr>
        <w:t>t</w:t>
      </w:r>
      <w:r w:rsidR="00A71B0C" w:rsidRPr="001A1DBE">
        <w:rPr>
          <w:rFonts w:ascii="Times New Roman" w:hAnsi="Times New Roman" w:cs="Times New Roman"/>
          <w:bCs/>
          <w:color w:val="000000" w:themeColor="text1"/>
          <w:sz w:val="24"/>
          <w:szCs w:val="24"/>
        </w:rPr>
        <w:t>a</w:t>
      </w:r>
      <w:r w:rsidR="001B1C55" w:rsidRPr="001A1DBE">
        <w:rPr>
          <w:rFonts w:ascii="Times New Roman" w:hAnsi="Times New Roman" w:cs="Times New Roman"/>
          <w:bCs/>
          <w:color w:val="000000" w:themeColor="text1"/>
          <w:sz w:val="24"/>
          <w:szCs w:val="24"/>
        </w:rPr>
        <w:t>dır</w:t>
      </w:r>
      <w:r w:rsidR="00A71B0C" w:rsidRPr="001A1DBE">
        <w:rPr>
          <w:rFonts w:ascii="Times New Roman" w:hAnsi="Times New Roman" w:cs="Times New Roman"/>
          <w:bCs/>
          <w:color w:val="000000" w:themeColor="text1"/>
          <w:sz w:val="24"/>
          <w:szCs w:val="24"/>
        </w:rPr>
        <w:t xml:space="preserve"> (</w:t>
      </w:r>
      <w:proofErr w:type="spellStart"/>
      <w:r w:rsidR="00A71B0C" w:rsidRPr="001A1DBE">
        <w:rPr>
          <w:rFonts w:ascii="Times New Roman" w:hAnsi="Times New Roman" w:cs="Times New Roman"/>
          <w:bCs/>
          <w:color w:val="000000" w:themeColor="text1"/>
          <w:sz w:val="24"/>
          <w:szCs w:val="24"/>
        </w:rPr>
        <w:t>Stokes</w:t>
      </w:r>
      <w:proofErr w:type="spellEnd"/>
      <w:r w:rsidR="00A71B0C" w:rsidRPr="001A1DBE">
        <w:rPr>
          <w:rFonts w:ascii="Times New Roman" w:hAnsi="Times New Roman" w:cs="Times New Roman"/>
          <w:bCs/>
          <w:color w:val="000000" w:themeColor="text1"/>
          <w:sz w:val="24"/>
          <w:szCs w:val="24"/>
        </w:rPr>
        <w:t xml:space="preserve">, </w:t>
      </w:r>
      <w:proofErr w:type="spellStart"/>
      <w:r w:rsidR="00A71B0C" w:rsidRPr="001A1DBE">
        <w:rPr>
          <w:rFonts w:ascii="Times New Roman" w:hAnsi="Times New Roman" w:cs="Times New Roman"/>
          <w:bCs/>
          <w:color w:val="000000" w:themeColor="text1"/>
          <w:sz w:val="24"/>
          <w:szCs w:val="24"/>
        </w:rPr>
        <w:t>Edge</w:t>
      </w:r>
      <w:proofErr w:type="spellEnd"/>
      <w:r w:rsidR="00A71B0C" w:rsidRPr="001A1DBE">
        <w:rPr>
          <w:rFonts w:ascii="Times New Roman" w:hAnsi="Times New Roman" w:cs="Times New Roman"/>
          <w:bCs/>
          <w:color w:val="000000" w:themeColor="text1"/>
          <w:sz w:val="24"/>
          <w:szCs w:val="24"/>
        </w:rPr>
        <w:t xml:space="preserve"> ve West, 2001; Tanrıverdi, 2009)</w:t>
      </w:r>
      <w:r w:rsidR="001B1C55" w:rsidRPr="001A1DBE">
        <w:rPr>
          <w:rFonts w:ascii="Times New Roman" w:hAnsi="Times New Roman" w:cs="Times New Roman"/>
          <w:bCs/>
          <w:color w:val="000000" w:themeColor="text1"/>
          <w:sz w:val="24"/>
          <w:szCs w:val="24"/>
        </w:rPr>
        <w:t>.</w:t>
      </w:r>
      <w:r w:rsidR="00A71B0C" w:rsidRPr="001A1DBE">
        <w:rPr>
          <w:rFonts w:ascii="Times New Roman" w:hAnsi="Times New Roman" w:cs="Times New Roman"/>
          <w:bCs/>
          <w:color w:val="000000" w:themeColor="text1"/>
          <w:sz w:val="24"/>
          <w:szCs w:val="24"/>
        </w:rPr>
        <w:t xml:space="preserve"> Türkiye’de</w:t>
      </w:r>
      <w:r w:rsidR="001B1C55" w:rsidRPr="001A1DBE">
        <w:rPr>
          <w:rFonts w:ascii="Times New Roman" w:hAnsi="Times New Roman" w:cs="Times New Roman"/>
          <w:bCs/>
          <w:color w:val="000000" w:themeColor="text1"/>
          <w:sz w:val="24"/>
          <w:szCs w:val="24"/>
        </w:rPr>
        <w:t xml:space="preserve"> ise</w:t>
      </w:r>
      <w:r w:rsidR="00A71B0C" w:rsidRPr="001A1DBE">
        <w:rPr>
          <w:rFonts w:ascii="Times New Roman" w:hAnsi="Times New Roman" w:cs="Times New Roman"/>
          <w:bCs/>
          <w:color w:val="000000" w:themeColor="text1"/>
          <w:sz w:val="24"/>
          <w:szCs w:val="24"/>
        </w:rPr>
        <w:t xml:space="preserve"> </w:t>
      </w:r>
      <w:r w:rsidR="001B1C55" w:rsidRPr="001A1DBE">
        <w:rPr>
          <w:rFonts w:ascii="Times New Roman" w:hAnsi="Times New Roman" w:cs="Times New Roman"/>
          <w:bCs/>
          <w:color w:val="000000" w:themeColor="text1"/>
          <w:sz w:val="24"/>
          <w:szCs w:val="24"/>
        </w:rPr>
        <w:t xml:space="preserve">bu konu </w:t>
      </w:r>
      <w:r w:rsidR="00A71B0C" w:rsidRPr="001A1DBE">
        <w:rPr>
          <w:rFonts w:ascii="Times New Roman" w:hAnsi="Times New Roman" w:cs="Times New Roman"/>
          <w:bCs/>
          <w:color w:val="000000" w:themeColor="text1"/>
          <w:sz w:val="24"/>
          <w:szCs w:val="24"/>
        </w:rPr>
        <w:t xml:space="preserve">ilkokul ve ortaokul seviyesinde fen bilimleri </w:t>
      </w:r>
      <w:r w:rsidR="001B1C55" w:rsidRPr="001A1DBE">
        <w:rPr>
          <w:rFonts w:ascii="Times New Roman" w:hAnsi="Times New Roman" w:cs="Times New Roman"/>
          <w:bCs/>
          <w:color w:val="000000" w:themeColor="text1"/>
          <w:sz w:val="24"/>
          <w:szCs w:val="24"/>
        </w:rPr>
        <w:t>dersi kapsamında</w:t>
      </w:r>
      <w:r w:rsidR="00A71B0C" w:rsidRPr="001A1DBE">
        <w:rPr>
          <w:rFonts w:ascii="Times New Roman" w:hAnsi="Times New Roman" w:cs="Times New Roman"/>
          <w:bCs/>
          <w:color w:val="000000" w:themeColor="text1"/>
          <w:sz w:val="24"/>
          <w:szCs w:val="24"/>
        </w:rPr>
        <w:t xml:space="preserve"> </w:t>
      </w:r>
      <w:r w:rsidR="001B1C55" w:rsidRPr="001A1DBE">
        <w:rPr>
          <w:rFonts w:ascii="Times New Roman" w:hAnsi="Times New Roman" w:cs="Times New Roman"/>
          <w:bCs/>
          <w:color w:val="000000" w:themeColor="text1"/>
          <w:sz w:val="24"/>
          <w:szCs w:val="24"/>
        </w:rPr>
        <w:t>öğretilirken</w:t>
      </w:r>
      <w:r w:rsidRPr="001A1DBE">
        <w:rPr>
          <w:rFonts w:ascii="Times New Roman" w:hAnsi="Times New Roman" w:cs="Times New Roman"/>
          <w:bCs/>
          <w:color w:val="000000" w:themeColor="text1"/>
          <w:sz w:val="24"/>
          <w:szCs w:val="24"/>
        </w:rPr>
        <w:t xml:space="preserve"> (MEB, 2018)</w:t>
      </w:r>
      <w:r w:rsidR="001B1C55" w:rsidRPr="001A1DBE">
        <w:rPr>
          <w:rFonts w:ascii="Times New Roman" w:hAnsi="Times New Roman" w:cs="Times New Roman"/>
          <w:bCs/>
          <w:color w:val="000000" w:themeColor="text1"/>
          <w:sz w:val="24"/>
          <w:szCs w:val="24"/>
        </w:rPr>
        <w:t xml:space="preserve">, yükseköğretim seviyesinde ise fen bilgisi öğretmenliği lisans </w:t>
      </w:r>
      <w:r w:rsidR="001B1C55" w:rsidRPr="001A1DBE">
        <w:rPr>
          <w:rFonts w:ascii="Times New Roman" w:hAnsi="Times New Roman" w:cs="Times New Roman"/>
          <w:bCs/>
          <w:color w:val="000000" w:themeColor="text1"/>
          <w:sz w:val="24"/>
          <w:szCs w:val="24"/>
        </w:rPr>
        <w:lastRenderedPageBreak/>
        <w:t>programı kapsamında ‘Sürdürülebilir Kalkınma ve Eğitim’ adında seçmeli bir ders olarak yer almaktadır (Yükseköğretim Kurulu (YÖK), 2018).</w:t>
      </w:r>
      <w:r w:rsidR="00A71B0C" w:rsidRPr="001A1DBE">
        <w:rPr>
          <w:rFonts w:ascii="Times New Roman" w:hAnsi="Times New Roman" w:cs="Times New Roman"/>
          <w:bCs/>
          <w:color w:val="000000" w:themeColor="text1"/>
          <w:sz w:val="24"/>
          <w:szCs w:val="24"/>
        </w:rPr>
        <w:t xml:space="preserve"> </w:t>
      </w:r>
    </w:p>
    <w:p w14:paraId="7F1000D0" w14:textId="39F52A2D" w:rsidR="00C22FB6" w:rsidRPr="001A1DBE" w:rsidRDefault="00C22FB6" w:rsidP="00AC0729">
      <w:pPr>
        <w:autoSpaceDE w:val="0"/>
        <w:autoSpaceDN w:val="0"/>
        <w:adjustRightInd w:val="0"/>
        <w:spacing w:after="0" w:line="360" w:lineRule="auto"/>
        <w:rPr>
          <w:rFonts w:ascii="Times New Roman" w:hAnsi="Times New Roman" w:cs="Times New Roman"/>
          <w:bCs/>
          <w:color w:val="000000" w:themeColor="text1"/>
          <w:sz w:val="24"/>
          <w:szCs w:val="24"/>
        </w:rPr>
      </w:pPr>
      <w:r w:rsidRPr="001A1DBE">
        <w:rPr>
          <w:rFonts w:ascii="Times New Roman" w:hAnsi="Times New Roman" w:cs="Times New Roman"/>
          <w:bCs/>
          <w:color w:val="000000" w:themeColor="text1"/>
          <w:sz w:val="24"/>
          <w:szCs w:val="24"/>
        </w:rPr>
        <w:t xml:space="preserve">Bu çalışmadan elde edilen bulgular ışığında öğretmenlere, program hazırlayıcılara, üniversite öğretim elemanlarına ve Milli Eğitim Bakanlığına </w:t>
      </w:r>
      <w:r w:rsidR="00723C3B" w:rsidRPr="001A1DBE">
        <w:rPr>
          <w:rFonts w:ascii="Times New Roman" w:hAnsi="Times New Roman" w:cs="Times New Roman"/>
          <w:bCs/>
          <w:color w:val="000000" w:themeColor="text1"/>
          <w:sz w:val="24"/>
          <w:szCs w:val="24"/>
        </w:rPr>
        <w:t>aşağıdaki</w:t>
      </w:r>
      <w:r w:rsidRPr="001A1DBE">
        <w:rPr>
          <w:rFonts w:ascii="Times New Roman" w:hAnsi="Times New Roman" w:cs="Times New Roman"/>
          <w:bCs/>
          <w:color w:val="000000" w:themeColor="text1"/>
          <w:sz w:val="24"/>
          <w:szCs w:val="24"/>
        </w:rPr>
        <w:t xml:space="preserve"> önerilerde bulunulabilir.</w:t>
      </w:r>
    </w:p>
    <w:p w14:paraId="23FC2300" w14:textId="77777777" w:rsidR="00C22FB6" w:rsidRPr="001A1DBE" w:rsidRDefault="00C22FB6" w:rsidP="00AC0729">
      <w:pPr>
        <w:pStyle w:val="ListeParagraf"/>
        <w:numPr>
          <w:ilvl w:val="0"/>
          <w:numId w:val="15"/>
        </w:numPr>
        <w:autoSpaceDE w:val="0"/>
        <w:autoSpaceDN w:val="0"/>
        <w:adjustRightInd w:val="0"/>
        <w:spacing w:after="0" w:line="360" w:lineRule="auto"/>
        <w:rPr>
          <w:rFonts w:ascii="Times New Roman" w:hAnsi="Times New Roman" w:cs="Times New Roman"/>
          <w:bCs/>
          <w:color w:val="000000" w:themeColor="text1"/>
          <w:sz w:val="24"/>
          <w:szCs w:val="24"/>
        </w:rPr>
      </w:pPr>
      <w:r w:rsidRPr="001A1DBE">
        <w:rPr>
          <w:rFonts w:ascii="Times New Roman" w:hAnsi="Times New Roman" w:cs="Times New Roman"/>
          <w:bCs/>
          <w:color w:val="000000" w:themeColor="text1"/>
          <w:sz w:val="24"/>
          <w:szCs w:val="24"/>
        </w:rPr>
        <w:t>Araştırmada elde edilen sonuçlara göre, programda sürdürülebilir kalkınma ile ilgili konulara daha fazla yer ayrılması gerektiğini göstermektedir.</w:t>
      </w:r>
    </w:p>
    <w:p w14:paraId="1AD77F29" w14:textId="21087435" w:rsidR="00C22FB6" w:rsidRPr="001A1DBE" w:rsidRDefault="00C22FB6" w:rsidP="00AC0729">
      <w:pPr>
        <w:pStyle w:val="ListeParagraf"/>
        <w:numPr>
          <w:ilvl w:val="0"/>
          <w:numId w:val="15"/>
        </w:numPr>
        <w:autoSpaceDE w:val="0"/>
        <w:autoSpaceDN w:val="0"/>
        <w:adjustRightInd w:val="0"/>
        <w:spacing w:after="0" w:line="360" w:lineRule="auto"/>
        <w:rPr>
          <w:rFonts w:ascii="Times New Roman" w:hAnsi="Times New Roman" w:cs="Times New Roman"/>
          <w:bCs/>
          <w:color w:val="000000" w:themeColor="text1"/>
          <w:sz w:val="24"/>
          <w:szCs w:val="24"/>
        </w:rPr>
      </w:pPr>
      <w:r w:rsidRPr="001A1DBE">
        <w:rPr>
          <w:rFonts w:ascii="Times New Roman" w:hAnsi="Times New Roman" w:cs="Times New Roman"/>
          <w:bCs/>
          <w:color w:val="000000" w:themeColor="text1"/>
          <w:sz w:val="24"/>
          <w:szCs w:val="24"/>
        </w:rPr>
        <w:t>Programda sürdürülebilir kalkınma çerçevesi sınırlı tutulmuş</w:t>
      </w:r>
      <w:r w:rsidR="00723C3B" w:rsidRPr="001A1DBE">
        <w:rPr>
          <w:rFonts w:ascii="Times New Roman" w:hAnsi="Times New Roman" w:cs="Times New Roman"/>
          <w:bCs/>
          <w:color w:val="000000" w:themeColor="text1"/>
          <w:sz w:val="24"/>
          <w:szCs w:val="24"/>
        </w:rPr>
        <w:t>tur</w:t>
      </w:r>
      <w:r w:rsidRPr="001A1DBE">
        <w:rPr>
          <w:rFonts w:ascii="Times New Roman" w:hAnsi="Times New Roman" w:cs="Times New Roman"/>
          <w:bCs/>
          <w:color w:val="000000" w:themeColor="text1"/>
          <w:sz w:val="24"/>
          <w:szCs w:val="24"/>
        </w:rPr>
        <w:t>. Bu kapsamın artırılarak daha çok konunun vurgulanması gerekmektedir.</w:t>
      </w:r>
    </w:p>
    <w:p w14:paraId="5835F84C" w14:textId="315A4624" w:rsidR="00C22FB6" w:rsidRPr="001A1DBE" w:rsidRDefault="00C22FB6" w:rsidP="00AC0729">
      <w:pPr>
        <w:pStyle w:val="ListeParagraf"/>
        <w:numPr>
          <w:ilvl w:val="0"/>
          <w:numId w:val="15"/>
        </w:numPr>
        <w:autoSpaceDE w:val="0"/>
        <w:autoSpaceDN w:val="0"/>
        <w:adjustRightInd w:val="0"/>
        <w:spacing w:after="0" w:line="360" w:lineRule="auto"/>
        <w:rPr>
          <w:rFonts w:ascii="Times New Roman" w:hAnsi="Times New Roman" w:cs="Times New Roman"/>
          <w:bCs/>
          <w:color w:val="000000" w:themeColor="text1"/>
          <w:sz w:val="24"/>
          <w:szCs w:val="24"/>
        </w:rPr>
      </w:pPr>
      <w:r w:rsidRPr="001A1DBE">
        <w:rPr>
          <w:rFonts w:ascii="Times New Roman" w:hAnsi="Times New Roman" w:cs="Times New Roman"/>
          <w:bCs/>
          <w:color w:val="000000" w:themeColor="text1"/>
          <w:sz w:val="24"/>
          <w:szCs w:val="24"/>
        </w:rPr>
        <w:t>Öğrenciler</w:t>
      </w:r>
      <w:r w:rsidR="00723C3B" w:rsidRPr="001A1DBE">
        <w:rPr>
          <w:rFonts w:ascii="Times New Roman" w:hAnsi="Times New Roman" w:cs="Times New Roman"/>
          <w:bCs/>
          <w:color w:val="000000" w:themeColor="text1"/>
          <w:sz w:val="24"/>
          <w:szCs w:val="24"/>
        </w:rPr>
        <w:t>d</w:t>
      </w:r>
      <w:r w:rsidRPr="001A1DBE">
        <w:rPr>
          <w:rFonts w:ascii="Times New Roman" w:hAnsi="Times New Roman" w:cs="Times New Roman"/>
          <w:bCs/>
          <w:color w:val="000000" w:themeColor="text1"/>
          <w:sz w:val="24"/>
          <w:szCs w:val="24"/>
        </w:rPr>
        <w:t>e sürdürülebilir kalkınma bilincinin sağlanması okulla</w:t>
      </w:r>
      <w:r w:rsidR="00723C3B" w:rsidRPr="001A1DBE">
        <w:rPr>
          <w:rFonts w:ascii="Times New Roman" w:hAnsi="Times New Roman" w:cs="Times New Roman"/>
          <w:bCs/>
          <w:color w:val="000000" w:themeColor="text1"/>
          <w:sz w:val="24"/>
          <w:szCs w:val="24"/>
        </w:rPr>
        <w:t>rla</w:t>
      </w:r>
      <w:r w:rsidRPr="001A1DBE">
        <w:rPr>
          <w:rFonts w:ascii="Times New Roman" w:hAnsi="Times New Roman" w:cs="Times New Roman"/>
          <w:bCs/>
          <w:color w:val="000000" w:themeColor="text1"/>
          <w:sz w:val="24"/>
          <w:szCs w:val="24"/>
        </w:rPr>
        <w:t xml:space="preserve"> sınırlı tutulmamalı, </w:t>
      </w:r>
      <w:proofErr w:type="spellStart"/>
      <w:r w:rsidRPr="001A1DBE">
        <w:rPr>
          <w:rFonts w:ascii="Times New Roman" w:hAnsi="Times New Roman" w:cs="Times New Roman"/>
          <w:bCs/>
          <w:color w:val="000000" w:themeColor="text1"/>
          <w:sz w:val="24"/>
          <w:szCs w:val="24"/>
        </w:rPr>
        <w:t>informal</w:t>
      </w:r>
      <w:proofErr w:type="spellEnd"/>
      <w:r w:rsidRPr="001A1DBE">
        <w:rPr>
          <w:rFonts w:ascii="Times New Roman" w:hAnsi="Times New Roman" w:cs="Times New Roman"/>
          <w:bCs/>
          <w:color w:val="000000" w:themeColor="text1"/>
          <w:sz w:val="24"/>
          <w:szCs w:val="24"/>
        </w:rPr>
        <w:t xml:space="preserve"> eğitim ortamlarında da (aile ve arkadaş ortamı) bu amaca ulaşmak adına çalışmalar yürütü</w:t>
      </w:r>
      <w:r w:rsidR="00477C35" w:rsidRPr="001A1DBE">
        <w:rPr>
          <w:rFonts w:ascii="Times New Roman" w:hAnsi="Times New Roman" w:cs="Times New Roman"/>
          <w:bCs/>
          <w:color w:val="000000" w:themeColor="text1"/>
          <w:sz w:val="24"/>
          <w:szCs w:val="24"/>
        </w:rPr>
        <w:t>lebilir</w:t>
      </w:r>
      <w:r w:rsidRPr="001A1DBE">
        <w:rPr>
          <w:rFonts w:ascii="Times New Roman" w:hAnsi="Times New Roman" w:cs="Times New Roman"/>
          <w:bCs/>
          <w:color w:val="000000" w:themeColor="text1"/>
          <w:sz w:val="24"/>
          <w:szCs w:val="24"/>
        </w:rPr>
        <w:t>.</w:t>
      </w:r>
    </w:p>
    <w:p w14:paraId="2983627D" w14:textId="211B5A0C" w:rsidR="00C22FB6" w:rsidRPr="001A1DBE" w:rsidRDefault="00C22FB6" w:rsidP="00AC0729">
      <w:pPr>
        <w:pStyle w:val="ListeParagraf"/>
        <w:numPr>
          <w:ilvl w:val="0"/>
          <w:numId w:val="15"/>
        </w:numPr>
        <w:autoSpaceDE w:val="0"/>
        <w:autoSpaceDN w:val="0"/>
        <w:adjustRightInd w:val="0"/>
        <w:spacing w:after="0" w:line="360" w:lineRule="auto"/>
        <w:rPr>
          <w:rFonts w:ascii="Times New Roman" w:hAnsi="Times New Roman" w:cs="Times New Roman"/>
          <w:bCs/>
          <w:color w:val="000000" w:themeColor="text1"/>
          <w:sz w:val="24"/>
          <w:szCs w:val="24"/>
        </w:rPr>
      </w:pPr>
      <w:r w:rsidRPr="001A1DBE">
        <w:rPr>
          <w:rFonts w:ascii="Times New Roman" w:hAnsi="Times New Roman" w:cs="Times New Roman"/>
          <w:bCs/>
          <w:color w:val="000000" w:themeColor="text1"/>
          <w:sz w:val="24"/>
          <w:szCs w:val="24"/>
        </w:rPr>
        <w:t>Farklı kurum ve kuruluşlar ile iş birliği içinde faaliyetler yürütül</w:t>
      </w:r>
      <w:r w:rsidR="00477C35" w:rsidRPr="001A1DBE">
        <w:rPr>
          <w:rFonts w:ascii="Times New Roman" w:hAnsi="Times New Roman" w:cs="Times New Roman"/>
          <w:bCs/>
          <w:color w:val="000000" w:themeColor="text1"/>
          <w:sz w:val="24"/>
          <w:szCs w:val="24"/>
        </w:rPr>
        <w:t>ebilir</w:t>
      </w:r>
      <w:r w:rsidRPr="001A1DBE">
        <w:rPr>
          <w:rFonts w:ascii="Times New Roman" w:hAnsi="Times New Roman" w:cs="Times New Roman"/>
          <w:bCs/>
          <w:color w:val="000000" w:themeColor="text1"/>
          <w:sz w:val="24"/>
          <w:szCs w:val="24"/>
        </w:rPr>
        <w:t>.</w:t>
      </w:r>
    </w:p>
    <w:p w14:paraId="306617F3" w14:textId="45A4C444" w:rsidR="00C22FB6" w:rsidRPr="001A1DBE" w:rsidRDefault="00C22FB6" w:rsidP="00AC0729">
      <w:pPr>
        <w:pStyle w:val="ListeParagraf"/>
        <w:numPr>
          <w:ilvl w:val="0"/>
          <w:numId w:val="15"/>
        </w:numPr>
        <w:autoSpaceDE w:val="0"/>
        <w:autoSpaceDN w:val="0"/>
        <w:adjustRightInd w:val="0"/>
        <w:spacing w:after="0" w:line="360" w:lineRule="auto"/>
        <w:rPr>
          <w:rFonts w:ascii="Times New Roman" w:hAnsi="Times New Roman" w:cs="Times New Roman"/>
          <w:bCs/>
          <w:color w:val="000000" w:themeColor="text1"/>
          <w:sz w:val="24"/>
          <w:szCs w:val="24"/>
        </w:rPr>
      </w:pPr>
      <w:r w:rsidRPr="001A1DBE">
        <w:rPr>
          <w:rFonts w:ascii="Times New Roman" w:hAnsi="Times New Roman" w:cs="Times New Roman"/>
          <w:bCs/>
          <w:color w:val="000000" w:themeColor="text1"/>
          <w:sz w:val="24"/>
          <w:szCs w:val="24"/>
        </w:rPr>
        <w:t>Yurt dışında yapılan uygulamalar takip edilerek bu bilincin aşılanması anlamında daha çok çalışma yürütül</w:t>
      </w:r>
      <w:r w:rsidR="00477C35" w:rsidRPr="001A1DBE">
        <w:rPr>
          <w:rFonts w:ascii="Times New Roman" w:hAnsi="Times New Roman" w:cs="Times New Roman"/>
          <w:bCs/>
          <w:color w:val="000000" w:themeColor="text1"/>
          <w:sz w:val="24"/>
          <w:szCs w:val="24"/>
        </w:rPr>
        <w:t>eb</w:t>
      </w:r>
      <w:r w:rsidRPr="001A1DBE">
        <w:rPr>
          <w:rFonts w:ascii="Times New Roman" w:hAnsi="Times New Roman" w:cs="Times New Roman"/>
          <w:bCs/>
          <w:color w:val="000000" w:themeColor="text1"/>
          <w:sz w:val="24"/>
          <w:szCs w:val="24"/>
        </w:rPr>
        <w:t>i</w:t>
      </w:r>
      <w:r w:rsidR="00477C35" w:rsidRPr="001A1DBE">
        <w:rPr>
          <w:rFonts w:ascii="Times New Roman" w:hAnsi="Times New Roman" w:cs="Times New Roman"/>
          <w:bCs/>
          <w:color w:val="000000" w:themeColor="text1"/>
          <w:sz w:val="24"/>
          <w:szCs w:val="24"/>
        </w:rPr>
        <w:t>lir</w:t>
      </w:r>
      <w:r w:rsidRPr="001A1DBE">
        <w:rPr>
          <w:rFonts w:ascii="Times New Roman" w:hAnsi="Times New Roman" w:cs="Times New Roman"/>
          <w:bCs/>
          <w:color w:val="000000" w:themeColor="text1"/>
          <w:sz w:val="24"/>
          <w:szCs w:val="24"/>
        </w:rPr>
        <w:t>.</w:t>
      </w:r>
    </w:p>
    <w:p w14:paraId="57B18424" w14:textId="6F081567" w:rsidR="00C22FB6" w:rsidRPr="001A1DBE" w:rsidRDefault="00C22FB6" w:rsidP="00AC0729">
      <w:pPr>
        <w:pStyle w:val="ListeParagraf"/>
        <w:numPr>
          <w:ilvl w:val="0"/>
          <w:numId w:val="15"/>
        </w:numPr>
        <w:autoSpaceDE w:val="0"/>
        <w:autoSpaceDN w:val="0"/>
        <w:adjustRightInd w:val="0"/>
        <w:spacing w:after="0" w:line="360" w:lineRule="auto"/>
        <w:rPr>
          <w:rFonts w:ascii="Times New Roman" w:hAnsi="Times New Roman" w:cs="Times New Roman"/>
          <w:bCs/>
          <w:color w:val="000000" w:themeColor="text1"/>
          <w:sz w:val="24"/>
          <w:szCs w:val="24"/>
        </w:rPr>
      </w:pPr>
      <w:r w:rsidRPr="001A1DBE">
        <w:rPr>
          <w:rFonts w:ascii="Times New Roman" w:hAnsi="Times New Roman" w:cs="Times New Roman"/>
          <w:bCs/>
          <w:color w:val="000000" w:themeColor="text1"/>
          <w:sz w:val="24"/>
          <w:szCs w:val="24"/>
        </w:rPr>
        <w:t xml:space="preserve">Üniversite seviyesinde </w:t>
      </w:r>
      <w:r w:rsidR="00567A86" w:rsidRPr="001A1DBE">
        <w:rPr>
          <w:rFonts w:ascii="Times New Roman" w:hAnsi="Times New Roman" w:cs="Times New Roman"/>
          <w:bCs/>
          <w:color w:val="000000" w:themeColor="text1"/>
          <w:sz w:val="24"/>
          <w:szCs w:val="24"/>
        </w:rPr>
        <w:t xml:space="preserve">ileride </w:t>
      </w:r>
      <w:r w:rsidRPr="001A1DBE">
        <w:rPr>
          <w:rFonts w:ascii="Times New Roman" w:hAnsi="Times New Roman" w:cs="Times New Roman"/>
          <w:bCs/>
          <w:color w:val="000000" w:themeColor="text1"/>
          <w:sz w:val="24"/>
          <w:szCs w:val="24"/>
        </w:rPr>
        <w:t>fen bilimleri dersini öğretecek olan fen bil</w:t>
      </w:r>
      <w:r w:rsidR="00A812A2" w:rsidRPr="001A1DBE">
        <w:rPr>
          <w:rFonts w:ascii="Times New Roman" w:hAnsi="Times New Roman" w:cs="Times New Roman"/>
          <w:bCs/>
          <w:color w:val="000000" w:themeColor="text1"/>
          <w:sz w:val="24"/>
          <w:szCs w:val="24"/>
        </w:rPr>
        <w:t>gisi</w:t>
      </w:r>
      <w:r w:rsidRPr="001A1DBE">
        <w:rPr>
          <w:rFonts w:ascii="Times New Roman" w:hAnsi="Times New Roman" w:cs="Times New Roman"/>
          <w:bCs/>
          <w:color w:val="000000" w:themeColor="text1"/>
          <w:sz w:val="24"/>
          <w:szCs w:val="24"/>
        </w:rPr>
        <w:t xml:space="preserve"> öğretmen adaylarının eğitimi sırasında konu ile ilgili aldıkları eğitim sayısı artırıl</w:t>
      </w:r>
      <w:r w:rsidR="00477C35" w:rsidRPr="001A1DBE">
        <w:rPr>
          <w:rFonts w:ascii="Times New Roman" w:hAnsi="Times New Roman" w:cs="Times New Roman"/>
          <w:bCs/>
          <w:color w:val="000000" w:themeColor="text1"/>
          <w:sz w:val="24"/>
          <w:szCs w:val="24"/>
        </w:rPr>
        <w:t>abilir</w:t>
      </w:r>
      <w:r w:rsidRPr="001A1DBE">
        <w:rPr>
          <w:rFonts w:ascii="Times New Roman" w:hAnsi="Times New Roman" w:cs="Times New Roman"/>
          <w:bCs/>
          <w:color w:val="000000" w:themeColor="text1"/>
          <w:sz w:val="24"/>
          <w:szCs w:val="24"/>
        </w:rPr>
        <w:t>.</w:t>
      </w:r>
    </w:p>
    <w:p w14:paraId="50274220" w14:textId="4A1A2614" w:rsidR="00C22FB6" w:rsidRPr="001A1DBE" w:rsidRDefault="00C22FB6" w:rsidP="00AC0729">
      <w:pPr>
        <w:pStyle w:val="ListeParagraf"/>
        <w:numPr>
          <w:ilvl w:val="0"/>
          <w:numId w:val="15"/>
        </w:numPr>
        <w:autoSpaceDE w:val="0"/>
        <w:autoSpaceDN w:val="0"/>
        <w:adjustRightInd w:val="0"/>
        <w:spacing w:after="0" w:line="360" w:lineRule="auto"/>
        <w:rPr>
          <w:rFonts w:ascii="Times New Roman" w:hAnsi="Times New Roman" w:cs="Times New Roman"/>
          <w:bCs/>
          <w:color w:val="000000" w:themeColor="text1"/>
          <w:sz w:val="24"/>
          <w:szCs w:val="24"/>
        </w:rPr>
      </w:pPr>
      <w:r w:rsidRPr="001A1DBE">
        <w:rPr>
          <w:rFonts w:ascii="Times New Roman" w:hAnsi="Times New Roman" w:cs="Times New Roman"/>
          <w:bCs/>
          <w:color w:val="000000" w:themeColor="text1"/>
          <w:sz w:val="24"/>
          <w:szCs w:val="24"/>
        </w:rPr>
        <w:t>Öğretmenlere yönelik konu ile ilgili hiz</w:t>
      </w:r>
      <w:r w:rsidR="002B29C6" w:rsidRPr="001A1DBE">
        <w:rPr>
          <w:rFonts w:ascii="Times New Roman" w:hAnsi="Times New Roman" w:cs="Times New Roman"/>
          <w:bCs/>
          <w:color w:val="000000" w:themeColor="text1"/>
          <w:sz w:val="24"/>
          <w:szCs w:val="24"/>
        </w:rPr>
        <w:t>met içi eğitim sıklıklarla veri</w:t>
      </w:r>
      <w:r w:rsidR="00477C35" w:rsidRPr="001A1DBE">
        <w:rPr>
          <w:rFonts w:ascii="Times New Roman" w:hAnsi="Times New Roman" w:cs="Times New Roman"/>
          <w:bCs/>
          <w:color w:val="000000" w:themeColor="text1"/>
          <w:sz w:val="24"/>
          <w:szCs w:val="24"/>
        </w:rPr>
        <w:t>lebi</w:t>
      </w:r>
      <w:r w:rsidRPr="001A1DBE">
        <w:rPr>
          <w:rFonts w:ascii="Times New Roman" w:hAnsi="Times New Roman" w:cs="Times New Roman"/>
          <w:bCs/>
          <w:color w:val="000000" w:themeColor="text1"/>
          <w:sz w:val="24"/>
          <w:szCs w:val="24"/>
        </w:rPr>
        <w:t>li</w:t>
      </w:r>
      <w:r w:rsidR="00477C35" w:rsidRPr="001A1DBE">
        <w:rPr>
          <w:rFonts w:ascii="Times New Roman" w:hAnsi="Times New Roman" w:cs="Times New Roman"/>
          <w:bCs/>
          <w:color w:val="000000" w:themeColor="text1"/>
          <w:sz w:val="24"/>
          <w:szCs w:val="24"/>
        </w:rPr>
        <w:t>r</w:t>
      </w:r>
      <w:r w:rsidRPr="001A1DBE">
        <w:rPr>
          <w:rFonts w:ascii="Times New Roman" w:hAnsi="Times New Roman" w:cs="Times New Roman"/>
          <w:bCs/>
          <w:color w:val="000000" w:themeColor="text1"/>
          <w:sz w:val="24"/>
          <w:szCs w:val="24"/>
        </w:rPr>
        <w:t>.</w:t>
      </w:r>
    </w:p>
    <w:p w14:paraId="0D20B8CB" w14:textId="77777777" w:rsidR="00E30A43" w:rsidRPr="001A1DBE" w:rsidRDefault="00E30A43" w:rsidP="00AC0729">
      <w:pPr>
        <w:shd w:val="clear" w:color="auto" w:fill="FFFFFF"/>
        <w:spacing w:after="0" w:line="360" w:lineRule="auto"/>
        <w:ind w:firstLine="0"/>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1A1DBE">
        <w:rPr>
          <w:rFonts w:ascii="Times New Roman" w:hAnsi="Times New Roman" w:cs="Times New Roman"/>
          <w:b/>
          <w:color w:val="000000" w:themeColor="text1"/>
          <w:sz w:val="24"/>
          <w:szCs w:val="24"/>
        </w:rPr>
        <w:t>Makalenin Bilimdeki Konumu</w:t>
      </w:r>
    </w:p>
    <w:p w14:paraId="3B5DFE31" w14:textId="77777777" w:rsidR="00E30A43" w:rsidRPr="001A1DBE" w:rsidRDefault="00E30A43" w:rsidP="00AC0729">
      <w:pPr>
        <w:shd w:val="clear" w:color="auto" w:fill="FFFFFF"/>
        <w:spacing w:after="0" w:line="360" w:lineRule="auto"/>
        <w:ind w:firstLine="708"/>
        <w:textAlignment w:val="baseline"/>
        <w:rPr>
          <w:rFonts w:ascii="Times New Roman" w:eastAsia="Times New Roman" w:hAnsi="Times New Roman" w:cs="Times New Roman"/>
          <w:bCs/>
          <w:color w:val="000000" w:themeColor="text1"/>
          <w:sz w:val="24"/>
          <w:szCs w:val="24"/>
          <w:bdr w:val="none" w:sz="0" w:space="0" w:color="auto" w:frame="1"/>
          <w:lang w:eastAsia="tr-TR"/>
        </w:rPr>
      </w:pPr>
      <w:r w:rsidRPr="001A1DBE">
        <w:rPr>
          <w:rFonts w:ascii="Times New Roman" w:eastAsia="Times New Roman" w:hAnsi="Times New Roman" w:cs="Times New Roman"/>
          <w:bCs/>
          <w:color w:val="000000" w:themeColor="text1"/>
          <w:sz w:val="24"/>
          <w:szCs w:val="24"/>
          <w:bdr w:val="none" w:sz="0" w:space="0" w:color="auto" w:frame="1"/>
          <w:lang w:eastAsia="tr-TR"/>
        </w:rPr>
        <w:t>Matematik ve Fen Bilimleri Eğitimi</w:t>
      </w:r>
      <w:r w:rsidR="002C09F1" w:rsidRPr="001A1DBE">
        <w:rPr>
          <w:rFonts w:ascii="Times New Roman" w:eastAsia="Times New Roman" w:hAnsi="Times New Roman" w:cs="Times New Roman"/>
          <w:bCs/>
          <w:color w:val="000000" w:themeColor="text1"/>
          <w:sz w:val="24"/>
          <w:szCs w:val="24"/>
          <w:bdr w:val="none" w:sz="0" w:space="0" w:color="auto" w:frame="1"/>
          <w:lang w:eastAsia="tr-TR"/>
        </w:rPr>
        <w:t xml:space="preserve"> Bölümü</w:t>
      </w:r>
      <w:r w:rsidRPr="001A1DBE">
        <w:rPr>
          <w:rFonts w:ascii="Times New Roman" w:eastAsia="Times New Roman" w:hAnsi="Times New Roman" w:cs="Times New Roman"/>
          <w:bCs/>
          <w:color w:val="000000" w:themeColor="text1"/>
          <w:sz w:val="24"/>
          <w:szCs w:val="24"/>
          <w:bdr w:val="none" w:sz="0" w:space="0" w:color="auto" w:frame="1"/>
          <w:lang w:eastAsia="tr-TR"/>
        </w:rPr>
        <w:t>, Fen Bilgisi Eğitimi Ana Bilim Dalı</w:t>
      </w:r>
    </w:p>
    <w:p w14:paraId="1FED6B5B" w14:textId="77777777" w:rsidR="00E30A43" w:rsidRPr="001A1DBE" w:rsidRDefault="00E30A43" w:rsidP="00AC0729">
      <w:pPr>
        <w:shd w:val="clear" w:color="auto" w:fill="FFFFFF"/>
        <w:spacing w:after="0" w:line="360" w:lineRule="auto"/>
        <w:ind w:firstLine="0"/>
        <w:contextualSpacing/>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1A1DBE">
        <w:rPr>
          <w:rFonts w:ascii="Times New Roman" w:hAnsi="Times New Roman" w:cs="Times New Roman"/>
          <w:b/>
          <w:color w:val="000000" w:themeColor="text1"/>
          <w:sz w:val="24"/>
          <w:szCs w:val="24"/>
        </w:rPr>
        <w:t>Makalenin Bilimdeki Özgünlüğü</w:t>
      </w:r>
    </w:p>
    <w:p w14:paraId="46E401F7" w14:textId="5162722B" w:rsidR="0045725A" w:rsidRPr="001A1DBE" w:rsidRDefault="004D0C83" w:rsidP="00AC0729">
      <w:pPr>
        <w:spacing w:after="0" w:line="360" w:lineRule="auto"/>
        <w:outlineLvl w:val="0"/>
        <w:rPr>
          <w:rFonts w:ascii="Times New Roman" w:hAnsi="Times New Roman" w:cs="Times New Roman"/>
          <w:b/>
          <w:color w:val="000000" w:themeColor="text1"/>
          <w:sz w:val="24"/>
          <w:szCs w:val="24"/>
        </w:rPr>
      </w:pPr>
      <w:r w:rsidRPr="001A1DBE">
        <w:rPr>
          <w:rFonts w:ascii="Times New Roman" w:hAnsi="Times New Roman" w:cs="Times New Roman"/>
          <w:color w:val="000000" w:themeColor="text1"/>
          <w:sz w:val="24"/>
          <w:szCs w:val="24"/>
        </w:rPr>
        <w:t xml:space="preserve">2017 yılı içerisinde askıya </w:t>
      </w:r>
      <w:r w:rsidR="008066C5" w:rsidRPr="001A1DBE">
        <w:rPr>
          <w:rFonts w:ascii="Times New Roman" w:hAnsi="Times New Roman" w:cs="Times New Roman"/>
          <w:color w:val="000000" w:themeColor="text1"/>
          <w:sz w:val="24"/>
          <w:szCs w:val="24"/>
        </w:rPr>
        <w:t>çıkar</w:t>
      </w:r>
      <w:r w:rsidR="00B826DD" w:rsidRPr="001A1DBE">
        <w:rPr>
          <w:rFonts w:ascii="Times New Roman" w:hAnsi="Times New Roman" w:cs="Times New Roman"/>
          <w:color w:val="000000" w:themeColor="text1"/>
          <w:sz w:val="24"/>
          <w:szCs w:val="24"/>
        </w:rPr>
        <w:t>ılara</w:t>
      </w:r>
      <w:r w:rsidR="008066C5" w:rsidRPr="001A1DBE">
        <w:rPr>
          <w:rFonts w:ascii="Times New Roman" w:hAnsi="Times New Roman" w:cs="Times New Roman"/>
          <w:color w:val="000000" w:themeColor="text1"/>
          <w:sz w:val="24"/>
          <w:szCs w:val="24"/>
        </w:rPr>
        <w:t>k</w:t>
      </w:r>
      <w:r w:rsidRPr="001A1DBE">
        <w:rPr>
          <w:rFonts w:ascii="Times New Roman" w:hAnsi="Times New Roman" w:cs="Times New Roman"/>
          <w:color w:val="000000" w:themeColor="text1"/>
          <w:sz w:val="24"/>
          <w:szCs w:val="24"/>
        </w:rPr>
        <w:t xml:space="preserve"> paydaşların görüşlerinin alındığı Fen Bilimleri Dersi Öğretim Programı </w:t>
      </w:r>
      <w:r w:rsidR="006A4EFD" w:rsidRPr="001A1DBE">
        <w:rPr>
          <w:rFonts w:ascii="Times New Roman" w:hAnsi="Times New Roman" w:cs="Times New Roman"/>
          <w:color w:val="000000" w:themeColor="text1"/>
          <w:sz w:val="24"/>
          <w:szCs w:val="24"/>
        </w:rPr>
        <w:t xml:space="preserve">2018 yılı içerisinde </w:t>
      </w:r>
      <w:r w:rsidRPr="001A1DBE">
        <w:rPr>
          <w:rFonts w:ascii="Times New Roman" w:hAnsi="Times New Roman" w:cs="Times New Roman"/>
          <w:color w:val="000000" w:themeColor="text1"/>
          <w:sz w:val="24"/>
          <w:szCs w:val="24"/>
        </w:rPr>
        <w:t xml:space="preserve">son hali verilerek yayınlanmıştır. </w:t>
      </w:r>
      <w:r w:rsidR="009C3E4D" w:rsidRPr="001A1DBE">
        <w:rPr>
          <w:rFonts w:ascii="Times New Roman" w:hAnsi="Times New Roman" w:cs="Times New Roman"/>
          <w:color w:val="000000" w:themeColor="text1"/>
          <w:sz w:val="24"/>
          <w:szCs w:val="24"/>
        </w:rPr>
        <w:t xml:space="preserve">Bu </w:t>
      </w:r>
      <w:r w:rsidR="006A4EFD" w:rsidRPr="001A1DBE">
        <w:rPr>
          <w:rFonts w:ascii="Times New Roman" w:hAnsi="Times New Roman" w:cs="Times New Roman"/>
          <w:color w:val="000000" w:themeColor="text1"/>
          <w:sz w:val="24"/>
          <w:szCs w:val="24"/>
        </w:rPr>
        <w:t>müfredat içerisinde sürdürülebilir kalkınma eğitimine program amaçları içerisinde yer verilmiştir. Bununla beraber program içerisinde her sınıf seviyesinde sürdürülebilir kalkınma eğitimi ile ilgili konular</w:t>
      </w:r>
      <w:r w:rsidR="00B826DD" w:rsidRPr="001A1DBE">
        <w:rPr>
          <w:rFonts w:ascii="Times New Roman" w:hAnsi="Times New Roman" w:cs="Times New Roman"/>
          <w:color w:val="000000" w:themeColor="text1"/>
          <w:sz w:val="24"/>
          <w:szCs w:val="24"/>
        </w:rPr>
        <w:t xml:space="preserve"> </w:t>
      </w:r>
      <w:r w:rsidR="006A4EFD" w:rsidRPr="001A1DBE">
        <w:rPr>
          <w:rFonts w:ascii="Times New Roman" w:hAnsi="Times New Roman" w:cs="Times New Roman"/>
          <w:color w:val="000000" w:themeColor="text1"/>
          <w:sz w:val="24"/>
          <w:szCs w:val="24"/>
        </w:rPr>
        <w:t xml:space="preserve">da yer almaktadır. </w:t>
      </w:r>
      <w:r w:rsidR="002C09F1" w:rsidRPr="001A1DBE">
        <w:rPr>
          <w:rFonts w:ascii="Times New Roman" w:hAnsi="Times New Roman" w:cs="Times New Roman"/>
          <w:color w:val="000000" w:themeColor="text1"/>
          <w:sz w:val="24"/>
          <w:szCs w:val="24"/>
        </w:rPr>
        <w:t>Ayrıca,</w:t>
      </w:r>
      <w:r w:rsidR="006A4EFD" w:rsidRPr="001A1DBE">
        <w:rPr>
          <w:rFonts w:ascii="Times New Roman" w:hAnsi="Times New Roman" w:cs="Times New Roman"/>
          <w:color w:val="000000" w:themeColor="text1"/>
          <w:sz w:val="24"/>
          <w:szCs w:val="24"/>
        </w:rPr>
        <w:t xml:space="preserve"> 2018 yılı içerisinde </w:t>
      </w:r>
      <w:r w:rsidR="00ED4F4B" w:rsidRPr="001A1DBE">
        <w:rPr>
          <w:rFonts w:ascii="Times New Roman" w:hAnsi="Times New Roman" w:cs="Times New Roman"/>
          <w:color w:val="000000" w:themeColor="text1"/>
          <w:sz w:val="24"/>
          <w:szCs w:val="24"/>
        </w:rPr>
        <w:t>YÖK</w:t>
      </w:r>
      <w:r w:rsidR="001B1C55" w:rsidRPr="001A1DBE">
        <w:rPr>
          <w:rFonts w:ascii="Times New Roman" w:hAnsi="Times New Roman" w:cs="Times New Roman"/>
          <w:color w:val="000000" w:themeColor="text1"/>
          <w:sz w:val="24"/>
          <w:szCs w:val="24"/>
        </w:rPr>
        <w:t xml:space="preserve"> (2018)</w:t>
      </w:r>
      <w:r w:rsidR="00ED4F4B" w:rsidRPr="001A1DBE">
        <w:rPr>
          <w:rFonts w:ascii="Times New Roman" w:hAnsi="Times New Roman" w:cs="Times New Roman"/>
          <w:color w:val="000000" w:themeColor="text1"/>
          <w:sz w:val="24"/>
          <w:szCs w:val="24"/>
        </w:rPr>
        <w:t xml:space="preserve"> tarafından güncellenen </w:t>
      </w:r>
      <w:r w:rsidR="006A4EFD" w:rsidRPr="001A1DBE">
        <w:rPr>
          <w:rFonts w:ascii="Times New Roman" w:hAnsi="Times New Roman" w:cs="Times New Roman"/>
          <w:color w:val="000000" w:themeColor="text1"/>
          <w:sz w:val="24"/>
          <w:szCs w:val="24"/>
        </w:rPr>
        <w:t xml:space="preserve">fen bilgisi öğretmenliği </w:t>
      </w:r>
      <w:r w:rsidR="00ED4F4B" w:rsidRPr="001A1DBE">
        <w:rPr>
          <w:rFonts w:ascii="Times New Roman" w:hAnsi="Times New Roman" w:cs="Times New Roman"/>
          <w:color w:val="000000" w:themeColor="text1"/>
          <w:sz w:val="24"/>
          <w:szCs w:val="24"/>
        </w:rPr>
        <w:t xml:space="preserve">lisans </w:t>
      </w:r>
      <w:r w:rsidR="006A4EFD" w:rsidRPr="001A1DBE">
        <w:rPr>
          <w:rFonts w:ascii="Times New Roman" w:hAnsi="Times New Roman" w:cs="Times New Roman"/>
          <w:color w:val="000000" w:themeColor="text1"/>
          <w:sz w:val="24"/>
          <w:szCs w:val="24"/>
        </w:rPr>
        <w:t xml:space="preserve">programında da </w:t>
      </w:r>
      <w:r w:rsidR="00ED4F4B" w:rsidRPr="001A1DBE">
        <w:rPr>
          <w:rFonts w:ascii="Times New Roman" w:hAnsi="Times New Roman" w:cs="Times New Roman"/>
          <w:color w:val="000000" w:themeColor="text1"/>
          <w:sz w:val="24"/>
          <w:szCs w:val="24"/>
        </w:rPr>
        <w:t xml:space="preserve">sürdürülebilir kalkınma kavramı ayrı bir ders olarak </w:t>
      </w:r>
      <w:r w:rsidR="00715CC4" w:rsidRPr="001A1DBE">
        <w:rPr>
          <w:rFonts w:ascii="Times New Roman" w:hAnsi="Times New Roman" w:cs="Times New Roman"/>
          <w:color w:val="000000" w:themeColor="text1"/>
          <w:sz w:val="24"/>
          <w:szCs w:val="24"/>
        </w:rPr>
        <w:t>bulunmaktadır</w:t>
      </w:r>
      <w:r w:rsidR="001B1C55" w:rsidRPr="001A1DBE">
        <w:rPr>
          <w:rFonts w:ascii="Times New Roman" w:hAnsi="Times New Roman" w:cs="Times New Roman"/>
          <w:color w:val="000000" w:themeColor="text1"/>
          <w:sz w:val="24"/>
          <w:szCs w:val="24"/>
        </w:rPr>
        <w:t>.</w:t>
      </w:r>
      <w:r w:rsidR="00ED4F4B" w:rsidRPr="001A1DBE">
        <w:rPr>
          <w:rFonts w:ascii="Times New Roman" w:hAnsi="Times New Roman" w:cs="Times New Roman"/>
          <w:color w:val="000000" w:themeColor="text1"/>
          <w:sz w:val="24"/>
          <w:szCs w:val="24"/>
        </w:rPr>
        <w:t xml:space="preserve"> </w:t>
      </w:r>
      <w:r w:rsidR="006A4EFD" w:rsidRPr="001A1DBE">
        <w:rPr>
          <w:rFonts w:ascii="Times New Roman" w:hAnsi="Times New Roman" w:cs="Times New Roman"/>
          <w:color w:val="000000" w:themeColor="text1"/>
          <w:sz w:val="24"/>
          <w:szCs w:val="24"/>
        </w:rPr>
        <w:t xml:space="preserve">Dolayısıyla </w:t>
      </w:r>
      <w:r w:rsidR="003E565C" w:rsidRPr="001A1DBE">
        <w:rPr>
          <w:rFonts w:ascii="Times New Roman" w:hAnsi="Times New Roman" w:cs="Times New Roman"/>
          <w:color w:val="000000" w:themeColor="text1"/>
          <w:sz w:val="24"/>
          <w:szCs w:val="24"/>
        </w:rPr>
        <w:t xml:space="preserve">2018 yılı içerisinde </w:t>
      </w:r>
      <w:r w:rsidR="00D82224" w:rsidRPr="001A1DBE">
        <w:rPr>
          <w:rFonts w:ascii="Times New Roman" w:hAnsi="Times New Roman" w:cs="Times New Roman"/>
          <w:color w:val="000000" w:themeColor="text1"/>
          <w:sz w:val="24"/>
          <w:szCs w:val="24"/>
        </w:rPr>
        <w:t>güncellenen</w:t>
      </w:r>
      <w:r w:rsidR="003E565C" w:rsidRPr="001A1DBE">
        <w:rPr>
          <w:rFonts w:ascii="Times New Roman" w:hAnsi="Times New Roman" w:cs="Times New Roman"/>
          <w:color w:val="000000" w:themeColor="text1"/>
          <w:sz w:val="24"/>
          <w:szCs w:val="24"/>
        </w:rPr>
        <w:t xml:space="preserve"> bu programlarda </w:t>
      </w:r>
      <w:r w:rsidR="00D82224" w:rsidRPr="001A1DBE">
        <w:rPr>
          <w:rFonts w:ascii="Times New Roman" w:hAnsi="Times New Roman" w:cs="Times New Roman"/>
          <w:color w:val="000000" w:themeColor="text1"/>
          <w:sz w:val="24"/>
          <w:szCs w:val="24"/>
        </w:rPr>
        <w:t xml:space="preserve">sürdürülebilir kalkınma kavramının </w:t>
      </w:r>
      <w:r w:rsidR="003E565C" w:rsidRPr="001A1DBE">
        <w:rPr>
          <w:rFonts w:ascii="Times New Roman" w:hAnsi="Times New Roman" w:cs="Times New Roman"/>
          <w:color w:val="000000" w:themeColor="text1"/>
          <w:sz w:val="24"/>
          <w:szCs w:val="24"/>
        </w:rPr>
        <w:t xml:space="preserve">yer </w:t>
      </w:r>
      <w:proofErr w:type="gramStart"/>
      <w:r w:rsidR="003E565C" w:rsidRPr="001A1DBE">
        <w:rPr>
          <w:rFonts w:ascii="Times New Roman" w:hAnsi="Times New Roman" w:cs="Times New Roman"/>
          <w:color w:val="000000" w:themeColor="text1"/>
          <w:sz w:val="24"/>
          <w:szCs w:val="24"/>
        </w:rPr>
        <w:t>almasından  dolayı</w:t>
      </w:r>
      <w:proofErr w:type="gramEnd"/>
      <w:r w:rsidR="003E565C" w:rsidRPr="001A1DBE">
        <w:rPr>
          <w:rFonts w:ascii="Times New Roman" w:hAnsi="Times New Roman" w:cs="Times New Roman"/>
          <w:color w:val="000000" w:themeColor="text1"/>
          <w:sz w:val="24"/>
          <w:szCs w:val="24"/>
        </w:rPr>
        <w:t xml:space="preserve"> </w:t>
      </w:r>
      <w:r w:rsidR="006A4EFD" w:rsidRPr="001A1DBE">
        <w:rPr>
          <w:rFonts w:ascii="Times New Roman" w:hAnsi="Times New Roman" w:cs="Times New Roman"/>
          <w:color w:val="000000" w:themeColor="text1"/>
          <w:sz w:val="24"/>
          <w:szCs w:val="24"/>
        </w:rPr>
        <w:t>yeni bir araştırmanın yapılmasına ihtiyaç duyulmuştur.</w:t>
      </w:r>
      <w:r w:rsidR="001320BB" w:rsidRPr="001A1DBE">
        <w:rPr>
          <w:rFonts w:ascii="Times New Roman" w:hAnsi="Times New Roman" w:cs="Times New Roman"/>
          <w:color w:val="000000" w:themeColor="text1"/>
          <w:sz w:val="24"/>
          <w:szCs w:val="24"/>
        </w:rPr>
        <w:t xml:space="preserve"> </w:t>
      </w:r>
      <w:r w:rsidR="002C09F1" w:rsidRPr="001A1DBE">
        <w:rPr>
          <w:rFonts w:ascii="Times New Roman" w:hAnsi="Times New Roman" w:cs="Times New Roman"/>
          <w:color w:val="000000" w:themeColor="text1"/>
          <w:sz w:val="24"/>
          <w:szCs w:val="24"/>
        </w:rPr>
        <w:t xml:space="preserve">İlgili </w:t>
      </w:r>
      <w:proofErr w:type="gramStart"/>
      <w:r w:rsidR="002C09F1" w:rsidRPr="001A1DBE">
        <w:rPr>
          <w:rFonts w:ascii="Times New Roman" w:hAnsi="Times New Roman" w:cs="Times New Roman"/>
          <w:color w:val="000000" w:themeColor="text1"/>
          <w:sz w:val="24"/>
          <w:szCs w:val="24"/>
        </w:rPr>
        <w:t>literatüre</w:t>
      </w:r>
      <w:proofErr w:type="gramEnd"/>
      <w:r w:rsidR="002C09F1" w:rsidRPr="001A1DBE">
        <w:rPr>
          <w:rFonts w:ascii="Times New Roman" w:hAnsi="Times New Roman" w:cs="Times New Roman"/>
          <w:color w:val="000000" w:themeColor="text1"/>
          <w:sz w:val="24"/>
          <w:szCs w:val="24"/>
        </w:rPr>
        <w:t xml:space="preserve"> bakıldığında geçmiş yıllarda farklı bölümlerde çalışmaların olmasına rağmen fen bilimleri eğitiminde </w:t>
      </w:r>
      <w:r w:rsidR="00715CC4" w:rsidRPr="001A1DBE">
        <w:rPr>
          <w:rFonts w:ascii="Times New Roman" w:hAnsi="Times New Roman" w:cs="Times New Roman"/>
          <w:color w:val="000000" w:themeColor="text1"/>
          <w:sz w:val="24"/>
          <w:szCs w:val="24"/>
        </w:rPr>
        <w:t xml:space="preserve">Türkiye’de </w:t>
      </w:r>
      <w:r w:rsidR="002C09F1" w:rsidRPr="001A1DBE">
        <w:rPr>
          <w:rFonts w:ascii="Times New Roman" w:hAnsi="Times New Roman" w:cs="Times New Roman"/>
          <w:color w:val="000000" w:themeColor="text1"/>
          <w:sz w:val="24"/>
          <w:szCs w:val="24"/>
        </w:rPr>
        <w:t>herhangi bir çalışmaya rastlanmamış olmasından ve güncel araştırmanın yapılmasının literatüre katkı sağlayacağı düşünüldüğünden dolayı bu araştırma yürütülmüştür.</w:t>
      </w:r>
    </w:p>
    <w:p w14:paraId="003C6EA2" w14:textId="3E726D9D" w:rsidR="00DE5978" w:rsidRPr="001A1DBE" w:rsidRDefault="00DE5978" w:rsidP="00AC0729">
      <w:pPr>
        <w:spacing w:after="0" w:line="360" w:lineRule="auto"/>
        <w:jc w:val="left"/>
        <w:outlineLvl w:val="0"/>
        <w:rPr>
          <w:rFonts w:ascii="Times New Roman" w:hAnsi="Times New Roman" w:cs="Times New Roman"/>
          <w:b/>
          <w:color w:val="000000" w:themeColor="text1"/>
          <w:sz w:val="24"/>
          <w:szCs w:val="24"/>
        </w:rPr>
      </w:pPr>
      <w:r w:rsidRPr="001A1DBE">
        <w:rPr>
          <w:rFonts w:ascii="Times New Roman" w:hAnsi="Times New Roman" w:cs="Times New Roman"/>
          <w:b/>
          <w:color w:val="000000" w:themeColor="text1"/>
          <w:sz w:val="24"/>
          <w:szCs w:val="24"/>
        </w:rPr>
        <w:t>Kaynaklar</w:t>
      </w:r>
    </w:p>
    <w:p w14:paraId="63A27F30" w14:textId="77777777" w:rsidR="007757D8" w:rsidRPr="001A1DBE" w:rsidRDefault="00F46BAB" w:rsidP="00AC0729">
      <w:pPr>
        <w:pStyle w:val="Balk1"/>
        <w:spacing w:before="0" w:line="360" w:lineRule="auto"/>
        <w:ind w:left="709" w:hanging="709"/>
        <w:rPr>
          <w:rFonts w:ascii="Times New Roman" w:hAnsi="Times New Roman" w:cs="Times New Roman"/>
          <w:b w:val="0"/>
          <w:color w:val="000000" w:themeColor="text1"/>
          <w:sz w:val="24"/>
          <w:szCs w:val="24"/>
        </w:rPr>
      </w:pPr>
      <w:r w:rsidRPr="001A1DBE">
        <w:rPr>
          <w:rFonts w:ascii="Times New Roman" w:hAnsi="Times New Roman" w:cs="Times New Roman"/>
          <w:b w:val="0"/>
          <w:color w:val="000000" w:themeColor="text1"/>
          <w:sz w:val="24"/>
          <w:szCs w:val="24"/>
        </w:rPr>
        <w:lastRenderedPageBreak/>
        <w:t xml:space="preserve">Alkış, S. (2008). </w:t>
      </w:r>
      <w:proofErr w:type="spellStart"/>
      <w:r w:rsidRPr="001A1DBE">
        <w:rPr>
          <w:rFonts w:ascii="Times New Roman" w:hAnsi="Times New Roman" w:cs="Times New Roman"/>
          <w:b w:val="0"/>
          <w:color w:val="000000" w:themeColor="text1"/>
          <w:sz w:val="24"/>
          <w:szCs w:val="24"/>
        </w:rPr>
        <w:t>Education</w:t>
      </w:r>
      <w:proofErr w:type="spellEnd"/>
      <w:r w:rsidRPr="001A1DBE">
        <w:rPr>
          <w:rFonts w:ascii="Times New Roman" w:hAnsi="Times New Roman" w:cs="Times New Roman"/>
          <w:b w:val="0"/>
          <w:color w:val="000000" w:themeColor="text1"/>
          <w:sz w:val="24"/>
          <w:szCs w:val="24"/>
        </w:rPr>
        <w:t xml:space="preserve"> </w:t>
      </w:r>
      <w:proofErr w:type="spellStart"/>
      <w:r w:rsidRPr="001A1DBE">
        <w:rPr>
          <w:rFonts w:ascii="Times New Roman" w:hAnsi="Times New Roman" w:cs="Times New Roman"/>
          <w:b w:val="0"/>
          <w:color w:val="000000" w:themeColor="text1"/>
          <w:sz w:val="24"/>
          <w:szCs w:val="24"/>
        </w:rPr>
        <w:t>for</w:t>
      </w:r>
      <w:proofErr w:type="spellEnd"/>
      <w:r w:rsidRPr="001A1DBE">
        <w:rPr>
          <w:rFonts w:ascii="Times New Roman" w:hAnsi="Times New Roman" w:cs="Times New Roman"/>
          <w:b w:val="0"/>
          <w:color w:val="000000" w:themeColor="text1"/>
          <w:sz w:val="24"/>
          <w:szCs w:val="24"/>
        </w:rPr>
        <w:t xml:space="preserve"> </w:t>
      </w:r>
      <w:proofErr w:type="spellStart"/>
      <w:r w:rsidRPr="001A1DBE">
        <w:rPr>
          <w:rFonts w:ascii="Times New Roman" w:hAnsi="Times New Roman" w:cs="Times New Roman"/>
          <w:b w:val="0"/>
          <w:color w:val="000000" w:themeColor="text1"/>
          <w:sz w:val="24"/>
          <w:szCs w:val="24"/>
        </w:rPr>
        <w:t>sustainable</w:t>
      </w:r>
      <w:proofErr w:type="spellEnd"/>
      <w:r w:rsidRPr="001A1DBE">
        <w:rPr>
          <w:rFonts w:ascii="Times New Roman" w:hAnsi="Times New Roman" w:cs="Times New Roman"/>
          <w:b w:val="0"/>
          <w:color w:val="000000" w:themeColor="text1"/>
          <w:sz w:val="24"/>
          <w:szCs w:val="24"/>
        </w:rPr>
        <w:t xml:space="preserve"> </w:t>
      </w:r>
      <w:proofErr w:type="spellStart"/>
      <w:r w:rsidRPr="001A1DBE">
        <w:rPr>
          <w:rFonts w:ascii="Times New Roman" w:hAnsi="Times New Roman" w:cs="Times New Roman"/>
          <w:b w:val="0"/>
          <w:color w:val="000000" w:themeColor="text1"/>
          <w:sz w:val="24"/>
          <w:szCs w:val="24"/>
        </w:rPr>
        <w:t>development</w:t>
      </w:r>
      <w:proofErr w:type="spellEnd"/>
      <w:r w:rsidRPr="001A1DBE">
        <w:rPr>
          <w:rFonts w:ascii="Times New Roman" w:hAnsi="Times New Roman" w:cs="Times New Roman"/>
          <w:b w:val="0"/>
          <w:color w:val="000000" w:themeColor="text1"/>
          <w:sz w:val="24"/>
          <w:szCs w:val="24"/>
        </w:rPr>
        <w:t xml:space="preserve"> in </w:t>
      </w:r>
      <w:proofErr w:type="spellStart"/>
      <w:r w:rsidRPr="001A1DBE">
        <w:rPr>
          <w:rFonts w:ascii="Times New Roman" w:hAnsi="Times New Roman" w:cs="Times New Roman"/>
          <w:b w:val="0"/>
          <w:color w:val="000000" w:themeColor="text1"/>
          <w:sz w:val="24"/>
          <w:szCs w:val="24"/>
        </w:rPr>
        <w:t>Turkey</w:t>
      </w:r>
      <w:proofErr w:type="spellEnd"/>
      <w:r w:rsidRPr="001A1DBE">
        <w:rPr>
          <w:rFonts w:ascii="Times New Roman" w:hAnsi="Times New Roman" w:cs="Times New Roman"/>
          <w:b w:val="0"/>
          <w:color w:val="000000" w:themeColor="text1"/>
          <w:sz w:val="24"/>
          <w:szCs w:val="24"/>
        </w:rPr>
        <w:t xml:space="preserve">. </w:t>
      </w:r>
      <w:proofErr w:type="spellStart"/>
      <w:r w:rsidRPr="001A1DBE">
        <w:rPr>
          <w:rFonts w:ascii="Times New Roman" w:hAnsi="Times New Roman" w:cs="Times New Roman"/>
          <w:b w:val="0"/>
          <w:i/>
          <w:iCs/>
          <w:color w:val="000000" w:themeColor="text1"/>
          <w:sz w:val="24"/>
          <w:szCs w:val="24"/>
        </w:rPr>
        <w:t>Bildung</w:t>
      </w:r>
      <w:proofErr w:type="spellEnd"/>
      <w:r w:rsidRPr="001A1DBE">
        <w:rPr>
          <w:rFonts w:ascii="Times New Roman" w:hAnsi="Times New Roman" w:cs="Times New Roman"/>
          <w:b w:val="0"/>
          <w:i/>
          <w:iCs/>
          <w:color w:val="000000" w:themeColor="text1"/>
          <w:sz w:val="24"/>
          <w:szCs w:val="24"/>
        </w:rPr>
        <w:t xml:space="preserve"> </w:t>
      </w:r>
      <w:proofErr w:type="spellStart"/>
      <w:r w:rsidRPr="001A1DBE">
        <w:rPr>
          <w:rFonts w:ascii="Times New Roman" w:hAnsi="Times New Roman" w:cs="Times New Roman"/>
          <w:b w:val="0"/>
          <w:i/>
          <w:iCs/>
          <w:color w:val="000000" w:themeColor="text1"/>
          <w:sz w:val="24"/>
          <w:szCs w:val="24"/>
        </w:rPr>
        <w:t>für</w:t>
      </w:r>
      <w:proofErr w:type="spellEnd"/>
      <w:r w:rsidRPr="001A1DBE">
        <w:rPr>
          <w:rFonts w:ascii="Times New Roman" w:hAnsi="Times New Roman" w:cs="Times New Roman"/>
          <w:b w:val="0"/>
          <w:i/>
          <w:iCs/>
          <w:color w:val="000000" w:themeColor="text1"/>
          <w:sz w:val="24"/>
          <w:szCs w:val="24"/>
        </w:rPr>
        <w:t xml:space="preserve"> </w:t>
      </w:r>
      <w:proofErr w:type="spellStart"/>
      <w:r w:rsidRPr="001A1DBE">
        <w:rPr>
          <w:rFonts w:ascii="Times New Roman" w:hAnsi="Times New Roman" w:cs="Times New Roman"/>
          <w:b w:val="0"/>
          <w:i/>
          <w:iCs/>
          <w:color w:val="000000" w:themeColor="text1"/>
          <w:sz w:val="24"/>
          <w:szCs w:val="24"/>
        </w:rPr>
        <w:t>Nachaltige</w:t>
      </w:r>
      <w:proofErr w:type="spellEnd"/>
      <w:r w:rsidRPr="001A1DBE">
        <w:rPr>
          <w:rFonts w:ascii="Times New Roman" w:hAnsi="Times New Roman" w:cs="Times New Roman"/>
          <w:b w:val="0"/>
          <w:i/>
          <w:iCs/>
          <w:color w:val="000000" w:themeColor="text1"/>
          <w:sz w:val="24"/>
          <w:szCs w:val="24"/>
        </w:rPr>
        <w:t xml:space="preserve"> </w:t>
      </w:r>
      <w:proofErr w:type="spellStart"/>
      <w:r w:rsidRPr="001A1DBE">
        <w:rPr>
          <w:rFonts w:ascii="Times New Roman" w:hAnsi="Times New Roman" w:cs="Times New Roman"/>
          <w:b w:val="0"/>
          <w:i/>
          <w:iCs/>
          <w:color w:val="000000" w:themeColor="text1"/>
          <w:sz w:val="24"/>
          <w:szCs w:val="24"/>
        </w:rPr>
        <w:t>Entwicklung</w:t>
      </w:r>
      <w:proofErr w:type="spellEnd"/>
      <w:r w:rsidRPr="001A1DBE">
        <w:rPr>
          <w:rFonts w:ascii="Times New Roman" w:hAnsi="Times New Roman" w:cs="Times New Roman"/>
          <w:b w:val="0"/>
          <w:color w:val="000000" w:themeColor="text1"/>
          <w:sz w:val="24"/>
          <w:szCs w:val="24"/>
        </w:rPr>
        <w:t xml:space="preserve">, </w:t>
      </w:r>
      <w:r w:rsidRPr="001A1DBE">
        <w:rPr>
          <w:rFonts w:ascii="Times New Roman" w:hAnsi="Times New Roman" w:cs="Times New Roman"/>
          <w:b w:val="0"/>
          <w:i/>
          <w:color w:val="000000" w:themeColor="text1"/>
          <w:sz w:val="24"/>
          <w:szCs w:val="24"/>
        </w:rPr>
        <w:t>30</w:t>
      </w:r>
      <w:r w:rsidRPr="001A1DBE">
        <w:rPr>
          <w:rFonts w:ascii="Times New Roman" w:hAnsi="Times New Roman" w:cs="Times New Roman"/>
          <w:b w:val="0"/>
          <w:color w:val="000000" w:themeColor="text1"/>
          <w:sz w:val="24"/>
          <w:szCs w:val="24"/>
        </w:rPr>
        <w:t xml:space="preserve"> (2), 597‐608. </w:t>
      </w:r>
    </w:p>
    <w:p w14:paraId="2222C9F1" w14:textId="6BF6395D" w:rsidR="0045725A" w:rsidRPr="001A1DBE" w:rsidRDefault="008270F3" w:rsidP="00AC0729">
      <w:pPr>
        <w:pStyle w:val="Balk1"/>
        <w:spacing w:before="0" w:line="360" w:lineRule="auto"/>
        <w:ind w:left="709" w:hanging="709"/>
        <w:rPr>
          <w:rFonts w:ascii="Times New Roman" w:hAnsi="Times New Roman" w:cs="Times New Roman"/>
          <w:b w:val="0"/>
          <w:color w:val="000000" w:themeColor="text1"/>
          <w:sz w:val="24"/>
          <w:szCs w:val="24"/>
        </w:rPr>
      </w:pPr>
      <w:r w:rsidRPr="001A1DBE">
        <w:rPr>
          <w:rFonts w:ascii="Times New Roman" w:hAnsi="Times New Roman" w:cs="Times New Roman"/>
          <w:b w:val="0"/>
          <w:color w:val="000000" w:themeColor="text1"/>
          <w:sz w:val="24"/>
          <w:szCs w:val="24"/>
        </w:rPr>
        <w:t xml:space="preserve">Alkış, S. &amp; Öztürk, M. (2007). </w:t>
      </w:r>
      <w:proofErr w:type="spellStart"/>
      <w:r w:rsidRPr="001A1DBE">
        <w:rPr>
          <w:rFonts w:ascii="Times New Roman" w:hAnsi="Times New Roman" w:cs="Times New Roman"/>
          <w:b w:val="0"/>
          <w:color w:val="000000" w:themeColor="text1"/>
          <w:sz w:val="24"/>
          <w:szCs w:val="24"/>
        </w:rPr>
        <w:t>Sustainable</w:t>
      </w:r>
      <w:proofErr w:type="spellEnd"/>
      <w:r w:rsidRPr="001A1DBE">
        <w:rPr>
          <w:rFonts w:ascii="Times New Roman" w:hAnsi="Times New Roman" w:cs="Times New Roman"/>
          <w:b w:val="0"/>
          <w:color w:val="000000" w:themeColor="text1"/>
          <w:sz w:val="24"/>
          <w:szCs w:val="24"/>
        </w:rPr>
        <w:t xml:space="preserve"> </w:t>
      </w:r>
      <w:proofErr w:type="spellStart"/>
      <w:r w:rsidRPr="001A1DBE">
        <w:rPr>
          <w:rFonts w:ascii="Times New Roman" w:hAnsi="Times New Roman" w:cs="Times New Roman"/>
          <w:b w:val="0"/>
          <w:color w:val="000000" w:themeColor="text1"/>
          <w:sz w:val="24"/>
          <w:szCs w:val="24"/>
        </w:rPr>
        <w:t>development</w:t>
      </w:r>
      <w:proofErr w:type="spellEnd"/>
      <w:r w:rsidRPr="001A1DBE">
        <w:rPr>
          <w:rFonts w:ascii="Times New Roman" w:hAnsi="Times New Roman" w:cs="Times New Roman"/>
          <w:b w:val="0"/>
          <w:color w:val="000000" w:themeColor="text1"/>
          <w:sz w:val="24"/>
          <w:szCs w:val="24"/>
        </w:rPr>
        <w:t xml:space="preserve"> in </w:t>
      </w:r>
      <w:proofErr w:type="spellStart"/>
      <w:r w:rsidRPr="001A1DBE">
        <w:rPr>
          <w:rFonts w:ascii="Times New Roman" w:hAnsi="Times New Roman" w:cs="Times New Roman"/>
          <w:b w:val="0"/>
          <w:color w:val="000000" w:themeColor="text1"/>
          <w:sz w:val="24"/>
          <w:szCs w:val="24"/>
        </w:rPr>
        <w:t>opinions</w:t>
      </w:r>
      <w:proofErr w:type="spellEnd"/>
      <w:r w:rsidRPr="001A1DBE">
        <w:rPr>
          <w:rFonts w:ascii="Times New Roman" w:hAnsi="Times New Roman" w:cs="Times New Roman"/>
          <w:b w:val="0"/>
          <w:color w:val="000000" w:themeColor="text1"/>
          <w:sz w:val="24"/>
          <w:szCs w:val="24"/>
        </w:rPr>
        <w:t xml:space="preserve"> of </w:t>
      </w:r>
      <w:proofErr w:type="spellStart"/>
      <w:r w:rsidRPr="001A1DBE">
        <w:rPr>
          <w:rFonts w:ascii="Times New Roman" w:hAnsi="Times New Roman" w:cs="Times New Roman"/>
          <w:b w:val="0"/>
          <w:color w:val="000000" w:themeColor="text1"/>
          <w:sz w:val="24"/>
          <w:szCs w:val="24"/>
        </w:rPr>
        <w:t>primary</w:t>
      </w:r>
      <w:proofErr w:type="spellEnd"/>
      <w:r w:rsidRPr="001A1DBE">
        <w:rPr>
          <w:rFonts w:ascii="Times New Roman" w:hAnsi="Times New Roman" w:cs="Times New Roman"/>
          <w:b w:val="0"/>
          <w:color w:val="000000" w:themeColor="text1"/>
          <w:sz w:val="24"/>
          <w:szCs w:val="24"/>
        </w:rPr>
        <w:t xml:space="preserve"> </w:t>
      </w:r>
      <w:proofErr w:type="spellStart"/>
      <w:r w:rsidRPr="001A1DBE">
        <w:rPr>
          <w:rFonts w:ascii="Times New Roman" w:hAnsi="Times New Roman" w:cs="Times New Roman"/>
          <w:b w:val="0"/>
          <w:color w:val="000000" w:themeColor="text1"/>
          <w:sz w:val="24"/>
          <w:szCs w:val="24"/>
        </w:rPr>
        <w:t>student</w:t>
      </w:r>
      <w:proofErr w:type="spellEnd"/>
      <w:r w:rsidRPr="001A1DBE">
        <w:rPr>
          <w:rFonts w:ascii="Times New Roman" w:hAnsi="Times New Roman" w:cs="Times New Roman"/>
          <w:b w:val="0"/>
          <w:color w:val="000000" w:themeColor="text1"/>
          <w:sz w:val="24"/>
          <w:szCs w:val="24"/>
        </w:rPr>
        <w:t xml:space="preserve"> </w:t>
      </w:r>
      <w:proofErr w:type="spellStart"/>
      <w:r w:rsidRPr="001A1DBE">
        <w:rPr>
          <w:rFonts w:ascii="Times New Roman" w:hAnsi="Times New Roman" w:cs="Times New Roman"/>
          <w:b w:val="0"/>
          <w:color w:val="000000" w:themeColor="text1"/>
          <w:sz w:val="24"/>
          <w:szCs w:val="24"/>
        </w:rPr>
        <w:t>teachers</w:t>
      </w:r>
      <w:proofErr w:type="spellEnd"/>
      <w:r w:rsidRPr="001A1DBE">
        <w:rPr>
          <w:rFonts w:ascii="Times New Roman" w:hAnsi="Times New Roman" w:cs="Times New Roman"/>
          <w:b w:val="0"/>
          <w:color w:val="000000" w:themeColor="text1"/>
          <w:sz w:val="24"/>
          <w:szCs w:val="24"/>
        </w:rPr>
        <w:t xml:space="preserve"> </w:t>
      </w:r>
      <w:proofErr w:type="spellStart"/>
      <w:r w:rsidRPr="001A1DBE">
        <w:rPr>
          <w:rFonts w:ascii="Times New Roman" w:hAnsi="Times New Roman" w:cs="Times New Roman"/>
          <w:b w:val="0"/>
          <w:color w:val="000000" w:themeColor="text1"/>
          <w:sz w:val="24"/>
          <w:szCs w:val="24"/>
        </w:rPr>
        <w:t>and</w:t>
      </w:r>
      <w:proofErr w:type="spellEnd"/>
      <w:r w:rsidRPr="001A1DBE">
        <w:rPr>
          <w:rFonts w:ascii="Times New Roman" w:hAnsi="Times New Roman" w:cs="Times New Roman"/>
          <w:b w:val="0"/>
          <w:color w:val="000000" w:themeColor="text1"/>
          <w:sz w:val="24"/>
          <w:szCs w:val="24"/>
        </w:rPr>
        <w:t xml:space="preserve"> </w:t>
      </w:r>
      <w:proofErr w:type="spellStart"/>
      <w:r w:rsidRPr="001A1DBE">
        <w:rPr>
          <w:rFonts w:ascii="Times New Roman" w:hAnsi="Times New Roman" w:cs="Times New Roman"/>
          <w:b w:val="0"/>
          <w:color w:val="000000" w:themeColor="text1"/>
          <w:sz w:val="24"/>
          <w:szCs w:val="24"/>
        </w:rPr>
        <w:t>pre</w:t>
      </w:r>
      <w:proofErr w:type="spellEnd"/>
      <w:r w:rsidRPr="001A1DBE">
        <w:rPr>
          <w:rFonts w:ascii="Times New Roman" w:hAnsi="Times New Roman" w:cs="Times New Roman"/>
          <w:b w:val="0"/>
          <w:color w:val="000000" w:themeColor="text1"/>
          <w:sz w:val="24"/>
          <w:szCs w:val="24"/>
        </w:rPr>
        <w:t xml:space="preserve">‐service </w:t>
      </w:r>
      <w:proofErr w:type="spellStart"/>
      <w:r w:rsidRPr="001A1DBE">
        <w:rPr>
          <w:rFonts w:ascii="Times New Roman" w:hAnsi="Times New Roman" w:cs="Times New Roman"/>
          <w:b w:val="0"/>
          <w:color w:val="000000" w:themeColor="text1"/>
          <w:sz w:val="24"/>
          <w:szCs w:val="24"/>
        </w:rPr>
        <w:t>teacher</w:t>
      </w:r>
      <w:proofErr w:type="spellEnd"/>
      <w:r w:rsidRPr="001A1DBE">
        <w:rPr>
          <w:rFonts w:ascii="Times New Roman" w:hAnsi="Times New Roman" w:cs="Times New Roman"/>
          <w:b w:val="0"/>
          <w:color w:val="000000" w:themeColor="text1"/>
          <w:sz w:val="24"/>
          <w:szCs w:val="24"/>
        </w:rPr>
        <w:t xml:space="preserve"> </w:t>
      </w:r>
      <w:proofErr w:type="spellStart"/>
      <w:r w:rsidRPr="001A1DBE">
        <w:rPr>
          <w:rFonts w:ascii="Times New Roman" w:hAnsi="Times New Roman" w:cs="Times New Roman"/>
          <w:b w:val="0"/>
          <w:color w:val="000000" w:themeColor="text1"/>
          <w:sz w:val="24"/>
          <w:szCs w:val="24"/>
        </w:rPr>
        <w:t>education</w:t>
      </w:r>
      <w:proofErr w:type="spellEnd"/>
      <w:r w:rsidRPr="001A1DBE">
        <w:rPr>
          <w:rFonts w:ascii="Times New Roman" w:hAnsi="Times New Roman" w:cs="Times New Roman"/>
          <w:b w:val="0"/>
          <w:color w:val="000000" w:themeColor="text1"/>
          <w:sz w:val="24"/>
          <w:szCs w:val="24"/>
        </w:rPr>
        <w:t xml:space="preserve"> in </w:t>
      </w:r>
      <w:proofErr w:type="spellStart"/>
      <w:r w:rsidRPr="001A1DBE">
        <w:rPr>
          <w:rFonts w:ascii="Times New Roman" w:hAnsi="Times New Roman" w:cs="Times New Roman"/>
          <w:b w:val="0"/>
          <w:color w:val="000000" w:themeColor="text1"/>
          <w:sz w:val="24"/>
          <w:szCs w:val="24"/>
        </w:rPr>
        <w:t>Turkey</w:t>
      </w:r>
      <w:proofErr w:type="spellEnd"/>
      <w:r w:rsidRPr="001A1DBE">
        <w:rPr>
          <w:rFonts w:ascii="Times New Roman" w:hAnsi="Times New Roman" w:cs="Times New Roman"/>
          <w:b w:val="0"/>
          <w:color w:val="000000" w:themeColor="text1"/>
          <w:sz w:val="24"/>
          <w:szCs w:val="24"/>
        </w:rPr>
        <w:t xml:space="preserve">. </w:t>
      </w:r>
      <w:proofErr w:type="spellStart"/>
      <w:r w:rsidRPr="001A1DBE">
        <w:rPr>
          <w:rFonts w:ascii="Times New Roman" w:hAnsi="Times New Roman" w:cs="Times New Roman"/>
          <w:b w:val="0"/>
          <w:i/>
          <w:iCs/>
          <w:color w:val="000000" w:themeColor="text1"/>
          <w:sz w:val="24"/>
          <w:szCs w:val="24"/>
        </w:rPr>
        <w:t>Geographiedidaktische</w:t>
      </w:r>
      <w:proofErr w:type="spellEnd"/>
      <w:r w:rsidRPr="001A1DBE">
        <w:rPr>
          <w:rFonts w:ascii="Times New Roman" w:hAnsi="Times New Roman" w:cs="Times New Roman"/>
          <w:b w:val="0"/>
          <w:i/>
          <w:iCs/>
          <w:color w:val="000000" w:themeColor="text1"/>
          <w:sz w:val="24"/>
          <w:szCs w:val="24"/>
        </w:rPr>
        <w:t xml:space="preserve"> </w:t>
      </w:r>
      <w:proofErr w:type="spellStart"/>
      <w:r w:rsidRPr="001A1DBE">
        <w:rPr>
          <w:rFonts w:ascii="Times New Roman" w:hAnsi="Times New Roman" w:cs="Times New Roman"/>
          <w:b w:val="0"/>
          <w:i/>
          <w:iCs/>
          <w:color w:val="000000" w:themeColor="text1"/>
          <w:sz w:val="24"/>
          <w:szCs w:val="24"/>
        </w:rPr>
        <w:t>Forschungen</w:t>
      </w:r>
      <w:proofErr w:type="spellEnd"/>
      <w:r w:rsidRPr="001A1DBE">
        <w:rPr>
          <w:rFonts w:ascii="Times New Roman" w:hAnsi="Times New Roman" w:cs="Times New Roman"/>
          <w:b w:val="0"/>
          <w:color w:val="000000" w:themeColor="text1"/>
          <w:sz w:val="24"/>
          <w:szCs w:val="24"/>
        </w:rPr>
        <w:t xml:space="preserve">, </w:t>
      </w:r>
      <w:r w:rsidRPr="001A1DBE">
        <w:rPr>
          <w:rFonts w:ascii="Times New Roman" w:hAnsi="Times New Roman" w:cs="Times New Roman"/>
          <w:b w:val="0"/>
          <w:i/>
          <w:color w:val="000000" w:themeColor="text1"/>
          <w:sz w:val="24"/>
          <w:szCs w:val="24"/>
        </w:rPr>
        <w:t>42</w:t>
      </w:r>
      <w:r w:rsidRPr="001A1DBE">
        <w:rPr>
          <w:rFonts w:ascii="Times New Roman" w:hAnsi="Times New Roman" w:cs="Times New Roman"/>
          <w:b w:val="0"/>
          <w:color w:val="000000" w:themeColor="text1"/>
          <w:sz w:val="24"/>
          <w:szCs w:val="24"/>
        </w:rPr>
        <w:t>, 134‐143.</w:t>
      </w:r>
    </w:p>
    <w:p w14:paraId="2B4F0347" w14:textId="0BADB6C2" w:rsidR="0045725A" w:rsidRPr="001A1DBE" w:rsidRDefault="00806A03" w:rsidP="00AC0729">
      <w:pPr>
        <w:spacing w:line="360" w:lineRule="auto"/>
        <w:ind w:left="709" w:hanging="709"/>
        <w:rPr>
          <w:rFonts w:ascii="Times New Roman" w:hAnsi="Times New Roman" w:cs="Times New Roman"/>
          <w:i/>
          <w:iCs/>
          <w:sz w:val="24"/>
          <w:szCs w:val="24"/>
          <w:shd w:val="clear" w:color="auto" w:fill="FFFFFF"/>
        </w:rPr>
      </w:pPr>
      <w:r w:rsidRPr="001A1DBE">
        <w:rPr>
          <w:rFonts w:ascii="Times New Roman" w:hAnsi="Times New Roman" w:cs="Times New Roman"/>
          <w:color w:val="000000" w:themeColor="text1"/>
          <w:sz w:val="24"/>
          <w:szCs w:val="24"/>
          <w:shd w:val="clear" w:color="auto" w:fill="FFFFFF"/>
        </w:rPr>
        <w:t>Ateş, H. (2018). Fen Bilgisi ve Sosyal Bilgiler Öğretmen Adaylarının Sürdürülebilir Tüketim Davranışlarının ve Bilgi Düzeylerinin Araştırılması</w:t>
      </w:r>
      <w:r w:rsidRPr="001A1DBE">
        <w:rPr>
          <w:rFonts w:ascii="Times New Roman" w:hAnsi="Times New Roman" w:cs="Times New Roman"/>
          <w:bCs/>
          <w:sz w:val="24"/>
          <w:szCs w:val="24"/>
          <w:shd w:val="clear" w:color="auto" w:fill="FFFFFF"/>
        </w:rPr>
        <w:t>, </w:t>
      </w:r>
      <w:r w:rsidRPr="001A1DBE">
        <w:rPr>
          <w:rFonts w:ascii="Times New Roman" w:hAnsi="Times New Roman" w:cs="Times New Roman"/>
          <w:i/>
          <w:iCs/>
          <w:sz w:val="24"/>
          <w:szCs w:val="24"/>
          <w:shd w:val="clear" w:color="auto" w:fill="FFFFFF"/>
        </w:rPr>
        <w:t>Uludağ Üniversitesi Eğitim Fakültesi Dergisi​, 31(2)</w:t>
      </w:r>
      <w:r w:rsidR="0061495A" w:rsidRPr="001A1DBE">
        <w:rPr>
          <w:rFonts w:ascii="Times New Roman" w:hAnsi="Times New Roman" w:cs="Times New Roman"/>
          <w:i/>
          <w:iCs/>
          <w:sz w:val="24"/>
          <w:szCs w:val="24"/>
          <w:shd w:val="clear" w:color="auto" w:fill="FFFFFF"/>
        </w:rPr>
        <w:t>,</w:t>
      </w:r>
      <w:r w:rsidR="007757D8" w:rsidRPr="001A1DBE">
        <w:rPr>
          <w:rFonts w:ascii="Times New Roman" w:hAnsi="Times New Roman" w:cs="Times New Roman"/>
          <w:iCs/>
          <w:sz w:val="24"/>
          <w:szCs w:val="24"/>
          <w:shd w:val="clear" w:color="auto" w:fill="FFFFFF"/>
        </w:rPr>
        <w:t>507-531.</w:t>
      </w:r>
    </w:p>
    <w:p w14:paraId="2450DC78" w14:textId="77777777" w:rsidR="0045725A" w:rsidRPr="001A1DBE" w:rsidRDefault="00806A03" w:rsidP="00AC0729">
      <w:pPr>
        <w:spacing w:line="360" w:lineRule="auto"/>
        <w:ind w:left="709" w:hanging="709"/>
        <w:rPr>
          <w:rFonts w:ascii="Times New Roman" w:hAnsi="Times New Roman" w:cs="Times New Roman"/>
          <w:color w:val="000000" w:themeColor="text1"/>
          <w:sz w:val="24"/>
          <w:szCs w:val="24"/>
          <w:shd w:val="clear" w:color="auto" w:fill="FFFFFF"/>
        </w:rPr>
      </w:pPr>
      <w:r w:rsidRPr="001A1DBE">
        <w:rPr>
          <w:rFonts w:ascii="Times New Roman" w:hAnsi="Times New Roman" w:cs="Times New Roman"/>
          <w:color w:val="000000" w:themeColor="text1"/>
          <w:sz w:val="24"/>
          <w:szCs w:val="24"/>
          <w:shd w:val="clear" w:color="auto" w:fill="FFFFFF"/>
        </w:rPr>
        <w:t>Ateş, H. &amp; Gül, K. S. (2018). </w:t>
      </w:r>
      <w:proofErr w:type="spellStart"/>
      <w:r w:rsidRPr="001A1DBE">
        <w:rPr>
          <w:rFonts w:ascii="Times New Roman" w:hAnsi="Times New Roman" w:cs="Times New Roman"/>
          <w:color w:val="000000" w:themeColor="text1"/>
          <w:sz w:val="24"/>
          <w:szCs w:val="24"/>
          <w:shd w:val="clear" w:color="auto" w:fill="FFFFFF"/>
        </w:rPr>
        <w:t>Investigating</w:t>
      </w:r>
      <w:proofErr w:type="spellEnd"/>
      <w:r w:rsidRPr="001A1DBE">
        <w:rPr>
          <w:rFonts w:ascii="Times New Roman" w:hAnsi="Times New Roman" w:cs="Times New Roman"/>
          <w:color w:val="000000" w:themeColor="text1"/>
          <w:sz w:val="24"/>
          <w:szCs w:val="24"/>
          <w:shd w:val="clear" w:color="auto" w:fill="FFFFFF"/>
        </w:rPr>
        <w:t xml:space="preserve"> of </w:t>
      </w:r>
      <w:proofErr w:type="spellStart"/>
      <w:r w:rsidRPr="001A1DBE">
        <w:rPr>
          <w:rFonts w:ascii="Times New Roman" w:hAnsi="Times New Roman" w:cs="Times New Roman"/>
          <w:color w:val="000000" w:themeColor="text1"/>
          <w:sz w:val="24"/>
          <w:szCs w:val="24"/>
          <w:shd w:val="clear" w:color="auto" w:fill="FFFFFF"/>
        </w:rPr>
        <w:t>Pre</w:t>
      </w:r>
      <w:proofErr w:type="spellEnd"/>
      <w:r w:rsidRPr="001A1DBE">
        <w:rPr>
          <w:rFonts w:ascii="Times New Roman" w:hAnsi="Times New Roman" w:cs="Times New Roman"/>
          <w:color w:val="000000" w:themeColor="text1"/>
          <w:sz w:val="24"/>
          <w:szCs w:val="24"/>
          <w:shd w:val="clear" w:color="auto" w:fill="FFFFFF"/>
        </w:rPr>
        <w:t xml:space="preserve">-Service </w:t>
      </w:r>
      <w:proofErr w:type="spellStart"/>
      <w:r w:rsidRPr="001A1DBE">
        <w:rPr>
          <w:rFonts w:ascii="Times New Roman" w:hAnsi="Times New Roman" w:cs="Times New Roman"/>
          <w:color w:val="000000" w:themeColor="text1"/>
          <w:sz w:val="24"/>
          <w:szCs w:val="24"/>
          <w:shd w:val="clear" w:color="auto" w:fill="FFFFFF"/>
        </w:rPr>
        <w:t>Science</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Teachers</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Beliefs</w:t>
      </w:r>
      <w:proofErr w:type="spellEnd"/>
      <w:r w:rsidRPr="001A1DBE">
        <w:rPr>
          <w:rFonts w:ascii="Times New Roman" w:hAnsi="Times New Roman" w:cs="Times New Roman"/>
          <w:color w:val="000000" w:themeColor="text1"/>
          <w:sz w:val="24"/>
          <w:szCs w:val="24"/>
          <w:shd w:val="clear" w:color="auto" w:fill="FFFFFF"/>
        </w:rPr>
        <w:t xml:space="preserve"> on </w:t>
      </w:r>
      <w:proofErr w:type="spellStart"/>
      <w:r w:rsidRPr="001A1DBE">
        <w:rPr>
          <w:rFonts w:ascii="Times New Roman" w:hAnsi="Times New Roman" w:cs="Times New Roman"/>
          <w:color w:val="000000" w:themeColor="text1"/>
          <w:sz w:val="24"/>
          <w:szCs w:val="24"/>
          <w:shd w:val="clear" w:color="auto" w:fill="FFFFFF"/>
        </w:rPr>
        <w:t>Education</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for</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Sustainable</w:t>
      </w:r>
      <w:proofErr w:type="spellEnd"/>
      <w:r w:rsidRPr="001A1DBE">
        <w:rPr>
          <w:rFonts w:ascii="Times New Roman" w:hAnsi="Times New Roman" w:cs="Times New Roman"/>
          <w:color w:val="000000" w:themeColor="text1"/>
          <w:sz w:val="24"/>
          <w:szCs w:val="24"/>
          <w:shd w:val="clear" w:color="auto" w:fill="FFFFFF"/>
        </w:rPr>
        <w:t xml:space="preserve"> Development </w:t>
      </w:r>
      <w:proofErr w:type="spellStart"/>
      <w:r w:rsidRPr="001A1DBE">
        <w:rPr>
          <w:rFonts w:ascii="Times New Roman" w:hAnsi="Times New Roman" w:cs="Times New Roman"/>
          <w:color w:val="000000" w:themeColor="text1"/>
          <w:sz w:val="24"/>
          <w:szCs w:val="24"/>
          <w:shd w:val="clear" w:color="auto" w:fill="FFFFFF"/>
        </w:rPr>
        <w:t>and</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Sustainable</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Behaviors</w:t>
      </w:r>
      <w:proofErr w:type="spellEnd"/>
      <w:r w:rsidRPr="001A1DBE">
        <w:rPr>
          <w:rFonts w:ascii="Times New Roman" w:hAnsi="Times New Roman" w:cs="Times New Roman"/>
          <w:color w:val="000000" w:themeColor="text1"/>
          <w:sz w:val="24"/>
          <w:szCs w:val="24"/>
          <w:shd w:val="clear" w:color="auto" w:fill="FFFFFF"/>
        </w:rPr>
        <w:t>, </w:t>
      </w:r>
      <w:r w:rsidRPr="001A1DBE">
        <w:rPr>
          <w:rFonts w:ascii="Times New Roman" w:hAnsi="Times New Roman" w:cs="Times New Roman"/>
          <w:i/>
          <w:iCs/>
          <w:sz w:val="24"/>
          <w:szCs w:val="24"/>
          <w:shd w:val="clear" w:color="auto" w:fill="FFFFFF"/>
        </w:rPr>
        <w:t xml:space="preserve">International Electronic </w:t>
      </w:r>
      <w:proofErr w:type="spellStart"/>
      <w:r w:rsidRPr="001A1DBE">
        <w:rPr>
          <w:rFonts w:ascii="Times New Roman" w:hAnsi="Times New Roman" w:cs="Times New Roman"/>
          <w:i/>
          <w:iCs/>
          <w:sz w:val="24"/>
          <w:szCs w:val="24"/>
          <w:shd w:val="clear" w:color="auto" w:fill="FFFFFF"/>
        </w:rPr>
        <w:t>Journal</w:t>
      </w:r>
      <w:proofErr w:type="spellEnd"/>
      <w:r w:rsidRPr="001A1DBE">
        <w:rPr>
          <w:rFonts w:ascii="Times New Roman" w:hAnsi="Times New Roman" w:cs="Times New Roman"/>
          <w:i/>
          <w:iCs/>
          <w:sz w:val="24"/>
          <w:szCs w:val="24"/>
          <w:shd w:val="clear" w:color="auto" w:fill="FFFFFF"/>
        </w:rPr>
        <w:t xml:space="preserve"> of </w:t>
      </w:r>
      <w:proofErr w:type="spellStart"/>
      <w:r w:rsidRPr="001A1DBE">
        <w:rPr>
          <w:rFonts w:ascii="Times New Roman" w:hAnsi="Times New Roman" w:cs="Times New Roman"/>
          <w:i/>
          <w:iCs/>
          <w:sz w:val="24"/>
          <w:szCs w:val="24"/>
          <w:shd w:val="clear" w:color="auto" w:fill="FFFFFF"/>
        </w:rPr>
        <w:t>Environmental</w:t>
      </w:r>
      <w:proofErr w:type="spellEnd"/>
      <w:r w:rsidRPr="001A1DBE">
        <w:rPr>
          <w:rFonts w:ascii="Times New Roman" w:hAnsi="Times New Roman" w:cs="Times New Roman"/>
          <w:i/>
          <w:iCs/>
          <w:sz w:val="24"/>
          <w:szCs w:val="24"/>
          <w:shd w:val="clear" w:color="auto" w:fill="FFFFFF"/>
        </w:rPr>
        <w:t xml:space="preserve"> </w:t>
      </w:r>
      <w:proofErr w:type="spellStart"/>
      <w:r w:rsidRPr="001A1DBE">
        <w:rPr>
          <w:rFonts w:ascii="Times New Roman" w:hAnsi="Times New Roman" w:cs="Times New Roman"/>
          <w:i/>
          <w:iCs/>
          <w:sz w:val="24"/>
          <w:szCs w:val="24"/>
          <w:shd w:val="clear" w:color="auto" w:fill="FFFFFF"/>
        </w:rPr>
        <w:t>Education</w:t>
      </w:r>
      <w:proofErr w:type="spellEnd"/>
      <w:r w:rsidRPr="001A1DBE">
        <w:rPr>
          <w:rFonts w:ascii="Times New Roman" w:hAnsi="Times New Roman" w:cs="Times New Roman"/>
          <w:i/>
          <w:iCs/>
          <w:sz w:val="24"/>
          <w:szCs w:val="24"/>
          <w:shd w:val="clear" w:color="auto" w:fill="FFFFFF"/>
        </w:rPr>
        <w:t>, (8</w:t>
      </w:r>
      <w:r w:rsidRPr="001A1DBE">
        <w:rPr>
          <w:rFonts w:ascii="Times New Roman" w:hAnsi="Times New Roman" w:cs="Times New Roman"/>
          <w:color w:val="000000" w:themeColor="text1"/>
          <w:sz w:val="24"/>
          <w:szCs w:val="24"/>
          <w:shd w:val="clear" w:color="auto" w:fill="FFFFFF"/>
        </w:rPr>
        <w:t>)2, 105-122.</w:t>
      </w:r>
    </w:p>
    <w:p w14:paraId="0E87D155" w14:textId="77777777" w:rsidR="0045725A" w:rsidRPr="001A1DBE" w:rsidRDefault="00806A03" w:rsidP="00AC0729">
      <w:pPr>
        <w:spacing w:line="360" w:lineRule="auto"/>
        <w:ind w:left="709" w:hanging="709"/>
        <w:rPr>
          <w:rFonts w:ascii="Times New Roman" w:hAnsi="Times New Roman" w:cs="Times New Roman"/>
          <w:color w:val="000000" w:themeColor="text1"/>
          <w:sz w:val="24"/>
          <w:szCs w:val="24"/>
          <w:shd w:val="clear" w:color="auto" w:fill="FFFFFF"/>
        </w:rPr>
      </w:pPr>
      <w:proofErr w:type="spellStart"/>
      <w:r w:rsidRPr="001A1DBE">
        <w:rPr>
          <w:rFonts w:ascii="Times New Roman" w:hAnsi="Times New Roman" w:cs="Times New Roman"/>
          <w:color w:val="000000" w:themeColor="text1"/>
          <w:sz w:val="24"/>
          <w:szCs w:val="24"/>
          <w:shd w:val="clear" w:color="auto" w:fill="FFFFFF"/>
        </w:rPr>
        <w:t>Azapagic</w:t>
      </w:r>
      <w:proofErr w:type="spellEnd"/>
      <w:r w:rsidRPr="001A1DBE">
        <w:rPr>
          <w:rFonts w:ascii="Times New Roman" w:hAnsi="Times New Roman" w:cs="Times New Roman"/>
          <w:color w:val="000000" w:themeColor="text1"/>
          <w:sz w:val="24"/>
          <w:szCs w:val="24"/>
          <w:shd w:val="clear" w:color="auto" w:fill="FFFFFF"/>
        </w:rPr>
        <w:t>, A</w:t>
      </w:r>
      <w:proofErr w:type="gramStart"/>
      <w:r w:rsidRPr="001A1DBE">
        <w:rPr>
          <w:rFonts w:ascii="Times New Roman" w:hAnsi="Times New Roman" w:cs="Times New Roman"/>
          <w:color w:val="000000" w:themeColor="text1"/>
          <w:sz w:val="24"/>
          <w:szCs w:val="24"/>
          <w:shd w:val="clear" w:color="auto" w:fill="FFFFFF"/>
        </w:rPr>
        <w:t>.,</w:t>
      </w:r>
      <w:proofErr w:type="gram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Perdan</w:t>
      </w:r>
      <w:proofErr w:type="spellEnd"/>
      <w:r w:rsidRPr="001A1DBE">
        <w:rPr>
          <w:rFonts w:ascii="Times New Roman" w:hAnsi="Times New Roman" w:cs="Times New Roman"/>
          <w:color w:val="000000" w:themeColor="text1"/>
          <w:sz w:val="24"/>
          <w:szCs w:val="24"/>
          <w:shd w:val="clear" w:color="auto" w:fill="FFFFFF"/>
        </w:rPr>
        <w:t xml:space="preserve">, S., &amp; </w:t>
      </w:r>
      <w:proofErr w:type="spellStart"/>
      <w:r w:rsidRPr="001A1DBE">
        <w:rPr>
          <w:rFonts w:ascii="Times New Roman" w:hAnsi="Times New Roman" w:cs="Times New Roman"/>
          <w:color w:val="000000" w:themeColor="text1"/>
          <w:sz w:val="24"/>
          <w:szCs w:val="24"/>
          <w:shd w:val="clear" w:color="auto" w:fill="FFFFFF"/>
        </w:rPr>
        <w:t>Shallcross</w:t>
      </w:r>
      <w:proofErr w:type="spellEnd"/>
      <w:r w:rsidRPr="001A1DBE">
        <w:rPr>
          <w:rFonts w:ascii="Times New Roman" w:hAnsi="Times New Roman" w:cs="Times New Roman"/>
          <w:color w:val="000000" w:themeColor="text1"/>
          <w:sz w:val="24"/>
          <w:szCs w:val="24"/>
          <w:shd w:val="clear" w:color="auto" w:fill="FFFFFF"/>
        </w:rPr>
        <w:t xml:space="preserve">, D. (2005). How </w:t>
      </w:r>
      <w:proofErr w:type="spellStart"/>
      <w:r w:rsidRPr="001A1DBE">
        <w:rPr>
          <w:rFonts w:ascii="Times New Roman" w:hAnsi="Times New Roman" w:cs="Times New Roman"/>
          <w:color w:val="000000" w:themeColor="text1"/>
          <w:sz w:val="24"/>
          <w:szCs w:val="24"/>
          <w:shd w:val="clear" w:color="auto" w:fill="FFFFFF"/>
        </w:rPr>
        <w:t>much</w:t>
      </w:r>
      <w:proofErr w:type="spellEnd"/>
      <w:r w:rsidRPr="001A1DBE">
        <w:rPr>
          <w:rFonts w:ascii="Times New Roman" w:hAnsi="Times New Roman" w:cs="Times New Roman"/>
          <w:color w:val="000000" w:themeColor="text1"/>
          <w:sz w:val="24"/>
          <w:szCs w:val="24"/>
          <w:shd w:val="clear" w:color="auto" w:fill="FFFFFF"/>
        </w:rPr>
        <w:t xml:space="preserve"> do </w:t>
      </w:r>
      <w:proofErr w:type="spellStart"/>
      <w:r w:rsidRPr="001A1DBE">
        <w:rPr>
          <w:rFonts w:ascii="Times New Roman" w:hAnsi="Times New Roman" w:cs="Times New Roman"/>
          <w:color w:val="000000" w:themeColor="text1"/>
          <w:sz w:val="24"/>
          <w:szCs w:val="24"/>
          <w:shd w:val="clear" w:color="auto" w:fill="FFFFFF"/>
        </w:rPr>
        <w:t>engineering</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students</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know</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about</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sustainable</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development</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The</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findings</w:t>
      </w:r>
      <w:proofErr w:type="spellEnd"/>
      <w:r w:rsidRPr="001A1DBE">
        <w:rPr>
          <w:rFonts w:ascii="Times New Roman" w:hAnsi="Times New Roman" w:cs="Times New Roman"/>
          <w:color w:val="000000" w:themeColor="text1"/>
          <w:sz w:val="24"/>
          <w:szCs w:val="24"/>
          <w:shd w:val="clear" w:color="auto" w:fill="FFFFFF"/>
        </w:rPr>
        <w:t xml:space="preserve"> of an </w:t>
      </w:r>
      <w:proofErr w:type="spellStart"/>
      <w:r w:rsidRPr="001A1DBE">
        <w:rPr>
          <w:rFonts w:ascii="Times New Roman" w:hAnsi="Times New Roman" w:cs="Times New Roman"/>
          <w:color w:val="000000" w:themeColor="text1"/>
          <w:sz w:val="24"/>
          <w:szCs w:val="24"/>
          <w:shd w:val="clear" w:color="auto" w:fill="FFFFFF"/>
        </w:rPr>
        <w:t>international</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survey</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and</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possible</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implications</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for</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the</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engineering</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curriculum</w:t>
      </w:r>
      <w:proofErr w:type="spellEnd"/>
      <w:r w:rsidRPr="001A1DBE">
        <w:rPr>
          <w:rFonts w:ascii="Times New Roman" w:hAnsi="Times New Roman" w:cs="Times New Roman"/>
          <w:color w:val="000000" w:themeColor="text1"/>
          <w:sz w:val="24"/>
          <w:szCs w:val="24"/>
          <w:shd w:val="clear" w:color="auto" w:fill="FFFFFF"/>
        </w:rPr>
        <w:t>. </w:t>
      </w:r>
      <w:proofErr w:type="spellStart"/>
      <w:r w:rsidRPr="001A1DBE">
        <w:rPr>
          <w:rFonts w:ascii="Times New Roman" w:hAnsi="Times New Roman" w:cs="Times New Roman"/>
          <w:i/>
          <w:iCs/>
          <w:color w:val="000000" w:themeColor="text1"/>
          <w:sz w:val="24"/>
          <w:szCs w:val="24"/>
          <w:shd w:val="clear" w:color="auto" w:fill="FFFFFF"/>
        </w:rPr>
        <w:t>European</w:t>
      </w:r>
      <w:proofErr w:type="spellEnd"/>
      <w:r w:rsidRPr="001A1DBE">
        <w:rPr>
          <w:rFonts w:ascii="Times New Roman" w:hAnsi="Times New Roman" w:cs="Times New Roman"/>
          <w:i/>
          <w:iCs/>
          <w:color w:val="000000" w:themeColor="text1"/>
          <w:sz w:val="24"/>
          <w:szCs w:val="24"/>
          <w:shd w:val="clear" w:color="auto" w:fill="FFFFFF"/>
        </w:rPr>
        <w:t xml:space="preserve"> </w:t>
      </w:r>
      <w:proofErr w:type="spellStart"/>
      <w:r w:rsidRPr="001A1DBE">
        <w:rPr>
          <w:rFonts w:ascii="Times New Roman" w:hAnsi="Times New Roman" w:cs="Times New Roman"/>
          <w:i/>
          <w:iCs/>
          <w:color w:val="000000" w:themeColor="text1"/>
          <w:sz w:val="24"/>
          <w:szCs w:val="24"/>
          <w:shd w:val="clear" w:color="auto" w:fill="FFFFFF"/>
        </w:rPr>
        <w:t>Journal</w:t>
      </w:r>
      <w:proofErr w:type="spellEnd"/>
      <w:r w:rsidRPr="001A1DBE">
        <w:rPr>
          <w:rFonts w:ascii="Times New Roman" w:hAnsi="Times New Roman" w:cs="Times New Roman"/>
          <w:i/>
          <w:iCs/>
          <w:color w:val="000000" w:themeColor="text1"/>
          <w:sz w:val="24"/>
          <w:szCs w:val="24"/>
          <w:shd w:val="clear" w:color="auto" w:fill="FFFFFF"/>
        </w:rPr>
        <w:t xml:space="preserve"> of </w:t>
      </w:r>
      <w:proofErr w:type="spellStart"/>
      <w:r w:rsidRPr="001A1DBE">
        <w:rPr>
          <w:rFonts w:ascii="Times New Roman" w:hAnsi="Times New Roman" w:cs="Times New Roman"/>
          <w:i/>
          <w:iCs/>
          <w:color w:val="000000" w:themeColor="text1"/>
          <w:sz w:val="24"/>
          <w:szCs w:val="24"/>
          <w:shd w:val="clear" w:color="auto" w:fill="FFFFFF"/>
        </w:rPr>
        <w:t>Engineering</w:t>
      </w:r>
      <w:proofErr w:type="spellEnd"/>
      <w:r w:rsidRPr="001A1DBE">
        <w:rPr>
          <w:rFonts w:ascii="Times New Roman" w:hAnsi="Times New Roman" w:cs="Times New Roman"/>
          <w:i/>
          <w:iCs/>
          <w:color w:val="000000" w:themeColor="text1"/>
          <w:sz w:val="24"/>
          <w:szCs w:val="24"/>
          <w:shd w:val="clear" w:color="auto" w:fill="FFFFFF"/>
        </w:rPr>
        <w:t xml:space="preserve"> </w:t>
      </w:r>
      <w:proofErr w:type="spellStart"/>
      <w:r w:rsidRPr="001A1DBE">
        <w:rPr>
          <w:rFonts w:ascii="Times New Roman" w:hAnsi="Times New Roman" w:cs="Times New Roman"/>
          <w:i/>
          <w:iCs/>
          <w:color w:val="000000" w:themeColor="text1"/>
          <w:sz w:val="24"/>
          <w:szCs w:val="24"/>
          <w:shd w:val="clear" w:color="auto" w:fill="FFFFFF"/>
        </w:rPr>
        <w:t>Education</w:t>
      </w:r>
      <w:proofErr w:type="spellEnd"/>
      <w:r w:rsidRPr="001A1DBE">
        <w:rPr>
          <w:rFonts w:ascii="Times New Roman" w:hAnsi="Times New Roman" w:cs="Times New Roman"/>
          <w:color w:val="000000" w:themeColor="text1"/>
          <w:sz w:val="24"/>
          <w:szCs w:val="24"/>
          <w:shd w:val="clear" w:color="auto" w:fill="FFFFFF"/>
        </w:rPr>
        <w:t>, </w:t>
      </w:r>
      <w:r w:rsidRPr="001A1DBE">
        <w:rPr>
          <w:rFonts w:ascii="Times New Roman" w:hAnsi="Times New Roman" w:cs="Times New Roman"/>
          <w:i/>
          <w:iCs/>
          <w:color w:val="000000" w:themeColor="text1"/>
          <w:sz w:val="24"/>
          <w:szCs w:val="24"/>
          <w:shd w:val="clear" w:color="auto" w:fill="FFFFFF"/>
        </w:rPr>
        <w:t>30</w:t>
      </w:r>
      <w:r w:rsidRPr="001A1DBE">
        <w:rPr>
          <w:rFonts w:ascii="Times New Roman" w:hAnsi="Times New Roman" w:cs="Times New Roman"/>
          <w:color w:val="000000" w:themeColor="text1"/>
          <w:sz w:val="24"/>
          <w:szCs w:val="24"/>
          <w:shd w:val="clear" w:color="auto" w:fill="FFFFFF"/>
        </w:rPr>
        <w:t>(1), 1-19.</w:t>
      </w:r>
    </w:p>
    <w:p w14:paraId="2A780C80" w14:textId="77777777" w:rsidR="0045725A" w:rsidRPr="001A1DBE" w:rsidRDefault="0045725A" w:rsidP="00AC0729">
      <w:pPr>
        <w:spacing w:line="360" w:lineRule="auto"/>
        <w:ind w:left="709" w:hanging="709"/>
        <w:rPr>
          <w:rFonts w:ascii="Times New Roman" w:hAnsi="Times New Roman" w:cs="Times New Roman"/>
          <w:bCs/>
          <w:color w:val="000000" w:themeColor="text1"/>
          <w:sz w:val="24"/>
          <w:szCs w:val="24"/>
          <w:shd w:val="clear" w:color="auto" w:fill="FFFFFF"/>
        </w:rPr>
      </w:pPr>
      <w:r w:rsidRPr="001A1DBE">
        <w:rPr>
          <w:rFonts w:ascii="Times New Roman" w:hAnsi="Times New Roman" w:cs="Times New Roman"/>
          <w:color w:val="000000" w:themeColor="text1"/>
          <w:sz w:val="24"/>
          <w:szCs w:val="24"/>
          <w:shd w:val="clear" w:color="auto" w:fill="FFFFFF"/>
        </w:rPr>
        <w:t>B</w:t>
      </w:r>
      <w:r w:rsidR="00C22FB6" w:rsidRPr="001A1DBE">
        <w:rPr>
          <w:rFonts w:ascii="Times New Roman" w:hAnsi="Times New Roman" w:cs="Times New Roman"/>
          <w:color w:val="000000" w:themeColor="text1"/>
          <w:sz w:val="24"/>
          <w:szCs w:val="24"/>
          <w:shd w:val="clear" w:color="auto" w:fill="FFFFFF"/>
        </w:rPr>
        <w:t xml:space="preserve">irleşmiş Milletler Eğitim Bilim ve Kültür Kurumu [UNESCO], (2017). </w:t>
      </w:r>
      <w:r w:rsidR="00C22FB6" w:rsidRPr="001A1DBE">
        <w:rPr>
          <w:rFonts w:ascii="Times New Roman" w:hAnsi="Times New Roman" w:cs="Times New Roman"/>
          <w:bCs/>
          <w:i/>
          <w:color w:val="000000" w:themeColor="text1"/>
          <w:sz w:val="24"/>
          <w:szCs w:val="24"/>
          <w:shd w:val="clear" w:color="auto" w:fill="FFFFFF"/>
        </w:rPr>
        <w:t>Sürdürülebilir kalkınma için eğitim</w:t>
      </w:r>
      <w:r w:rsidR="00E61515" w:rsidRPr="001A1DBE">
        <w:rPr>
          <w:rFonts w:ascii="Times New Roman" w:hAnsi="Times New Roman" w:cs="Times New Roman"/>
          <w:bCs/>
          <w:color w:val="000000" w:themeColor="text1"/>
          <w:sz w:val="24"/>
          <w:szCs w:val="24"/>
          <w:shd w:val="clear" w:color="auto" w:fill="FFFFFF"/>
        </w:rPr>
        <w:t>, http://www.unesco.org.tr/Pages/14/52/S%C3%BCrd%C3%BCr%C3%BClebilir-Kalk%C4%B1nma-%C4%B0%C3%A7in-E%C4%9Fitim</w:t>
      </w:r>
      <w:r w:rsidR="00E61515" w:rsidRPr="001A1DBE" w:rsidDel="00E61515">
        <w:rPr>
          <w:rFonts w:ascii="Times New Roman" w:hAnsi="Times New Roman" w:cs="Times New Roman"/>
          <w:bCs/>
          <w:color w:val="000000" w:themeColor="text1"/>
          <w:sz w:val="24"/>
          <w:szCs w:val="24"/>
          <w:shd w:val="clear" w:color="auto" w:fill="FFFFFF"/>
        </w:rPr>
        <w:t xml:space="preserve"> </w:t>
      </w:r>
      <w:r w:rsidR="00C22FB6" w:rsidRPr="001A1DBE">
        <w:rPr>
          <w:rFonts w:ascii="Times New Roman" w:hAnsi="Times New Roman" w:cs="Times New Roman"/>
          <w:bCs/>
          <w:color w:val="000000" w:themeColor="text1"/>
          <w:sz w:val="24"/>
          <w:szCs w:val="24"/>
          <w:shd w:val="clear" w:color="auto" w:fill="FFFFFF"/>
        </w:rPr>
        <w:t xml:space="preserve">adresinden </w:t>
      </w:r>
      <w:r w:rsidR="00E61515" w:rsidRPr="001A1DBE">
        <w:rPr>
          <w:rFonts w:ascii="Times New Roman" w:hAnsi="Times New Roman" w:cs="Times New Roman"/>
          <w:bCs/>
          <w:color w:val="000000" w:themeColor="text1"/>
          <w:sz w:val="24"/>
          <w:szCs w:val="24"/>
          <w:shd w:val="clear" w:color="auto" w:fill="FFFFFF"/>
        </w:rPr>
        <w:t xml:space="preserve">03.11.2018 tarihinde </w:t>
      </w:r>
      <w:r w:rsidR="00C22FB6" w:rsidRPr="001A1DBE">
        <w:rPr>
          <w:rFonts w:ascii="Times New Roman" w:hAnsi="Times New Roman" w:cs="Times New Roman"/>
          <w:bCs/>
          <w:color w:val="000000" w:themeColor="text1"/>
          <w:sz w:val="24"/>
          <w:szCs w:val="24"/>
          <w:shd w:val="clear" w:color="auto" w:fill="FFFFFF"/>
        </w:rPr>
        <w:t>elde edilmiştir.</w:t>
      </w:r>
    </w:p>
    <w:p w14:paraId="5124B105" w14:textId="5A844C5C" w:rsidR="00C22FB6" w:rsidRPr="001A1DBE" w:rsidRDefault="00C22FB6" w:rsidP="00AC0729">
      <w:pPr>
        <w:spacing w:line="360" w:lineRule="auto"/>
        <w:ind w:left="709" w:hanging="709"/>
        <w:rPr>
          <w:rFonts w:ascii="Times New Roman" w:hAnsi="Times New Roman" w:cs="Times New Roman"/>
          <w:color w:val="000000" w:themeColor="text1"/>
          <w:sz w:val="24"/>
          <w:szCs w:val="24"/>
          <w:shd w:val="clear" w:color="auto" w:fill="FFFFFF"/>
        </w:rPr>
      </w:pPr>
      <w:r w:rsidRPr="001A1DBE">
        <w:rPr>
          <w:rFonts w:ascii="Times New Roman" w:hAnsi="Times New Roman" w:cs="Times New Roman"/>
          <w:bCs/>
          <w:color w:val="000000" w:themeColor="text1"/>
          <w:sz w:val="24"/>
          <w:szCs w:val="24"/>
          <w:shd w:val="clear" w:color="auto" w:fill="FFFFFF"/>
        </w:rPr>
        <w:t xml:space="preserve">Birleşmiş Milletler Kalkınma Programı, (2016). </w:t>
      </w:r>
      <w:proofErr w:type="spellStart"/>
      <w:r w:rsidRPr="001A1DBE">
        <w:rPr>
          <w:rFonts w:ascii="Times New Roman" w:hAnsi="Times New Roman" w:cs="Times New Roman"/>
          <w:bCs/>
          <w:i/>
          <w:color w:val="000000" w:themeColor="text1"/>
          <w:sz w:val="24"/>
          <w:szCs w:val="24"/>
          <w:shd w:val="clear" w:color="auto" w:fill="FFFFFF"/>
        </w:rPr>
        <w:t>Sustainable</w:t>
      </w:r>
      <w:proofErr w:type="spellEnd"/>
      <w:r w:rsidRPr="001A1DBE">
        <w:rPr>
          <w:rFonts w:ascii="Times New Roman" w:hAnsi="Times New Roman" w:cs="Times New Roman"/>
          <w:bCs/>
          <w:i/>
          <w:color w:val="000000" w:themeColor="text1"/>
          <w:sz w:val="24"/>
          <w:szCs w:val="24"/>
          <w:shd w:val="clear" w:color="auto" w:fill="FFFFFF"/>
        </w:rPr>
        <w:t xml:space="preserve"> Development </w:t>
      </w:r>
      <w:proofErr w:type="spellStart"/>
      <w:r w:rsidRPr="001A1DBE">
        <w:rPr>
          <w:rFonts w:ascii="Times New Roman" w:hAnsi="Times New Roman" w:cs="Times New Roman"/>
          <w:bCs/>
          <w:i/>
          <w:color w:val="000000" w:themeColor="text1"/>
          <w:sz w:val="24"/>
          <w:szCs w:val="24"/>
          <w:shd w:val="clear" w:color="auto" w:fill="FFFFFF"/>
        </w:rPr>
        <w:t>Goals</w:t>
      </w:r>
      <w:proofErr w:type="spellEnd"/>
      <w:r w:rsidRPr="001A1DBE">
        <w:rPr>
          <w:rFonts w:ascii="Times New Roman" w:hAnsi="Times New Roman" w:cs="Times New Roman"/>
          <w:color w:val="000000" w:themeColor="text1"/>
          <w:sz w:val="24"/>
          <w:szCs w:val="24"/>
          <w:shd w:val="clear" w:color="auto" w:fill="FFFFFF"/>
        </w:rPr>
        <w:t xml:space="preserve">, </w:t>
      </w:r>
      <w:hyperlink r:id="rId8" w:history="1">
        <w:r w:rsidRPr="001A1DBE">
          <w:rPr>
            <w:rFonts w:ascii="Times New Roman" w:hAnsi="Times New Roman" w:cs="Times New Roman"/>
            <w:color w:val="000000" w:themeColor="text1"/>
            <w:sz w:val="24"/>
            <w:szCs w:val="24"/>
            <w:shd w:val="clear" w:color="auto" w:fill="FFFFFF"/>
          </w:rPr>
          <w:t>http://www.undp.org/content/undp/en/home/sustainable-development-goals.html</w:t>
        </w:r>
      </w:hyperlink>
      <w:r w:rsidRPr="001A1DBE">
        <w:rPr>
          <w:rFonts w:ascii="Times New Roman" w:hAnsi="Times New Roman" w:cs="Times New Roman"/>
          <w:color w:val="000000" w:themeColor="text1"/>
          <w:sz w:val="24"/>
          <w:szCs w:val="24"/>
          <w:shd w:val="clear" w:color="auto" w:fill="FFFFFF"/>
        </w:rPr>
        <w:t xml:space="preserve"> </w:t>
      </w:r>
      <w:r w:rsidR="00E61515" w:rsidRPr="001A1DBE">
        <w:rPr>
          <w:rFonts w:ascii="Times New Roman" w:hAnsi="Times New Roman" w:cs="Times New Roman"/>
          <w:bCs/>
          <w:color w:val="000000" w:themeColor="text1"/>
          <w:sz w:val="24"/>
          <w:szCs w:val="24"/>
          <w:shd w:val="clear" w:color="auto" w:fill="FFFFFF"/>
        </w:rPr>
        <w:t xml:space="preserve">adresinden 03.11.2018 tarihinde </w:t>
      </w:r>
      <w:r w:rsidRPr="001A1DBE">
        <w:rPr>
          <w:rFonts w:ascii="Times New Roman" w:hAnsi="Times New Roman" w:cs="Times New Roman"/>
          <w:color w:val="000000" w:themeColor="text1"/>
          <w:sz w:val="24"/>
          <w:szCs w:val="24"/>
          <w:shd w:val="clear" w:color="auto" w:fill="FFFFFF"/>
        </w:rPr>
        <w:t>elde edilmiştir.</w:t>
      </w:r>
    </w:p>
    <w:p w14:paraId="459D0D88" w14:textId="1DCD6566" w:rsidR="00806A03" w:rsidRPr="001A1DBE" w:rsidRDefault="00806A03" w:rsidP="00AC0729">
      <w:pPr>
        <w:spacing w:line="360" w:lineRule="auto"/>
        <w:ind w:left="709" w:hanging="709"/>
        <w:rPr>
          <w:rFonts w:ascii="Times New Roman" w:hAnsi="Times New Roman" w:cs="Times New Roman"/>
          <w:b/>
          <w:color w:val="000000" w:themeColor="text1"/>
          <w:sz w:val="24"/>
          <w:szCs w:val="24"/>
        </w:rPr>
      </w:pPr>
      <w:proofErr w:type="spellStart"/>
      <w:r w:rsidRPr="001A1DBE">
        <w:rPr>
          <w:rFonts w:ascii="Times New Roman" w:hAnsi="Times New Roman" w:cs="Times New Roman"/>
          <w:color w:val="000000" w:themeColor="text1"/>
          <w:sz w:val="24"/>
          <w:szCs w:val="24"/>
        </w:rPr>
        <w:t>Boon</w:t>
      </w:r>
      <w:proofErr w:type="spellEnd"/>
      <w:r w:rsidRPr="001A1DBE">
        <w:rPr>
          <w:rFonts w:ascii="Times New Roman" w:hAnsi="Times New Roman" w:cs="Times New Roman"/>
          <w:color w:val="000000" w:themeColor="text1"/>
          <w:sz w:val="24"/>
          <w:szCs w:val="24"/>
        </w:rPr>
        <w:t xml:space="preserve">, H. (2011). </w:t>
      </w:r>
      <w:proofErr w:type="spellStart"/>
      <w:r w:rsidRPr="001A1DBE">
        <w:rPr>
          <w:rFonts w:ascii="Times New Roman" w:hAnsi="Times New Roman" w:cs="Times New Roman"/>
          <w:color w:val="000000" w:themeColor="text1"/>
          <w:sz w:val="24"/>
          <w:szCs w:val="24"/>
        </w:rPr>
        <w:t>Beliefs</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and</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education</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for</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sustainability</w:t>
      </w:r>
      <w:proofErr w:type="spellEnd"/>
      <w:r w:rsidRPr="001A1DBE">
        <w:rPr>
          <w:rFonts w:ascii="Times New Roman" w:hAnsi="Times New Roman" w:cs="Times New Roman"/>
          <w:color w:val="000000" w:themeColor="text1"/>
          <w:sz w:val="24"/>
          <w:szCs w:val="24"/>
        </w:rPr>
        <w:t xml:space="preserve"> in </w:t>
      </w:r>
      <w:proofErr w:type="spellStart"/>
      <w:r w:rsidRPr="001A1DBE">
        <w:rPr>
          <w:rFonts w:ascii="Times New Roman" w:hAnsi="Times New Roman" w:cs="Times New Roman"/>
          <w:color w:val="000000" w:themeColor="text1"/>
          <w:sz w:val="24"/>
          <w:szCs w:val="24"/>
        </w:rPr>
        <w:t>rural</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and</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regional</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Australia</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Education</w:t>
      </w:r>
      <w:proofErr w:type="spellEnd"/>
      <w:r w:rsidRPr="001A1DBE">
        <w:rPr>
          <w:rFonts w:ascii="Times New Roman" w:hAnsi="Times New Roman" w:cs="Times New Roman"/>
          <w:color w:val="000000" w:themeColor="text1"/>
          <w:sz w:val="24"/>
          <w:szCs w:val="24"/>
        </w:rPr>
        <w:t xml:space="preserve"> in </w:t>
      </w:r>
      <w:proofErr w:type="spellStart"/>
      <w:r w:rsidRPr="001A1DBE">
        <w:rPr>
          <w:rFonts w:ascii="Times New Roman" w:hAnsi="Times New Roman" w:cs="Times New Roman"/>
          <w:color w:val="000000" w:themeColor="text1"/>
          <w:sz w:val="24"/>
          <w:szCs w:val="24"/>
        </w:rPr>
        <w:t>Rural</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Australia</w:t>
      </w:r>
      <w:proofErr w:type="spellEnd"/>
      <w:r w:rsidRPr="001A1DBE">
        <w:rPr>
          <w:rFonts w:ascii="Times New Roman" w:hAnsi="Times New Roman" w:cs="Times New Roman"/>
          <w:color w:val="000000" w:themeColor="text1"/>
          <w:sz w:val="24"/>
          <w:szCs w:val="24"/>
        </w:rPr>
        <w:t>, 21(2009), 37–54.</w:t>
      </w:r>
    </w:p>
    <w:p w14:paraId="07A7E636" w14:textId="77777777" w:rsidR="00C22FB6" w:rsidRPr="001A1DBE" w:rsidRDefault="00C22FB6" w:rsidP="00AC0729">
      <w:pPr>
        <w:autoSpaceDE w:val="0"/>
        <w:autoSpaceDN w:val="0"/>
        <w:adjustRightInd w:val="0"/>
        <w:spacing w:after="0" w:line="360" w:lineRule="auto"/>
        <w:ind w:left="773" w:hangingChars="322" w:hanging="773"/>
        <w:rPr>
          <w:rFonts w:ascii="Times New Roman" w:hAnsi="Times New Roman" w:cs="Times New Roman"/>
          <w:color w:val="000000" w:themeColor="text1"/>
          <w:sz w:val="24"/>
          <w:szCs w:val="24"/>
        </w:rPr>
      </w:pPr>
      <w:proofErr w:type="spellStart"/>
      <w:r w:rsidRPr="001A1DBE">
        <w:rPr>
          <w:rFonts w:ascii="Times New Roman" w:hAnsi="Times New Roman" w:cs="Times New Roman"/>
          <w:color w:val="000000" w:themeColor="text1"/>
          <w:sz w:val="24"/>
          <w:szCs w:val="24"/>
        </w:rPr>
        <w:t>Bowen</w:t>
      </w:r>
      <w:proofErr w:type="spellEnd"/>
      <w:r w:rsidRPr="001A1DBE">
        <w:rPr>
          <w:rFonts w:ascii="Times New Roman" w:hAnsi="Times New Roman" w:cs="Times New Roman"/>
          <w:color w:val="000000" w:themeColor="text1"/>
          <w:sz w:val="24"/>
          <w:szCs w:val="24"/>
        </w:rPr>
        <w:t xml:space="preserve">, G. A. (2009). </w:t>
      </w:r>
      <w:proofErr w:type="spellStart"/>
      <w:r w:rsidRPr="001A1DBE">
        <w:rPr>
          <w:rFonts w:ascii="Times New Roman" w:hAnsi="Times New Roman" w:cs="Times New Roman"/>
          <w:color w:val="000000" w:themeColor="text1"/>
          <w:sz w:val="24"/>
          <w:szCs w:val="24"/>
        </w:rPr>
        <w:t>Document</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analysis</w:t>
      </w:r>
      <w:proofErr w:type="spellEnd"/>
      <w:r w:rsidRPr="001A1DBE">
        <w:rPr>
          <w:rFonts w:ascii="Times New Roman" w:hAnsi="Times New Roman" w:cs="Times New Roman"/>
          <w:color w:val="000000" w:themeColor="text1"/>
          <w:sz w:val="24"/>
          <w:szCs w:val="24"/>
        </w:rPr>
        <w:t xml:space="preserve"> as a </w:t>
      </w:r>
      <w:proofErr w:type="spellStart"/>
      <w:r w:rsidRPr="001A1DBE">
        <w:rPr>
          <w:rFonts w:ascii="Times New Roman" w:hAnsi="Times New Roman" w:cs="Times New Roman"/>
          <w:color w:val="000000" w:themeColor="text1"/>
          <w:sz w:val="24"/>
          <w:szCs w:val="24"/>
        </w:rPr>
        <w:t>qualitative</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research</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method</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i/>
          <w:color w:val="000000" w:themeColor="text1"/>
          <w:sz w:val="24"/>
          <w:szCs w:val="24"/>
        </w:rPr>
        <w:t>Qualitative</w:t>
      </w:r>
      <w:proofErr w:type="spellEnd"/>
      <w:r w:rsidRPr="001A1DBE">
        <w:rPr>
          <w:rFonts w:ascii="Times New Roman" w:hAnsi="Times New Roman" w:cs="Times New Roman"/>
          <w:i/>
          <w:color w:val="000000" w:themeColor="text1"/>
          <w:sz w:val="24"/>
          <w:szCs w:val="24"/>
        </w:rPr>
        <w:t xml:space="preserve"> </w:t>
      </w:r>
      <w:proofErr w:type="spellStart"/>
      <w:r w:rsidRPr="001A1DBE">
        <w:rPr>
          <w:rFonts w:ascii="Times New Roman" w:hAnsi="Times New Roman" w:cs="Times New Roman"/>
          <w:i/>
          <w:color w:val="000000" w:themeColor="text1"/>
          <w:sz w:val="24"/>
          <w:szCs w:val="24"/>
        </w:rPr>
        <w:t>Research</w:t>
      </w:r>
      <w:proofErr w:type="spellEnd"/>
      <w:r w:rsidRPr="001A1DBE">
        <w:rPr>
          <w:rFonts w:ascii="Times New Roman" w:hAnsi="Times New Roman" w:cs="Times New Roman"/>
          <w:i/>
          <w:color w:val="000000" w:themeColor="text1"/>
          <w:sz w:val="24"/>
          <w:szCs w:val="24"/>
        </w:rPr>
        <w:t xml:space="preserve"> </w:t>
      </w:r>
      <w:proofErr w:type="spellStart"/>
      <w:r w:rsidRPr="001A1DBE">
        <w:rPr>
          <w:rFonts w:ascii="Times New Roman" w:hAnsi="Times New Roman" w:cs="Times New Roman"/>
          <w:i/>
          <w:color w:val="000000" w:themeColor="text1"/>
          <w:sz w:val="24"/>
          <w:szCs w:val="24"/>
        </w:rPr>
        <w:t>Journal</w:t>
      </w:r>
      <w:proofErr w:type="spellEnd"/>
      <w:r w:rsidRPr="001A1DBE">
        <w:rPr>
          <w:rFonts w:ascii="Times New Roman" w:hAnsi="Times New Roman" w:cs="Times New Roman"/>
          <w:i/>
          <w:color w:val="000000" w:themeColor="text1"/>
          <w:sz w:val="24"/>
          <w:szCs w:val="24"/>
        </w:rPr>
        <w:t>, 9</w:t>
      </w:r>
      <w:r w:rsidRPr="001A1DBE">
        <w:rPr>
          <w:rFonts w:ascii="Times New Roman" w:hAnsi="Times New Roman" w:cs="Times New Roman"/>
          <w:color w:val="000000" w:themeColor="text1"/>
          <w:sz w:val="24"/>
          <w:szCs w:val="24"/>
        </w:rPr>
        <w:t xml:space="preserve"> (2), 27-40.</w:t>
      </w:r>
    </w:p>
    <w:p w14:paraId="4F374D7A" w14:textId="77777777" w:rsidR="00E3269C" w:rsidRPr="001A1DBE" w:rsidRDefault="00E3269C" w:rsidP="00AC0729">
      <w:pPr>
        <w:autoSpaceDE w:val="0"/>
        <w:autoSpaceDN w:val="0"/>
        <w:adjustRightInd w:val="0"/>
        <w:spacing w:after="0" w:line="360" w:lineRule="auto"/>
        <w:ind w:left="708" w:hanging="708"/>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Büyüköztürk Ş</w:t>
      </w:r>
      <w:proofErr w:type="gramStart"/>
      <w:r w:rsidRPr="001A1DBE">
        <w:rPr>
          <w:rFonts w:ascii="Times New Roman" w:hAnsi="Times New Roman" w:cs="Times New Roman"/>
          <w:color w:val="000000" w:themeColor="text1"/>
          <w:sz w:val="24"/>
          <w:szCs w:val="24"/>
        </w:rPr>
        <w:t>.,</w:t>
      </w:r>
      <w:proofErr w:type="gramEnd"/>
      <w:r w:rsidRPr="001A1DBE">
        <w:rPr>
          <w:rFonts w:ascii="Times New Roman" w:hAnsi="Times New Roman" w:cs="Times New Roman"/>
          <w:color w:val="000000" w:themeColor="text1"/>
          <w:sz w:val="24"/>
          <w:szCs w:val="24"/>
        </w:rPr>
        <w:t xml:space="preserve"> Çakmak, E. K., Akgün, Ö. E., Karadeniz, Ş. &amp; Demirel, F. (2008). </w:t>
      </w:r>
      <w:r w:rsidRPr="001A1DBE">
        <w:rPr>
          <w:rFonts w:ascii="Times New Roman" w:hAnsi="Times New Roman" w:cs="Times New Roman"/>
          <w:i/>
          <w:iCs/>
          <w:color w:val="000000" w:themeColor="text1"/>
          <w:sz w:val="24"/>
          <w:szCs w:val="24"/>
        </w:rPr>
        <w:t>Bilimsel Araştırma Yöntemleri</w:t>
      </w:r>
      <w:r w:rsidRPr="001A1DBE">
        <w:rPr>
          <w:rFonts w:ascii="Times New Roman" w:hAnsi="Times New Roman" w:cs="Times New Roman"/>
          <w:color w:val="000000" w:themeColor="text1"/>
          <w:sz w:val="24"/>
          <w:szCs w:val="24"/>
        </w:rPr>
        <w:t xml:space="preserve">. Ankara: </w:t>
      </w:r>
      <w:proofErr w:type="spellStart"/>
      <w:r w:rsidRPr="001A1DBE">
        <w:rPr>
          <w:rFonts w:ascii="Times New Roman" w:hAnsi="Times New Roman" w:cs="Times New Roman"/>
          <w:color w:val="000000" w:themeColor="text1"/>
          <w:sz w:val="24"/>
          <w:szCs w:val="24"/>
        </w:rPr>
        <w:t>Pegem</w:t>
      </w:r>
      <w:proofErr w:type="spellEnd"/>
      <w:r w:rsidRPr="001A1DBE">
        <w:rPr>
          <w:rFonts w:ascii="Times New Roman" w:hAnsi="Times New Roman" w:cs="Times New Roman"/>
          <w:color w:val="000000" w:themeColor="text1"/>
          <w:sz w:val="24"/>
          <w:szCs w:val="24"/>
        </w:rPr>
        <w:t>-A Yayıncılık.</w:t>
      </w:r>
    </w:p>
    <w:p w14:paraId="754E7CC8" w14:textId="63EE9395" w:rsidR="005D6A73" w:rsidRPr="001A1DBE" w:rsidRDefault="005D6A73" w:rsidP="00AC0729">
      <w:pPr>
        <w:autoSpaceDE w:val="0"/>
        <w:autoSpaceDN w:val="0"/>
        <w:adjustRightInd w:val="0"/>
        <w:spacing w:after="0" w:line="360" w:lineRule="auto"/>
        <w:ind w:left="708" w:hanging="708"/>
        <w:rPr>
          <w:rFonts w:ascii="Times New Roman" w:hAnsi="Times New Roman" w:cs="Times New Roman"/>
          <w:i/>
          <w:iCs/>
          <w:color w:val="000000" w:themeColor="text1"/>
          <w:sz w:val="24"/>
          <w:szCs w:val="24"/>
        </w:rPr>
      </w:pPr>
      <w:r w:rsidRPr="001A1DBE">
        <w:rPr>
          <w:rFonts w:ascii="Times New Roman" w:hAnsi="Times New Roman" w:cs="Times New Roman"/>
          <w:color w:val="000000" w:themeColor="text1"/>
          <w:sz w:val="24"/>
          <w:szCs w:val="24"/>
          <w:shd w:val="clear" w:color="auto" w:fill="FFFFFF"/>
        </w:rPr>
        <w:t>Cebesoy, Ü. B</w:t>
      </w:r>
      <w:proofErr w:type="gramStart"/>
      <w:r w:rsidRPr="001A1DBE">
        <w:rPr>
          <w:rFonts w:ascii="Times New Roman" w:hAnsi="Times New Roman" w:cs="Times New Roman"/>
          <w:color w:val="000000" w:themeColor="text1"/>
          <w:sz w:val="24"/>
          <w:szCs w:val="24"/>
          <w:shd w:val="clear" w:color="auto" w:fill="FFFFFF"/>
        </w:rPr>
        <w:t>.,</w:t>
      </w:r>
      <w:proofErr w:type="gramEnd"/>
      <w:r w:rsidRPr="001A1DBE">
        <w:rPr>
          <w:rFonts w:ascii="Times New Roman" w:hAnsi="Times New Roman" w:cs="Times New Roman"/>
          <w:color w:val="000000" w:themeColor="text1"/>
          <w:sz w:val="24"/>
          <w:szCs w:val="24"/>
          <w:shd w:val="clear" w:color="auto" w:fill="FFFFFF"/>
        </w:rPr>
        <w:t xml:space="preserve"> &amp; Karışan, D. (2017). Fen bilgisi öğretmen adaylarının yenilenebilir enerji kaynaklarına yönelik bilgilerinin, tutumlarının ve bu kaynakların öğretimi konusundaki </w:t>
      </w:r>
      <w:r w:rsidRPr="001A1DBE">
        <w:rPr>
          <w:rFonts w:ascii="Times New Roman" w:hAnsi="Times New Roman" w:cs="Times New Roman"/>
          <w:color w:val="000000" w:themeColor="text1"/>
          <w:sz w:val="24"/>
          <w:szCs w:val="24"/>
          <w:shd w:val="clear" w:color="auto" w:fill="FFFFFF"/>
        </w:rPr>
        <w:lastRenderedPageBreak/>
        <w:t>öz-yeterlik algılarının incelenmesi. </w:t>
      </w:r>
      <w:r w:rsidRPr="001A1DBE">
        <w:rPr>
          <w:rFonts w:ascii="Times New Roman" w:hAnsi="Times New Roman" w:cs="Times New Roman"/>
          <w:i/>
          <w:iCs/>
          <w:color w:val="000000" w:themeColor="text1"/>
          <w:sz w:val="24"/>
          <w:szCs w:val="24"/>
          <w:shd w:val="clear" w:color="auto" w:fill="FFFFFF"/>
        </w:rPr>
        <w:t>Yüzüncü Yıl Üniversitesi Eğitim Fakültesi Dergisi</w:t>
      </w:r>
      <w:r w:rsidRPr="001A1DBE">
        <w:rPr>
          <w:rFonts w:ascii="Times New Roman" w:hAnsi="Times New Roman" w:cs="Times New Roman"/>
          <w:color w:val="000000" w:themeColor="text1"/>
          <w:sz w:val="24"/>
          <w:szCs w:val="24"/>
          <w:shd w:val="clear" w:color="auto" w:fill="FFFFFF"/>
        </w:rPr>
        <w:t>, </w:t>
      </w:r>
      <w:r w:rsidRPr="001A1DBE">
        <w:rPr>
          <w:rFonts w:ascii="Times New Roman" w:hAnsi="Times New Roman" w:cs="Times New Roman"/>
          <w:i/>
          <w:iCs/>
          <w:color w:val="000000" w:themeColor="text1"/>
          <w:sz w:val="24"/>
          <w:szCs w:val="24"/>
          <w:shd w:val="clear" w:color="auto" w:fill="FFFFFF"/>
        </w:rPr>
        <w:t>14</w:t>
      </w:r>
      <w:r w:rsidRPr="001A1DBE">
        <w:rPr>
          <w:rFonts w:ascii="Times New Roman" w:hAnsi="Times New Roman" w:cs="Times New Roman"/>
          <w:color w:val="000000" w:themeColor="text1"/>
          <w:sz w:val="24"/>
          <w:szCs w:val="24"/>
          <w:shd w:val="clear" w:color="auto" w:fill="FFFFFF"/>
        </w:rPr>
        <w:t>(1), 1377-1415.</w:t>
      </w:r>
    </w:p>
    <w:p w14:paraId="17A43370" w14:textId="7479A274" w:rsidR="00C22FB6" w:rsidRPr="001A1DBE" w:rsidRDefault="00C22FB6" w:rsidP="00AC0729">
      <w:pPr>
        <w:autoSpaceDE w:val="0"/>
        <w:autoSpaceDN w:val="0"/>
        <w:adjustRightInd w:val="0"/>
        <w:spacing w:after="0" w:line="360" w:lineRule="auto"/>
        <w:ind w:left="709" w:hanging="709"/>
        <w:rPr>
          <w:rFonts w:ascii="Times New Roman" w:hAnsi="Times New Roman" w:cs="Times New Roman"/>
          <w:color w:val="000000" w:themeColor="text1"/>
          <w:sz w:val="24"/>
          <w:szCs w:val="24"/>
        </w:rPr>
      </w:pPr>
      <w:proofErr w:type="spellStart"/>
      <w:r w:rsidRPr="001A1DBE">
        <w:rPr>
          <w:rFonts w:ascii="Times New Roman" w:hAnsi="Times New Roman" w:cs="Times New Roman"/>
          <w:color w:val="000000" w:themeColor="text1"/>
          <w:sz w:val="24"/>
          <w:szCs w:val="24"/>
        </w:rPr>
        <w:t>Council</w:t>
      </w:r>
      <w:proofErr w:type="spellEnd"/>
      <w:r w:rsidRPr="001A1DBE">
        <w:rPr>
          <w:rFonts w:ascii="Times New Roman" w:hAnsi="Times New Roman" w:cs="Times New Roman"/>
          <w:color w:val="000000" w:themeColor="text1"/>
          <w:sz w:val="24"/>
          <w:szCs w:val="24"/>
        </w:rPr>
        <w:t xml:space="preserve"> of </w:t>
      </w:r>
      <w:proofErr w:type="spellStart"/>
      <w:r w:rsidRPr="001A1DBE">
        <w:rPr>
          <w:rFonts w:ascii="Times New Roman" w:hAnsi="Times New Roman" w:cs="Times New Roman"/>
          <w:color w:val="000000" w:themeColor="text1"/>
          <w:sz w:val="24"/>
          <w:szCs w:val="24"/>
        </w:rPr>
        <w:t>the</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European</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Union</w:t>
      </w:r>
      <w:proofErr w:type="spellEnd"/>
      <w:r w:rsidRPr="001A1DBE">
        <w:rPr>
          <w:rFonts w:ascii="Times New Roman" w:hAnsi="Times New Roman" w:cs="Times New Roman"/>
          <w:color w:val="000000" w:themeColor="text1"/>
          <w:sz w:val="24"/>
          <w:szCs w:val="24"/>
        </w:rPr>
        <w:t>. (</w:t>
      </w:r>
      <w:r w:rsidR="00E61515" w:rsidRPr="001A1DBE">
        <w:rPr>
          <w:rFonts w:ascii="Times New Roman" w:hAnsi="Times New Roman" w:cs="Times New Roman"/>
          <w:color w:val="000000" w:themeColor="text1"/>
          <w:sz w:val="24"/>
          <w:szCs w:val="24"/>
        </w:rPr>
        <w:t>2013</w:t>
      </w:r>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Commission</w:t>
      </w:r>
      <w:proofErr w:type="spellEnd"/>
      <w:r w:rsidRPr="001A1DBE">
        <w:rPr>
          <w:rFonts w:ascii="Times New Roman" w:hAnsi="Times New Roman" w:cs="Times New Roman"/>
          <w:color w:val="000000" w:themeColor="text1"/>
          <w:sz w:val="24"/>
          <w:szCs w:val="24"/>
        </w:rPr>
        <w:t xml:space="preserve"> Report </w:t>
      </w:r>
      <w:proofErr w:type="spellStart"/>
      <w:r w:rsidRPr="001A1DBE">
        <w:rPr>
          <w:rFonts w:ascii="Times New Roman" w:hAnsi="Times New Roman" w:cs="Times New Roman"/>
          <w:color w:val="000000" w:themeColor="text1"/>
          <w:sz w:val="24"/>
          <w:szCs w:val="24"/>
        </w:rPr>
        <w:t>Brussels</w:t>
      </w:r>
      <w:proofErr w:type="spellEnd"/>
      <w:r w:rsidRPr="001A1DBE">
        <w:rPr>
          <w:rFonts w:ascii="Times New Roman" w:hAnsi="Times New Roman" w:cs="Times New Roman"/>
          <w:color w:val="000000" w:themeColor="text1"/>
          <w:sz w:val="24"/>
          <w:szCs w:val="24"/>
        </w:rPr>
        <w:t xml:space="preserve">. </w:t>
      </w:r>
      <w:r w:rsidR="00E61515" w:rsidRPr="001A1DBE">
        <w:rPr>
          <w:rFonts w:ascii="Times New Roman" w:hAnsi="Times New Roman" w:cs="Times New Roman"/>
          <w:color w:val="000000" w:themeColor="text1"/>
          <w:sz w:val="24"/>
          <w:szCs w:val="24"/>
        </w:rPr>
        <w:t>http://uni-ecoaula.eu/index.php/tr/2-uncategorised/892-3-suerdueruelebilir-kalk-nma-icin-avrupa-stratejisi-ve-eurostat-raporu</w:t>
      </w:r>
      <w:r w:rsidR="00E61515" w:rsidRPr="001A1DBE" w:rsidDel="00E61515">
        <w:rPr>
          <w:rFonts w:ascii="Times New Roman" w:hAnsi="Times New Roman" w:cs="Times New Roman"/>
          <w:color w:val="000000" w:themeColor="text1"/>
          <w:sz w:val="24"/>
          <w:szCs w:val="24"/>
        </w:rPr>
        <w:t xml:space="preserve"> </w:t>
      </w:r>
      <w:r w:rsidR="00E61515" w:rsidRPr="001A1DBE">
        <w:rPr>
          <w:rFonts w:ascii="Times New Roman" w:hAnsi="Times New Roman" w:cs="Times New Roman"/>
          <w:color w:val="000000" w:themeColor="text1"/>
          <w:sz w:val="24"/>
          <w:szCs w:val="24"/>
        </w:rPr>
        <w:t xml:space="preserve">adresinden </w:t>
      </w:r>
      <w:r w:rsidR="00E61515" w:rsidRPr="001A1DBE">
        <w:rPr>
          <w:rFonts w:ascii="Times New Roman" w:hAnsi="Times New Roman" w:cs="Times New Roman"/>
          <w:bCs/>
          <w:color w:val="000000" w:themeColor="text1"/>
          <w:sz w:val="24"/>
          <w:szCs w:val="24"/>
          <w:shd w:val="clear" w:color="auto" w:fill="FFFFFF"/>
        </w:rPr>
        <w:t xml:space="preserve">03.11.2018 tarihinde </w:t>
      </w:r>
      <w:r w:rsidR="00E61515" w:rsidRPr="001A1DBE">
        <w:rPr>
          <w:rFonts w:ascii="Times New Roman" w:hAnsi="Times New Roman" w:cs="Times New Roman"/>
          <w:color w:val="000000" w:themeColor="text1"/>
          <w:sz w:val="24"/>
          <w:szCs w:val="24"/>
          <w:shd w:val="clear" w:color="auto" w:fill="FFFFFF"/>
        </w:rPr>
        <w:t>elde edilmiştir</w:t>
      </w:r>
      <w:r w:rsidRPr="001A1DBE">
        <w:rPr>
          <w:rFonts w:ascii="Times New Roman" w:hAnsi="Times New Roman" w:cs="Times New Roman"/>
          <w:color w:val="000000" w:themeColor="text1"/>
          <w:sz w:val="24"/>
          <w:szCs w:val="24"/>
        </w:rPr>
        <w:t>.</w:t>
      </w:r>
    </w:p>
    <w:p w14:paraId="630E2DDA" w14:textId="31918BE2" w:rsidR="00806A03" w:rsidRPr="001A1DBE" w:rsidRDefault="00806A03" w:rsidP="00AC0729">
      <w:pPr>
        <w:autoSpaceDE w:val="0"/>
        <w:autoSpaceDN w:val="0"/>
        <w:adjustRightInd w:val="0"/>
        <w:spacing w:after="0" w:line="360" w:lineRule="auto"/>
        <w:ind w:left="709" w:hanging="709"/>
        <w:rPr>
          <w:rFonts w:ascii="Times New Roman" w:hAnsi="Times New Roman" w:cs="Times New Roman"/>
          <w:color w:val="000000" w:themeColor="text1"/>
          <w:sz w:val="24"/>
          <w:szCs w:val="24"/>
        </w:rPr>
      </w:pPr>
      <w:proofErr w:type="spellStart"/>
      <w:r w:rsidRPr="001A1DBE">
        <w:rPr>
          <w:rFonts w:ascii="Times New Roman" w:hAnsi="Times New Roman" w:cs="Times New Roman"/>
          <w:color w:val="000000" w:themeColor="text1"/>
          <w:sz w:val="24"/>
          <w:szCs w:val="24"/>
        </w:rPr>
        <w:t>Corney</w:t>
      </w:r>
      <w:proofErr w:type="spellEnd"/>
      <w:r w:rsidRPr="001A1DBE">
        <w:rPr>
          <w:rFonts w:ascii="Times New Roman" w:hAnsi="Times New Roman" w:cs="Times New Roman"/>
          <w:color w:val="000000" w:themeColor="text1"/>
          <w:sz w:val="24"/>
          <w:szCs w:val="24"/>
        </w:rPr>
        <w:t>, G</w:t>
      </w:r>
      <w:proofErr w:type="gramStart"/>
      <w:r w:rsidRPr="001A1DBE">
        <w:rPr>
          <w:rFonts w:ascii="Times New Roman" w:hAnsi="Times New Roman" w:cs="Times New Roman"/>
          <w:color w:val="000000" w:themeColor="text1"/>
          <w:sz w:val="24"/>
          <w:szCs w:val="24"/>
        </w:rPr>
        <w:t>.,</w:t>
      </w:r>
      <w:proofErr w:type="gramEnd"/>
      <w:r w:rsidRPr="001A1DBE">
        <w:rPr>
          <w:rFonts w:ascii="Times New Roman" w:hAnsi="Times New Roman" w:cs="Times New Roman"/>
          <w:color w:val="000000" w:themeColor="text1"/>
          <w:sz w:val="24"/>
          <w:szCs w:val="24"/>
        </w:rPr>
        <w:t xml:space="preserve"> &amp; </w:t>
      </w:r>
      <w:proofErr w:type="spellStart"/>
      <w:r w:rsidRPr="001A1DBE">
        <w:rPr>
          <w:rFonts w:ascii="Times New Roman" w:hAnsi="Times New Roman" w:cs="Times New Roman"/>
          <w:color w:val="000000" w:themeColor="text1"/>
          <w:sz w:val="24"/>
          <w:szCs w:val="24"/>
        </w:rPr>
        <w:t>Reid</w:t>
      </w:r>
      <w:proofErr w:type="spellEnd"/>
      <w:r w:rsidRPr="001A1DBE">
        <w:rPr>
          <w:rFonts w:ascii="Times New Roman" w:hAnsi="Times New Roman" w:cs="Times New Roman"/>
          <w:color w:val="000000" w:themeColor="text1"/>
          <w:sz w:val="24"/>
          <w:szCs w:val="24"/>
        </w:rPr>
        <w:t xml:space="preserve">, A. (2007). </w:t>
      </w:r>
      <w:proofErr w:type="spellStart"/>
      <w:r w:rsidRPr="001A1DBE">
        <w:rPr>
          <w:rFonts w:ascii="Times New Roman" w:hAnsi="Times New Roman" w:cs="Times New Roman"/>
          <w:color w:val="000000" w:themeColor="text1"/>
          <w:sz w:val="24"/>
          <w:szCs w:val="24"/>
        </w:rPr>
        <w:t>Student</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teachers</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learning</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about</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subject</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matter</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and</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pedagogy</w:t>
      </w:r>
      <w:proofErr w:type="spellEnd"/>
      <w:r w:rsidRPr="001A1DBE">
        <w:rPr>
          <w:rFonts w:ascii="Times New Roman" w:hAnsi="Times New Roman" w:cs="Times New Roman"/>
          <w:color w:val="000000" w:themeColor="text1"/>
          <w:sz w:val="24"/>
          <w:szCs w:val="24"/>
        </w:rPr>
        <w:t xml:space="preserve"> in </w:t>
      </w:r>
      <w:proofErr w:type="spellStart"/>
      <w:r w:rsidRPr="001A1DBE">
        <w:rPr>
          <w:rFonts w:ascii="Times New Roman" w:hAnsi="Times New Roman" w:cs="Times New Roman"/>
          <w:color w:val="000000" w:themeColor="text1"/>
          <w:sz w:val="24"/>
          <w:szCs w:val="24"/>
        </w:rPr>
        <w:t>education</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for</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sustainable</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development</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i/>
          <w:color w:val="000000" w:themeColor="text1"/>
          <w:sz w:val="24"/>
          <w:szCs w:val="24"/>
        </w:rPr>
        <w:t>Environmental</w:t>
      </w:r>
      <w:proofErr w:type="spellEnd"/>
      <w:r w:rsidRPr="001A1DBE">
        <w:rPr>
          <w:rFonts w:ascii="Times New Roman" w:hAnsi="Times New Roman" w:cs="Times New Roman"/>
          <w:i/>
          <w:color w:val="000000" w:themeColor="text1"/>
          <w:sz w:val="24"/>
          <w:szCs w:val="24"/>
        </w:rPr>
        <w:t xml:space="preserve"> </w:t>
      </w:r>
      <w:proofErr w:type="spellStart"/>
      <w:r w:rsidRPr="001A1DBE">
        <w:rPr>
          <w:rFonts w:ascii="Times New Roman" w:hAnsi="Times New Roman" w:cs="Times New Roman"/>
          <w:i/>
          <w:color w:val="000000" w:themeColor="text1"/>
          <w:sz w:val="24"/>
          <w:szCs w:val="24"/>
        </w:rPr>
        <w:t>Education</w:t>
      </w:r>
      <w:proofErr w:type="spellEnd"/>
      <w:r w:rsidRPr="001A1DBE">
        <w:rPr>
          <w:rFonts w:ascii="Times New Roman" w:hAnsi="Times New Roman" w:cs="Times New Roman"/>
          <w:i/>
          <w:color w:val="000000" w:themeColor="text1"/>
          <w:sz w:val="24"/>
          <w:szCs w:val="24"/>
        </w:rPr>
        <w:t xml:space="preserve"> </w:t>
      </w:r>
      <w:proofErr w:type="spellStart"/>
      <w:r w:rsidRPr="001A1DBE">
        <w:rPr>
          <w:rFonts w:ascii="Times New Roman" w:hAnsi="Times New Roman" w:cs="Times New Roman"/>
          <w:i/>
          <w:color w:val="000000" w:themeColor="text1"/>
          <w:sz w:val="24"/>
          <w:szCs w:val="24"/>
        </w:rPr>
        <w:t>Research</w:t>
      </w:r>
      <w:proofErr w:type="spellEnd"/>
      <w:r w:rsidRPr="001A1DBE">
        <w:rPr>
          <w:rFonts w:ascii="Times New Roman" w:hAnsi="Times New Roman" w:cs="Times New Roman"/>
          <w:i/>
          <w:color w:val="000000" w:themeColor="text1"/>
          <w:sz w:val="24"/>
          <w:szCs w:val="24"/>
        </w:rPr>
        <w:t>, 13</w:t>
      </w:r>
      <w:r w:rsidRPr="001A1DBE">
        <w:rPr>
          <w:rFonts w:ascii="Times New Roman" w:hAnsi="Times New Roman" w:cs="Times New Roman"/>
          <w:color w:val="000000" w:themeColor="text1"/>
          <w:sz w:val="24"/>
          <w:szCs w:val="24"/>
        </w:rPr>
        <w:t>(1), 33–54.</w:t>
      </w:r>
    </w:p>
    <w:p w14:paraId="0021F3C5" w14:textId="40E05B58" w:rsidR="00806A03" w:rsidRPr="001A1DBE" w:rsidRDefault="00806A03" w:rsidP="00AC0729">
      <w:pPr>
        <w:autoSpaceDE w:val="0"/>
        <w:autoSpaceDN w:val="0"/>
        <w:adjustRightInd w:val="0"/>
        <w:spacing w:after="0" w:line="360" w:lineRule="auto"/>
        <w:ind w:left="709" w:hanging="709"/>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shd w:val="clear" w:color="auto" w:fill="FFFFFF"/>
        </w:rPr>
        <w:t>Çobanoğlu, O</w:t>
      </w:r>
      <w:proofErr w:type="gramStart"/>
      <w:r w:rsidRPr="001A1DBE">
        <w:rPr>
          <w:rFonts w:ascii="Times New Roman" w:hAnsi="Times New Roman" w:cs="Times New Roman"/>
          <w:color w:val="000000" w:themeColor="text1"/>
          <w:sz w:val="24"/>
          <w:szCs w:val="24"/>
          <w:shd w:val="clear" w:color="auto" w:fill="FFFFFF"/>
        </w:rPr>
        <w:t>.,</w:t>
      </w:r>
      <w:proofErr w:type="gramEnd"/>
      <w:r w:rsidRPr="001A1DBE">
        <w:rPr>
          <w:rFonts w:ascii="Times New Roman" w:hAnsi="Times New Roman" w:cs="Times New Roman"/>
          <w:color w:val="000000" w:themeColor="text1"/>
          <w:sz w:val="24"/>
          <w:szCs w:val="24"/>
          <w:shd w:val="clear" w:color="auto" w:fill="FFFFFF"/>
        </w:rPr>
        <w:t xml:space="preserve"> &amp; Türer, B. (2015). Fen Bilgisi ve Sosyal Bilgiler Öğretmenlerinin Sürdürülebilir Kalkınma Farkındalıklarının Belirlenmesi. </w:t>
      </w:r>
      <w:r w:rsidRPr="001A1DBE">
        <w:rPr>
          <w:rFonts w:ascii="Times New Roman" w:hAnsi="Times New Roman" w:cs="Times New Roman"/>
          <w:i/>
          <w:iCs/>
          <w:color w:val="000000" w:themeColor="text1"/>
          <w:sz w:val="24"/>
          <w:szCs w:val="24"/>
          <w:shd w:val="clear" w:color="auto" w:fill="FFFFFF"/>
        </w:rPr>
        <w:t>Uluslararası Türk Eğitim Bilimleri Dergisi</w:t>
      </w:r>
      <w:r w:rsidRPr="001A1DBE">
        <w:rPr>
          <w:rFonts w:ascii="Times New Roman" w:hAnsi="Times New Roman" w:cs="Times New Roman"/>
          <w:color w:val="000000" w:themeColor="text1"/>
          <w:sz w:val="24"/>
          <w:szCs w:val="24"/>
          <w:shd w:val="clear" w:color="auto" w:fill="FFFFFF"/>
        </w:rPr>
        <w:t>, </w:t>
      </w:r>
      <w:r w:rsidRPr="001A1DBE">
        <w:rPr>
          <w:rFonts w:ascii="Times New Roman" w:hAnsi="Times New Roman" w:cs="Times New Roman"/>
          <w:i/>
          <w:iCs/>
          <w:color w:val="000000" w:themeColor="text1"/>
          <w:sz w:val="24"/>
          <w:szCs w:val="24"/>
          <w:shd w:val="clear" w:color="auto" w:fill="FFFFFF"/>
        </w:rPr>
        <w:t>2015</w:t>
      </w:r>
      <w:r w:rsidRPr="001A1DBE">
        <w:rPr>
          <w:rFonts w:ascii="Times New Roman" w:hAnsi="Times New Roman" w:cs="Times New Roman"/>
          <w:color w:val="000000" w:themeColor="text1"/>
          <w:sz w:val="24"/>
          <w:szCs w:val="24"/>
          <w:shd w:val="clear" w:color="auto" w:fill="FFFFFF"/>
        </w:rPr>
        <w:t>(5), 235-247.</w:t>
      </w:r>
    </w:p>
    <w:p w14:paraId="68610C5D" w14:textId="77777777" w:rsidR="00F46BAB" w:rsidRPr="001A1DBE" w:rsidRDefault="00F46BAB" w:rsidP="00AC0729">
      <w:pPr>
        <w:spacing w:after="0" w:line="360" w:lineRule="auto"/>
        <w:ind w:left="709" w:hanging="709"/>
        <w:rPr>
          <w:rFonts w:ascii="Times New Roman" w:hAnsi="Times New Roman" w:cs="Times New Roman"/>
          <w:color w:val="000000" w:themeColor="text1"/>
          <w:sz w:val="24"/>
          <w:szCs w:val="24"/>
          <w:shd w:val="clear" w:color="auto" w:fill="FFFFFF"/>
        </w:rPr>
      </w:pPr>
      <w:r w:rsidRPr="001A1DBE">
        <w:rPr>
          <w:rFonts w:ascii="Times New Roman" w:hAnsi="Times New Roman" w:cs="Times New Roman"/>
          <w:color w:val="000000" w:themeColor="text1"/>
          <w:sz w:val="24"/>
          <w:szCs w:val="24"/>
          <w:shd w:val="clear" w:color="auto" w:fill="FFFFFF"/>
        </w:rPr>
        <w:t>Demirbaş, Ö. Ç. (2011). Coğrafya dersi öğretim programında sürdürülebilir kalkınma. </w:t>
      </w:r>
      <w:proofErr w:type="gramStart"/>
      <w:r w:rsidRPr="001A1DBE">
        <w:rPr>
          <w:rFonts w:ascii="Times New Roman" w:hAnsi="Times New Roman" w:cs="Times New Roman"/>
          <w:i/>
          <w:iCs/>
          <w:color w:val="000000" w:themeColor="text1"/>
          <w:sz w:val="24"/>
          <w:szCs w:val="24"/>
          <w:shd w:val="clear" w:color="auto" w:fill="FFFFFF"/>
        </w:rPr>
        <w:t>Uluslar arası</w:t>
      </w:r>
      <w:proofErr w:type="gramEnd"/>
      <w:r w:rsidRPr="001A1DBE">
        <w:rPr>
          <w:rFonts w:ascii="Times New Roman" w:hAnsi="Times New Roman" w:cs="Times New Roman"/>
          <w:i/>
          <w:iCs/>
          <w:color w:val="000000" w:themeColor="text1"/>
          <w:sz w:val="24"/>
          <w:szCs w:val="24"/>
          <w:shd w:val="clear" w:color="auto" w:fill="FFFFFF"/>
        </w:rPr>
        <w:t xml:space="preserve"> İnsan Bilimleri Dergisi</w:t>
      </w:r>
      <w:r w:rsidRPr="001A1DBE">
        <w:rPr>
          <w:rFonts w:ascii="Times New Roman" w:hAnsi="Times New Roman" w:cs="Times New Roman"/>
          <w:color w:val="000000" w:themeColor="text1"/>
          <w:sz w:val="24"/>
          <w:szCs w:val="24"/>
          <w:shd w:val="clear" w:color="auto" w:fill="FFFFFF"/>
        </w:rPr>
        <w:t>, </w:t>
      </w:r>
      <w:r w:rsidRPr="001A1DBE">
        <w:rPr>
          <w:rFonts w:ascii="Times New Roman" w:hAnsi="Times New Roman" w:cs="Times New Roman"/>
          <w:i/>
          <w:iCs/>
          <w:color w:val="000000" w:themeColor="text1"/>
          <w:sz w:val="24"/>
          <w:szCs w:val="24"/>
          <w:shd w:val="clear" w:color="auto" w:fill="FFFFFF"/>
        </w:rPr>
        <w:t>8</w:t>
      </w:r>
      <w:r w:rsidRPr="001A1DBE">
        <w:rPr>
          <w:rFonts w:ascii="Times New Roman" w:hAnsi="Times New Roman" w:cs="Times New Roman"/>
          <w:color w:val="000000" w:themeColor="text1"/>
          <w:sz w:val="24"/>
          <w:szCs w:val="24"/>
          <w:shd w:val="clear" w:color="auto" w:fill="FFFFFF"/>
        </w:rPr>
        <w:t>(2), 596-615.</w:t>
      </w:r>
    </w:p>
    <w:p w14:paraId="11561BAB" w14:textId="6E242E3D" w:rsidR="00C22FB6" w:rsidRPr="001A1DBE" w:rsidRDefault="00C22FB6" w:rsidP="00AC0729">
      <w:pPr>
        <w:spacing w:after="0" w:line="360" w:lineRule="auto"/>
        <w:ind w:left="709" w:hanging="709"/>
        <w:rPr>
          <w:rFonts w:ascii="Times New Roman" w:hAnsi="Times New Roman" w:cs="Times New Roman"/>
          <w:color w:val="000000" w:themeColor="text1"/>
          <w:sz w:val="24"/>
          <w:szCs w:val="24"/>
        </w:rPr>
      </w:pPr>
      <w:proofErr w:type="spellStart"/>
      <w:r w:rsidRPr="001A1DBE">
        <w:rPr>
          <w:rFonts w:ascii="Times New Roman" w:hAnsi="Times New Roman" w:cs="Times New Roman"/>
          <w:color w:val="000000" w:themeColor="text1"/>
          <w:sz w:val="24"/>
          <w:szCs w:val="24"/>
        </w:rPr>
        <w:t>Dunlap</w:t>
      </w:r>
      <w:proofErr w:type="spellEnd"/>
      <w:r w:rsidRPr="001A1DBE">
        <w:rPr>
          <w:rFonts w:ascii="Times New Roman" w:hAnsi="Times New Roman" w:cs="Times New Roman"/>
          <w:color w:val="000000" w:themeColor="text1"/>
          <w:sz w:val="24"/>
          <w:szCs w:val="24"/>
        </w:rPr>
        <w:t>, R. E</w:t>
      </w:r>
      <w:proofErr w:type="gramStart"/>
      <w:r w:rsidRPr="001A1DBE">
        <w:rPr>
          <w:rFonts w:ascii="Times New Roman" w:hAnsi="Times New Roman" w:cs="Times New Roman"/>
          <w:color w:val="000000" w:themeColor="text1"/>
          <w:sz w:val="24"/>
          <w:szCs w:val="24"/>
        </w:rPr>
        <w:t>.,</w:t>
      </w:r>
      <w:proofErr w:type="gramEnd"/>
      <w:r w:rsidRPr="001A1DBE">
        <w:rPr>
          <w:rFonts w:ascii="Times New Roman" w:hAnsi="Times New Roman" w:cs="Times New Roman"/>
          <w:color w:val="000000" w:themeColor="text1"/>
          <w:sz w:val="24"/>
          <w:szCs w:val="24"/>
        </w:rPr>
        <w:t xml:space="preserve"> Van </w:t>
      </w:r>
      <w:proofErr w:type="spellStart"/>
      <w:r w:rsidRPr="001A1DBE">
        <w:rPr>
          <w:rFonts w:ascii="Times New Roman" w:hAnsi="Times New Roman" w:cs="Times New Roman"/>
          <w:color w:val="000000" w:themeColor="text1"/>
          <w:sz w:val="24"/>
          <w:szCs w:val="24"/>
        </w:rPr>
        <w:t>Liere</w:t>
      </w:r>
      <w:proofErr w:type="spellEnd"/>
      <w:r w:rsidRPr="001A1DBE">
        <w:rPr>
          <w:rFonts w:ascii="Times New Roman" w:hAnsi="Times New Roman" w:cs="Times New Roman"/>
          <w:color w:val="000000" w:themeColor="text1"/>
          <w:sz w:val="24"/>
          <w:szCs w:val="24"/>
        </w:rPr>
        <w:t xml:space="preserve">, K. D., </w:t>
      </w:r>
      <w:proofErr w:type="spellStart"/>
      <w:r w:rsidRPr="001A1DBE">
        <w:rPr>
          <w:rFonts w:ascii="Times New Roman" w:hAnsi="Times New Roman" w:cs="Times New Roman"/>
          <w:color w:val="000000" w:themeColor="text1"/>
          <w:sz w:val="24"/>
          <w:szCs w:val="24"/>
        </w:rPr>
        <w:t>Mertig</w:t>
      </w:r>
      <w:proofErr w:type="spellEnd"/>
      <w:r w:rsidRPr="001A1DBE">
        <w:rPr>
          <w:rFonts w:ascii="Times New Roman" w:hAnsi="Times New Roman" w:cs="Times New Roman"/>
          <w:color w:val="000000" w:themeColor="text1"/>
          <w:sz w:val="24"/>
          <w:szCs w:val="24"/>
        </w:rPr>
        <w:t xml:space="preserve">, A. G., &amp; </w:t>
      </w:r>
      <w:proofErr w:type="spellStart"/>
      <w:r w:rsidRPr="001A1DBE">
        <w:rPr>
          <w:rFonts w:ascii="Times New Roman" w:hAnsi="Times New Roman" w:cs="Times New Roman"/>
          <w:color w:val="000000" w:themeColor="text1"/>
          <w:sz w:val="24"/>
          <w:szCs w:val="24"/>
        </w:rPr>
        <w:t>Jones</w:t>
      </w:r>
      <w:proofErr w:type="spellEnd"/>
      <w:r w:rsidRPr="001A1DBE">
        <w:rPr>
          <w:rFonts w:ascii="Times New Roman" w:hAnsi="Times New Roman" w:cs="Times New Roman"/>
          <w:color w:val="000000" w:themeColor="text1"/>
          <w:sz w:val="24"/>
          <w:szCs w:val="24"/>
        </w:rPr>
        <w:t xml:space="preserve">, R. E. (2000). </w:t>
      </w:r>
      <w:proofErr w:type="spellStart"/>
      <w:r w:rsidRPr="001A1DBE">
        <w:rPr>
          <w:rFonts w:ascii="Times New Roman" w:hAnsi="Times New Roman" w:cs="Times New Roman"/>
          <w:color w:val="000000" w:themeColor="text1"/>
          <w:sz w:val="24"/>
          <w:szCs w:val="24"/>
        </w:rPr>
        <w:t>Measuring</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endorsement</w:t>
      </w:r>
      <w:proofErr w:type="spellEnd"/>
      <w:r w:rsidRPr="001A1DBE">
        <w:rPr>
          <w:rFonts w:ascii="Times New Roman" w:hAnsi="Times New Roman" w:cs="Times New Roman"/>
          <w:color w:val="000000" w:themeColor="text1"/>
          <w:sz w:val="24"/>
          <w:szCs w:val="24"/>
        </w:rPr>
        <w:t xml:space="preserve"> of </w:t>
      </w:r>
      <w:proofErr w:type="spellStart"/>
      <w:r w:rsidRPr="001A1DBE">
        <w:rPr>
          <w:rFonts w:ascii="Times New Roman" w:hAnsi="Times New Roman" w:cs="Times New Roman"/>
          <w:color w:val="000000" w:themeColor="text1"/>
          <w:sz w:val="24"/>
          <w:szCs w:val="24"/>
        </w:rPr>
        <w:t>the</w:t>
      </w:r>
      <w:proofErr w:type="spellEnd"/>
      <w:r w:rsidRPr="001A1DBE">
        <w:rPr>
          <w:rFonts w:ascii="Times New Roman" w:hAnsi="Times New Roman" w:cs="Times New Roman"/>
          <w:color w:val="000000" w:themeColor="text1"/>
          <w:sz w:val="24"/>
          <w:szCs w:val="24"/>
        </w:rPr>
        <w:t xml:space="preserve"> New </w:t>
      </w:r>
      <w:proofErr w:type="spellStart"/>
      <w:r w:rsidRPr="001A1DBE">
        <w:rPr>
          <w:rFonts w:ascii="Times New Roman" w:hAnsi="Times New Roman" w:cs="Times New Roman"/>
          <w:color w:val="000000" w:themeColor="text1"/>
          <w:sz w:val="24"/>
          <w:szCs w:val="24"/>
        </w:rPr>
        <w:t>Ecological</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Paradigm</w:t>
      </w:r>
      <w:proofErr w:type="spellEnd"/>
      <w:r w:rsidRPr="001A1DBE">
        <w:rPr>
          <w:rFonts w:ascii="Times New Roman" w:hAnsi="Times New Roman" w:cs="Times New Roman"/>
          <w:color w:val="000000" w:themeColor="text1"/>
          <w:sz w:val="24"/>
          <w:szCs w:val="24"/>
        </w:rPr>
        <w:t xml:space="preserve">: A </w:t>
      </w:r>
      <w:proofErr w:type="spellStart"/>
      <w:r w:rsidRPr="001A1DBE">
        <w:rPr>
          <w:rFonts w:ascii="Times New Roman" w:hAnsi="Times New Roman" w:cs="Times New Roman"/>
          <w:color w:val="000000" w:themeColor="text1"/>
          <w:sz w:val="24"/>
          <w:szCs w:val="24"/>
        </w:rPr>
        <w:t>revised</w:t>
      </w:r>
      <w:proofErr w:type="spellEnd"/>
      <w:r w:rsidRPr="001A1DBE">
        <w:rPr>
          <w:rFonts w:ascii="Times New Roman" w:hAnsi="Times New Roman" w:cs="Times New Roman"/>
          <w:color w:val="000000" w:themeColor="text1"/>
          <w:sz w:val="24"/>
          <w:szCs w:val="24"/>
        </w:rPr>
        <w:t xml:space="preserve"> NEP </w:t>
      </w:r>
      <w:proofErr w:type="spellStart"/>
      <w:r w:rsidRPr="001A1DBE">
        <w:rPr>
          <w:rFonts w:ascii="Times New Roman" w:hAnsi="Times New Roman" w:cs="Times New Roman"/>
          <w:color w:val="000000" w:themeColor="text1"/>
          <w:sz w:val="24"/>
          <w:szCs w:val="24"/>
        </w:rPr>
        <w:t>scale</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i/>
          <w:iCs/>
          <w:color w:val="000000" w:themeColor="text1"/>
          <w:sz w:val="24"/>
          <w:szCs w:val="24"/>
        </w:rPr>
        <w:t>Journal</w:t>
      </w:r>
      <w:proofErr w:type="spellEnd"/>
      <w:r w:rsidRPr="001A1DBE">
        <w:rPr>
          <w:rFonts w:ascii="Times New Roman" w:hAnsi="Times New Roman" w:cs="Times New Roman"/>
          <w:i/>
          <w:iCs/>
          <w:color w:val="000000" w:themeColor="text1"/>
          <w:sz w:val="24"/>
          <w:szCs w:val="24"/>
        </w:rPr>
        <w:t xml:space="preserve"> of </w:t>
      </w:r>
      <w:proofErr w:type="spellStart"/>
      <w:r w:rsidRPr="001A1DBE">
        <w:rPr>
          <w:rFonts w:ascii="Times New Roman" w:hAnsi="Times New Roman" w:cs="Times New Roman"/>
          <w:i/>
          <w:iCs/>
          <w:color w:val="000000" w:themeColor="text1"/>
          <w:sz w:val="24"/>
          <w:szCs w:val="24"/>
        </w:rPr>
        <w:t>Social</w:t>
      </w:r>
      <w:proofErr w:type="spellEnd"/>
      <w:r w:rsidRPr="001A1DBE">
        <w:rPr>
          <w:rFonts w:ascii="Times New Roman" w:hAnsi="Times New Roman" w:cs="Times New Roman"/>
          <w:i/>
          <w:iCs/>
          <w:color w:val="000000" w:themeColor="text1"/>
          <w:sz w:val="24"/>
          <w:szCs w:val="24"/>
        </w:rPr>
        <w:t xml:space="preserve"> </w:t>
      </w:r>
      <w:proofErr w:type="spellStart"/>
      <w:r w:rsidRPr="001A1DBE">
        <w:rPr>
          <w:rFonts w:ascii="Times New Roman" w:hAnsi="Times New Roman" w:cs="Times New Roman"/>
          <w:i/>
          <w:iCs/>
          <w:color w:val="000000" w:themeColor="text1"/>
          <w:sz w:val="24"/>
          <w:szCs w:val="24"/>
        </w:rPr>
        <w:t>Issues</w:t>
      </w:r>
      <w:proofErr w:type="spellEnd"/>
      <w:r w:rsidRPr="001A1DBE">
        <w:rPr>
          <w:rFonts w:ascii="Times New Roman" w:hAnsi="Times New Roman" w:cs="Times New Roman"/>
          <w:i/>
          <w:iCs/>
          <w:color w:val="000000" w:themeColor="text1"/>
          <w:sz w:val="24"/>
          <w:szCs w:val="24"/>
        </w:rPr>
        <w:t xml:space="preserve">, 56, </w:t>
      </w:r>
      <w:r w:rsidRPr="001A1DBE">
        <w:rPr>
          <w:rFonts w:ascii="Times New Roman" w:hAnsi="Times New Roman" w:cs="Times New Roman"/>
          <w:color w:val="000000" w:themeColor="text1"/>
          <w:sz w:val="24"/>
          <w:szCs w:val="24"/>
        </w:rPr>
        <w:t>425–42.</w:t>
      </w:r>
    </w:p>
    <w:p w14:paraId="049F5690" w14:textId="591C0E6D" w:rsidR="00F46BAB" w:rsidRPr="001A1DBE" w:rsidRDefault="00F46BAB" w:rsidP="00AC0729">
      <w:pPr>
        <w:spacing w:after="0" w:line="360" w:lineRule="auto"/>
        <w:ind w:left="709" w:hanging="709"/>
        <w:rPr>
          <w:rFonts w:ascii="Times New Roman" w:hAnsi="Times New Roman" w:cs="Times New Roman"/>
          <w:color w:val="000000" w:themeColor="text1"/>
          <w:sz w:val="24"/>
          <w:szCs w:val="24"/>
        </w:rPr>
      </w:pPr>
      <w:proofErr w:type="spellStart"/>
      <w:r w:rsidRPr="001A1DBE">
        <w:rPr>
          <w:rFonts w:ascii="Times New Roman" w:hAnsi="Times New Roman" w:cs="Times New Roman"/>
          <w:color w:val="000000" w:themeColor="text1"/>
          <w:sz w:val="24"/>
          <w:szCs w:val="24"/>
          <w:shd w:val="clear" w:color="auto" w:fill="FFFFFF"/>
        </w:rPr>
        <w:t>Gayford</w:t>
      </w:r>
      <w:proofErr w:type="spellEnd"/>
      <w:r w:rsidRPr="001A1DBE">
        <w:rPr>
          <w:rFonts w:ascii="Times New Roman" w:hAnsi="Times New Roman" w:cs="Times New Roman"/>
          <w:color w:val="000000" w:themeColor="text1"/>
          <w:sz w:val="24"/>
          <w:szCs w:val="24"/>
          <w:shd w:val="clear" w:color="auto" w:fill="FFFFFF"/>
        </w:rPr>
        <w:t xml:space="preserve">, C. (2001). </w:t>
      </w:r>
      <w:proofErr w:type="spellStart"/>
      <w:r w:rsidRPr="001A1DBE">
        <w:rPr>
          <w:rFonts w:ascii="Times New Roman" w:hAnsi="Times New Roman" w:cs="Times New Roman"/>
          <w:color w:val="000000" w:themeColor="text1"/>
          <w:sz w:val="24"/>
          <w:szCs w:val="24"/>
          <w:shd w:val="clear" w:color="auto" w:fill="FFFFFF"/>
        </w:rPr>
        <w:t>Education</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for</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sustainability</w:t>
      </w:r>
      <w:proofErr w:type="spellEnd"/>
      <w:r w:rsidRPr="001A1DBE">
        <w:rPr>
          <w:rFonts w:ascii="Times New Roman" w:hAnsi="Times New Roman" w:cs="Times New Roman"/>
          <w:color w:val="000000" w:themeColor="text1"/>
          <w:sz w:val="24"/>
          <w:szCs w:val="24"/>
          <w:shd w:val="clear" w:color="auto" w:fill="FFFFFF"/>
        </w:rPr>
        <w:t xml:space="preserve">: an </w:t>
      </w:r>
      <w:proofErr w:type="spellStart"/>
      <w:r w:rsidRPr="001A1DBE">
        <w:rPr>
          <w:rFonts w:ascii="Times New Roman" w:hAnsi="Times New Roman" w:cs="Times New Roman"/>
          <w:color w:val="000000" w:themeColor="text1"/>
          <w:sz w:val="24"/>
          <w:szCs w:val="24"/>
          <w:shd w:val="clear" w:color="auto" w:fill="FFFFFF"/>
        </w:rPr>
        <w:t>approach</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to</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the</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professional</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development</w:t>
      </w:r>
      <w:proofErr w:type="spellEnd"/>
      <w:r w:rsidRPr="001A1DBE">
        <w:rPr>
          <w:rFonts w:ascii="Times New Roman" w:hAnsi="Times New Roman" w:cs="Times New Roman"/>
          <w:color w:val="000000" w:themeColor="text1"/>
          <w:sz w:val="24"/>
          <w:szCs w:val="24"/>
          <w:shd w:val="clear" w:color="auto" w:fill="FFFFFF"/>
        </w:rPr>
        <w:t xml:space="preserve"> of </w:t>
      </w:r>
      <w:proofErr w:type="spellStart"/>
      <w:r w:rsidRPr="001A1DBE">
        <w:rPr>
          <w:rFonts w:ascii="Times New Roman" w:hAnsi="Times New Roman" w:cs="Times New Roman"/>
          <w:color w:val="000000" w:themeColor="text1"/>
          <w:sz w:val="24"/>
          <w:szCs w:val="24"/>
          <w:shd w:val="clear" w:color="auto" w:fill="FFFFFF"/>
        </w:rPr>
        <w:t>teachers</w:t>
      </w:r>
      <w:proofErr w:type="spellEnd"/>
      <w:r w:rsidRPr="001A1DBE">
        <w:rPr>
          <w:rFonts w:ascii="Times New Roman" w:hAnsi="Times New Roman" w:cs="Times New Roman"/>
          <w:color w:val="000000" w:themeColor="text1"/>
          <w:sz w:val="24"/>
          <w:szCs w:val="24"/>
          <w:shd w:val="clear" w:color="auto" w:fill="FFFFFF"/>
        </w:rPr>
        <w:t>. </w:t>
      </w:r>
      <w:proofErr w:type="spellStart"/>
      <w:r w:rsidRPr="001A1DBE">
        <w:rPr>
          <w:rFonts w:ascii="Times New Roman" w:hAnsi="Times New Roman" w:cs="Times New Roman"/>
          <w:i/>
          <w:iCs/>
          <w:color w:val="000000" w:themeColor="text1"/>
          <w:sz w:val="24"/>
          <w:szCs w:val="24"/>
          <w:shd w:val="clear" w:color="auto" w:fill="FFFFFF"/>
        </w:rPr>
        <w:t>European</w:t>
      </w:r>
      <w:proofErr w:type="spellEnd"/>
      <w:r w:rsidRPr="001A1DBE">
        <w:rPr>
          <w:rFonts w:ascii="Times New Roman" w:hAnsi="Times New Roman" w:cs="Times New Roman"/>
          <w:i/>
          <w:iCs/>
          <w:color w:val="000000" w:themeColor="text1"/>
          <w:sz w:val="24"/>
          <w:szCs w:val="24"/>
          <w:shd w:val="clear" w:color="auto" w:fill="FFFFFF"/>
        </w:rPr>
        <w:t xml:space="preserve"> </w:t>
      </w:r>
      <w:proofErr w:type="spellStart"/>
      <w:r w:rsidRPr="001A1DBE">
        <w:rPr>
          <w:rFonts w:ascii="Times New Roman" w:hAnsi="Times New Roman" w:cs="Times New Roman"/>
          <w:i/>
          <w:iCs/>
          <w:color w:val="000000" w:themeColor="text1"/>
          <w:sz w:val="24"/>
          <w:szCs w:val="24"/>
          <w:shd w:val="clear" w:color="auto" w:fill="FFFFFF"/>
        </w:rPr>
        <w:t>Journal</w:t>
      </w:r>
      <w:proofErr w:type="spellEnd"/>
      <w:r w:rsidRPr="001A1DBE">
        <w:rPr>
          <w:rFonts w:ascii="Times New Roman" w:hAnsi="Times New Roman" w:cs="Times New Roman"/>
          <w:i/>
          <w:iCs/>
          <w:color w:val="000000" w:themeColor="text1"/>
          <w:sz w:val="24"/>
          <w:szCs w:val="24"/>
          <w:shd w:val="clear" w:color="auto" w:fill="FFFFFF"/>
        </w:rPr>
        <w:t xml:space="preserve"> of </w:t>
      </w:r>
      <w:proofErr w:type="spellStart"/>
      <w:r w:rsidRPr="001A1DBE">
        <w:rPr>
          <w:rFonts w:ascii="Times New Roman" w:hAnsi="Times New Roman" w:cs="Times New Roman"/>
          <w:i/>
          <w:iCs/>
          <w:color w:val="000000" w:themeColor="text1"/>
          <w:sz w:val="24"/>
          <w:szCs w:val="24"/>
          <w:shd w:val="clear" w:color="auto" w:fill="FFFFFF"/>
        </w:rPr>
        <w:t>Teacher</w:t>
      </w:r>
      <w:proofErr w:type="spellEnd"/>
      <w:r w:rsidRPr="001A1DBE">
        <w:rPr>
          <w:rFonts w:ascii="Times New Roman" w:hAnsi="Times New Roman" w:cs="Times New Roman"/>
          <w:i/>
          <w:iCs/>
          <w:color w:val="000000" w:themeColor="text1"/>
          <w:sz w:val="24"/>
          <w:szCs w:val="24"/>
          <w:shd w:val="clear" w:color="auto" w:fill="FFFFFF"/>
        </w:rPr>
        <w:t xml:space="preserve"> </w:t>
      </w:r>
      <w:proofErr w:type="spellStart"/>
      <w:r w:rsidRPr="001A1DBE">
        <w:rPr>
          <w:rFonts w:ascii="Times New Roman" w:hAnsi="Times New Roman" w:cs="Times New Roman"/>
          <w:i/>
          <w:iCs/>
          <w:color w:val="000000" w:themeColor="text1"/>
          <w:sz w:val="24"/>
          <w:szCs w:val="24"/>
          <w:shd w:val="clear" w:color="auto" w:fill="FFFFFF"/>
        </w:rPr>
        <w:t>Education</w:t>
      </w:r>
      <w:proofErr w:type="spellEnd"/>
      <w:r w:rsidRPr="001A1DBE">
        <w:rPr>
          <w:rFonts w:ascii="Times New Roman" w:hAnsi="Times New Roman" w:cs="Times New Roman"/>
          <w:color w:val="000000" w:themeColor="text1"/>
          <w:sz w:val="24"/>
          <w:szCs w:val="24"/>
          <w:shd w:val="clear" w:color="auto" w:fill="FFFFFF"/>
        </w:rPr>
        <w:t>, </w:t>
      </w:r>
      <w:r w:rsidRPr="001A1DBE">
        <w:rPr>
          <w:rFonts w:ascii="Times New Roman" w:hAnsi="Times New Roman" w:cs="Times New Roman"/>
          <w:i/>
          <w:iCs/>
          <w:color w:val="000000" w:themeColor="text1"/>
          <w:sz w:val="24"/>
          <w:szCs w:val="24"/>
          <w:shd w:val="clear" w:color="auto" w:fill="FFFFFF"/>
        </w:rPr>
        <w:t>24</w:t>
      </w:r>
      <w:r w:rsidRPr="001A1DBE">
        <w:rPr>
          <w:rFonts w:ascii="Times New Roman" w:hAnsi="Times New Roman" w:cs="Times New Roman"/>
          <w:color w:val="000000" w:themeColor="text1"/>
          <w:sz w:val="24"/>
          <w:szCs w:val="24"/>
          <w:shd w:val="clear" w:color="auto" w:fill="FFFFFF"/>
        </w:rPr>
        <w:t>(3), 313-327.</w:t>
      </w:r>
    </w:p>
    <w:p w14:paraId="2923B246" w14:textId="77777777" w:rsidR="00E61515" w:rsidRPr="001A1DBE" w:rsidRDefault="00C22FB6" w:rsidP="00AC0729">
      <w:pPr>
        <w:autoSpaceDE w:val="0"/>
        <w:autoSpaceDN w:val="0"/>
        <w:adjustRightInd w:val="0"/>
        <w:spacing w:after="0" w:line="360" w:lineRule="auto"/>
        <w:ind w:left="709" w:hanging="709"/>
        <w:rPr>
          <w:rFonts w:ascii="Times New Roman" w:hAnsi="Times New Roman" w:cs="Times New Roman"/>
          <w:color w:val="000000" w:themeColor="text1"/>
          <w:sz w:val="24"/>
          <w:szCs w:val="24"/>
          <w:shd w:val="clear" w:color="auto" w:fill="FFFFFF"/>
        </w:rPr>
      </w:pPr>
      <w:r w:rsidRPr="001A1DBE">
        <w:rPr>
          <w:rFonts w:ascii="Times New Roman" w:hAnsi="Times New Roman" w:cs="Times New Roman"/>
          <w:color w:val="000000" w:themeColor="text1"/>
          <w:sz w:val="24"/>
          <w:szCs w:val="24"/>
          <w:shd w:val="clear" w:color="auto" w:fill="FFFFFF"/>
        </w:rPr>
        <w:t>Gürbüz, H</w:t>
      </w:r>
      <w:proofErr w:type="gramStart"/>
      <w:r w:rsidRPr="001A1DBE">
        <w:rPr>
          <w:rFonts w:ascii="Times New Roman" w:hAnsi="Times New Roman" w:cs="Times New Roman"/>
          <w:color w:val="000000" w:themeColor="text1"/>
          <w:sz w:val="24"/>
          <w:szCs w:val="24"/>
          <w:shd w:val="clear" w:color="auto" w:fill="FFFFFF"/>
        </w:rPr>
        <w:t>.,</w:t>
      </w:r>
      <w:proofErr w:type="gramEnd"/>
      <w:r w:rsidRPr="001A1DBE">
        <w:rPr>
          <w:rFonts w:ascii="Times New Roman" w:hAnsi="Times New Roman" w:cs="Times New Roman"/>
          <w:color w:val="000000" w:themeColor="text1"/>
          <w:sz w:val="24"/>
          <w:szCs w:val="24"/>
          <w:shd w:val="clear" w:color="auto" w:fill="FFFFFF"/>
        </w:rPr>
        <w:t xml:space="preserve"> Çakmak, M., &amp; Derman, M. (2013). Biyoloji öğretmen adaylarının sürdürülebilir çevreye yönelik tutumları. </w:t>
      </w:r>
      <w:r w:rsidRPr="001A1DBE">
        <w:rPr>
          <w:rFonts w:ascii="Times New Roman" w:hAnsi="Times New Roman" w:cs="Times New Roman"/>
          <w:i/>
          <w:iCs/>
          <w:color w:val="000000" w:themeColor="text1"/>
          <w:sz w:val="24"/>
          <w:szCs w:val="24"/>
          <w:shd w:val="clear" w:color="auto" w:fill="FFFFFF"/>
        </w:rPr>
        <w:t>Türk Bilimsel Derlemeler Dergisi</w:t>
      </w:r>
      <w:r w:rsidRPr="001A1DBE">
        <w:rPr>
          <w:rFonts w:ascii="Times New Roman" w:hAnsi="Times New Roman" w:cs="Times New Roman"/>
          <w:color w:val="000000" w:themeColor="text1"/>
          <w:sz w:val="24"/>
          <w:szCs w:val="24"/>
          <w:shd w:val="clear" w:color="auto" w:fill="FFFFFF"/>
        </w:rPr>
        <w:t>, (1), 144-149.</w:t>
      </w:r>
      <w:r w:rsidR="00E61515" w:rsidRPr="001A1DBE">
        <w:rPr>
          <w:rFonts w:ascii="Times New Roman" w:hAnsi="Times New Roman" w:cs="Times New Roman"/>
          <w:color w:val="000000" w:themeColor="text1"/>
          <w:sz w:val="24"/>
          <w:szCs w:val="24"/>
          <w:shd w:val="clear" w:color="auto" w:fill="FFFFFF"/>
        </w:rPr>
        <w:fldChar w:fldCharType="begin"/>
      </w:r>
      <w:r w:rsidR="00E61515" w:rsidRPr="001A1DBE">
        <w:rPr>
          <w:rFonts w:ascii="Times New Roman" w:hAnsi="Times New Roman" w:cs="Times New Roman"/>
          <w:color w:val="000000" w:themeColor="text1"/>
          <w:sz w:val="24"/>
          <w:szCs w:val="24"/>
          <w:shd w:val="clear" w:color="auto" w:fill="FFFFFF"/>
        </w:rPr>
        <w:instrText xml:space="preserve"> HYPERLINK "http://www.ipcc.ch/" </w:instrText>
      </w:r>
      <w:r w:rsidR="00E61515" w:rsidRPr="001A1DBE">
        <w:rPr>
          <w:rFonts w:ascii="Times New Roman" w:hAnsi="Times New Roman" w:cs="Times New Roman"/>
          <w:color w:val="000000" w:themeColor="text1"/>
          <w:sz w:val="24"/>
          <w:szCs w:val="24"/>
          <w:shd w:val="clear" w:color="auto" w:fill="FFFFFF"/>
        </w:rPr>
        <w:fldChar w:fldCharType="separate"/>
      </w:r>
    </w:p>
    <w:p w14:paraId="7CFA4D18" w14:textId="73F263C9" w:rsidR="00C22FB6" w:rsidRPr="001A1DBE" w:rsidRDefault="00E61515" w:rsidP="00AC0729">
      <w:pPr>
        <w:autoSpaceDE w:val="0"/>
        <w:autoSpaceDN w:val="0"/>
        <w:adjustRightInd w:val="0"/>
        <w:spacing w:after="0" w:line="360" w:lineRule="auto"/>
        <w:ind w:left="709" w:hanging="709"/>
        <w:rPr>
          <w:rFonts w:ascii="Times New Roman" w:hAnsi="Times New Roman" w:cs="Times New Roman"/>
          <w:color w:val="000000" w:themeColor="text1"/>
          <w:sz w:val="24"/>
          <w:szCs w:val="24"/>
          <w:shd w:val="clear" w:color="auto" w:fill="FFFFFF"/>
        </w:rPr>
      </w:pPr>
      <w:proofErr w:type="spellStart"/>
      <w:r w:rsidRPr="001A1DBE">
        <w:rPr>
          <w:rFonts w:ascii="Times New Roman" w:hAnsi="Times New Roman" w:cs="Times New Roman"/>
          <w:color w:val="000000" w:themeColor="text1"/>
          <w:sz w:val="24"/>
          <w:szCs w:val="24"/>
          <w:shd w:val="clear" w:color="auto" w:fill="FFFFFF"/>
        </w:rPr>
        <w:t>Hükümetlerarası</w:t>
      </w:r>
      <w:proofErr w:type="spellEnd"/>
      <w:r w:rsidRPr="001A1DBE">
        <w:rPr>
          <w:rFonts w:ascii="Times New Roman" w:hAnsi="Times New Roman" w:cs="Times New Roman"/>
          <w:color w:val="000000" w:themeColor="text1"/>
          <w:sz w:val="24"/>
          <w:szCs w:val="24"/>
          <w:shd w:val="clear" w:color="auto" w:fill="FFFFFF"/>
        </w:rPr>
        <w:t xml:space="preserve"> İklim Değişikliği Paneli</w:t>
      </w:r>
      <w:r w:rsidR="009E17E9" w:rsidRPr="001A1DBE">
        <w:rPr>
          <w:rFonts w:ascii="Times New Roman" w:hAnsi="Times New Roman" w:cs="Times New Roman"/>
          <w:color w:val="000000" w:themeColor="text1"/>
          <w:sz w:val="24"/>
          <w:szCs w:val="24"/>
          <w:shd w:val="clear" w:color="auto" w:fill="FFFFFF"/>
        </w:rPr>
        <w:t>.</w:t>
      </w:r>
      <w:r w:rsidRPr="001A1DBE">
        <w:rPr>
          <w:rFonts w:ascii="Times New Roman" w:hAnsi="Times New Roman" w:cs="Times New Roman"/>
          <w:color w:val="000000" w:themeColor="text1"/>
          <w:sz w:val="24"/>
          <w:szCs w:val="24"/>
          <w:shd w:val="clear" w:color="auto" w:fill="FFFFFF"/>
        </w:rPr>
        <w:t xml:space="preserve"> </w:t>
      </w:r>
      <w:r w:rsidRPr="001A1DBE">
        <w:rPr>
          <w:rFonts w:ascii="Times New Roman" w:hAnsi="Times New Roman" w:cs="Times New Roman"/>
          <w:color w:val="000000" w:themeColor="text1"/>
          <w:sz w:val="24"/>
          <w:szCs w:val="24"/>
          <w:shd w:val="clear" w:color="auto" w:fill="FFFFFF"/>
        </w:rPr>
        <w:fldChar w:fldCharType="end"/>
      </w:r>
      <w:r w:rsidR="00C22FB6" w:rsidRPr="001A1DBE">
        <w:rPr>
          <w:rFonts w:ascii="Times New Roman" w:hAnsi="Times New Roman" w:cs="Times New Roman"/>
          <w:color w:val="000000" w:themeColor="text1"/>
          <w:sz w:val="24"/>
          <w:szCs w:val="24"/>
          <w:shd w:val="clear" w:color="auto" w:fill="FFFFFF"/>
        </w:rPr>
        <w:t xml:space="preserve">(2007). </w:t>
      </w:r>
      <w:proofErr w:type="spellStart"/>
      <w:r w:rsidR="00C22FB6" w:rsidRPr="001A1DBE">
        <w:rPr>
          <w:rFonts w:ascii="Times New Roman" w:hAnsi="Times New Roman" w:cs="Times New Roman"/>
          <w:i/>
          <w:color w:val="000000" w:themeColor="text1"/>
          <w:sz w:val="24"/>
          <w:szCs w:val="24"/>
          <w:shd w:val="clear" w:color="auto" w:fill="FFFFFF"/>
        </w:rPr>
        <w:t>Synthesis</w:t>
      </w:r>
      <w:proofErr w:type="spellEnd"/>
      <w:r w:rsidR="00C22FB6" w:rsidRPr="001A1DBE">
        <w:rPr>
          <w:rFonts w:ascii="Times New Roman" w:hAnsi="Times New Roman" w:cs="Times New Roman"/>
          <w:i/>
          <w:color w:val="000000" w:themeColor="text1"/>
          <w:sz w:val="24"/>
          <w:szCs w:val="24"/>
          <w:shd w:val="clear" w:color="auto" w:fill="FFFFFF"/>
        </w:rPr>
        <w:t xml:space="preserve"> Report. </w:t>
      </w:r>
      <w:proofErr w:type="spellStart"/>
      <w:r w:rsidR="00C22FB6" w:rsidRPr="001A1DBE">
        <w:rPr>
          <w:rFonts w:ascii="Times New Roman" w:hAnsi="Times New Roman" w:cs="Times New Roman"/>
          <w:i/>
          <w:color w:val="000000" w:themeColor="text1"/>
          <w:sz w:val="24"/>
          <w:szCs w:val="24"/>
          <w:shd w:val="clear" w:color="auto" w:fill="FFFFFF"/>
        </w:rPr>
        <w:t>Contribution</w:t>
      </w:r>
      <w:proofErr w:type="spellEnd"/>
      <w:r w:rsidR="00C22FB6" w:rsidRPr="001A1DBE">
        <w:rPr>
          <w:rFonts w:ascii="Times New Roman" w:hAnsi="Times New Roman" w:cs="Times New Roman"/>
          <w:i/>
          <w:color w:val="000000" w:themeColor="text1"/>
          <w:sz w:val="24"/>
          <w:szCs w:val="24"/>
          <w:shd w:val="clear" w:color="auto" w:fill="FFFFFF"/>
        </w:rPr>
        <w:t xml:space="preserve"> of </w:t>
      </w:r>
      <w:proofErr w:type="spellStart"/>
      <w:r w:rsidR="00C22FB6" w:rsidRPr="001A1DBE">
        <w:rPr>
          <w:rFonts w:ascii="Times New Roman" w:hAnsi="Times New Roman" w:cs="Times New Roman"/>
          <w:i/>
          <w:color w:val="000000" w:themeColor="text1"/>
          <w:sz w:val="24"/>
          <w:szCs w:val="24"/>
          <w:shd w:val="clear" w:color="auto" w:fill="FFFFFF"/>
        </w:rPr>
        <w:t>Working</w:t>
      </w:r>
      <w:proofErr w:type="spellEnd"/>
      <w:r w:rsidR="00C22FB6" w:rsidRPr="001A1DBE">
        <w:rPr>
          <w:rFonts w:ascii="Times New Roman" w:hAnsi="Times New Roman" w:cs="Times New Roman"/>
          <w:i/>
          <w:color w:val="000000" w:themeColor="text1"/>
          <w:sz w:val="24"/>
          <w:szCs w:val="24"/>
          <w:shd w:val="clear" w:color="auto" w:fill="FFFFFF"/>
        </w:rPr>
        <w:t xml:space="preserve"> </w:t>
      </w:r>
      <w:proofErr w:type="spellStart"/>
      <w:r w:rsidR="00C22FB6" w:rsidRPr="001A1DBE">
        <w:rPr>
          <w:rFonts w:ascii="Times New Roman" w:hAnsi="Times New Roman" w:cs="Times New Roman"/>
          <w:i/>
          <w:color w:val="000000" w:themeColor="text1"/>
          <w:sz w:val="24"/>
          <w:szCs w:val="24"/>
          <w:shd w:val="clear" w:color="auto" w:fill="FFFFFF"/>
        </w:rPr>
        <w:t>Groups</w:t>
      </w:r>
      <w:proofErr w:type="spellEnd"/>
      <w:r w:rsidR="00C22FB6" w:rsidRPr="001A1DBE">
        <w:rPr>
          <w:rFonts w:ascii="Times New Roman" w:hAnsi="Times New Roman" w:cs="Times New Roman"/>
          <w:i/>
          <w:color w:val="000000" w:themeColor="text1"/>
          <w:sz w:val="24"/>
          <w:szCs w:val="24"/>
          <w:shd w:val="clear" w:color="auto" w:fill="FFFFFF"/>
        </w:rPr>
        <w:t xml:space="preserve"> I, II </w:t>
      </w:r>
      <w:proofErr w:type="spellStart"/>
      <w:r w:rsidR="00C22FB6" w:rsidRPr="001A1DBE">
        <w:rPr>
          <w:rFonts w:ascii="Times New Roman" w:hAnsi="Times New Roman" w:cs="Times New Roman"/>
          <w:i/>
          <w:color w:val="000000" w:themeColor="text1"/>
          <w:sz w:val="24"/>
          <w:szCs w:val="24"/>
          <w:shd w:val="clear" w:color="auto" w:fill="FFFFFF"/>
        </w:rPr>
        <w:t>and</w:t>
      </w:r>
      <w:proofErr w:type="spellEnd"/>
      <w:r w:rsidR="00C22FB6" w:rsidRPr="001A1DBE">
        <w:rPr>
          <w:rFonts w:ascii="Times New Roman" w:hAnsi="Times New Roman" w:cs="Times New Roman"/>
          <w:i/>
          <w:color w:val="000000" w:themeColor="text1"/>
          <w:sz w:val="24"/>
          <w:szCs w:val="24"/>
          <w:shd w:val="clear" w:color="auto" w:fill="FFFFFF"/>
        </w:rPr>
        <w:t xml:space="preserve"> III </w:t>
      </w:r>
      <w:proofErr w:type="spellStart"/>
      <w:r w:rsidR="00C22FB6" w:rsidRPr="001A1DBE">
        <w:rPr>
          <w:rFonts w:ascii="Times New Roman" w:hAnsi="Times New Roman" w:cs="Times New Roman"/>
          <w:i/>
          <w:color w:val="000000" w:themeColor="text1"/>
          <w:sz w:val="24"/>
          <w:szCs w:val="24"/>
          <w:shd w:val="clear" w:color="auto" w:fill="FFFFFF"/>
        </w:rPr>
        <w:t>to</w:t>
      </w:r>
      <w:proofErr w:type="spellEnd"/>
      <w:r w:rsidR="00C22FB6" w:rsidRPr="001A1DBE">
        <w:rPr>
          <w:rFonts w:ascii="Times New Roman" w:hAnsi="Times New Roman" w:cs="Times New Roman"/>
          <w:i/>
          <w:color w:val="000000" w:themeColor="text1"/>
          <w:sz w:val="24"/>
          <w:szCs w:val="24"/>
          <w:shd w:val="clear" w:color="auto" w:fill="FFFFFF"/>
        </w:rPr>
        <w:t xml:space="preserve"> </w:t>
      </w:r>
      <w:proofErr w:type="spellStart"/>
      <w:r w:rsidR="00C22FB6" w:rsidRPr="001A1DBE">
        <w:rPr>
          <w:rFonts w:ascii="Times New Roman" w:hAnsi="Times New Roman" w:cs="Times New Roman"/>
          <w:i/>
          <w:color w:val="000000" w:themeColor="text1"/>
          <w:sz w:val="24"/>
          <w:szCs w:val="24"/>
          <w:shd w:val="clear" w:color="auto" w:fill="FFFFFF"/>
        </w:rPr>
        <w:t>the</w:t>
      </w:r>
      <w:proofErr w:type="spellEnd"/>
      <w:r w:rsidR="00C22FB6" w:rsidRPr="001A1DBE">
        <w:rPr>
          <w:rFonts w:ascii="Times New Roman" w:hAnsi="Times New Roman" w:cs="Times New Roman"/>
          <w:i/>
          <w:color w:val="000000" w:themeColor="text1"/>
          <w:sz w:val="24"/>
          <w:szCs w:val="24"/>
          <w:shd w:val="clear" w:color="auto" w:fill="FFFFFF"/>
        </w:rPr>
        <w:t xml:space="preserve"> </w:t>
      </w:r>
      <w:proofErr w:type="spellStart"/>
      <w:r w:rsidR="00C22FB6" w:rsidRPr="001A1DBE">
        <w:rPr>
          <w:rFonts w:ascii="Times New Roman" w:hAnsi="Times New Roman" w:cs="Times New Roman"/>
          <w:i/>
          <w:color w:val="000000" w:themeColor="text1"/>
          <w:sz w:val="24"/>
          <w:szCs w:val="24"/>
          <w:shd w:val="clear" w:color="auto" w:fill="FFFFFF"/>
        </w:rPr>
        <w:t>Fourth</w:t>
      </w:r>
      <w:proofErr w:type="spellEnd"/>
      <w:r w:rsidR="00C22FB6" w:rsidRPr="001A1DBE">
        <w:rPr>
          <w:rFonts w:ascii="Times New Roman" w:hAnsi="Times New Roman" w:cs="Times New Roman"/>
          <w:i/>
          <w:color w:val="000000" w:themeColor="text1"/>
          <w:sz w:val="24"/>
          <w:szCs w:val="24"/>
          <w:shd w:val="clear" w:color="auto" w:fill="FFFFFF"/>
        </w:rPr>
        <w:t xml:space="preserve"> </w:t>
      </w:r>
      <w:proofErr w:type="spellStart"/>
      <w:r w:rsidR="00C22FB6" w:rsidRPr="001A1DBE">
        <w:rPr>
          <w:rFonts w:ascii="Times New Roman" w:hAnsi="Times New Roman" w:cs="Times New Roman"/>
          <w:i/>
          <w:color w:val="000000" w:themeColor="text1"/>
          <w:sz w:val="24"/>
          <w:szCs w:val="24"/>
          <w:shd w:val="clear" w:color="auto" w:fill="FFFFFF"/>
        </w:rPr>
        <w:t>Assessment</w:t>
      </w:r>
      <w:proofErr w:type="spellEnd"/>
      <w:r w:rsidR="00C22FB6" w:rsidRPr="001A1DBE">
        <w:rPr>
          <w:rFonts w:ascii="Times New Roman" w:hAnsi="Times New Roman" w:cs="Times New Roman"/>
          <w:i/>
          <w:color w:val="000000" w:themeColor="text1"/>
          <w:sz w:val="24"/>
          <w:szCs w:val="24"/>
          <w:shd w:val="clear" w:color="auto" w:fill="FFFFFF"/>
        </w:rPr>
        <w:t xml:space="preserve"> Report of </w:t>
      </w:r>
      <w:proofErr w:type="spellStart"/>
      <w:r w:rsidR="00C22FB6" w:rsidRPr="001A1DBE">
        <w:rPr>
          <w:rFonts w:ascii="Times New Roman" w:hAnsi="Times New Roman" w:cs="Times New Roman"/>
          <w:i/>
          <w:color w:val="000000" w:themeColor="text1"/>
          <w:sz w:val="24"/>
          <w:szCs w:val="24"/>
          <w:shd w:val="clear" w:color="auto" w:fill="FFFFFF"/>
        </w:rPr>
        <w:t>the</w:t>
      </w:r>
      <w:proofErr w:type="spellEnd"/>
      <w:r w:rsidR="00C22FB6" w:rsidRPr="001A1DBE">
        <w:rPr>
          <w:rFonts w:ascii="Times New Roman" w:hAnsi="Times New Roman" w:cs="Times New Roman"/>
          <w:i/>
          <w:color w:val="000000" w:themeColor="text1"/>
          <w:sz w:val="24"/>
          <w:szCs w:val="24"/>
          <w:shd w:val="clear" w:color="auto" w:fill="FFFFFF"/>
        </w:rPr>
        <w:t xml:space="preserve"> Inter- </w:t>
      </w:r>
      <w:proofErr w:type="spellStart"/>
      <w:r w:rsidR="00C22FB6" w:rsidRPr="001A1DBE">
        <w:rPr>
          <w:rFonts w:ascii="Times New Roman" w:hAnsi="Times New Roman" w:cs="Times New Roman"/>
          <w:i/>
          <w:color w:val="000000" w:themeColor="text1"/>
          <w:sz w:val="24"/>
          <w:szCs w:val="24"/>
          <w:shd w:val="clear" w:color="auto" w:fill="FFFFFF"/>
        </w:rPr>
        <w:t>governmental</w:t>
      </w:r>
      <w:proofErr w:type="spellEnd"/>
      <w:r w:rsidR="00C22FB6" w:rsidRPr="001A1DBE">
        <w:rPr>
          <w:rFonts w:ascii="Times New Roman" w:hAnsi="Times New Roman" w:cs="Times New Roman"/>
          <w:i/>
          <w:color w:val="000000" w:themeColor="text1"/>
          <w:sz w:val="24"/>
          <w:szCs w:val="24"/>
          <w:shd w:val="clear" w:color="auto" w:fill="FFFFFF"/>
        </w:rPr>
        <w:t xml:space="preserve"> Panel on </w:t>
      </w:r>
      <w:proofErr w:type="spellStart"/>
      <w:r w:rsidR="00C22FB6" w:rsidRPr="001A1DBE">
        <w:rPr>
          <w:rFonts w:ascii="Times New Roman" w:hAnsi="Times New Roman" w:cs="Times New Roman"/>
          <w:i/>
          <w:color w:val="000000" w:themeColor="text1"/>
          <w:sz w:val="24"/>
          <w:szCs w:val="24"/>
          <w:shd w:val="clear" w:color="auto" w:fill="FFFFFF"/>
        </w:rPr>
        <w:t>Climate</w:t>
      </w:r>
      <w:proofErr w:type="spellEnd"/>
      <w:r w:rsidR="00C22FB6" w:rsidRPr="001A1DBE">
        <w:rPr>
          <w:rFonts w:ascii="Times New Roman" w:hAnsi="Times New Roman" w:cs="Times New Roman"/>
          <w:i/>
          <w:color w:val="000000" w:themeColor="text1"/>
          <w:sz w:val="24"/>
          <w:szCs w:val="24"/>
          <w:shd w:val="clear" w:color="auto" w:fill="FFFFFF"/>
        </w:rPr>
        <w:t xml:space="preserve"> </w:t>
      </w:r>
      <w:proofErr w:type="spellStart"/>
      <w:r w:rsidR="00C22FB6" w:rsidRPr="001A1DBE">
        <w:rPr>
          <w:rFonts w:ascii="Times New Roman" w:hAnsi="Times New Roman" w:cs="Times New Roman"/>
          <w:i/>
          <w:color w:val="000000" w:themeColor="text1"/>
          <w:sz w:val="24"/>
          <w:szCs w:val="24"/>
          <w:shd w:val="clear" w:color="auto" w:fill="FFFFFF"/>
        </w:rPr>
        <w:t>Change</w:t>
      </w:r>
      <w:proofErr w:type="spellEnd"/>
      <w:r w:rsidR="00C22FB6" w:rsidRPr="001A1DBE">
        <w:rPr>
          <w:rFonts w:ascii="Times New Roman" w:hAnsi="Times New Roman" w:cs="Times New Roman"/>
          <w:color w:val="000000" w:themeColor="text1"/>
          <w:sz w:val="24"/>
          <w:szCs w:val="24"/>
          <w:shd w:val="clear" w:color="auto" w:fill="FFFFFF"/>
        </w:rPr>
        <w:t xml:space="preserve">. </w:t>
      </w:r>
      <w:proofErr w:type="spellStart"/>
      <w:r w:rsidR="00C22FB6" w:rsidRPr="001A1DBE">
        <w:rPr>
          <w:rFonts w:ascii="Times New Roman" w:hAnsi="Times New Roman" w:cs="Times New Roman"/>
          <w:color w:val="000000" w:themeColor="text1"/>
          <w:sz w:val="24"/>
          <w:szCs w:val="24"/>
          <w:shd w:val="clear" w:color="auto" w:fill="FFFFFF"/>
        </w:rPr>
        <w:t>Geneva</w:t>
      </w:r>
      <w:proofErr w:type="spellEnd"/>
      <w:r w:rsidR="00C22FB6" w:rsidRPr="001A1DBE">
        <w:rPr>
          <w:rFonts w:ascii="Times New Roman" w:hAnsi="Times New Roman" w:cs="Times New Roman"/>
          <w:color w:val="000000" w:themeColor="text1"/>
          <w:sz w:val="24"/>
          <w:szCs w:val="24"/>
          <w:shd w:val="clear" w:color="auto" w:fill="FFFFFF"/>
        </w:rPr>
        <w:t>: IPCC.</w:t>
      </w:r>
    </w:p>
    <w:p w14:paraId="296C8DBA" w14:textId="77777777" w:rsidR="00C22FB6" w:rsidRPr="001A1DBE" w:rsidRDefault="00C22FB6" w:rsidP="00AC0729">
      <w:pPr>
        <w:pStyle w:val="Default"/>
        <w:spacing w:line="360" w:lineRule="auto"/>
        <w:ind w:left="709" w:hanging="709"/>
        <w:rPr>
          <w:rFonts w:ascii="Times New Roman" w:hAnsi="Times New Roman" w:cs="Times New Roman"/>
          <w:color w:val="000000" w:themeColor="text1"/>
        </w:rPr>
      </w:pPr>
      <w:r w:rsidRPr="001A1DBE">
        <w:rPr>
          <w:rFonts w:ascii="Times New Roman" w:hAnsi="Times New Roman" w:cs="Times New Roman"/>
          <w:color w:val="000000" w:themeColor="text1"/>
        </w:rPr>
        <w:t xml:space="preserve">Kalkınma Bakanlığı (2012). </w:t>
      </w:r>
      <w:r w:rsidRPr="001A1DBE">
        <w:rPr>
          <w:rFonts w:ascii="Times New Roman" w:hAnsi="Times New Roman" w:cs="Times New Roman"/>
          <w:i/>
          <w:color w:val="000000" w:themeColor="text1"/>
          <w:bdr w:val="none" w:sz="0" w:space="0" w:color="auto" w:frame="1"/>
        </w:rPr>
        <w:t>Türkiye Sürdürülebilir Kalkınma Raporu Geleceği Sahiplenmek</w:t>
      </w:r>
      <w:r w:rsidRPr="001A1DBE">
        <w:rPr>
          <w:rFonts w:ascii="Times New Roman" w:hAnsi="Times New Roman" w:cs="Times New Roman"/>
          <w:color w:val="000000" w:themeColor="text1"/>
        </w:rPr>
        <w:t>,</w:t>
      </w:r>
      <w:r w:rsidRPr="001A1DBE">
        <w:rPr>
          <w:rFonts w:ascii="Times New Roman" w:hAnsi="Times New Roman" w:cs="Times New Roman"/>
          <w:i/>
          <w:iCs/>
          <w:color w:val="000000" w:themeColor="text1"/>
        </w:rPr>
        <w:t xml:space="preserve"> </w:t>
      </w:r>
      <w:r w:rsidRPr="001A1DBE">
        <w:rPr>
          <w:rFonts w:ascii="Times New Roman" w:hAnsi="Times New Roman" w:cs="Times New Roman"/>
          <w:color w:val="000000" w:themeColor="text1"/>
        </w:rPr>
        <w:t>Ankara: Kalkınma Bakanlığı.</w:t>
      </w:r>
    </w:p>
    <w:p w14:paraId="7D0ECDEC" w14:textId="5C5BABDC" w:rsidR="00F46BAB" w:rsidRPr="001A1DBE" w:rsidRDefault="00F46BAB" w:rsidP="00AC0729">
      <w:pPr>
        <w:pStyle w:val="Default"/>
        <w:spacing w:line="360" w:lineRule="auto"/>
        <w:ind w:left="709" w:hanging="709"/>
        <w:rPr>
          <w:rFonts w:ascii="Times New Roman" w:hAnsi="Times New Roman" w:cs="Times New Roman"/>
          <w:color w:val="000000" w:themeColor="text1"/>
          <w:shd w:val="clear" w:color="auto" w:fill="FFFFFF"/>
        </w:rPr>
      </w:pPr>
      <w:r w:rsidRPr="001A1DBE">
        <w:rPr>
          <w:rFonts w:ascii="Times New Roman" w:hAnsi="Times New Roman" w:cs="Times New Roman"/>
          <w:color w:val="000000" w:themeColor="text1"/>
          <w:shd w:val="clear" w:color="auto" w:fill="FFFFFF"/>
        </w:rPr>
        <w:t>Kaya, M. F</w:t>
      </w:r>
      <w:proofErr w:type="gramStart"/>
      <w:r w:rsidRPr="001A1DBE">
        <w:rPr>
          <w:rFonts w:ascii="Times New Roman" w:hAnsi="Times New Roman" w:cs="Times New Roman"/>
          <w:color w:val="000000" w:themeColor="text1"/>
          <w:shd w:val="clear" w:color="auto" w:fill="FFFFFF"/>
        </w:rPr>
        <w:t>.,</w:t>
      </w:r>
      <w:proofErr w:type="gramEnd"/>
      <w:r w:rsidRPr="001A1DBE">
        <w:rPr>
          <w:rFonts w:ascii="Times New Roman" w:hAnsi="Times New Roman" w:cs="Times New Roman"/>
          <w:color w:val="000000" w:themeColor="text1"/>
          <w:shd w:val="clear" w:color="auto" w:fill="FFFFFF"/>
        </w:rPr>
        <w:t xml:space="preserve"> &amp; </w:t>
      </w:r>
      <w:proofErr w:type="spellStart"/>
      <w:r w:rsidRPr="001A1DBE">
        <w:rPr>
          <w:rFonts w:ascii="Times New Roman" w:hAnsi="Times New Roman" w:cs="Times New Roman"/>
          <w:color w:val="000000" w:themeColor="text1"/>
          <w:shd w:val="clear" w:color="auto" w:fill="FFFFFF"/>
        </w:rPr>
        <w:t>Tomal</w:t>
      </w:r>
      <w:proofErr w:type="spellEnd"/>
      <w:r w:rsidRPr="001A1DBE">
        <w:rPr>
          <w:rFonts w:ascii="Times New Roman" w:hAnsi="Times New Roman" w:cs="Times New Roman"/>
          <w:color w:val="000000" w:themeColor="text1"/>
          <w:shd w:val="clear" w:color="auto" w:fill="FFFFFF"/>
        </w:rPr>
        <w:t>, N. (2011). Sosyal Bilgiler Dersi Öğretim Programı’nın Sürdürülebilir Kalkınma Eğitimi Açısından İncelenmesi. </w:t>
      </w:r>
      <w:r w:rsidRPr="001A1DBE">
        <w:rPr>
          <w:rFonts w:ascii="Times New Roman" w:hAnsi="Times New Roman" w:cs="Times New Roman"/>
          <w:i/>
          <w:iCs/>
          <w:color w:val="000000" w:themeColor="text1"/>
          <w:shd w:val="clear" w:color="auto" w:fill="FFFFFF"/>
        </w:rPr>
        <w:t>Eğitim Bilimleri Araştırmaları Dergisi</w:t>
      </w:r>
      <w:r w:rsidRPr="001A1DBE">
        <w:rPr>
          <w:rFonts w:ascii="Times New Roman" w:hAnsi="Times New Roman" w:cs="Times New Roman"/>
          <w:color w:val="000000" w:themeColor="text1"/>
          <w:shd w:val="clear" w:color="auto" w:fill="FFFFFF"/>
        </w:rPr>
        <w:t>, </w:t>
      </w:r>
      <w:r w:rsidRPr="001A1DBE">
        <w:rPr>
          <w:rFonts w:ascii="Times New Roman" w:hAnsi="Times New Roman" w:cs="Times New Roman"/>
          <w:i/>
          <w:iCs/>
          <w:color w:val="000000" w:themeColor="text1"/>
          <w:shd w:val="clear" w:color="auto" w:fill="FFFFFF"/>
        </w:rPr>
        <w:t>1</w:t>
      </w:r>
      <w:r w:rsidRPr="001A1DBE">
        <w:rPr>
          <w:rFonts w:ascii="Times New Roman" w:hAnsi="Times New Roman" w:cs="Times New Roman"/>
          <w:color w:val="000000" w:themeColor="text1"/>
          <w:shd w:val="clear" w:color="auto" w:fill="FFFFFF"/>
        </w:rPr>
        <w:t>(2), 49-65.</w:t>
      </w:r>
    </w:p>
    <w:p w14:paraId="0A00C9E7" w14:textId="73CA8957" w:rsidR="00626BB7" w:rsidRPr="001A1DBE" w:rsidRDefault="00626BB7" w:rsidP="00AC0729">
      <w:pPr>
        <w:pStyle w:val="Default"/>
        <w:spacing w:line="360" w:lineRule="auto"/>
        <w:ind w:left="709" w:hanging="709"/>
        <w:rPr>
          <w:rFonts w:ascii="Times New Roman" w:hAnsi="Times New Roman" w:cs="Times New Roman"/>
          <w:color w:val="000000" w:themeColor="text1"/>
          <w:shd w:val="clear" w:color="auto" w:fill="FFFFFF"/>
        </w:rPr>
      </w:pPr>
      <w:proofErr w:type="spellStart"/>
      <w:r w:rsidRPr="001A1DBE">
        <w:rPr>
          <w:rFonts w:ascii="Times New Roman" w:hAnsi="Times New Roman" w:cs="Times New Roman"/>
          <w:color w:val="000000" w:themeColor="text1"/>
        </w:rPr>
        <w:t>Ko</w:t>
      </w:r>
      <w:proofErr w:type="spellEnd"/>
      <w:r w:rsidRPr="001A1DBE">
        <w:rPr>
          <w:rFonts w:ascii="Times New Roman" w:hAnsi="Times New Roman" w:cs="Times New Roman"/>
          <w:color w:val="000000" w:themeColor="text1"/>
        </w:rPr>
        <w:t>, A</w:t>
      </w:r>
      <w:proofErr w:type="gramStart"/>
      <w:r w:rsidRPr="001A1DBE">
        <w:rPr>
          <w:rFonts w:ascii="Times New Roman" w:hAnsi="Times New Roman" w:cs="Times New Roman"/>
          <w:color w:val="000000" w:themeColor="text1"/>
        </w:rPr>
        <w:t>.,</w:t>
      </w:r>
      <w:proofErr w:type="gramEnd"/>
      <w:r w:rsidRPr="001A1DBE">
        <w:rPr>
          <w:rFonts w:ascii="Times New Roman" w:hAnsi="Times New Roman" w:cs="Times New Roman"/>
          <w:color w:val="000000" w:themeColor="text1"/>
        </w:rPr>
        <w:t xml:space="preserve"> &amp; Lee, J. (2003). </w:t>
      </w:r>
      <w:proofErr w:type="spellStart"/>
      <w:r w:rsidRPr="001A1DBE">
        <w:rPr>
          <w:rFonts w:ascii="Times New Roman" w:hAnsi="Times New Roman" w:cs="Times New Roman"/>
          <w:color w:val="000000" w:themeColor="text1"/>
        </w:rPr>
        <w:t>Teachers</w:t>
      </w:r>
      <w:proofErr w:type="spellEnd"/>
      <w:r w:rsidRPr="001A1DBE">
        <w:rPr>
          <w:rFonts w:ascii="Times New Roman" w:hAnsi="Times New Roman" w:cs="Times New Roman"/>
          <w:color w:val="000000" w:themeColor="text1"/>
        </w:rPr>
        <w:t xml:space="preserve">’ </w:t>
      </w:r>
      <w:proofErr w:type="spellStart"/>
      <w:r w:rsidRPr="001A1DBE">
        <w:rPr>
          <w:rFonts w:ascii="Times New Roman" w:hAnsi="Times New Roman" w:cs="Times New Roman"/>
          <w:color w:val="000000" w:themeColor="text1"/>
        </w:rPr>
        <w:t>perceptions</w:t>
      </w:r>
      <w:proofErr w:type="spellEnd"/>
      <w:r w:rsidRPr="001A1DBE">
        <w:rPr>
          <w:rFonts w:ascii="Times New Roman" w:hAnsi="Times New Roman" w:cs="Times New Roman"/>
          <w:color w:val="000000" w:themeColor="text1"/>
        </w:rPr>
        <w:t xml:space="preserve"> of </w:t>
      </w:r>
      <w:proofErr w:type="spellStart"/>
      <w:r w:rsidRPr="001A1DBE">
        <w:rPr>
          <w:rFonts w:ascii="Times New Roman" w:hAnsi="Times New Roman" w:cs="Times New Roman"/>
          <w:color w:val="000000" w:themeColor="text1"/>
        </w:rPr>
        <w:t>teaching</w:t>
      </w:r>
      <w:proofErr w:type="spellEnd"/>
      <w:r w:rsidRPr="001A1DBE">
        <w:rPr>
          <w:rFonts w:ascii="Times New Roman" w:hAnsi="Times New Roman" w:cs="Times New Roman"/>
          <w:color w:val="000000" w:themeColor="text1"/>
        </w:rPr>
        <w:t xml:space="preserve"> </w:t>
      </w:r>
      <w:proofErr w:type="spellStart"/>
      <w:r w:rsidRPr="001A1DBE">
        <w:rPr>
          <w:rFonts w:ascii="Times New Roman" w:hAnsi="Times New Roman" w:cs="Times New Roman"/>
          <w:color w:val="000000" w:themeColor="text1"/>
        </w:rPr>
        <w:t>environmental</w:t>
      </w:r>
      <w:proofErr w:type="spellEnd"/>
      <w:r w:rsidRPr="001A1DBE">
        <w:rPr>
          <w:rFonts w:ascii="Times New Roman" w:hAnsi="Times New Roman" w:cs="Times New Roman"/>
          <w:color w:val="000000" w:themeColor="text1"/>
        </w:rPr>
        <w:t xml:space="preserve"> </w:t>
      </w:r>
      <w:proofErr w:type="spellStart"/>
      <w:r w:rsidRPr="001A1DBE">
        <w:rPr>
          <w:rFonts w:ascii="Times New Roman" w:hAnsi="Times New Roman" w:cs="Times New Roman"/>
          <w:color w:val="000000" w:themeColor="text1"/>
        </w:rPr>
        <w:t>issues</w:t>
      </w:r>
      <w:proofErr w:type="spellEnd"/>
      <w:r w:rsidRPr="001A1DBE">
        <w:rPr>
          <w:rFonts w:ascii="Times New Roman" w:hAnsi="Times New Roman" w:cs="Times New Roman"/>
          <w:color w:val="000000" w:themeColor="text1"/>
        </w:rPr>
        <w:t xml:space="preserve"> </w:t>
      </w:r>
      <w:proofErr w:type="spellStart"/>
      <w:r w:rsidRPr="001A1DBE">
        <w:rPr>
          <w:rFonts w:ascii="Times New Roman" w:hAnsi="Times New Roman" w:cs="Times New Roman"/>
          <w:color w:val="000000" w:themeColor="text1"/>
        </w:rPr>
        <w:t>within</w:t>
      </w:r>
      <w:proofErr w:type="spellEnd"/>
      <w:r w:rsidRPr="001A1DBE">
        <w:rPr>
          <w:rFonts w:ascii="Times New Roman" w:hAnsi="Times New Roman" w:cs="Times New Roman"/>
          <w:color w:val="000000" w:themeColor="text1"/>
        </w:rPr>
        <w:t xml:space="preserve"> </w:t>
      </w:r>
      <w:proofErr w:type="spellStart"/>
      <w:r w:rsidRPr="001A1DBE">
        <w:rPr>
          <w:rFonts w:ascii="Times New Roman" w:hAnsi="Times New Roman" w:cs="Times New Roman"/>
          <w:color w:val="000000" w:themeColor="text1"/>
        </w:rPr>
        <w:t>the</w:t>
      </w:r>
      <w:proofErr w:type="spellEnd"/>
      <w:r w:rsidRPr="001A1DBE">
        <w:rPr>
          <w:rFonts w:ascii="Times New Roman" w:hAnsi="Times New Roman" w:cs="Times New Roman"/>
          <w:color w:val="000000" w:themeColor="text1"/>
        </w:rPr>
        <w:t xml:space="preserve"> </w:t>
      </w:r>
      <w:proofErr w:type="spellStart"/>
      <w:r w:rsidRPr="001A1DBE">
        <w:rPr>
          <w:rFonts w:ascii="Times New Roman" w:hAnsi="Times New Roman" w:cs="Times New Roman"/>
          <w:color w:val="000000" w:themeColor="text1"/>
        </w:rPr>
        <w:t>science</w:t>
      </w:r>
      <w:proofErr w:type="spellEnd"/>
      <w:r w:rsidRPr="001A1DBE">
        <w:rPr>
          <w:rFonts w:ascii="Times New Roman" w:hAnsi="Times New Roman" w:cs="Times New Roman"/>
          <w:color w:val="000000" w:themeColor="text1"/>
        </w:rPr>
        <w:t xml:space="preserve"> </w:t>
      </w:r>
      <w:proofErr w:type="spellStart"/>
      <w:r w:rsidRPr="001A1DBE">
        <w:rPr>
          <w:rFonts w:ascii="Times New Roman" w:hAnsi="Times New Roman" w:cs="Times New Roman"/>
          <w:color w:val="000000" w:themeColor="text1"/>
        </w:rPr>
        <w:t>curriculum</w:t>
      </w:r>
      <w:proofErr w:type="spellEnd"/>
      <w:r w:rsidRPr="001A1DBE">
        <w:rPr>
          <w:rFonts w:ascii="Times New Roman" w:hAnsi="Times New Roman" w:cs="Times New Roman"/>
          <w:color w:val="000000" w:themeColor="text1"/>
        </w:rPr>
        <w:t xml:space="preserve">: A Hong Kong </w:t>
      </w:r>
      <w:proofErr w:type="spellStart"/>
      <w:r w:rsidRPr="001A1DBE">
        <w:rPr>
          <w:rFonts w:ascii="Times New Roman" w:hAnsi="Times New Roman" w:cs="Times New Roman"/>
          <w:color w:val="000000" w:themeColor="text1"/>
        </w:rPr>
        <w:t>perspective</w:t>
      </w:r>
      <w:proofErr w:type="spellEnd"/>
      <w:r w:rsidRPr="001A1DBE">
        <w:rPr>
          <w:rFonts w:ascii="Times New Roman" w:hAnsi="Times New Roman" w:cs="Times New Roman"/>
          <w:color w:val="000000" w:themeColor="text1"/>
        </w:rPr>
        <w:t xml:space="preserve">. </w:t>
      </w:r>
      <w:proofErr w:type="spellStart"/>
      <w:r w:rsidRPr="001A1DBE">
        <w:rPr>
          <w:rFonts w:ascii="Times New Roman" w:hAnsi="Times New Roman" w:cs="Times New Roman"/>
          <w:i/>
          <w:color w:val="000000" w:themeColor="text1"/>
        </w:rPr>
        <w:t>Journal</w:t>
      </w:r>
      <w:proofErr w:type="spellEnd"/>
      <w:r w:rsidRPr="001A1DBE">
        <w:rPr>
          <w:rFonts w:ascii="Times New Roman" w:hAnsi="Times New Roman" w:cs="Times New Roman"/>
          <w:i/>
          <w:color w:val="000000" w:themeColor="text1"/>
        </w:rPr>
        <w:t xml:space="preserve"> of </w:t>
      </w:r>
      <w:proofErr w:type="spellStart"/>
      <w:r w:rsidRPr="001A1DBE">
        <w:rPr>
          <w:rFonts w:ascii="Times New Roman" w:hAnsi="Times New Roman" w:cs="Times New Roman"/>
          <w:i/>
          <w:color w:val="000000" w:themeColor="text1"/>
        </w:rPr>
        <w:t>Science</w:t>
      </w:r>
      <w:proofErr w:type="spellEnd"/>
      <w:r w:rsidRPr="001A1DBE">
        <w:rPr>
          <w:rFonts w:ascii="Times New Roman" w:hAnsi="Times New Roman" w:cs="Times New Roman"/>
          <w:i/>
          <w:color w:val="000000" w:themeColor="text1"/>
        </w:rPr>
        <w:t xml:space="preserve"> </w:t>
      </w:r>
      <w:proofErr w:type="spellStart"/>
      <w:r w:rsidRPr="001A1DBE">
        <w:rPr>
          <w:rFonts w:ascii="Times New Roman" w:hAnsi="Times New Roman" w:cs="Times New Roman"/>
          <w:i/>
          <w:color w:val="000000" w:themeColor="text1"/>
        </w:rPr>
        <w:t>Education</w:t>
      </w:r>
      <w:proofErr w:type="spellEnd"/>
      <w:r w:rsidRPr="001A1DBE">
        <w:rPr>
          <w:rFonts w:ascii="Times New Roman" w:hAnsi="Times New Roman" w:cs="Times New Roman"/>
          <w:i/>
          <w:color w:val="000000" w:themeColor="text1"/>
        </w:rPr>
        <w:t xml:space="preserve"> </w:t>
      </w:r>
      <w:proofErr w:type="spellStart"/>
      <w:r w:rsidRPr="001A1DBE">
        <w:rPr>
          <w:rFonts w:ascii="Times New Roman" w:hAnsi="Times New Roman" w:cs="Times New Roman"/>
          <w:i/>
          <w:color w:val="000000" w:themeColor="text1"/>
        </w:rPr>
        <w:t>and</w:t>
      </w:r>
      <w:proofErr w:type="spellEnd"/>
      <w:r w:rsidRPr="001A1DBE">
        <w:rPr>
          <w:rFonts w:ascii="Times New Roman" w:hAnsi="Times New Roman" w:cs="Times New Roman"/>
          <w:i/>
          <w:color w:val="000000" w:themeColor="text1"/>
        </w:rPr>
        <w:t xml:space="preserve"> </w:t>
      </w:r>
      <w:proofErr w:type="spellStart"/>
      <w:r w:rsidRPr="001A1DBE">
        <w:rPr>
          <w:rFonts w:ascii="Times New Roman" w:hAnsi="Times New Roman" w:cs="Times New Roman"/>
          <w:i/>
          <w:color w:val="000000" w:themeColor="text1"/>
        </w:rPr>
        <w:t>Technology</w:t>
      </w:r>
      <w:proofErr w:type="spellEnd"/>
      <w:r w:rsidRPr="001A1DBE">
        <w:rPr>
          <w:rFonts w:ascii="Times New Roman" w:hAnsi="Times New Roman" w:cs="Times New Roman"/>
          <w:color w:val="000000" w:themeColor="text1"/>
        </w:rPr>
        <w:t>, 12(3).</w:t>
      </w:r>
    </w:p>
    <w:p w14:paraId="1D51ADE2" w14:textId="10BD076C" w:rsidR="00F46BAB" w:rsidRPr="001A1DBE" w:rsidRDefault="00F46BAB" w:rsidP="00AC0729">
      <w:pPr>
        <w:pStyle w:val="Default"/>
        <w:spacing w:line="360" w:lineRule="auto"/>
        <w:ind w:left="709" w:hanging="709"/>
        <w:rPr>
          <w:rFonts w:ascii="Times New Roman" w:hAnsi="Times New Roman" w:cs="Times New Roman"/>
          <w:color w:val="000000" w:themeColor="text1"/>
          <w:shd w:val="clear" w:color="auto" w:fill="FFFFFF"/>
        </w:rPr>
      </w:pPr>
      <w:proofErr w:type="spellStart"/>
      <w:r w:rsidRPr="001A1DBE">
        <w:rPr>
          <w:rFonts w:ascii="Times New Roman" w:hAnsi="Times New Roman" w:cs="Times New Roman"/>
          <w:color w:val="000000" w:themeColor="text1"/>
          <w:shd w:val="clear" w:color="auto" w:fill="FFFFFF"/>
        </w:rPr>
        <w:lastRenderedPageBreak/>
        <w:t>Lourdel</w:t>
      </w:r>
      <w:proofErr w:type="spellEnd"/>
      <w:r w:rsidRPr="001A1DBE">
        <w:rPr>
          <w:rFonts w:ascii="Times New Roman" w:hAnsi="Times New Roman" w:cs="Times New Roman"/>
          <w:color w:val="000000" w:themeColor="text1"/>
          <w:shd w:val="clear" w:color="auto" w:fill="FFFFFF"/>
        </w:rPr>
        <w:t>, N</w:t>
      </w:r>
      <w:proofErr w:type="gramStart"/>
      <w:r w:rsidRPr="001A1DBE">
        <w:rPr>
          <w:rFonts w:ascii="Times New Roman" w:hAnsi="Times New Roman" w:cs="Times New Roman"/>
          <w:color w:val="000000" w:themeColor="text1"/>
          <w:shd w:val="clear" w:color="auto" w:fill="FFFFFF"/>
        </w:rPr>
        <w:t>.,</w:t>
      </w:r>
      <w:proofErr w:type="gramEnd"/>
      <w:r w:rsidRPr="001A1DBE">
        <w:rPr>
          <w:rFonts w:ascii="Times New Roman" w:hAnsi="Times New Roman" w:cs="Times New Roman"/>
          <w:color w:val="000000" w:themeColor="text1"/>
          <w:shd w:val="clear" w:color="auto" w:fill="FFFFFF"/>
        </w:rPr>
        <w:t xml:space="preserve"> </w:t>
      </w:r>
      <w:proofErr w:type="spellStart"/>
      <w:r w:rsidRPr="001A1DBE">
        <w:rPr>
          <w:rFonts w:ascii="Times New Roman" w:hAnsi="Times New Roman" w:cs="Times New Roman"/>
          <w:color w:val="000000" w:themeColor="text1"/>
          <w:shd w:val="clear" w:color="auto" w:fill="FFFFFF"/>
        </w:rPr>
        <w:t>Gondran</w:t>
      </w:r>
      <w:proofErr w:type="spellEnd"/>
      <w:r w:rsidRPr="001A1DBE">
        <w:rPr>
          <w:rFonts w:ascii="Times New Roman" w:hAnsi="Times New Roman" w:cs="Times New Roman"/>
          <w:color w:val="000000" w:themeColor="text1"/>
          <w:shd w:val="clear" w:color="auto" w:fill="FFFFFF"/>
        </w:rPr>
        <w:t xml:space="preserve">, N., </w:t>
      </w:r>
      <w:proofErr w:type="spellStart"/>
      <w:r w:rsidRPr="001A1DBE">
        <w:rPr>
          <w:rFonts w:ascii="Times New Roman" w:hAnsi="Times New Roman" w:cs="Times New Roman"/>
          <w:color w:val="000000" w:themeColor="text1"/>
          <w:shd w:val="clear" w:color="auto" w:fill="FFFFFF"/>
        </w:rPr>
        <w:t>Laforest</w:t>
      </w:r>
      <w:proofErr w:type="spellEnd"/>
      <w:r w:rsidRPr="001A1DBE">
        <w:rPr>
          <w:rFonts w:ascii="Times New Roman" w:hAnsi="Times New Roman" w:cs="Times New Roman"/>
          <w:color w:val="000000" w:themeColor="text1"/>
          <w:shd w:val="clear" w:color="auto" w:fill="FFFFFF"/>
        </w:rPr>
        <w:t xml:space="preserve">, V., &amp; </w:t>
      </w:r>
      <w:proofErr w:type="spellStart"/>
      <w:r w:rsidRPr="001A1DBE">
        <w:rPr>
          <w:rFonts w:ascii="Times New Roman" w:hAnsi="Times New Roman" w:cs="Times New Roman"/>
          <w:color w:val="000000" w:themeColor="text1"/>
          <w:shd w:val="clear" w:color="auto" w:fill="FFFFFF"/>
        </w:rPr>
        <w:t>Brodhag</w:t>
      </w:r>
      <w:proofErr w:type="spellEnd"/>
      <w:r w:rsidRPr="001A1DBE">
        <w:rPr>
          <w:rFonts w:ascii="Times New Roman" w:hAnsi="Times New Roman" w:cs="Times New Roman"/>
          <w:color w:val="000000" w:themeColor="text1"/>
          <w:shd w:val="clear" w:color="auto" w:fill="FFFFFF"/>
        </w:rPr>
        <w:t xml:space="preserve">, C. (2005). </w:t>
      </w:r>
      <w:proofErr w:type="spellStart"/>
      <w:r w:rsidRPr="001A1DBE">
        <w:rPr>
          <w:rFonts w:ascii="Times New Roman" w:hAnsi="Times New Roman" w:cs="Times New Roman"/>
          <w:color w:val="000000" w:themeColor="text1"/>
          <w:shd w:val="clear" w:color="auto" w:fill="FFFFFF"/>
        </w:rPr>
        <w:t>Introduction</w:t>
      </w:r>
      <w:proofErr w:type="spellEnd"/>
      <w:r w:rsidRPr="001A1DBE">
        <w:rPr>
          <w:rFonts w:ascii="Times New Roman" w:hAnsi="Times New Roman" w:cs="Times New Roman"/>
          <w:color w:val="000000" w:themeColor="text1"/>
          <w:shd w:val="clear" w:color="auto" w:fill="FFFFFF"/>
        </w:rPr>
        <w:t xml:space="preserve"> of </w:t>
      </w:r>
      <w:proofErr w:type="spellStart"/>
      <w:r w:rsidRPr="001A1DBE">
        <w:rPr>
          <w:rFonts w:ascii="Times New Roman" w:hAnsi="Times New Roman" w:cs="Times New Roman"/>
          <w:color w:val="000000" w:themeColor="text1"/>
          <w:shd w:val="clear" w:color="auto" w:fill="FFFFFF"/>
        </w:rPr>
        <w:t>sustainable</w:t>
      </w:r>
      <w:proofErr w:type="spellEnd"/>
      <w:r w:rsidRPr="001A1DBE">
        <w:rPr>
          <w:rFonts w:ascii="Times New Roman" w:hAnsi="Times New Roman" w:cs="Times New Roman"/>
          <w:color w:val="000000" w:themeColor="text1"/>
          <w:shd w:val="clear" w:color="auto" w:fill="FFFFFF"/>
        </w:rPr>
        <w:t xml:space="preserve"> </w:t>
      </w:r>
      <w:proofErr w:type="spellStart"/>
      <w:r w:rsidRPr="001A1DBE">
        <w:rPr>
          <w:rFonts w:ascii="Times New Roman" w:hAnsi="Times New Roman" w:cs="Times New Roman"/>
          <w:color w:val="000000" w:themeColor="text1"/>
          <w:shd w:val="clear" w:color="auto" w:fill="FFFFFF"/>
        </w:rPr>
        <w:t>development</w:t>
      </w:r>
      <w:proofErr w:type="spellEnd"/>
      <w:r w:rsidRPr="001A1DBE">
        <w:rPr>
          <w:rFonts w:ascii="Times New Roman" w:hAnsi="Times New Roman" w:cs="Times New Roman"/>
          <w:color w:val="000000" w:themeColor="text1"/>
          <w:shd w:val="clear" w:color="auto" w:fill="FFFFFF"/>
        </w:rPr>
        <w:t xml:space="preserve"> in </w:t>
      </w:r>
      <w:proofErr w:type="spellStart"/>
      <w:r w:rsidRPr="001A1DBE">
        <w:rPr>
          <w:rFonts w:ascii="Times New Roman" w:hAnsi="Times New Roman" w:cs="Times New Roman"/>
          <w:color w:val="000000" w:themeColor="text1"/>
          <w:shd w:val="clear" w:color="auto" w:fill="FFFFFF"/>
        </w:rPr>
        <w:t>engineers</w:t>
      </w:r>
      <w:proofErr w:type="spellEnd"/>
      <w:r w:rsidRPr="001A1DBE">
        <w:rPr>
          <w:rFonts w:ascii="Times New Roman" w:hAnsi="Times New Roman" w:cs="Times New Roman"/>
          <w:color w:val="000000" w:themeColor="text1"/>
          <w:shd w:val="clear" w:color="auto" w:fill="FFFFFF"/>
        </w:rPr>
        <w:t xml:space="preserve">' </w:t>
      </w:r>
      <w:proofErr w:type="spellStart"/>
      <w:r w:rsidRPr="001A1DBE">
        <w:rPr>
          <w:rFonts w:ascii="Times New Roman" w:hAnsi="Times New Roman" w:cs="Times New Roman"/>
          <w:color w:val="000000" w:themeColor="text1"/>
          <w:shd w:val="clear" w:color="auto" w:fill="FFFFFF"/>
        </w:rPr>
        <w:t>curricula</w:t>
      </w:r>
      <w:proofErr w:type="spellEnd"/>
      <w:r w:rsidRPr="001A1DBE">
        <w:rPr>
          <w:rFonts w:ascii="Times New Roman" w:hAnsi="Times New Roman" w:cs="Times New Roman"/>
          <w:color w:val="000000" w:themeColor="text1"/>
          <w:shd w:val="clear" w:color="auto" w:fill="FFFFFF"/>
        </w:rPr>
        <w:t xml:space="preserve">: </w:t>
      </w:r>
      <w:proofErr w:type="spellStart"/>
      <w:r w:rsidRPr="001A1DBE">
        <w:rPr>
          <w:rFonts w:ascii="Times New Roman" w:hAnsi="Times New Roman" w:cs="Times New Roman"/>
          <w:color w:val="000000" w:themeColor="text1"/>
          <w:shd w:val="clear" w:color="auto" w:fill="FFFFFF"/>
        </w:rPr>
        <w:t>Problematic</w:t>
      </w:r>
      <w:proofErr w:type="spellEnd"/>
      <w:r w:rsidRPr="001A1DBE">
        <w:rPr>
          <w:rFonts w:ascii="Times New Roman" w:hAnsi="Times New Roman" w:cs="Times New Roman"/>
          <w:color w:val="000000" w:themeColor="text1"/>
          <w:shd w:val="clear" w:color="auto" w:fill="FFFFFF"/>
        </w:rPr>
        <w:t xml:space="preserve"> </w:t>
      </w:r>
      <w:proofErr w:type="spellStart"/>
      <w:r w:rsidRPr="001A1DBE">
        <w:rPr>
          <w:rFonts w:ascii="Times New Roman" w:hAnsi="Times New Roman" w:cs="Times New Roman"/>
          <w:color w:val="000000" w:themeColor="text1"/>
          <w:shd w:val="clear" w:color="auto" w:fill="FFFFFF"/>
        </w:rPr>
        <w:t>and</w:t>
      </w:r>
      <w:proofErr w:type="spellEnd"/>
      <w:r w:rsidRPr="001A1DBE">
        <w:rPr>
          <w:rFonts w:ascii="Times New Roman" w:hAnsi="Times New Roman" w:cs="Times New Roman"/>
          <w:color w:val="000000" w:themeColor="text1"/>
          <w:shd w:val="clear" w:color="auto" w:fill="FFFFFF"/>
        </w:rPr>
        <w:t xml:space="preserve"> </w:t>
      </w:r>
      <w:proofErr w:type="spellStart"/>
      <w:r w:rsidRPr="001A1DBE">
        <w:rPr>
          <w:rFonts w:ascii="Times New Roman" w:hAnsi="Times New Roman" w:cs="Times New Roman"/>
          <w:color w:val="000000" w:themeColor="text1"/>
          <w:shd w:val="clear" w:color="auto" w:fill="FFFFFF"/>
        </w:rPr>
        <w:t>evaluation</w:t>
      </w:r>
      <w:proofErr w:type="spellEnd"/>
      <w:r w:rsidRPr="001A1DBE">
        <w:rPr>
          <w:rFonts w:ascii="Times New Roman" w:hAnsi="Times New Roman" w:cs="Times New Roman"/>
          <w:color w:val="000000" w:themeColor="text1"/>
          <w:shd w:val="clear" w:color="auto" w:fill="FFFFFF"/>
        </w:rPr>
        <w:t xml:space="preserve"> </w:t>
      </w:r>
      <w:proofErr w:type="spellStart"/>
      <w:r w:rsidRPr="001A1DBE">
        <w:rPr>
          <w:rFonts w:ascii="Times New Roman" w:hAnsi="Times New Roman" w:cs="Times New Roman"/>
          <w:color w:val="000000" w:themeColor="text1"/>
          <w:shd w:val="clear" w:color="auto" w:fill="FFFFFF"/>
        </w:rPr>
        <w:t>methods</w:t>
      </w:r>
      <w:proofErr w:type="spellEnd"/>
      <w:r w:rsidRPr="001A1DBE">
        <w:rPr>
          <w:rFonts w:ascii="Times New Roman" w:hAnsi="Times New Roman" w:cs="Times New Roman"/>
          <w:color w:val="000000" w:themeColor="text1"/>
          <w:shd w:val="clear" w:color="auto" w:fill="FFFFFF"/>
        </w:rPr>
        <w:t>. </w:t>
      </w:r>
      <w:r w:rsidRPr="001A1DBE">
        <w:rPr>
          <w:rFonts w:ascii="Times New Roman" w:hAnsi="Times New Roman" w:cs="Times New Roman"/>
          <w:i/>
          <w:iCs/>
          <w:color w:val="000000" w:themeColor="text1"/>
          <w:shd w:val="clear" w:color="auto" w:fill="FFFFFF"/>
        </w:rPr>
        <w:t xml:space="preserve">International </w:t>
      </w:r>
      <w:proofErr w:type="spellStart"/>
      <w:r w:rsidRPr="001A1DBE">
        <w:rPr>
          <w:rFonts w:ascii="Times New Roman" w:hAnsi="Times New Roman" w:cs="Times New Roman"/>
          <w:i/>
          <w:iCs/>
          <w:color w:val="000000" w:themeColor="text1"/>
          <w:shd w:val="clear" w:color="auto" w:fill="FFFFFF"/>
        </w:rPr>
        <w:t>Journal</w:t>
      </w:r>
      <w:proofErr w:type="spellEnd"/>
      <w:r w:rsidRPr="001A1DBE">
        <w:rPr>
          <w:rFonts w:ascii="Times New Roman" w:hAnsi="Times New Roman" w:cs="Times New Roman"/>
          <w:i/>
          <w:iCs/>
          <w:color w:val="000000" w:themeColor="text1"/>
          <w:shd w:val="clear" w:color="auto" w:fill="FFFFFF"/>
        </w:rPr>
        <w:t xml:space="preserve"> of </w:t>
      </w:r>
      <w:proofErr w:type="spellStart"/>
      <w:r w:rsidRPr="001A1DBE">
        <w:rPr>
          <w:rFonts w:ascii="Times New Roman" w:hAnsi="Times New Roman" w:cs="Times New Roman"/>
          <w:i/>
          <w:iCs/>
          <w:color w:val="000000" w:themeColor="text1"/>
          <w:shd w:val="clear" w:color="auto" w:fill="FFFFFF"/>
        </w:rPr>
        <w:t>Sustainability</w:t>
      </w:r>
      <w:proofErr w:type="spellEnd"/>
      <w:r w:rsidRPr="001A1DBE">
        <w:rPr>
          <w:rFonts w:ascii="Times New Roman" w:hAnsi="Times New Roman" w:cs="Times New Roman"/>
          <w:i/>
          <w:iCs/>
          <w:color w:val="000000" w:themeColor="text1"/>
          <w:shd w:val="clear" w:color="auto" w:fill="FFFFFF"/>
        </w:rPr>
        <w:t xml:space="preserve"> in </w:t>
      </w:r>
      <w:proofErr w:type="spellStart"/>
      <w:r w:rsidRPr="001A1DBE">
        <w:rPr>
          <w:rFonts w:ascii="Times New Roman" w:hAnsi="Times New Roman" w:cs="Times New Roman"/>
          <w:i/>
          <w:iCs/>
          <w:color w:val="000000" w:themeColor="text1"/>
          <w:shd w:val="clear" w:color="auto" w:fill="FFFFFF"/>
        </w:rPr>
        <w:t>Higher</w:t>
      </w:r>
      <w:proofErr w:type="spellEnd"/>
      <w:r w:rsidRPr="001A1DBE">
        <w:rPr>
          <w:rFonts w:ascii="Times New Roman" w:hAnsi="Times New Roman" w:cs="Times New Roman"/>
          <w:i/>
          <w:iCs/>
          <w:color w:val="000000" w:themeColor="text1"/>
          <w:shd w:val="clear" w:color="auto" w:fill="FFFFFF"/>
        </w:rPr>
        <w:t xml:space="preserve"> </w:t>
      </w:r>
      <w:proofErr w:type="spellStart"/>
      <w:r w:rsidRPr="001A1DBE">
        <w:rPr>
          <w:rFonts w:ascii="Times New Roman" w:hAnsi="Times New Roman" w:cs="Times New Roman"/>
          <w:i/>
          <w:iCs/>
          <w:color w:val="000000" w:themeColor="text1"/>
          <w:shd w:val="clear" w:color="auto" w:fill="FFFFFF"/>
        </w:rPr>
        <w:t>Education</w:t>
      </w:r>
      <w:proofErr w:type="spellEnd"/>
      <w:r w:rsidRPr="001A1DBE">
        <w:rPr>
          <w:rFonts w:ascii="Times New Roman" w:hAnsi="Times New Roman" w:cs="Times New Roman"/>
          <w:color w:val="000000" w:themeColor="text1"/>
          <w:shd w:val="clear" w:color="auto" w:fill="FFFFFF"/>
        </w:rPr>
        <w:t>, </w:t>
      </w:r>
      <w:r w:rsidRPr="001A1DBE">
        <w:rPr>
          <w:rFonts w:ascii="Times New Roman" w:hAnsi="Times New Roman" w:cs="Times New Roman"/>
          <w:i/>
          <w:iCs/>
          <w:color w:val="000000" w:themeColor="text1"/>
          <w:shd w:val="clear" w:color="auto" w:fill="FFFFFF"/>
        </w:rPr>
        <w:t>6</w:t>
      </w:r>
      <w:r w:rsidRPr="001A1DBE">
        <w:rPr>
          <w:rFonts w:ascii="Times New Roman" w:hAnsi="Times New Roman" w:cs="Times New Roman"/>
          <w:color w:val="000000" w:themeColor="text1"/>
          <w:shd w:val="clear" w:color="auto" w:fill="FFFFFF"/>
        </w:rPr>
        <w:t>(3), 254-264.</w:t>
      </w:r>
    </w:p>
    <w:p w14:paraId="153EF51A" w14:textId="0E88C7A5" w:rsidR="003E64A8" w:rsidRPr="001A1DBE" w:rsidRDefault="003E64A8" w:rsidP="00AC0729">
      <w:pPr>
        <w:pStyle w:val="SonnotMetni"/>
        <w:spacing w:before="200" w:after="200" w:line="360" w:lineRule="auto"/>
        <w:ind w:left="709" w:hanging="709"/>
        <w:jc w:val="both"/>
        <w:rPr>
          <w:color w:val="000000" w:themeColor="text1"/>
          <w:sz w:val="24"/>
          <w:szCs w:val="24"/>
        </w:rPr>
      </w:pPr>
      <w:r w:rsidRPr="001A1DBE">
        <w:rPr>
          <w:color w:val="000000" w:themeColor="text1"/>
          <w:sz w:val="24"/>
          <w:szCs w:val="24"/>
        </w:rPr>
        <w:t xml:space="preserve">Miles, M. B. &amp; </w:t>
      </w:r>
      <w:proofErr w:type="spellStart"/>
      <w:r w:rsidRPr="001A1DBE">
        <w:rPr>
          <w:color w:val="000000" w:themeColor="text1"/>
          <w:sz w:val="24"/>
          <w:szCs w:val="24"/>
        </w:rPr>
        <w:t>Huberman</w:t>
      </w:r>
      <w:proofErr w:type="spellEnd"/>
      <w:r w:rsidRPr="001A1DBE">
        <w:rPr>
          <w:color w:val="000000" w:themeColor="text1"/>
          <w:sz w:val="24"/>
          <w:szCs w:val="24"/>
        </w:rPr>
        <w:t>, (1994). </w:t>
      </w:r>
      <w:proofErr w:type="spellStart"/>
      <w:r w:rsidRPr="001A1DBE">
        <w:rPr>
          <w:i/>
          <w:iCs/>
          <w:color w:val="000000" w:themeColor="text1"/>
          <w:sz w:val="24"/>
          <w:szCs w:val="24"/>
        </w:rPr>
        <w:t>Qualitative</w:t>
      </w:r>
      <w:proofErr w:type="spellEnd"/>
      <w:r w:rsidRPr="001A1DBE">
        <w:rPr>
          <w:i/>
          <w:iCs/>
          <w:color w:val="000000" w:themeColor="text1"/>
          <w:sz w:val="24"/>
          <w:szCs w:val="24"/>
        </w:rPr>
        <w:t xml:space="preserve"> </w:t>
      </w:r>
      <w:proofErr w:type="gramStart"/>
      <w:r w:rsidRPr="001A1DBE">
        <w:rPr>
          <w:i/>
          <w:iCs/>
          <w:color w:val="000000" w:themeColor="text1"/>
          <w:sz w:val="24"/>
          <w:szCs w:val="24"/>
        </w:rPr>
        <w:t>data</w:t>
      </w:r>
      <w:proofErr w:type="gramEnd"/>
      <w:r w:rsidRPr="001A1DBE">
        <w:rPr>
          <w:i/>
          <w:iCs/>
          <w:color w:val="000000" w:themeColor="text1"/>
          <w:sz w:val="24"/>
          <w:szCs w:val="24"/>
        </w:rPr>
        <w:t xml:space="preserve"> </w:t>
      </w:r>
      <w:proofErr w:type="spellStart"/>
      <w:r w:rsidRPr="001A1DBE">
        <w:rPr>
          <w:i/>
          <w:iCs/>
          <w:color w:val="000000" w:themeColor="text1"/>
          <w:sz w:val="24"/>
          <w:szCs w:val="24"/>
        </w:rPr>
        <w:t>analysis</w:t>
      </w:r>
      <w:proofErr w:type="spellEnd"/>
      <w:r w:rsidRPr="001A1DBE">
        <w:rPr>
          <w:i/>
          <w:iCs/>
          <w:color w:val="000000" w:themeColor="text1"/>
          <w:sz w:val="24"/>
          <w:szCs w:val="24"/>
        </w:rPr>
        <w:t xml:space="preserve">: An </w:t>
      </w:r>
      <w:proofErr w:type="spellStart"/>
      <w:r w:rsidRPr="001A1DBE">
        <w:rPr>
          <w:i/>
          <w:iCs/>
          <w:color w:val="000000" w:themeColor="text1"/>
          <w:sz w:val="24"/>
          <w:szCs w:val="24"/>
        </w:rPr>
        <w:t>expanded</w:t>
      </w:r>
      <w:proofErr w:type="spellEnd"/>
      <w:r w:rsidRPr="001A1DBE">
        <w:rPr>
          <w:i/>
          <w:iCs/>
          <w:color w:val="000000" w:themeColor="text1"/>
          <w:sz w:val="24"/>
          <w:szCs w:val="24"/>
        </w:rPr>
        <w:t xml:space="preserve"> </w:t>
      </w:r>
      <w:proofErr w:type="spellStart"/>
      <w:r w:rsidRPr="001A1DBE">
        <w:rPr>
          <w:i/>
          <w:iCs/>
          <w:color w:val="000000" w:themeColor="text1"/>
          <w:sz w:val="24"/>
          <w:szCs w:val="24"/>
        </w:rPr>
        <w:t>sourcebook</w:t>
      </w:r>
      <w:proofErr w:type="spellEnd"/>
      <w:r w:rsidRPr="001A1DBE">
        <w:rPr>
          <w:color w:val="000000" w:themeColor="text1"/>
          <w:sz w:val="24"/>
          <w:szCs w:val="24"/>
        </w:rPr>
        <w:t xml:space="preserve">. </w:t>
      </w:r>
      <w:proofErr w:type="spellStart"/>
      <w:r w:rsidRPr="001A1DBE">
        <w:rPr>
          <w:color w:val="000000" w:themeColor="text1"/>
          <w:sz w:val="24"/>
          <w:szCs w:val="24"/>
        </w:rPr>
        <w:t>Sage</w:t>
      </w:r>
      <w:proofErr w:type="spellEnd"/>
      <w:r w:rsidRPr="001A1DBE">
        <w:rPr>
          <w:color w:val="000000" w:themeColor="text1"/>
          <w:sz w:val="24"/>
          <w:szCs w:val="24"/>
        </w:rPr>
        <w:t>.</w:t>
      </w:r>
    </w:p>
    <w:p w14:paraId="3D3F7C9F" w14:textId="330C736B" w:rsidR="00F46BAB" w:rsidRPr="001A1DBE" w:rsidRDefault="00F46BAB" w:rsidP="00AC0729">
      <w:pPr>
        <w:spacing w:after="0" w:line="360" w:lineRule="auto"/>
        <w:ind w:left="709" w:hanging="709"/>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 xml:space="preserve">Milli Eğitim Bakanlığı (2005). </w:t>
      </w:r>
      <w:r w:rsidRPr="001A1DBE">
        <w:rPr>
          <w:rFonts w:ascii="Times New Roman" w:hAnsi="Times New Roman" w:cs="Times New Roman"/>
          <w:i/>
          <w:color w:val="000000" w:themeColor="text1"/>
          <w:sz w:val="24"/>
          <w:szCs w:val="24"/>
        </w:rPr>
        <w:t>İlköğretim Fen ve Teknoloji Dersi Öğretim Programı.</w:t>
      </w:r>
      <w:r w:rsidRPr="001A1DBE">
        <w:rPr>
          <w:rFonts w:ascii="Times New Roman" w:hAnsi="Times New Roman" w:cs="Times New Roman"/>
          <w:color w:val="000000" w:themeColor="text1"/>
          <w:spacing w:val="8"/>
          <w:sz w:val="24"/>
          <w:szCs w:val="24"/>
        </w:rPr>
        <w:t xml:space="preserve"> </w:t>
      </w:r>
      <w:r w:rsidRPr="001A1DBE">
        <w:rPr>
          <w:rFonts w:ascii="Times New Roman" w:hAnsi="Times New Roman" w:cs="Times New Roman"/>
          <w:color w:val="000000" w:themeColor="text1"/>
          <w:sz w:val="24"/>
          <w:szCs w:val="24"/>
        </w:rPr>
        <w:t>Ankara.</w:t>
      </w:r>
    </w:p>
    <w:p w14:paraId="4485E3B9" w14:textId="31532D7B" w:rsidR="00C22FB6" w:rsidRPr="001A1DBE" w:rsidRDefault="00C22FB6" w:rsidP="00AC0729">
      <w:pPr>
        <w:spacing w:after="0" w:line="360" w:lineRule="auto"/>
        <w:ind w:left="709" w:hanging="709"/>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 xml:space="preserve">Milli Eğitim Bakanlığı (2013). </w:t>
      </w:r>
      <w:r w:rsidRPr="001A1DBE">
        <w:rPr>
          <w:rFonts w:ascii="Times New Roman" w:hAnsi="Times New Roman" w:cs="Times New Roman"/>
          <w:i/>
          <w:color w:val="000000" w:themeColor="text1"/>
          <w:sz w:val="24"/>
          <w:szCs w:val="24"/>
        </w:rPr>
        <w:t>İlköğretim</w:t>
      </w:r>
      <w:r w:rsidR="0062438B" w:rsidRPr="001A1DBE">
        <w:rPr>
          <w:rFonts w:ascii="Times New Roman" w:hAnsi="Times New Roman" w:cs="Times New Roman"/>
          <w:i/>
          <w:color w:val="000000" w:themeColor="text1"/>
          <w:sz w:val="24"/>
          <w:szCs w:val="24"/>
        </w:rPr>
        <w:t xml:space="preserve"> kurumları</w:t>
      </w:r>
      <w:r w:rsidRPr="001A1DBE">
        <w:rPr>
          <w:rFonts w:ascii="Times New Roman" w:hAnsi="Times New Roman" w:cs="Times New Roman"/>
          <w:i/>
          <w:color w:val="000000" w:themeColor="text1"/>
          <w:sz w:val="24"/>
          <w:szCs w:val="24"/>
        </w:rPr>
        <w:t xml:space="preserve"> Fen </w:t>
      </w:r>
      <w:r w:rsidR="00E61515" w:rsidRPr="001A1DBE">
        <w:rPr>
          <w:rFonts w:ascii="Times New Roman" w:hAnsi="Times New Roman" w:cs="Times New Roman"/>
          <w:i/>
          <w:color w:val="000000" w:themeColor="text1"/>
          <w:sz w:val="24"/>
          <w:szCs w:val="24"/>
        </w:rPr>
        <w:t>Bilimleri</w:t>
      </w:r>
      <w:r w:rsidRPr="001A1DBE">
        <w:rPr>
          <w:rFonts w:ascii="Times New Roman" w:hAnsi="Times New Roman" w:cs="Times New Roman"/>
          <w:i/>
          <w:color w:val="000000" w:themeColor="text1"/>
          <w:sz w:val="24"/>
          <w:szCs w:val="24"/>
        </w:rPr>
        <w:t xml:space="preserve"> Dersi (6, 7 ve 8. Sınıflar) Öğretim Programı.</w:t>
      </w:r>
      <w:r w:rsidRPr="001A1DBE">
        <w:rPr>
          <w:rFonts w:ascii="Times New Roman" w:hAnsi="Times New Roman" w:cs="Times New Roman"/>
          <w:color w:val="000000" w:themeColor="text1"/>
          <w:spacing w:val="8"/>
          <w:sz w:val="24"/>
          <w:szCs w:val="24"/>
        </w:rPr>
        <w:t xml:space="preserve"> </w:t>
      </w:r>
      <w:r w:rsidRPr="001A1DBE">
        <w:rPr>
          <w:rFonts w:ascii="Times New Roman" w:hAnsi="Times New Roman" w:cs="Times New Roman"/>
          <w:color w:val="000000" w:themeColor="text1"/>
          <w:sz w:val="24"/>
          <w:szCs w:val="24"/>
        </w:rPr>
        <w:t>Ankara.</w:t>
      </w:r>
    </w:p>
    <w:p w14:paraId="5F7E112A" w14:textId="77777777" w:rsidR="00C22FB6" w:rsidRPr="001A1DBE" w:rsidRDefault="00C22FB6" w:rsidP="00AC0729">
      <w:pPr>
        <w:autoSpaceDE w:val="0"/>
        <w:autoSpaceDN w:val="0"/>
        <w:adjustRightInd w:val="0"/>
        <w:spacing w:after="0" w:line="360" w:lineRule="auto"/>
        <w:ind w:left="709" w:hanging="709"/>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Milli Eğitim Bakanlığı (201</w:t>
      </w:r>
      <w:r w:rsidR="00567A86" w:rsidRPr="001A1DBE">
        <w:rPr>
          <w:rFonts w:ascii="Times New Roman" w:hAnsi="Times New Roman" w:cs="Times New Roman"/>
          <w:color w:val="000000" w:themeColor="text1"/>
          <w:sz w:val="24"/>
          <w:szCs w:val="24"/>
        </w:rPr>
        <w:t>8</w:t>
      </w:r>
      <w:r w:rsidRPr="001A1DBE">
        <w:rPr>
          <w:rFonts w:ascii="Times New Roman" w:hAnsi="Times New Roman" w:cs="Times New Roman"/>
          <w:color w:val="000000" w:themeColor="text1"/>
          <w:sz w:val="24"/>
          <w:szCs w:val="24"/>
        </w:rPr>
        <w:t xml:space="preserve">). </w:t>
      </w:r>
      <w:r w:rsidRPr="001A1DBE">
        <w:rPr>
          <w:rFonts w:ascii="Times New Roman" w:hAnsi="Times New Roman" w:cs="Times New Roman"/>
          <w:i/>
          <w:color w:val="000000" w:themeColor="text1"/>
          <w:sz w:val="24"/>
          <w:szCs w:val="24"/>
        </w:rPr>
        <w:t>Fen Bilimleri Dersi Öğretim Programı (3,4,5,6,7. ve 8. Sınıflar) Öğretim Programı</w:t>
      </w:r>
      <w:r w:rsidRPr="001A1DBE">
        <w:rPr>
          <w:rFonts w:ascii="Times New Roman" w:hAnsi="Times New Roman" w:cs="Times New Roman"/>
          <w:color w:val="000000" w:themeColor="text1"/>
          <w:sz w:val="24"/>
          <w:szCs w:val="24"/>
        </w:rPr>
        <w:t>. Ankara.</w:t>
      </w:r>
    </w:p>
    <w:p w14:paraId="30C049A8" w14:textId="31F59870" w:rsidR="00F46BAB" w:rsidRPr="001A1DBE" w:rsidRDefault="00F46BAB" w:rsidP="00AC0729">
      <w:pPr>
        <w:autoSpaceDE w:val="0"/>
        <w:autoSpaceDN w:val="0"/>
        <w:adjustRightInd w:val="0"/>
        <w:spacing w:after="0" w:line="360" w:lineRule="auto"/>
        <w:ind w:left="709" w:hanging="709"/>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shd w:val="clear" w:color="auto" w:fill="FFFFFF"/>
        </w:rPr>
        <w:t>Nas, E R</w:t>
      </w:r>
      <w:proofErr w:type="gramStart"/>
      <w:r w:rsidRPr="001A1DBE">
        <w:rPr>
          <w:rFonts w:ascii="Times New Roman" w:hAnsi="Times New Roman" w:cs="Times New Roman"/>
          <w:color w:val="000000" w:themeColor="text1"/>
          <w:sz w:val="24"/>
          <w:szCs w:val="24"/>
          <w:shd w:val="clear" w:color="auto" w:fill="FFFFFF"/>
        </w:rPr>
        <w:t>.,</w:t>
      </w:r>
      <w:proofErr w:type="gramEnd"/>
      <w:r w:rsidRPr="001A1DBE">
        <w:rPr>
          <w:rFonts w:ascii="Times New Roman" w:hAnsi="Times New Roman" w:cs="Times New Roman"/>
          <w:color w:val="000000" w:themeColor="text1"/>
          <w:sz w:val="24"/>
          <w:szCs w:val="24"/>
          <w:shd w:val="clear" w:color="auto" w:fill="FFFFFF"/>
        </w:rPr>
        <w:t xml:space="preserve"> &amp; Çoruhlu, T. Ş. (2017). Fen Bilgisi Öğretmen Adaylarının Perspektifinden Sürdürülebilir Kalkınma Kavramı. </w:t>
      </w:r>
      <w:r w:rsidRPr="001A1DBE">
        <w:rPr>
          <w:rFonts w:ascii="Times New Roman" w:hAnsi="Times New Roman" w:cs="Times New Roman"/>
          <w:i/>
          <w:iCs/>
          <w:color w:val="000000" w:themeColor="text1"/>
          <w:sz w:val="24"/>
          <w:szCs w:val="24"/>
          <w:shd w:val="clear" w:color="auto" w:fill="FFFFFF"/>
        </w:rPr>
        <w:t>Yüzüncü Yıl Üniversitesi Eğitim Fakültesi Dergisi</w:t>
      </w:r>
      <w:r w:rsidRPr="001A1DBE">
        <w:rPr>
          <w:rFonts w:ascii="Times New Roman" w:hAnsi="Times New Roman" w:cs="Times New Roman"/>
          <w:color w:val="000000" w:themeColor="text1"/>
          <w:sz w:val="24"/>
          <w:szCs w:val="24"/>
          <w:shd w:val="clear" w:color="auto" w:fill="FFFFFF"/>
        </w:rPr>
        <w:t>, </w:t>
      </w:r>
      <w:r w:rsidRPr="001A1DBE">
        <w:rPr>
          <w:rFonts w:ascii="Times New Roman" w:hAnsi="Times New Roman" w:cs="Times New Roman"/>
          <w:i/>
          <w:iCs/>
          <w:color w:val="000000" w:themeColor="text1"/>
          <w:sz w:val="24"/>
          <w:szCs w:val="24"/>
          <w:shd w:val="clear" w:color="auto" w:fill="FFFFFF"/>
        </w:rPr>
        <w:t>14</w:t>
      </w:r>
      <w:r w:rsidRPr="001A1DBE">
        <w:rPr>
          <w:rFonts w:ascii="Times New Roman" w:hAnsi="Times New Roman" w:cs="Times New Roman"/>
          <w:color w:val="000000" w:themeColor="text1"/>
          <w:sz w:val="24"/>
          <w:szCs w:val="24"/>
          <w:shd w:val="clear" w:color="auto" w:fill="FFFFFF"/>
        </w:rPr>
        <w:t>(1), 562-580.</w:t>
      </w:r>
    </w:p>
    <w:p w14:paraId="026553C0" w14:textId="77777777" w:rsidR="00C22FB6" w:rsidRPr="001A1DBE" w:rsidRDefault="00C22FB6" w:rsidP="00AC0729">
      <w:pPr>
        <w:spacing w:after="0" w:line="360" w:lineRule="auto"/>
        <w:ind w:left="709" w:hanging="709"/>
        <w:rPr>
          <w:rFonts w:ascii="Times New Roman" w:hAnsi="Times New Roman" w:cs="Times New Roman"/>
          <w:color w:val="000000" w:themeColor="text1"/>
          <w:sz w:val="24"/>
          <w:szCs w:val="24"/>
        </w:rPr>
      </w:pPr>
      <w:proofErr w:type="spellStart"/>
      <w:r w:rsidRPr="001A1DBE">
        <w:rPr>
          <w:rFonts w:ascii="Times New Roman" w:hAnsi="Times New Roman" w:cs="Times New Roman"/>
          <w:color w:val="000000" w:themeColor="text1"/>
          <w:sz w:val="24"/>
          <w:szCs w:val="24"/>
        </w:rPr>
        <w:t>Nordlund</w:t>
      </w:r>
      <w:proofErr w:type="spellEnd"/>
      <w:r w:rsidRPr="001A1DBE">
        <w:rPr>
          <w:rFonts w:ascii="Times New Roman" w:hAnsi="Times New Roman" w:cs="Times New Roman"/>
          <w:color w:val="000000" w:themeColor="text1"/>
          <w:sz w:val="24"/>
          <w:szCs w:val="24"/>
        </w:rPr>
        <w:t xml:space="preserve"> A. M. &amp; </w:t>
      </w:r>
      <w:proofErr w:type="spellStart"/>
      <w:r w:rsidRPr="001A1DBE">
        <w:rPr>
          <w:rFonts w:ascii="Times New Roman" w:hAnsi="Times New Roman" w:cs="Times New Roman"/>
          <w:color w:val="000000" w:themeColor="text1"/>
          <w:sz w:val="24"/>
          <w:szCs w:val="24"/>
        </w:rPr>
        <w:t>Garvill</w:t>
      </w:r>
      <w:proofErr w:type="spellEnd"/>
      <w:r w:rsidRPr="001A1DBE">
        <w:rPr>
          <w:rFonts w:ascii="Times New Roman" w:hAnsi="Times New Roman" w:cs="Times New Roman"/>
          <w:color w:val="000000" w:themeColor="text1"/>
          <w:sz w:val="24"/>
          <w:szCs w:val="24"/>
        </w:rPr>
        <w:t xml:space="preserve"> J. (2003). </w:t>
      </w:r>
      <w:proofErr w:type="spellStart"/>
      <w:r w:rsidRPr="001A1DBE">
        <w:rPr>
          <w:rFonts w:ascii="Times New Roman" w:hAnsi="Times New Roman" w:cs="Times New Roman"/>
          <w:color w:val="000000" w:themeColor="text1"/>
          <w:sz w:val="24"/>
          <w:szCs w:val="24"/>
        </w:rPr>
        <w:t>Effects</w:t>
      </w:r>
      <w:proofErr w:type="spellEnd"/>
      <w:r w:rsidRPr="001A1DBE">
        <w:rPr>
          <w:rFonts w:ascii="Times New Roman" w:hAnsi="Times New Roman" w:cs="Times New Roman"/>
          <w:color w:val="000000" w:themeColor="text1"/>
          <w:sz w:val="24"/>
          <w:szCs w:val="24"/>
        </w:rPr>
        <w:t xml:space="preserve"> of </w:t>
      </w:r>
      <w:proofErr w:type="spellStart"/>
      <w:r w:rsidRPr="001A1DBE">
        <w:rPr>
          <w:rFonts w:ascii="Times New Roman" w:hAnsi="Times New Roman" w:cs="Times New Roman"/>
          <w:color w:val="000000" w:themeColor="text1"/>
          <w:sz w:val="24"/>
          <w:szCs w:val="24"/>
        </w:rPr>
        <w:t>values</w:t>
      </w:r>
      <w:proofErr w:type="spellEnd"/>
      <w:r w:rsidRPr="001A1DBE">
        <w:rPr>
          <w:rFonts w:ascii="Times New Roman" w:hAnsi="Times New Roman" w:cs="Times New Roman"/>
          <w:color w:val="000000" w:themeColor="text1"/>
          <w:sz w:val="24"/>
          <w:szCs w:val="24"/>
        </w:rPr>
        <w:t xml:space="preserve">, problem </w:t>
      </w:r>
      <w:proofErr w:type="spellStart"/>
      <w:r w:rsidRPr="001A1DBE">
        <w:rPr>
          <w:rFonts w:ascii="Times New Roman" w:hAnsi="Times New Roman" w:cs="Times New Roman"/>
          <w:color w:val="000000" w:themeColor="text1"/>
          <w:sz w:val="24"/>
          <w:szCs w:val="24"/>
        </w:rPr>
        <w:t>awareness</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and</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personal</w:t>
      </w:r>
      <w:proofErr w:type="spellEnd"/>
      <w:r w:rsidRPr="001A1DBE">
        <w:rPr>
          <w:rFonts w:ascii="Times New Roman" w:hAnsi="Times New Roman" w:cs="Times New Roman"/>
          <w:color w:val="000000" w:themeColor="text1"/>
          <w:sz w:val="24"/>
          <w:szCs w:val="24"/>
        </w:rPr>
        <w:t xml:space="preserve"> norm on </w:t>
      </w:r>
      <w:proofErr w:type="spellStart"/>
      <w:r w:rsidRPr="001A1DBE">
        <w:rPr>
          <w:rFonts w:ascii="Times New Roman" w:hAnsi="Times New Roman" w:cs="Times New Roman"/>
          <w:color w:val="000000" w:themeColor="text1"/>
          <w:sz w:val="24"/>
          <w:szCs w:val="24"/>
        </w:rPr>
        <w:t>willingness</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to</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reduce</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personal</w:t>
      </w:r>
      <w:proofErr w:type="spellEnd"/>
      <w:r w:rsidRPr="001A1DBE">
        <w:rPr>
          <w:rFonts w:ascii="Times New Roman" w:hAnsi="Times New Roman" w:cs="Times New Roman"/>
          <w:color w:val="000000" w:themeColor="text1"/>
          <w:sz w:val="24"/>
          <w:szCs w:val="24"/>
        </w:rPr>
        <w:t xml:space="preserve"> car </w:t>
      </w:r>
      <w:proofErr w:type="spellStart"/>
      <w:r w:rsidRPr="001A1DBE">
        <w:rPr>
          <w:rFonts w:ascii="Times New Roman" w:hAnsi="Times New Roman" w:cs="Times New Roman"/>
          <w:color w:val="000000" w:themeColor="text1"/>
          <w:sz w:val="24"/>
          <w:szCs w:val="24"/>
        </w:rPr>
        <w:t>use</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i/>
          <w:iCs/>
          <w:color w:val="000000" w:themeColor="text1"/>
          <w:sz w:val="24"/>
          <w:szCs w:val="24"/>
        </w:rPr>
        <w:t>Journal</w:t>
      </w:r>
      <w:proofErr w:type="spellEnd"/>
      <w:r w:rsidRPr="001A1DBE">
        <w:rPr>
          <w:rFonts w:ascii="Times New Roman" w:hAnsi="Times New Roman" w:cs="Times New Roman"/>
          <w:i/>
          <w:iCs/>
          <w:color w:val="000000" w:themeColor="text1"/>
          <w:sz w:val="24"/>
          <w:szCs w:val="24"/>
        </w:rPr>
        <w:t xml:space="preserve"> of </w:t>
      </w:r>
      <w:proofErr w:type="spellStart"/>
      <w:r w:rsidRPr="001A1DBE">
        <w:rPr>
          <w:rFonts w:ascii="Times New Roman" w:hAnsi="Times New Roman" w:cs="Times New Roman"/>
          <w:i/>
          <w:iCs/>
          <w:color w:val="000000" w:themeColor="text1"/>
          <w:sz w:val="24"/>
          <w:szCs w:val="24"/>
        </w:rPr>
        <w:t>environmental</w:t>
      </w:r>
      <w:proofErr w:type="spellEnd"/>
      <w:r w:rsidRPr="001A1DBE">
        <w:rPr>
          <w:rFonts w:ascii="Times New Roman" w:hAnsi="Times New Roman" w:cs="Times New Roman"/>
          <w:i/>
          <w:iCs/>
          <w:color w:val="000000" w:themeColor="text1"/>
          <w:sz w:val="24"/>
          <w:szCs w:val="24"/>
        </w:rPr>
        <w:t xml:space="preserve"> </w:t>
      </w:r>
      <w:proofErr w:type="spellStart"/>
      <w:r w:rsidRPr="001A1DBE">
        <w:rPr>
          <w:rFonts w:ascii="Times New Roman" w:hAnsi="Times New Roman" w:cs="Times New Roman"/>
          <w:i/>
          <w:iCs/>
          <w:color w:val="000000" w:themeColor="text1"/>
          <w:sz w:val="24"/>
          <w:szCs w:val="24"/>
        </w:rPr>
        <w:t>psychology</w:t>
      </w:r>
      <w:proofErr w:type="spellEnd"/>
      <w:r w:rsidRPr="001A1DBE">
        <w:rPr>
          <w:rFonts w:ascii="Times New Roman" w:hAnsi="Times New Roman" w:cs="Times New Roman"/>
          <w:i/>
          <w:iCs/>
          <w:color w:val="000000" w:themeColor="text1"/>
          <w:sz w:val="24"/>
          <w:szCs w:val="24"/>
        </w:rPr>
        <w:t xml:space="preserve">, 23, </w:t>
      </w:r>
      <w:r w:rsidRPr="001A1DBE">
        <w:rPr>
          <w:rFonts w:ascii="Times New Roman" w:hAnsi="Times New Roman" w:cs="Times New Roman"/>
          <w:color w:val="000000" w:themeColor="text1"/>
          <w:sz w:val="24"/>
          <w:szCs w:val="24"/>
        </w:rPr>
        <w:t>339–347.</w:t>
      </w:r>
    </w:p>
    <w:p w14:paraId="044A97EA" w14:textId="77777777" w:rsidR="00C22FB6" w:rsidRPr="001A1DBE" w:rsidRDefault="00C22FB6" w:rsidP="00AC0729">
      <w:pPr>
        <w:spacing w:after="0" w:line="360" w:lineRule="auto"/>
        <w:ind w:left="709" w:hanging="709"/>
        <w:rPr>
          <w:rFonts w:ascii="Times New Roman" w:hAnsi="Times New Roman" w:cs="Times New Roman"/>
          <w:color w:val="000000" w:themeColor="text1"/>
          <w:sz w:val="24"/>
          <w:szCs w:val="24"/>
          <w:shd w:val="clear" w:color="auto" w:fill="FFFFFF"/>
        </w:rPr>
      </w:pPr>
      <w:proofErr w:type="spellStart"/>
      <w:r w:rsidRPr="001A1DBE">
        <w:rPr>
          <w:rFonts w:ascii="Times New Roman" w:hAnsi="Times New Roman" w:cs="Times New Roman"/>
          <w:color w:val="000000" w:themeColor="text1"/>
          <w:sz w:val="24"/>
          <w:szCs w:val="24"/>
          <w:shd w:val="clear" w:color="auto" w:fill="FFFFFF"/>
        </w:rPr>
        <w:t>Oskamp</w:t>
      </w:r>
      <w:proofErr w:type="spellEnd"/>
      <w:r w:rsidRPr="001A1DBE">
        <w:rPr>
          <w:rFonts w:ascii="Times New Roman" w:hAnsi="Times New Roman" w:cs="Times New Roman"/>
          <w:color w:val="000000" w:themeColor="text1"/>
          <w:sz w:val="24"/>
          <w:szCs w:val="24"/>
          <w:shd w:val="clear" w:color="auto" w:fill="FFFFFF"/>
        </w:rPr>
        <w:t xml:space="preserve">, S. (2000). A </w:t>
      </w:r>
      <w:proofErr w:type="spellStart"/>
      <w:r w:rsidRPr="001A1DBE">
        <w:rPr>
          <w:rFonts w:ascii="Times New Roman" w:hAnsi="Times New Roman" w:cs="Times New Roman"/>
          <w:color w:val="000000" w:themeColor="text1"/>
          <w:sz w:val="24"/>
          <w:szCs w:val="24"/>
          <w:shd w:val="clear" w:color="auto" w:fill="FFFFFF"/>
        </w:rPr>
        <w:t>sustainable</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future</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for</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humanity</w:t>
      </w:r>
      <w:proofErr w:type="spellEnd"/>
      <w:r w:rsidRPr="001A1DBE">
        <w:rPr>
          <w:rFonts w:ascii="Times New Roman" w:hAnsi="Times New Roman" w:cs="Times New Roman"/>
          <w:color w:val="000000" w:themeColor="text1"/>
          <w:sz w:val="24"/>
          <w:szCs w:val="24"/>
          <w:shd w:val="clear" w:color="auto" w:fill="FFFFFF"/>
        </w:rPr>
        <w:t xml:space="preserve">? How can </w:t>
      </w:r>
      <w:proofErr w:type="spellStart"/>
      <w:r w:rsidRPr="001A1DBE">
        <w:rPr>
          <w:rFonts w:ascii="Times New Roman" w:hAnsi="Times New Roman" w:cs="Times New Roman"/>
          <w:color w:val="000000" w:themeColor="text1"/>
          <w:sz w:val="24"/>
          <w:szCs w:val="24"/>
          <w:shd w:val="clear" w:color="auto" w:fill="FFFFFF"/>
        </w:rPr>
        <w:t>psychology</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help</w:t>
      </w:r>
      <w:proofErr w:type="spellEnd"/>
      <w:proofErr w:type="gramStart"/>
      <w:r w:rsidRPr="001A1DBE">
        <w:rPr>
          <w:rFonts w:ascii="Times New Roman" w:hAnsi="Times New Roman" w:cs="Times New Roman"/>
          <w:color w:val="000000" w:themeColor="text1"/>
          <w:sz w:val="24"/>
          <w:szCs w:val="24"/>
          <w:shd w:val="clear" w:color="auto" w:fill="FFFFFF"/>
        </w:rPr>
        <w:t>?.</w:t>
      </w:r>
      <w:proofErr w:type="gramEnd"/>
      <w:r w:rsidRPr="001A1DBE">
        <w:rPr>
          <w:rFonts w:ascii="Times New Roman" w:hAnsi="Times New Roman" w:cs="Times New Roman"/>
          <w:color w:val="000000" w:themeColor="text1"/>
          <w:sz w:val="24"/>
          <w:szCs w:val="24"/>
          <w:shd w:val="clear" w:color="auto" w:fill="FFFFFF"/>
        </w:rPr>
        <w:t> </w:t>
      </w:r>
      <w:proofErr w:type="spellStart"/>
      <w:r w:rsidRPr="001A1DBE">
        <w:rPr>
          <w:rFonts w:ascii="Times New Roman" w:hAnsi="Times New Roman" w:cs="Times New Roman"/>
          <w:i/>
          <w:iCs/>
          <w:color w:val="000000" w:themeColor="text1"/>
          <w:sz w:val="24"/>
          <w:szCs w:val="24"/>
          <w:shd w:val="clear" w:color="auto" w:fill="FFFFFF"/>
        </w:rPr>
        <w:t>American</w:t>
      </w:r>
      <w:proofErr w:type="spellEnd"/>
      <w:r w:rsidRPr="001A1DBE">
        <w:rPr>
          <w:rFonts w:ascii="Times New Roman" w:hAnsi="Times New Roman" w:cs="Times New Roman"/>
          <w:i/>
          <w:iCs/>
          <w:color w:val="000000" w:themeColor="text1"/>
          <w:sz w:val="24"/>
          <w:szCs w:val="24"/>
          <w:shd w:val="clear" w:color="auto" w:fill="FFFFFF"/>
        </w:rPr>
        <w:t xml:space="preserve"> </w:t>
      </w:r>
      <w:proofErr w:type="spellStart"/>
      <w:r w:rsidRPr="001A1DBE">
        <w:rPr>
          <w:rFonts w:ascii="Times New Roman" w:hAnsi="Times New Roman" w:cs="Times New Roman"/>
          <w:i/>
          <w:iCs/>
          <w:color w:val="000000" w:themeColor="text1"/>
          <w:sz w:val="24"/>
          <w:szCs w:val="24"/>
          <w:shd w:val="clear" w:color="auto" w:fill="FFFFFF"/>
        </w:rPr>
        <w:t>Psychologist</w:t>
      </w:r>
      <w:proofErr w:type="spellEnd"/>
      <w:r w:rsidRPr="001A1DBE">
        <w:rPr>
          <w:rFonts w:ascii="Times New Roman" w:hAnsi="Times New Roman" w:cs="Times New Roman"/>
          <w:color w:val="000000" w:themeColor="text1"/>
          <w:sz w:val="24"/>
          <w:szCs w:val="24"/>
          <w:shd w:val="clear" w:color="auto" w:fill="FFFFFF"/>
        </w:rPr>
        <w:t>, </w:t>
      </w:r>
      <w:r w:rsidRPr="001A1DBE">
        <w:rPr>
          <w:rFonts w:ascii="Times New Roman" w:hAnsi="Times New Roman" w:cs="Times New Roman"/>
          <w:i/>
          <w:iCs/>
          <w:color w:val="000000" w:themeColor="text1"/>
          <w:sz w:val="24"/>
          <w:szCs w:val="24"/>
          <w:shd w:val="clear" w:color="auto" w:fill="FFFFFF"/>
        </w:rPr>
        <w:t>55</w:t>
      </w:r>
      <w:r w:rsidRPr="001A1DBE">
        <w:rPr>
          <w:rFonts w:ascii="Times New Roman" w:hAnsi="Times New Roman" w:cs="Times New Roman"/>
          <w:color w:val="000000" w:themeColor="text1"/>
          <w:sz w:val="24"/>
          <w:szCs w:val="24"/>
          <w:shd w:val="clear" w:color="auto" w:fill="FFFFFF"/>
        </w:rPr>
        <w:t>(5), 496.</w:t>
      </w:r>
    </w:p>
    <w:p w14:paraId="3C03D614" w14:textId="1FD2AF48" w:rsidR="00626BB7" w:rsidRPr="001A1DBE" w:rsidRDefault="00626BB7" w:rsidP="00AC0729">
      <w:pPr>
        <w:spacing w:after="0" w:line="360" w:lineRule="auto"/>
        <w:ind w:left="709" w:hanging="709"/>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Sağdıç, A</w:t>
      </w:r>
      <w:proofErr w:type="gramStart"/>
      <w:r w:rsidRPr="001A1DBE">
        <w:rPr>
          <w:rFonts w:ascii="Times New Roman" w:hAnsi="Times New Roman" w:cs="Times New Roman"/>
          <w:color w:val="000000" w:themeColor="text1"/>
          <w:sz w:val="24"/>
          <w:szCs w:val="24"/>
        </w:rPr>
        <w:t>.,</w:t>
      </w:r>
      <w:proofErr w:type="gramEnd"/>
      <w:r w:rsidRPr="001A1DBE">
        <w:rPr>
          <w:rFonts w:ascii="Times New Roman" w:hAnsi="Times New Roman" w:cs="Times New Roman"/>
          <w:color w:val="000000" w:themeColor="text1"/>
          <w:sz w:val="24"/>
          <w:szCs w:val="24"/>
        </w:rPr>
        <w:t xml:space="preserve"> &amp; Şahin, E. (2015). Sürdürülebilir kalkınma eğitimine yönelik inançlar: Ölçek geliştirme çalışması, </w:t>
      </w:r>
      <w:r w:rsidRPr="001A1DBE">
        <w:rPr>
          <w:rFonts w:ascii="Times New Roman" w:hAnsi="Times New Roman" w:cs="Times New Roman"/>
          <w:i/>
          <w:color w:val="000000" w:themeColor="text1"/>
          <w:sz w:val="24"/>
          <w:szCs w:val="24"/>
        </w:rPr>
        <w:t>Kırşehir Eğitim Fakültesi Dergisi, 16</w:t>
      </w:r>
      <w:r w:rsidRPr="001A1DBE">
        <w:rPr>
          <w:rFonts w:ascii="Times New Roman" w:hAnsi="Times New Roman" w:cs="Times New Roman"/>
          <w:color w:val="000000" w:themeColor="text1"/>
          <w:sz w:val="24"/>
          <w:szCs w:val="24"/>
        </w:rPr>
        <w:t>(3), 161–180.</w:t>
      </w:r>
    </w:p>
    <w:p w14:paraId="79A2015F" w14:textId="4E7056E5" w:rsidR="006523A4" w:rsidRPr="001A1DBE" w:rsidRDefault="006523A4" w:rsidP="00AC0729">
      <w:pPr>
        <w:spacing w:after="0" w:line="360" w:lineRule="auto"/>
        <w:ind w:left="709" w:hanging="709"/>
        <w:rPr>
          <w:rFonts w:ascii="Times New Roman" w:hAnsi="Times New Roman" w:cs="Times New Roman"/>
          <w:color w:val="000000" w:themeColor="text1"/>
          <w:sz w:val="24"/>
          <w:szCs w:val="24"/>
          <w:shd w:val="clear" w:color="auto" w:fill="FFFFFF"/>
        </w:rPr>
      </w:pPr>
      <w:proofErr w:type="spellStart"/>
      <w:r w:rsidRPr="001A1DBE">
        <w:rPr>
          <w:rFonts w:ascii="Times New Roman" w:hAnsi="Times New Roman" w:cs="Times New Roman"/>
          <w:color w:val="000000" w:themeColor="text1"/>
          <w:sz w:val="24"/>
          <w:szCs w:val="24"/>
          <w:shd w:val="clear" w:color="auto" w:fill="FFFFFF"/>
        </w:rPr>
        <w:t>Sagdıç</w:t>
      </w:r>
      <w:proofErr w:type="spellEnd"/>
      <w:r w:rsidRPr="001A1DBE">
        <w:rPr>
          <w:rFonts w:ascii="Times New Roman" w:hAnsi="Times New Roman" w:cs="Times New Roman"/>
          <w:color w:val="000000" w:themeColor="text1"/>
          <w:sz w:val="24"/>
          <w:szCs w:val="24"/>
          <w:shd w:val="clear" w:color="auto" w:fill="FFFFFF"/>
        </w:rPr>
        <w:t xml:space="preserve">, A. &amp; Şahin, E. (2016). An </w:t>
      </w:r>
      <w:proofErr w:type="spellStart"/>
      <w:r w:rsidRPr="001A1DBE">
        <w:rPr>
          <w:rFonts w:ascii="Times New Roman" w:hAnsi="Times New Roman" w:cs="Times New Roman"/>
          <w:color w:val="000000" w:themeColor="text1"/>
          <w:sz w:val="24"/>
          <w:szCs w:val="24"/>
          <w:shd w:val="clear" w:color="auto" w:fill="FFFFFF"/>
        </w:rPr>
        <w:t>assessment</w:t>
      </w:r>
      <w:proofErr w:type="spellEnd"/>
      <w:r w:rsidRPr="001A1DBE">
        <w:rPr>
          <w:rFonts w:ascii="Times New Roman" w:hAnsi="Times New Roman" w:cs="Times New Roman"/>
          <w:color w:val="000000" w:themeColor="text1"/>
          <w:sz w:val="24"/>
          <w:szCs w:val="24"/>
          <w:shd w:val="clear" w:color="auto" w:fill="FFFFFF"/>
        </w:rPr>
        <w:t xml:space="preserve"> of </w:t>
      </w:r>
      <w:proofErr w:type="spellStart"/>
      <w:r w:rsidRPr="001A1DBE">
        <w:rPr>
          <w:rFonts w:ascii="Times New Roman" w:hAnsi="Times New Roman" w:cs="Times New Roman"/>
          <w:color w:val="000000" w:themeColor="text1"/>
          <w:sz w:val="24"/>
          <w:szCs w:val="24"/>
          <w:shd w:val="clear" w:color="auto" w:fill="FFFFFF"/>
        </w:rPr>
        <w:t>Turkish</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elementary</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teachers</w:t>
      </w:r>
      <w:proofErr w:type="spellEnd"/>
      <w:r w:rsidRPr="001A1DBE">
        <w:rPr>
          <w:rFonts w:ascii="Times New Roman" w:hAnsi="Times New Roman" w:cs="Times New Roman"/>
          <w:color w:val="000000" w:themeColor="text1"/>
          <w:sz w:val="24"/>
          <w:szCs w:val="24"/>
          <w:shd w:val="clear" w:color="auto" w:fill="FFFFFF"/>
        </w:rPr>
        <w:t xml:space="preserve"> in </w:t>
      </w:r>
      <w:proofErr w:type="spellStart"/>
      <w:r w:rsidRPr="001A1DBE">
        <w:rPr>
          <w:rFonts w:ascii="Times New Roman" w:hAnsi="Times New Roman" w:cs="Times New Roman"/>
          <w:color w:val="000000" w:themeColor="text1"/>
          <w:sz w:val="24"/>
          <w:szCs w:val="24"/>
          <w:shd w:val="clear" w:color="auto" w:fill="FFFFFF"/>
        </w:rPr>
        <w:t>the</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context</w:t>
      </w:r>
      <w:proofErr w:type="spellEnd"/>
      <w:r w:rsidRPr="001A1DBE">
        <w:rPr>
          <w:rFonts w:ascii="Times New Roman" w:hAnsi="Times New Roman" w:cs="Times New Roman"/>
          <w:color w:val="000000" w:themeColor="text1"/>
          <w:sz w:val="24"/>
          <w:szCs w:val="24"/>
          <w:shd w:val="clear" w:color="auto" w:fill="FFFFFF"/>
        </w:rPr>
        <w:t xml:space="preserve"> of </w:t>
      </w:r>
      <w:proofErr w:type="spellStart"/>
      <w:r w:rsidRPr="001A1DBE">
        <w:rPr>
          <w:rFonts w:ascii="Times New Roman" w:hAnsi="Times New Roman" w:cs="Times New Roman"/>
          <w:color w:val="000000" w:themeColor="text1"/>
          <w:sz w:val="24"/>
          <w:szCs w:val="24"/>
          <w:shd w:val="clear" w:color="auto" w:fill="FFFFFF"/>
        </w:rPr>
        <w:t>education</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for</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sustainable</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development</w:t>
      </w:r>
      <w:proofErr w:type="spellEnd"/>
      <w:r w:rsidRPr="001A1DBE">
        <w:rPr>
          <w:rFonts w:ascii="Times New Roman" w:hAnsi="Times New Roman" w:cs="Times New Roman"/>
          <w:color w:val="000000" w:themeColor="text1"/>
          <w:sz w:val="24"/>
          <w:szCs w:val="24"/>
          <w:shd w:val="clear" w:color="auto" w:fill="FFFFFF"/>
        </w:rPr>
        <w:t xml:space="preserve">. </w:t>
      </w:r>
      <w:r w:rsidRPr="001A1DBE">
        <w:rPr>
          <w:rFonts w:ascii="Times New Roman" w:hAnsi="Times New Roman" w:cs="Times New Roman"/>
          <w:i/>
          <w:color w:val="000000" w:themeColor="text1"/>
          <w:sz w:val="24"/>
          <w:szCs w:val="24"/>
          <w:shd w:val="clear" w:color="auto" w:fill="FFFFFF"/>
        </w:rPr>
        <w:t xml:space="preserve">International Electronic </w:t>
      </w:r>
      <w:proofErr w:type="spellStart"/>
      <w:r w:rsidRPr="001A1DBE">
        <w:rPr>
          <w:rFonts w:ascii="Times New Roman" w:hAnsi="Times New Roman" w:cs="Times New Roman"/>
          <w:i/>
          <w:color w:val="000000" w:themeColor="text1"/>
          <w:sz w:val="24"/>
          <w:szCs w:val="24"/>
          <w:shd w:val="clear" w:color="auto" w:fill="FFFFFF"/>
        </w:rPr>
        <w:t>Journal</w:t>
      </w:r>
      <w:proofErr w:type="spellEnd"/>
      <w:r w:rsidRPr="001A1DBE">
        <w:rPr>
          <w:rFonts w:ascii="Times New Roman" w:hAnsi="Times New Roman" w:cs="Times New Roman"/>
          <w:i/>
          <w:color w:val="000000" w:themeColor="text1"/>
          <w:sz w:val="24"/>
          <w:szCs w:val="24"/>
          <w:shd w:val="clear" w:color="auto" w:fill="FFFFFF"/>
        </w:rPr>
        <w:t xml:space="preserve"> of </w:t>
      </w:r>
      <w:proofErr w:type="spellStart"/>
      <w:r w:rsidRPr="001A1DBE">
        <w:rPr>
          <w:rFonts w:ascii="Times New Roman" w:hAnsi="Times New Roman" w:cs="Times New Roman"/>
          <w:i/>
          <w:color w:val="000000" w:themeColor="text1"/>
          <w:sz w:val="24"/>
          <w:szCs w:val="24"/>
          <w:shd w:val="clear" w:color="auto" w:fill="FFFFFF"/>
        </w:rPr>
        <w:t>Environmental</w:t>
      </w:r>
      <w:proofErr w:type="spellEnd"/>
      <w:r w:rsidRPr="001A1DBE">
        <w:rPr>
          <w:rFonts w:ascii="Times New Roman" w:hAnsi="Times New Roman" w:cs="Times New Roman"/>
          <w:i/>
          <w:color w:val="000000" w:themeColor="text1"/>
          <w:sz w:val="24"/>
          <w:szCs w:val="24"/>
          <w:shd w:val="clear" w:color="auto" w:fill="FFFFFF"/>
        </w:rPr>
        <w:t xml:space="preserve"> </w:t>
      </w:r>
      <w:proofErr w:type="spellStart"/>
      <w:r w:rsidRPr="001A1DBE">
        <w:rPr>
          <w:rFonts w:ascii="Times New Roman" w:hAnsi="Times New Roman" w:cs="Times New Roman"/>
          <w:i/>
          <w:color w:val="000000" w:themeColor="text1"/>
          <w:sz w:val="24"/>
          <w:szCs w:val="24"/>
          <w:shd w:val="clear" w:color="auto" w:fill="FFFFFF"/>
        </w:rPr>
        <w:t>Education</w:t>
      </w:r>
      <w:proofErr w:type="spellEnd"/>
      <w:r w:rsidRPr="001A1DBE">
        <w:rPr>
          <w:rFonts w:ascii="Times New Roman" w:hAnsi="Times New Roman" w:cs="Times New Roman"/>
          <w:i/>
          <w:color w:val="000000" w:themeColor="text1"/>
          <w:sz w:val="24"/>
          <w:szCs w:val="24"/>
          <w:shd w:val="clear" w:color="auto" w:fill="FFFFFF"/>
        </w:rPr>
        <w:t>, 6</w:t>
      </w:r>
      <w:r w:rsidRPr="001A1DBE">
        <w:rPr>
          <w:rFonts w:ascii="Times New Roman" w:hAnsi="Times New Roman" w:cs="Times New Roman"/>
          <w:color w:val="000000" w:themeColor="text1"/>
          <w:sz w:val="24"/>
          <w:szCs w:val="24"/>
          <w:shd w:val="clear" w:color="auto" w:fill="FFFFFF"/>
        </w:rPr>
        <w:t>(2), 141-155. </w:t>
      </w:r>
    </w:p>
    <w:p w14:paraId="3CB2911A" w14:textId="77777777" w:rsidR="00C22FB6" w:rsidRPr="001A1DBE" w:rsidRDefault="00C22FB6" w:rsidP="00AC0729">
      <w:pPr>
        <w:pStyle w:val="Default"/>
        <w:spacing w:line="360" w:lineRule="auto"/>
        <w:ind w:left="709" w:hanging="709"/>
        <w:rPr>
          <w:rFonts w:ascii="Times New Roman" w:hAnsi="Times New Roman" w:cs="Times New Roman"/>
          <w:color w:val="000000" w:themeColor="text1"/>
        </w:rPr>
      </w:pPr>
      <w:proofErr w:type="spellStart"/>
      <w:r w:rsidRPr="001A1DBE">
        <w:rPr>
          <w:rFonts w:ascii="Times New Roman" w:hAnsi="Times New Roman" w:cs="Times New Roman"/>
          <w:color w:val="000000" w:themeColor="text1"/>
        </w:rPr>
        <w:t>Sterling</w:t>
      </w:r>
      <w:proofErr w:type="spellEnd"/>
      <w:r w:rsidRPr="001A1DBE">
        <w:rPr>
          <w:rFonts w:ascii="Times New Roman" w:hAnsi="Times New Roman" w:cs="Times New Roman"/>
          <w:color w:val="000000" w:themeColor="text1"/>
        </w:rPr>
        <w:t xml:space="preserve">, S. (2010). Learning </w:t>
      </w:r>
      <w:proofErr w:type="spellStart"/>
      <w:r w:rsidRPr="001A1DBE">
        <w:rPr>
          <w:rFonts w:ascii="Times New Roman" w:hAnsi="Times New Roman" w:cs="Times New Roman"/>
          <w:color w:val="000000" w:themeColor="text1"/>
        </w:rPr>
        <w:t>for</w:t>
      </w:r>
      <w:proofErr w:type="spellEnd"/>
      <w:r w:rsidRPr="001A1DBE">
        <w:rPr>
          <w:rFonts w:ascii="Times New Roman" w:hAnsi="Times New Roman" w:cs="Times New Roman"/>
          <w:color w:val="000000" w:themeColor="text1"/>
        </w:rPr>
        <w:t xml:space="preserve"> </w:t>
      </w:r>
      <w:proofErr w:type="spellStart"/>
      <w:r w:rsidRPr="001A1DBE">
        <w:rPr>
          <w:rFonts w:ascii="Times New Roman" w:hAnsi="Times New Roman" w:cs="Times New Roman"/>
          <w:color w:val="000000" w:themeColor="text1"/>
        </w:rPr>
        <w:t>resilience</w:t>
      </w:r>
      <w:proofErr w:type="spellEnd"/>
      <w:r w:rsidRPr="001A1DBE">
        <w:rPr>
          <w:rFonts w:ascii="Times New Roman" w:hAnsi="Times New Roman" w:cs="Times New Roman"/>
          <w:color w:val="000000" w:themeColor="text1"/>
        </w:rPr>
        <w:t xml:space="preserve">, </w:t>
      </w:r>
      <w:proofErr w:type="spellStart"/>
      <w:r w:rsidRPr="001A1DBE">
        <w:rPr>
          <w:rFonts w:ascii="Times New Roman" w:hAnsi="Times New Roman" w:cs="Times New Roman"/>
          <w:color w:val="000000" w:themeColor="text1"/>
        </w:rPr>
        <w:t>or</w:t>
      </w:r>
      <w:proofErr w:type="spellEnd"/>
      <w:r w:rsidRPr="001A1DBE">
        <w:rPr>
          <w:rFonts w:ascii="Times New Roman" w:hAnsi="Times New Roman" w:cs="Times New Roman"/>
          <w:color w:val="000000" w:themeColor="text1"/>
        </w:rPr>
        <w:t xml:space="preserve"> </w:t>
      </w:r>
      <w:proofErr w:type="spellStart"/>
      <w:r w:rsidRPr="001A1DBE">
        <w:rPr>
          <w:rFonts w:ascii="Times New Roman" w:hAnsi="Times New Roman" w:cs="Times New Roman"/>
          <w:color w:val="000000" w:themeColor="text1"/>
        </w:rPr>
        <w:t>the</w:t>
      </w:r>
      <w:proofErr w:type="spellEnd"/>
      <w:r w:rsidRPr="001A1DBE">
        <w:rPr>
          <w:rFonts w:ascii="Times New Roman" w:hAnsi="Times New Roman" w:cs="Times New Roman"/>
          <w:color w:val="000000" w:themeColor="text1"/>
        </w:rPr>
        <w:t xml:space="preserve"> </w:t>
      </w:r>
      <w:proofErr w:type="spellStart"/>
      <w:r w:rsidRPr="001A1DBE">
        <w:rPr>
          <w:rFonts w:ascii="Times New Roman" w:hAnsi="Times New Roman" w:cs="Times New Roman"/>
          <w:color w:val="000000" w:themeColor="text1"/>
        </w:rPr>
        <w:t>resilient</w:t>
      </w:r>
      <w:proofErr w:type="spellEnd"/>
      <w:r w:rsidRPr="001A1DBE">
        <w:rPr>
          <w:rFonts w:ascii="Times New Roman" w:hAnsi="Times New Roman" w:cs="Times New Roman"/>
          <w:color w:val="000000" w:themeColor="text1"/>
        </w:rPr>
        <w:t xml:space="preserve"> </w:t>
      </w:r>
      <w:proofErr w:type="spellStart"/>
      <w:r w:rsidRPr="001A1DBE">
        <w:rPr>
          <w:rFonts w:ascii="Times New Roman" w:hAnsi="Times New Roman" w:cs="Times New Roman"/>
          <w:color w:val="000000" w:themeColor="text1"/>
        </w:rPr>
        <w:t>learner</w:t>
      </w:r>
      <w:proofErr w:type="spellEnd"/>
      <w:r w:rsidRPr="001A1DBE">
        <w:rPr>
          <w:rFonts w:ascii="Times New Roman" w:hAnsi="Times New Roman" w:cs="Times New Roman"/>
          <w:color w:val="000000" w:themeColor="text1"/>
        </w:rPr>
        <w:t xml:space="preserve">? </w:t>
      </w:r>
      <w:proofErr w:type="spellStart"/>
      <w:r w:rsidRPr="001A1DBE">
        <w:rPr>
          <w:rFonts w:ascii="Times New Roman" w:hAnsi="Times New Roman" w:cs="Times New Roman"/>
          <w:color w:val="000000" w:themeColor="text1"/>
        </w:rPr>
        <w:t>Towards</w:t>
      </w:r>
      <w:proofErr w:type="spellEnd"/>
      <w:r w:rsidRPr="001A1DBE">
        <w:rPr>
          <w:rFonts w:ascii="Times New Roman" w:hAnsi="Times New Roman" w:cs="Times New Roman"/>
          <w:color w:val="000000" w:themeColor="text1"/>
        </w:rPr>
        <w:t xml:space="preserve"> a </w:t>
      </w:r>
      <w:proofErr w:type="spellStart"/>
      <w:r w:rsidRPr="001A1DBE">
        <w:rPr>
          <w:rFonts w:ascii="Times New Roman" w:hAnsi="Times New Roman" w:cs="Times New Roman"/>
          <w:color w:val="000000" w:themeColor="text1"/>
        </w:rPr>
        <w:t>necessary</w:t>
      </w:r>
      <w:proofErr w:type="spellEnd"/>
      <w:r w:rsidRPr="001A1DBE">
        <w:rPr>
          <w:rFonts w:ascii="Times New Roman" w:hAnsi="Times New Roman" w:cs="Times New Roman"/>
          <w:color w:val="000000" w:themeColor="text1"/>
        </w:rPr>
        <w:t xml:space="preserve"> </w:t>
      </w:r>
      <w:proofErr w:type="spellStart"/>
      <w:r w:rsidRPr="001A1DBE">
        <w:rPr>
          <w:rFonts w:ascii="Times New Roman" w:hAnsi="Times New Roman" w:cs="Times New Roman"/>
          <w:color w:val="000000" w:themeColor="text1"/>
        </w:rPr>
        <w:t>reconciliation</w:t>
      </w:r>
      <w:proofErr w:type="spellEnd"/>
      <w:r w:rsidRPr="001A1DBE">
        <w:rPr>
          <w:rFonts w:ascii="Times New Roman" w:hAnsi="Times New Roman" w:cs="Times New Roman"/>
          <w:color w:val="000000" w:themeColor="text1"/>
        </w:rPr>
        <w:t xml:space="preserve"> in a </w:t>
      </w:r>
      <w:proofErr w:type="spellStart"/>
      <w:r w:rsidRPr="001A1DBE">
        <w:rPr>
          <w:rFonts w:ascii="Times New Roman" w:hAnsi="Times New Roman" w:cs="Times New Roman"/>
          <w:color w:val="000000" w:themeColor="text1"/>
        </w:rPr>
        <w:t>paradigm</w:t>
      </w:r>
      <w:proofErr w:type="spellEnd"/>
      <w:r w:rsidRPr="001A1DBE">
        <w:rPr>
          <w:rFonts w:ascii="Times New Roman" w:hAnsi="Times New Roman" w:cs="Times New Roman"/>
          <w:color w:val="000000" w:themeColor="text1"/>
        </w:rPr>
        <w:t xml:space="preserve"> of </w:t>
      </w:r>
      <w:proofErr w:type="spellStart"/>
      <w:r w:rsidRPr="001A1DBE">
        <w:rPr>
          <w:rFonts w:ascii="Times New Roman" w:hAnsi="Times New Roman" w:cs="Times New Roman"/>
          <w:color w:val="000000" w:themeColor="text1"/>
        </w:rPr>
        <w:t>sustainable</w:t>
      </w:r>
      <w:proofErr w:type="spellEnd"/>
      <w:r w:rsidRPr="001A1DBE">
        <w:rPr>
          <w:rFonts w:ascii="Times New Roman" w:hAnsi="Times New Roman" w:cs="Times New Roman"/>
          <w:color w:val="000000" w:themeColor="text1"/>
        </w:rPr>
        <w:t xml:space="preserve"> </w:t>
      </w:r>
      <w:proofErr w:type="spellStart"/>
      <w:r w:rsidRPr="001A1DBE">
        <w:rPr>
          <w:rFonts w:ascii="Times New Roman" w:hAnsi="Times New Roman" w:cs="Times New Roman"/>
          <w:color w:val="000000" w:themeColor="text1"/>
        </w:rPr>
        <w:t>education</w:t>
      </w:r>
      <w:proofErr w:type="spellEnd"/>
      <w:r w:rsidRPr="001A1DBE">
        <w:rPr>
          <w:rFonts w:ascii="Times New Roman" w:hAnsi="Times New Roman" w:cs="Times New Roman"/>
          <w:color w:val="000000" w:themeColor="text1"/>
        </w:rPr>
        <w:t xml:space="preserve">. </w:t>
      </w:r>
      <w:proofErr w:type="spellStart"/>
      <w:r w:rsidRPr="001A1DBE">
        <w:rPr>
          <w:rFonts w:ascii="Times New Roman" w:hAnsi="Times New Roman" w:cs="Times New Roman"/>
          <w:i/>
          <w:iCs/>
          <w:color w:val="000000" w:themeColor="text1"/>
        </w:rPr>
        <w:t>Environmental</w:t>
      </w:r>
      <w:proofErr w:type="spellEnd"/>
      <w:r w:rsidRPr="001A1DBE">
        <w:rPr>
          <w:rFonts w:ascii="Times New Roman" w:hAnsi="Times New Roman" w:cs="Times New Roman"/>
          <w:i/>
          <w:iCs/>
          <w:color w:val="000000" w:themeColor="text1"/>
        </w:rPr>
        <w:t xml:space="preserve"> </w:t>
      </w:r>
      <w:proofErr w:type="spellStart"/>
      <w:r w:rsidRPr="001A1DBE">
        <w:rPr>
          <w:rFonts w:ascii="Times New Roman" w:hAnsi="Times New Roman" w:cs="Times New Roman"/>
          <w:i/>
          <w:iCs/>
          <w:color w:val="000000" w:themeColor="text1"/>
        </w:rPr>
        <w:t>Education</w:t>
      </w:r>
      <w:proofErr w:type="spellEnd"/>
      <w:r w:rsidRPr="001A1DBE">
        <w:rPr>
          <w:rFonts w:ascii="Times New Roman" w:hAnsi="Times New Roman" w:cs="Times New Roman"/>
          <w:i/>
          <w:iCs/>
          <w:color w:val="000000" w:themeColor="text1"/>
        </w:rPr>
        <w:t xml:space="preserve"> </w:t>
      </w:r>
      <w:proofErr w:type="spellStart"/>
      <w:r w:rsidRPr="001A1DBE">
        <w:rPr>
          <w:rFonts w:ascii="Times New Roman" w:hAnsi="Times New Roman" w:cs="Times New Roman"/>
          <w:i/>
          <w:iCs/>
          <w:color w:val="000000" w:themeColor="text1"/>
        </w:rPr>
        <w:t>Research</w:t>
      </w:r>
      <w:proofErr w:type="spellEnd"/>
      <w:r w:rsidRPr="001A1DBE">
        <w:rPr>
          <w:rFonts w:ascii="Times New Roman" w:hAnsi="Times New Roman" w:cs="Times New Roman"/>
          <w:i/>
          <w:iCs/>
          <w:color w:val="000000" w:themeColor="text1"/>
        </w:rPr>
        <w:t>, 16</w:t>
      </w:r>
      <w:r w:rsidRPr="001A1DBE">
        <w:rPr>
          <w:rFonts w:ascii="Times New Roman" w:hAnsi="Times New Roman" w:cs="Times New Roman"/>
          <w:color w:val="000000" w:themeColor="text1"/>
        </w:rPr>
        <w:t>(5-6), 511-528.</w:t>
      </w:r>
    </w:p>
    <w:p w14:paraId="2975598B" w14:textId="20148EB1" w:rsidR="00C22FB6" w:rsidRPr="001A1DBE" w:rsidRDefault="00C22FB6" w:rsidP="00AC0729">
      <w:pPr>
        <w:autoSpaceDE w:val="0"/>
        <w:autoSpaceDN w:val="0"/>
        <w:adjustRightInd w:val="0"/>
        <w:spacing w:after="0" w:line="360" w:lineRule="auto"/>
        <w:ind w:left="709" w:hanging="709"/>
        <w:rPr>
          <w:rFonts w:ascii="Times New Roman" w:hAnsi="Times New Roman" w:cs="Times New Roman"/>
          <w:color w:val="000000" w:themeColor="text1"/>
          <w:sz w:val="24"/>
          <w:szCs w:val="24"/>
        </w:rPr>
      </w:pPr>
      <w:proofErr w:type="spellStart"/>
      <w:r w:rsidRPr="001A1DBE">
        <w:rPr>
          <w:rFonts w:ascii="Times New Roman" w:hAnsi="Times New Roman" w:cs="Times New Roman"/>
          <w:color w:val="000000" w:themeColor="text1"/>
          <w:sz w:val="24"/>
          <w:szCs w:val="24"/>
        </w:rPr>
        <w:t>Stokes</w:t>
      </w:r>
      <w:proofErr w:type="spellEnd"/>
      <w:r w:rsidRPr="001A1DBE">
        <w:rPr>
          <w:rFonts w:ascii="Times New Roman" w:hAnsi="Times New Roman" w:cs="Times New Roman"/>
          <w:color w:val="000000" w:themeColor="text1"/>
          <w:sz w:val="24"/>
          <w:szCs w:val="24"/>
        </w:rPr>
        <w:t>, E</w:t>
      </w:r>
      <w:proofErr w:type="gramStart"/>
      <w:r w:rsidRPr="001A1DBE">
        <w:rPr>
          <w:rFonts w:ascii="Times New Roman" w:hAnsi="Times New Roman" w:cs="Times New Roman"/>
          <w:color w:val="000000" w:themeColor="text1"/>
          <w:sz w:val="24"/>
          <w:szCs w:val="24"/>
        </w:rPr>
        <w:t>.,</w:t>
      </w:r>
      <w:proofErr w:type="gram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Edge</w:t>
      </w:r>
      <w:proofErr w:type="spellEnd"/>
      <w:r w:rsidRPr="001A1DBE">
        <w:rPr>
          <w:rFonts w:ascii="Times New Roman" w:hAnsi="Times New Roman" w:cs="Times New Roman"/>
          <w:color w:val="000000" w:themeColor="text1"/>
          <w:sz w:val="24"/>
          <w:szCs w:val="24"/>
        </w:rPr>
        <w:t>,</w:t>
      </w:r>
      <w:r w:rsidR="007D3C2E" w:rsidRPr="001A1DBE">
        <w:rPr>
          <w:rFonts w:ascii="Times New Roman" w:hAnsi="Times New Roman" w:cs="Times New Roman"/>
          <w:color w:val="000000" w:themeColor="text1"/>
          <w:sz w:val="24"/>
          <w:szCs w:val="24"/>
        </w:rPr>
        <w:t xml:space="preserve"> </w:t>
      </w:r>
      <w:r w:rsidRPr="001A1DBE">
        <w:rPr>
          <w:rFonts w:ascii="Times New Roman" w:hAnsi="Times New Roman" w:cs="Times New Roman"/>
          <w:color w:val="000000" w:themeColor="text1"/>
          <w:sz w:val="24"/>
          <w:szCs w:val="24"/>
        </w:rPr>
        <w:t xml:space="preserve">A., </w:t>
      </w:r>
      <w:r w:rsidR="007D3C2E" w:rsidRPr="001A1DBE">
        <w:rPr>
          <w:rFonts w:ascii="Times New Roman" w:hAnsi="Times New Roman" w:cs="Times New Roman"/>
          <w:color w:val="000000" w:themeColor="text1"/>
          <w:sz w:val="24"/>
          <w:szCs w:val="24"/>
        </w:rPr>
        <w:t xml:space="preserve">&amp; </w:t>
      </w:r>
      <w:r w:rsidRPr="001A1DBE">
        <w:rPr>
          <w:rFonts w:ascii="Times New Roman" w:hAnsi="Times New Roman" w:cs="Times New Roman"/>
          <w:color w:val="000000" w:themeColor="text1"/>
          <w:sz w:val="24"/>
          <w:szCs w:val="24"/>
        </w:rPr>
        <w:t xml:space="preserve">West, A. (2001). </w:t>
      </w:r>
      <w:proofErr w:type="spellStart"/>
      <w:r w:rsidRPr="001A1DBE">
        <w:rPr>
          <w:rFonts w:ascii="Times New Roman" w:hAnsi="Times New Roman" w:cs="Times New Roman"/>
          <w:color w:val="000000" w:themeColor="text1"/>
          <w:sz w:val="24"/>
          <w:szCs w:val="24"/>
        </w:rPr>
        <w:t>Environmental</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Education</w:t>
      </w:r>
      <w:proofErr w:type="spellEnd"/>
      <w:r w:rsidRPr="001A1DBE">
        <w:rPr>
          <w:rFonts w:ascii="Times New Roman" w:hAnsi="Times New Roman" w:cs="Times New Roman"/>
          <w:color w:val="000000" w:themeColor="text1"/>
          <w:sz w:val="24"/>
          <w:szCs w:val="24"/>
        </w:rPr>
        <w:t xml:space="preserve"> in </w:t>
      </w:r>
      <w:proofErr w:type="spellStart"/>
      <w:r w:rsidRPr="001A1DBE">
        <w:rPr>
          <w:rFonts w:ascii="Times New Roman" w:hAnsi="Times New Roman" w:cs="Times New Roman"/>
          <w:color w:val="000000" w:themeColor="text1"/>
          <w:sz w:val="24"/>
          <w:szCs w:val="24"/>
        </w:rPr>
        <w:t>the</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Educational</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Systems</w:t>
      </w:r>
      <w:proofErr w:type="spellEnd"/>
      <w:r w:rsidRPr="001A1DBE">
        <w:rPr>
          <w:rFonts w:ascii="Times New Roman" w:hAnsi="Times New Roman" w:cs="Times New Roman"/>
          <w:color w:val="000000" w:themeColor="text1"/>
          <w:sz w:val="24"/>
          <w:szCs w:val="24"/>
        </w:rPr>
        <w:t xml:space="preserve"> of </w:t>
      </w:r>
      <w:proofErr w:type="spellStart"/>
      <w:r w:rsidRPr="001A1DBE">
        <w:rPr>
          <w:rFonts w:ascii="Times New Roman" w:hAnsi="Times New Roman" w:cs="Times New Roman"/>
          <w:color w:val="000000" w:themeColor="text1"/>
          <w:sz w:val="24"/>
          <w:szCs w:val="24"/>
        </w:rPr>
        <w:t>the</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European</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Union</w:t>
      </w:r>
      <w:proofErr w:type="spellEnd"/>
      <w:r w:rsidRPr="001A1DBE">
        <w:rPr>
          <w:rFonts w:ascii="Times New Roman" w:hAnsi="Times New Roman" w:cs="Times New Roman"/>
          <w:color w:val="000000" w:themeColor="text1"/>
          <w:sz w:val="24"/>
          <w:szCs w:val="24"/>
        </w:rPr>
        <w:t xml:space="preserve">. Final Report. </w:t>
      </w:r>
      <w:proofErr w:type="spellStart"/>
      <w:r w:rsidRPr="001A1DBE">
        <w:rPr>
          <w:rFonts w:ascii="Times New Roman" w:hAnsi="Times New Roman" w:cs="Times New Roman"/>
          <w:color w:val="000000" w:themeColor="text1"/>
          <w:sz w:val="24"/>
          <w:szCs w:val="24"/>
        </w:rPr>
        <w:t>Centre</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for</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Educational</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Research</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London</w:t>
      </w:r>
      <w:proofErr w:type="spellEnd"/>
      <w:r w:rsidRPr="001A1DBE">
        <w:rPr>
          <w:rFonts w:ascii="Times New Roman" w:hAnsi="Times New Roman" w:cs="Times New Roman"/>
          <w:color w:val="000000" w:themeColor="text1"/>
          <w:sz w:val="24"/>
          <w:szCs w:val="24"/>
        </w:rPr>
        <w:t xml:space="preserve"> School of </w:t>
      </w:r>
      <w:proofErr w:type="spellStart"/>
      <w:r w:rsidRPr="001A1DBE">
        <w:rPr>
          <w:rFonts w:ascii="Times New Roman" w:hAnsi="Times New Roman" w:cs="Times New Roman"/>
          <w:color w:val="000000" w:themeColor="text1"/>
          <w:sz w:val="24"/>
          <w:szCs w:val="24"/>
        </w:rPr>
        <w:t>Economics</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And</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Political</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Science</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Commissioned</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by</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the</w:t>
      </w:r>
      <w:proofErr w:type="spellEnd"/>
      <w:r w:rsidRPr="001A1DBE">
        <w:rPr>
          <w:rFonts w:ascii="Times New Roman" w:hAnsi="Times New Roman" w:cs="Times New Roman"/>
          <w:color w:val="000000" w:themeColor="text1"/>
          <w:sz w:val="24"/>
          <w:szCs w:val="24"/>
        </w:rPr>
        <w:t xml:space="preserve"> Environment </w:t>
      </w:r>
      <w:proofErr w:type="spellStart"/>
      <w:r w:rsidRPr="001A1DBE">
        <w:rPr>
          <w:rFonts w:ascii="Times New Roman" w:hAnsi="Times New Roman" w:cs="Times New Roman"/>
          <w:color w:val="000000" w:themeColor="text1"/>
          <w:sz w:val="24"/>
          <w:szCs w:val="24"/>
        </w:rPr>
        <w:t>Directorate</w:t>
      </w:r>
      <w:proofErr w:type="spellEnd"/>
      <w:r w:rsidRPr="001A1DBE">
        <w:rPr>
          <w:rFonts w:ascii="Times New Roman" w:hAnsi="Times New Roman" w:cs="Times New Roman"/>
          <w:color w:val="000000" w:themeColor="text1"/>
          <w:sz w:val="24"/>
          <w:szCs w:val="24"/>
        </w:rPr>
        <w:t xml:space="preserve">-General of </w:t>
      </w:r>
      <w:proofErr w:type="spellStart"/>
      <w:r w:rsidRPr="001A1DBE">
        <w:rPr>
          <w:rFonts w:ascii="Times New Roman" w:hAnsi="Times New Roman" w:cs="Times New Roman"/>
          <w:color w:val="000000" w:themeColor="text1"/>
          <w:sz w:val="24"/>
          <w:szCs w:val="24"/>
        </w:rPr>
        <w:t>the</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European</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Commission</w:t>
      </w:r>
      <w:proofErr w:type="spellEnd"/>
      <w:r w:rsidR="00806A03" w:rsidRPr="001A1DBE">
        <w:rPr>
          <w:rFonts w:ascii="Times New Roman" w:hAnsi="Times New Roman" w:cs="Times New Roman"/>
          <w:color w:val="000000" w:themeColor="text1"/>
          <w:sz w:val="24"/>
          <w:szCs w:val="24"/>
        </w:rPr>
        <w:t>.</w:t>
      </w:r>
    </w:p>
    <w:p w14:paraId="305FCE13" w14:textId="3106E756" w:rsidR="003E64A8" w:rsidRPr="001A1DBE" w:rsidRDefault="003E64A8" w:rsidP="00AC0729">
      <w:pPr>
        <w:autoSpaceDE w:val="0"/>
        <w:autoSpaceDN w:val="0"/>
        <w:adjustRightInd w:val="0"/>
        <w:spacing w:after="0" w:line="360" w:lineRule="auto"/>
        <w:ind w:left="709" w:hanging="709"/>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shd w:val="clear" w:color="auto" w:fill="FFFFFF"/>
        </w:rPr>
        <w:t>Strauss, A</w:t>
      </w:r>
      <w:proofErr w:type="gramStart"/>
      <w:r w:rsidRPr="001A1DBE">
        <w:rPr>
          <w:rFonts w:ascii="Times New Roman" w:hAnsi="Times New Roman" w:cs="Times New Roman"/>
          <w:color w:val="000000" w:themeColor="text1"/>
          <w:sz w:val="24"/>
          <w:szCs w:val="24"/>
          <w:shd w:val="clear" w:color="auto" w:fill="FFFFFF"/>
        </w:rPr>
        <w:t>.,</w:t>
      </w:r>
      <w:proofErr w:type="gramEnd"/>
      <w:r w:rsidRPr="001A1DBE">
        <w:rPr>
          <w:rFonts w:ascii="Times New Roman" w:hAnsi="Times New Roman" w:cs="Times New Roman"/>
          <w:color w:val="000000" w:themeColor="text1"/>
          <w:sz w:val="24"/>
          <w:szCs w:val="24"/>
          <w:shd w:val="clear" w:color="auto" w:fill="FFFFFF"/>
        </w:rPr>
        <w:t xml:space="preserve"> &amp; </w:t>
      </w:r>
      <w:proofErr w:type="spellStart"/>
      <w:r w:rsidRPr="001A1DBE">
        <w:rPr>
          <w:rFonts w:ascii="Times New Roman" w:hAnsi="Times New Roman" w:cs="Times New Roman"/>
          <w:color w:val="000000" w:themeColor="text1"/>
          <w:sz w:val="24"/>
          <w:szCs w:val="24"/>
          <w:shd w:val="clear" w:color="auto" w:fill="FFFFFF"/>
        </w:rPr>
        <w:t>Corbin</w:t>
      </w:r>
      <w:proofErr w:type="spellEnd"/>
      <w:r w:rsidRPr="001A1DBE">
        <w:rPr>
          <w:rFonts w:ascii="Times New Roman" w:hAnsi="Times New Roman" w:cs="Times New Roman"/>
          <w:color w:val="000000" w:themeColor="text1"/>
          <w:sz w:val="24"/>
          <w:szCs w:val="24"/>
          <w:shd w:val="clear" w:color="auto" w:fill="FFFFFF"/>
        </w:rPr>
        <w:t>, J. M. (1990). </w:t>
      </w:r>
      <w:r w:rsidRPr="001A1DBE">
        <w:rPr>
          <w:rFonts w:ascii="Times New Roman" w:hAnsi="Times New Roman" w:cs="Times New Roman"/>
          <w:i/>
          <w:iCs/>
          <w:color w:val="000000" w:themeColor="text1"/>
          <w:sz w:val="24"/>
          <w:szCs w:val="24"/>
          <w:shd w:val="clear" w:color="auto" w:fill="FFFFFF"/>
        </w:rPr>
        <w:t xml:space="preserve">Basics of </w:t>
      </w:r>
      <w:proofErr w:type="spellStart"/>
      <w:r w:rsidRPr="001A1DBE">
        <w:rPr>
          <w:rFonts w:ascii="Times New Roman" w:hAnsi="Times New Roman" w:cs="Times New Roman"/>
          <w:i/>
          <w:iCs/>
          <w:color w:val="000000" w:themeColor="text1"/>
          <w:sz w:val="24"/>
          <w:szCs w:val="24"/>
          <w:shd w:val="clear" w:color="auto" w:fill="FFFFFF"/>
        </w:rPr>
        <w:t>qualitative</w:t>
      </w:r>
      <w:proofErr w:type="spellEnd"/>
      <w:r w:rsidRPr="001A1DBE">
        <w:rPr>
          <w:rFonts w:ascii="Times New Roman" w:hAnsi="Times New Roman" w:cs="Times New Roman"/>
          <w:i/>
          <w:iCs/>
          <w:color w:val="000000" w:themeColor="text1"/>
          <w:sz w:val="24"/>
          <w:szCs w:val="24"/>
          <w:shd w:val="clear" w:color="auto" w:fill="FFFFFF"/>
        </w:rPr>
        <w:t xml:space="preserve"> </w:t>
      </w:r>
      <w:proofErr w:type="spellStart"/>
      <w:r w:rsidRPr="001A1DBE">
        <w:rPr>
          <w:rFonts w:ascii="Times New Roman" w:hAnsi="Times New Roman" w:cs="Times New Roman"/>
          <w:i/>
          <w:iCs/>
          <w:color w:val="000000" w:themeColor="text1"/>
          <w:sz w:val="24"/>
          <w:szCs w:val="24"/>
          <w:shd w:val="clear" w:color="auto" w:fill="FFFFFF"/>
        </w:rPr>
        <w:t>research</w:t>
      </w:r>
      <w:proofErr w:type="spellEnd"/>
      <w:r w:rsidRPr="001A1DBE">
        <w:rPr>
          <w:rFonts w:ascii="Times New Roman" w:hAnsi="Times New Roman" w:cs="Times New Roman"/>
          <w:i/>
          <w:iCs/>
          <w:color w:val="000000" w:themeColor="text1"/>
          <w:sz w:val="24"/>
          <w:szCs w:val="24"/>
          <w:shd w:val="clear" w:color="auto" w:fill="FFFFFF"/>
        </w:rPr>
        <w:t xml:space="preserve">: </w:t>
      </w:r>
      <w:proofErr w:type="spellStart"/>
      <w:r w:rsidRPr="001A1DBE">
        <w:rPr>
          <w:rFonts w:ascii="Times New Roman" w:hAnsi="Times New Roman" w:cs="Times New Roman"/>
          <w:i/>
          <w:iCs/>
          <w:color w:val="000000" w:themeColor="text1"/>
          <w:sz w:val="24"/>
          <w:szCs w:val="24"/>
          <w:shd w:val="clear" w:color="auto" w:fill="FFFFFF"/>
        </w:rPr>
        <w:t>Grounded</w:t>
      </w:r>
      <w:proofErr w:type="spellEnd"/>
      <w:r w:rsidRPr="001A1DBE">
        <w:rPr>
          <w:rFonts w:ascii="Times New Roman" w:hAnsi="Times New Roman" w:cs="Times New Roman"/>
          <w:i/>
          <w:iCs/>
          <w:color w:val="000000" w:themeColor="text1"/>
          <w:sz w:val="24"/>
          <w:szCs w:val="24"/>
          <w:shd w:val="clear" w:color="auto" w:fill="FFFFFF"/>
        </w:rPr>
        <w:t xml:space="preserve"> </w:t>
      </w:r>
      <w:proofErr w:type="spellStart"/>
      <w:r w:rsidRPr="001A1DBE">
        <w:rPr>
          <w:rFonts w:ascii="Times New Roman" w:hAnsi="Times New Roman" w:cs="Times New Roman"/>
          <w:i/>
          <w:iCs/>
          <w:color w:val="000000" w:themeColor="text1"/>
          <w:sz w:val="24"/>
          <w:szCs w:val="24"/>
          <w:shd w:val="clear" w:color="auto" w:fill="FFFFFF"/>
        </w:rPr>
        <w:t>theory</w:t>
      </w:r>
      <w:proofErr w:type="spellEnd"/>
      <w:r w:rsidRPr="001A1DBE">
        <w:rPr>
          <w:rFonts w:ascii="Times New Roman" w:hAnsi="Times New Roman" w:cs="Times New Roman"/>
          <w:i/>
          <w:iCs/>
          <w:color w:val="000000" w:themeColor="text1"/>
          <w:sz w:val="24"/>
          <w:szCs w:val="24"/>
          <w:shd w:val="clear" w:color="auto" w:fill="FFFFFF"/>
        </w:rPr>
        <w:t xml:space="preserve"> </w:t>
      </w:r>
      <w:proofErr w:type="spellStart"/>
      <w:r w:rsidRPr="001A1DBE">
        <w:rPr>
          <w:rFonts w:ascii="Times New Roman" w:hAnsi="Times New Roman" w:cs="Times New Roman"/>
          <w:i/>
          <w:iCs/>
          <w:color w:val="000000" w:themeColor="text1"/>
          <w:sz w:val="24"/>
          <w:szCs w:val="24"/>
          <w:shd w:val="clear" w:color="auto" w:fill="FFFFFF"/>
        </w:rPr>
        <w:t>procedures</w:t>
      </w:r>
      <w:proofErr w:type="spellEnd"/>
      <w:r w:rsidRPr="001A1DBE">
        <w:rPr>
          <w:rFonts w:ascii="Times New Roman" w:hAnsi="Times New Roman" w:cs="Times New Roman"/>
          <w:i/>
          <w:iCs/>
          <w:color w:val="000000" w:themeColor="text1"/>
          <w:sz w:val="24"/>
          <w:szCs w:val="24"/>
          <w:shd w:val="clear" w:color="auto" w:fill="FFFFFF"/>
        </w:rPr>
        <w:t xml:space="preserve"> </w:t>
      </w:r>
      <w:proofErr w:type="spellStart"/>
      <w:r w:rsidRPr="001A1DBE">
        <w:rPr>
          <w:rFonts w:ascii="Times New Roman" w:hAnsi="Times New Roman" w:cs="Times New Roman"/>
          <w:i/>
          <w:iCs/>
          <w:color w:val="000000" w:themeColor="text1"/>
          <w:sz w:val="24"/>
          <w:szCs w:val="24"/>
          <w:shd w:val="clear" w:color="auto" w:fill="FFFFFF"/>
        </w:rPr>
        <w:t>and</w:t>
      </w:r>
      <w:proofErr w:type="spellEnd"/>
      <w:r w:rsidRPr="001A1DBE">
        <w:rPr>
          <w:rFonts w:ascii="Times New Roman" w:hAnsi="Times New Roman" w:cs="Times New Roman"/>
          <w:i/>
          <w:iCs/>
          <w:color w:val="000000" w:themeColor="text1"/>
          <w:sz w:val="24"/>
          <w:szCs w:val="24"/>
          <w:shd w:val="clear" w:color="auto" w:fill="FFFFFF"/>
        </w:rPr>
        <w:t xml:space="preserve"> </w:t>
      </w:r>
      <w:proofErr w:type="spellStart"/>
      <w:r w:rsidRPr="001A1DBE">
        <w:rPr>
          <w:rFonts w:ascii="Times New Roman" w:hAnsi="Times New Roman" w:cs="Times New Roman"/>
          <w:i/>
          <w:iCs/>
          <w:color w:val="000000" w:themeColor="text1"/>
          <w:sz w:val="24"/>
          <w:szCs w:val="24"/>
          <w:shd w:val="clear" w:color="auto" w:fill="FFFFFF"/>
        </w:rPr>
        <w:t>techniques</w:t>
      </w:r>
      <w:proofErr w:type="spellEnd"/>
      <w:r w:rsidRPr="001A1DBE">
        <w:rPr>
          <w:rFonts w:ascii="Times New Roman" w:hAnsi="Times New Roman" w:cs="Times New Roman"/>
          <w:color w:val="000000" w:themeColor="text1"/>
          <w:sz w:val="24"/>
          <w:szCs w:val="24"/>
          <w:shd w:val="clear" w:color="auto" w:fill="FFFFFF"/>
        </w:rPr>
        <w:t xml:space="preserve">. </w:t>
      </w:r>
      <w:proofErr w:type="spellStart"/>
      <w:r w:rsidRPr="001A1DBE">
        <w:rPr>
          <w:rFonts w:ascii="Times New Roman" w:hAnsi="Times New Roman" w:cs="Times New Roman"/>
          <w:color w:val="000000" w:themeColor="text1"/>
          <w:sz w:val="24"/>
          <w:szCs w:val="24"/>
          <w:shd w:val="clear" w:color="auto" w:fill="FFFFFF"/>
        </w:rPr>
        <w:t>Sage</w:t>
      </w:r>
      <w:proofErr w:type="spellEnd"/>
      <w:r w:rsidRPr="001A1DBE">
        <w:rPr>
          <w:rFonts w:ascii="Times New Roman" w:hAnsi="Times New Roman" w:cs="Times New Roman"/>
          <w:color w:val="000000" w:themeColor="text1"/>
          <w:sz w:val="24"/>
          <w:szCs w:val="24"/>
          <w:shd w:val="clear" w:color="auto" w:fill="FFFFFF"/>
        </w:rPr>
        <w:t xml:space="preserve"> Publications, </w:t>
      </w:r>
      <w:proofErr w:type="spellStart"/>
      <w:r w:rsidRPr="001A1DBE">
        <w:rPr>
          <w:rFonts w:ascii="Times New Roman" w:hAnsi="Times New Roman" w:cs="Times New Roman"/>
          <w:color w:val="000000" w:themeColor="text1"/>
          <w:sz w:val="24"/>
          <w:szCs w:val="24"/>
          <w:shd w:val="clear" w:color="auto" w:fill="FFFFFF"/>
        </w:rPr>
        <w:t>Inc</w:t>
      </w:r>
      <w:proofErr w:type="spellEnd"/>
      <w:r w:rsidRPr="001A1DBE">
        <w:rPr>
          <w:rFonts w:ascii="Times New Roman" w:hAnsi="Times New Roman" w:cs="Times New Roman"/>
          <w:color w:val="000000" w:themeColor="text1"/>
          <w:sz w:val="24"/>
          <w:szCs w:val="24"/>
          <w:shd w:val="clear" w:color="auto" w:fill="FFFFFF"/>
        </w:rPr>
        <w:t>.</w:t>
      </w:r>
    </w:p>
    <w:p w14:paraId="08EA54BB" w14:textId="45CFCA53" w:rsidR="00806A03" w:rsidRPr="001A1DBE" w:rsidRDefault="00806A03" w:rsidP="00AC0729">
      <w:pPr>
        <w:autoSpaceDE w:val="0"/>
        <w:autoSpaceDN w:val="0"/>
        <w:adjustRightInd w:val="0"/>
        <w:spacing w:after="0" w:line="360" w:lineRule="auto"/>
        <w:ind w:left="709" w:hanging="709"/>
        <w:rPr>
          <w:rFonts w:ascii="Times New Roman" w:hAnsi="Times New Roman" w:cs="Times New Roman"/>
          <w:color w:val="000000" w:themeColor="text1"/>
          <w:sz w:val="24"/>
          <w:szCs w:val="24"/>
        </w:rPr>
      </w:pPr>
      <w:proofErr w:type="spellStart"/>
      <w:r w:rsidRPr="001A1DBE">
        <w:rPr>
          <w:rFonts w:ascii="Times New Roman" w:hAnsi="Times New Roman" w:cs="Times New Roman"/>
          <w:color w:val="000000" w:themeColor="text1"/>
          <w:sz w:val="24"/>
          <w:szCs w:val="24"/>
        </w:rPr>
        <w:lastRenderedPageBreak/>
        <w:t>Summers</w:t>
      </w:r>
      <w:proofErr w:type="spellEnd"/>
      <w:r w:rsidRPr="001A1DBE">
        <w:rPr>
          <w:rFonts w:ascii="Times New Roman" w:hAnsi="Times New Roman" w:cs="Times New Roman"/>
          <w:color w:val="000000" w:themeColor="text1"/>
          <w:sz w:val="24"/>
          <w:szCs w:val="24"/>
        </w:rPr>
        <w:t>, M</w:t>
      </w:r>
      <w:proofErr w:type="gramStart"/>
      <w:r w:rsidRPr="001A1DBE">
        <w:rPr>
          <w:rFonts w:ascii="Times New Roman" w:hAnsi="Times New Roman" w:cs="Times New Roman"/>
          <w:color w:val="000000" w:themeColor="text1"/>
          <w:sz w:val="24"/>
          <w:szCs w:val="24"/>
        </w:rPr>
        <w:t>.,</w:t>
      </w:r>
      <w:proofErr w:type="gram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Corney</w:t>
      </w:r>
      <w:proofErr w:type="spellEnd"/>
      <w:r w:rsidRPr="001A1DBE">
        <w:rPr>
          <w:rFonts w:ascii="Times New Roman" w:hAnsi="Times New Roman" w:cs="Times New Roman"/>
          <w:color w:val="000000" w:themeColor="text1"/>
          <w:sz w:val="24"/>
          <w:szCs w:val="24"/>
        </w:rPr>
        <w:t xml:space="preserve">, G., &amp; </w:t>
      </w:r>
      <w:proofErr w:type="spellStart"/>
      <w:r w:rsidRPr="001A1DBE">
        <w:rPr>
          <w:rFonts w:ascii="Times New Roman" w:hAnsi="Times New Roman" w:cs="Times New Roman"/>
          <w:color w:val="000000" w:themeColor="text1"/>
          <w:sz w:val="24"/>
          <w:szCs w:val="24"/>
        </w:rPr>
        <w:t>Childs</w:t>
      </w:r>
      <w:proofErr w:type="spellEnd"/>
      <w:r w:rsidRPr="001A1DBE">
        <w:rPr>
          <w:rFonts w:ascii="Times New Roman" w:hAnsi="Times New Roman" w:cs="Times New Roman"/>
          <w:color w:val="000000" w:themeColor="text1"/>
          <w:sz w:val="24"/>
          <w:szCs w:val="24"/>
        </w:rPr>
        <w:t xml:space="preserve">, A. (2004). </w:t>
      </w:r>
      <w:proofErr w:type="spellStart"/>
      <w:r w:rsidRPr="001A1DBE">
        <w:rPr>
          <w:rFonts w:ascii="Times New Roman" w:hAnsi="Times New Roman" w:cs="Times New Roman"/>
          <w:color w:val="000000" w:themeColor="text1"/>
          <w:sz w:val="24"/>
          <w:szCs w:val="24"/>
        </w:rPr>
        <w:t>Student</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teachers</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conceptions</w:t>
      </w:r>
      <w:proofErr w:type="spellEnd"/>
      <w:r w:rsidRPr="001A1DBE">
        <w:rPr>
          <w:rFonts w:ascii="Times New Roman" w:hAnsi="Times New Roman" w:cs="Times New Roman"/>
          <w:color w:val="000000" w:themeColor="text1"/>
          <w:sz w:val="24"/>
          <w:szCs w:val="24"/>
        </w:rPr>
        <w:t xml:space="preserve"> of </w:t>
      </w:r>
      <w:proofErr w:type="spellStart"/>
      <w:r w:rsidRPr="001A1DBE">
        <w:rPr>
          <w:rFonts w:ascii="Times New Roman" w:hAnsi="Times New Roman" w:cs="Times New Roman"/>
          <w:color w:val="000000" w:themeColor="text1"/>
          <w:sz w:val="24"/>
          <w:szCs w:val="24"/>
        </w:rPr>
        <w:t>sustainable</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development</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the</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starting-points</w:t>
      </w:r>
      <w:proofErr w:type="spellEnd"/>
      <w:r w:rsidRPr="001A1DBE">
        <w:rPr>
          <w:rFonts w:ascii="Times New Roman" w:hAnsi="Times New Roman" w:cs="Times New Roman"/>
          <w:color w:val="000000" w:themeColor="text1"/>
          <w:sz w:val="24"/>
          <w:szCs w:val="24"/>
        </w:rPr>
        <w:t xml:space="preserve"> of </w:t>
      </w:r>
      <w:proofErr w:type="spellStart"/>
      <w:r w:rsidRPr="001A1DBE">
        <w:rPr>
          <w:rFonts w:ascii="Times New Roman" w:hAnsi="Times New Roman" w:cs="Times New Roman"/>
          <w:color w:val="000000" w:themeColor="text1"/>
          <w:sz w:val="24"/>
          <w:szCs w:val="24"/>
        </w:rPr>
        <w:t>geographers</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and</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scientists</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i/>
          <w:color w:val="000000" w:themeColor="text1"/>
          <w:sz w:val="24"/>
          <w:szCs w:val="24"/>
        </w:rPr>
        <w:t>Educational</w:t>
      </w:r>
      <w:proofErr w:type="spellEnd"/>
      <w:r w:rsidRPr="001A1DBE">
        <w:rPr>
          <w:rFonts w:ascii="Times New Roman" w:hAnsi="Times New Roman" w:cs="Times New Roman"/>
          <w:i/>
          <w:color w:val="000000" w:themeColor="text1"/>
          <w:sz w:val="24"/>
          <w:szCs w:val="24"/>
        </w:rPr>
        <w:t xml:space="preserve"> </w:t>
      </w:r>
      <w:proofErr w:type="spellStart"/>
      <w:r w:rsidRPr="001A1DBE">
        <w:rPr>
          <w:rFonts w:ascii="Times New Roman" w:hAnsi="Times New Roman" w:cs="Times New Roman"/>
          <w:i/>
          <w:color w:val="000000" w:themeColor="text1"/>
          <w:sz w:val="24"/>
          <w:szCs w:val="24"/>
        </w:rPr>
        <w:t>Research</w:t>
      </w:r>
      <w:proofErr w:type="spellEnd"/>
      <w:r w:rsidRPr="001A1DBE">
        <w:rPr>
          <w:rFonts w:ascii="Times New Roman" w:hAnsi="Times New Roman" w:cs="Times New Roman"/>
          <w:i/>
          <w:color w:val="000000" w:themeColor="text1"/>
          <w:sz w:val="24"/>
          <w:szCs w:val="24"/>
        </w:rPr>
        <w:t>, 46</w:t>
      </w:r>
      <w:r w:rsidRPr="001A1DBE">
        <w:rPr>
          <w:rFonts w:ascii="Times New Roman" w:hAnsi="Times New Roman" w:cs="Times New Roman"/>
          <w:color w:val="000000" w:themeColor="text1"/>
          <w:sz w:val="24"/>
          <w:szCs w:val="24"/>
        </w:rPr>
        <w:t>(2), 163–182.</w:t>
      </w:r>
    </w:p>
    <w:p w14:paraId="15F90284" w14:textId="77777777" w:rsidR="00C22FB6" w:rsidRPr="001A1DBE" w:rsidRDefault="00C22FB6" w:rsidP="00AC0729">
      <w:pPr>
        <w:autoSpaceDE w:val="0"/>
        <w:autoSpaceDN w:val="0"/>
        <w:adjustRightInd w:val="0"/>
        <w:spacing w:after="0" w:line="360" w:lineRule="auto"/>
        <w:ind w:left="709" w:hanging="709"/>
        <w:rPr>
          <w:rFonts w:ascii="Times New Roman" w:hAnsi="Times New Roman" w:cs="Times New Roman"/>
          <w:color w:val="000000" w:themeColor="text1"/>
          <w:sz w:val="24"/>
          <w:szCs w:val="24"/>
          <w:shd w:val="clear" w:color="auto" w:fill="FFFFFF"/>
        </w:rPr>
      </w:pPr>
      <w:r w:rsidRPr="001A1DBE">
        <w:rPr>
          <w:rFonts w:ascii="Times New Roman" w:hAnsi="Times New Roman" w:cs="Times New Roman"/>
          <w:color w:val="000000" w:themeColor="text1"/>
          <w:sz w:val="24"/>
          <w:szCs w:val="24"/>
          <w:shd w:val="clear" w:color="auto" w:fill="FFFFFF"/>
        </w:rPr>
        <w:t xml:space="preserve">Tanrıverdi, B. (2009). Sürdürülebilir çevre eğitimi açısından ilköğretim programlarının değerlendirilmesi. </w:t>
      </w:r>
      <w:r w:rsidRPr="001A1DBE">
        <w:rPr>
          <w:rFonts w:ascii="Times New Roman" w:hAnsi="Times New Roman" w:cs="Times New Roman"/>
          <w:i/>
          <w:color w:val="000000" w:themeColor="text1"/>
          <w:sz w:val="24"/>
          <w:szCs w:val="24"/>
          <w:shd w:val="clear" w:color="auto" w:fill="FFFFFF"/>
        </w:rPr>
        <w:t>Eğitim ve Bilim, 34</w:t>
      </w:r>
      <w:r w:rsidRPr="001A1DBE">
        <w:rPr>
          <w:rFonts w:ascii="Times New Roman" w:hAnsi="Times New Roman" w:cs="Times New Roman"/>
          <w:color w:val="000000" w:themeColor="text1"/>
          <w:sz w:val="24"/>
          <w:szCs w:val="24"/>
          <w:shd w:val="clear" w:color="auto" w:fill="FFFFFF"/>
        </w:rPr>
        <w:t xml:space="preserve"> (151), 89-103.</w:t>
      </w:r>
    </w:p>
    <w:p w14:paraId="0CE22D57" w14:textId="77777777" w:rsidR="00C22FB6" w:rsidRPr="001A1DBE" w:rsidRDefault="00C22FB6" w:rsidP="00AC0729">
      <w:pPr>
        <w:autoSpaceDE w:val="0"/>
        <w:autoSpaceDN w:val="0"/>
        <w:adjustRightInd w:val="0"/>
        <w:spacing w:after="0" w:line="360" w:lineRule="auto"/>
        <w:ind w:left="709" w:hanging="709"/>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Teksöz, G</w:t>
      </w:r>
      <w:proofErr w:type="gramStart"/>
      <w:r w:rsidRPr="001A1DBE">
        <w:rPr>
          <w:rFonts w:ascii="Times New Roman" w:hAnsi="Times New Roman" w:cs="Times New Roman"/>
          <w:color w:val="000000" w:themeColor="text1"/>
          <w:sz w:val="24"/>
          <w:szCs w:val="24"/>
        </w:rPr>
        <w:t>.,</w:t>
      </w:r>
      <w:proofErr w:type="gramEnd"/>
      <w:r w:rsidRPr="001A1DBE">
        <w:rPr>
          <w:rFonts w:ascii="Times New Roman" w:hAnsi="Times New Roman" w:cs="Times New Roman"/>
          <w:color w:val="000000" w:themeColor="text1"/>
          <w:sz w:val="24"/>
          <w:szCs w:val="24"/>
        </w:rPr>
        <w:t xml:space="preserve"> Şahin, E., &amp; </w:t>
      </w:r>
      <w:proofErr w:type="spellStart"/>
      <w:r w:rsidRPr="001A1DBE">
        <w:rPr>
          <w:rFonts w:ascii="Times New Roman" w:hAnsi="Times New Roman" w:cs="Times New Roman"/>
          <w:color w:val="000000" w:themeColor="text1"/>
          <w:sz w:val="24"/>
          <w:szCs w:val="24"/>
        </w:rPr>
        <w:t>Ertepınar</w:t>
      </w:r>
      <w:proofErr w:type="spellEnd"/>
      <w:r w:rsidRPr="001A1DBE">
        <w:rPr>
          <w:rFonts w:ascii="Times New Roman" w:hAnsi="Times New Roman" w:cs="Times New Roman"/>
          <w:color w:val="000000" w:themeColor="text1"/>
          <w:sz w:val="24"/>
          <w:szCs w:val="24"/>
        </w:rPr>
        <w:t xml:space="preserve">, H. (2010). Çevre okuryazarlığı, öğretmen adayları ve sürdürülebilir bir gelecek. </w:t>
      </w:r>
      <w:r w:rsidRPr="001A1DBE">
        <w:rPr>
          <w:rFonts w:ascii="Times New Roman" w:hAnsi="Times New Roman" w:cs="Times New Roman"/>
          <w:i/>
          <w:color w:val="000000" w:themeColor="text1"/>
          <w:sz w:val="24"/>
          <w:szCs w:val="24"/>
        </w:rPr>
        <w:t>Hacettepe Üniversitesi Eğitim Fakültesi Dergisi, 39</w:t>
      </w:r>
      <w:r w:rsidRPr="001A1DBE">
        <w:rPr>
          <w:rFonts w:ascii="Times New Roman" w:hAnsi="Times New Roman" w:cs="Times New Roman"/>
          <w:color w:val="000000" w:themeColor="text1"/>
          <w:sz w:val="24"/>
          <w:szCs w:val="24"/>
        </w:rPr>
        <w:t>, 307-320.</w:t>
      </w:r>
    </w:p>
    <w:p w14:paraId="5BF21C99" w14:textId="77777777" w:rsidR="00C22FB6" w:rsidRPr="001A1DBE" w:rsidRDefault="00C22FB6" w:rsidP="00AC0729">
      <w:pPr>
        <w:spacing w:after="0" w:line="360" w:lineRule="auto"/>
        <w:ind w:left="709" w:hanging="709"/>
        <w:rPr>
          <w:rFonts w:ascii="Times New Roman" w:hAnsi="Times New Roman" w:cs="Times New Roman"/>
          <w:color w:val="000000" w:themeColor="text1"/>
          <w:sz w:val="24"/>
          <w:szCs w:val="24"/>
          <w:lang w:val="en-US"/>
        </w:rPr>
      </w:pPr>
      <w:r w:rsidRPr="001A1DBE">
        <w:rPr>
          <w:rFonts w:ascii="Times New Roman" w:hAnsi="Times New Roman" w:cs="Times New Roman"/>
          <w:color w:val="000000" w:themeColor="text1"/>
          <w:sz w:val="24"/>
          <w:szCs w:val="24"/>
          <w:lang w:val="en-US"/>
        </w:rPr>
        <w:t xml:space="preserve">UNEP (2007). </w:t>
      </w:r>
      <w:r w:rsidRPr="001A1DBE">
        <w:rPr>
          <w:rFonts w:ascii="Times New Roman" w:hAnsi="Times New Roman" w:cs="Times New Roman"/>
          <w:i/>
          <w:color w:val="000000" w:themeColor="text1"/>
          <w:sz w:val="24"/>
          <w:szCs w:val="24"/>
          <w:lang w:val="en-US"/>
        </w:rPr>
        <w:t>Global Environment Outlook (GEO 4): Environment for Development.</w:t>
      </w:r>
      <w:r w:rsidRPr="001A1DBE">
        <w:rPr>
          <w:rFonts w:ascii="Times New Roman" w:hAnsi="Times New Roman" w:cs="Times New Roman"/>
          <w:color w:val="000000" w:themeColor="text1"/>
          <w:sz w:val="24"/>
          <w:szCs w:val="24"/>
          <w:lang w:val="en-US"/>
        </w:rPr>
        <w:t xml:space="preserve"> UNEP (United Nations Environment </w:t>
      </w:r>
      <w:proofErr w:type="spellStart"/>
      <w:r w:rsidRPr="001A1DBE">
        <w:rPr>
          <w:rFonts w:ascii="Times New Roman" w:hAnsi="Times New Roman" w:cs="Times New Roman"/>
          <w:color w:val="000000" w:themeColor="text1"/>
          <w:sz w:val="24"/>
          <w:szCs w:val="24"/>
          <w:lang w:val="en-US"/>
        </w:rPr>
        <w:t>Programme</w:t>
      </w:r>
      <w:proofErr w:type="spellEnd"/>
      <w:r w:rsidRPr="001A1DBE">
        <w:rPr>
          <w:rFonts w:ascii="Times New Roman" w:hAnsi="Times New Roman" w:cs="Times New Roman"/>
          <w:color w:val="000000" w:themeColor="text1"/>
          <w:sz w:val="24"/>
          <w:szCs w:val="24"/>
          <w:lang w:val="en-US"/>
        </w:rPr>
        <w:t>): Valletta.</w:t>
      </w:r>
    </w:p>
    <w:p w14:paraId="7C0395AF" w14:textId="427A9FBA" w:rsidR="005D6A73" w:rsidRPr="001A1DBE" w:rsidRDefault="005D6A73" w:rsidP="00AC0729">
      <w:pPr>
        <w:spacing w:after="0" w:line="360" w:lineRule="auto"/>
        <w:ind w:left="709" w:hanging="709"/>
        <w:rPr>
          <w:rFonts w:ascii="Times New Roman" w:hAnsi="Times New Roman" w:cs="Times New Roman"/>
          <w:color w:val="000000" w:themeColor="text1"/>
          <w:sz w:val="24"/>
          <w:szCs w:val="24"/>
          <w:shd w:val="clear" w:color="auto" w:fill="FFFFFF"/>
        </w:rPr>
      </w:pPr>
      <w:r w:rsidRPr="001A1DBE">
        <w:rPr>
          <w:rFonts w:ascii="Times New Roman" w:hAnsi="Times New Roman" w:cs="Times New Roman"/>
          <w:color w:val="000000" w:themeColor="text1"/>
          <w:sz w:val="24"/>
          <w:szCs w:val="24"/>
          <w:shd w:val="clear" w:color="auto" w:fill="FFFFFF"/>
        </w:rPr>
        <w:t xml:space="preserve">Uyanık, G. (2016). </w:t>
      </w:r>
      <w:proofErr w:type="spellStart"/>
      <w:r w:rsidRPr="001A1DBE">
        <w:rPr>
          <w:rFonts w:ascii="Times New Roman" w:hAnsi="Times New Roman" w:cs="Times New Roman"/>
          <w:color w:val="000000" w:themeColor="text1"/>
          <w:sz w:val="24"/>
          <w:szCs w:val="24"/>
          <w:shd w:val="clear" w:color="auto" w:fill="FFFFFF"/>
        </w:rPr>
        <w:t>Dönüşümsel</w:t>
      </w:r>
      <w:proofErr w:type="spellEnd"/>
      <w:r w:rsidRPr="001A1DBE">
        <w:rPr>
          <w:rFonts w:ascii="Times New Roman" w:hAnsi="Times New Roman" w:cs="Times New Roman"/>
          <w:color w:val="000000" w:themeColor="text1"/>
          <w:sz w:val="24"/>
          <w:szCs w:val="24"/>
          <w:shd w:val="clear" w:color="auto" w:fill="FFFFFF"/>
        </w:rPr>
        <w:t xml:space="preserve"> öğrenme kuramına dayalı çevre eğitiminin çevre sorunlarına yönelik tutum ve duyarlılığa etkisi. </w:t>
      </w:r>
      <w:r w:rsidRPr="001A1DBE">
        <w:rPr>
          <w:rFonts w:ascii="Times New Roman" w:hAnsi="Times New Roman" w:cs="Times New Roman"/>
          <w:i/>
          <w:iCs/>
          <w:color w:val="000000" w:themeColor="text1"/>
          <w:sz w:val="24"/>
          <w:szCs w:val="24"/>
          <w:shd w:val="clear" w:color="auto" w:fill="FFFFFF"/>
        </w:rPr>
        <w:t>Yüzüncü Yıl Üniversitesi Eğitim Fakültesi Dergisi</w:t>
      </w:r>
      <w:r w:rsidRPr="001A1DBE">
        <w:rPr>
          <w:rFonts w:ascii="Times New Roman" w:hAnsi="Times New Roman" w:cs="Times New Roman"/>
          <w:color w:val="000000" w:themeColor="text1"/>
          <w:sz w:val="24"/>
          <w:szCs w:val="24"/>
          <w:shd w:val="clear" w:color="auto" w:fill="FFFFFF"/>
        </w:rPr>
        <w:t>, </w:t>
      </w:r>
      <w:r w:rsidRPr="001A1DBE">
        <w:rPr>
          <w:rFonts w:ascii="Times New Roman" w:hAnsi="Times New Roman" w:cs="Times New Roman"/>
          <w:i/>
          <w:iCs/>
          <w:color w:val="000000" w:themeColor="text1"/>
          <w:sz w:val="24"/>
          <w:szCs w:val="24"/>
          <w:shd w:val="clear" w:color="auto" w:fill="FFFFFF"/>
        </w:rPr>
        <w:t>13</w:t>
      </w:r>
      <w:r w:rsidRPr="001A1DBE">
        <w:rPr>
          <w:rFonts w:ascii="Times New Roman" w:hAnsi="Times New Roman" w:cs="Times New Roman"/>
          <w:color w:val="000000" w:themeColor="text1"/>
          <w:sz w:val="24"/>
          <w:szCs w:val="24"/>
          <w:shd w:val="clear" w:color="auto" w:fill="FFFFFF"/>
        </w:rPr>
        <w:t>(1), 760-784.</w:t>
      </w:r>
    </w:p>
    <w:p w14:paraId="3ED26971" w14:textId="05D582A3" w:rsidR="00F46BAB" w:rsidRPr="001A1DBE" w:rsidRDefault="00F46BAB" w:rsidP="00AC0729">
      <w:pPr>
        <w:spacing w:after="0" w:line="360" w:lineRule="auto"/>
        <w:ind w:left="709" w:hanging="709"/>
        <w:rPr>
          <w:rFonts w:ascii="Times New Roman" w:hAnsi="Times New Roman" w:cs="Times New Roman"/>
          <w:color w:val="000000" w:themeColor="text1"/>
          <w:sz w:val="24"/>
          <w:szCs w:val="24"/>
          <w:shd w:val="clear" w:color="auto" w:fill="FFFFFF"/>
        </w:rPr>
      </w:pPr>
      <w:proofErr w:type="spellStart"/>
      <w:r w:rsidRPr="001A1DBE">
        <w:rPr>
          <w:rFonts w:ascii="Times New Roman" w:hAnsi="Times New Roman" w:cs="Times New Roman"/>
          <w:color w:val="000000" w:themeColor="text1"/>
          <w:sz w:val="24"/>
          <w:szCs w:val="24"/>
          <w:shd w:val="clear" w:color="auto" w:fill="FFFFFF"/>
        </w:rPr>
        <w:t>Ürey</w:t>
      </w:r>
      <w:proofErr w:type="spellEnd"/>
      <w:r w:rsidRPr="001A1DBE">
        <w:rPr>
          <w:rFonts w:ascii="Times New Roman" w:hAnsi="Times New Roman" w:cs="Times New Roman"/>
          <w:color w:val="000000" w:themeColor="text1"/>
          <w:sz w:val="24"/>
          <w:szCs w:val="24"/>
          <w:shd w:val="clear" w:color="auto" w:fill="FFFFFF"/>
        </w:rPr>
        <w:t>, M. &amp; Aydın, M. (2014). İlköğretim fen ve teknoloji dersi programında yer alan çevre konularına yönelik bir program analizi. </w:t>
      </w:r>
      <w:proofErr w:type="gramStart"/>
      <w:r w:rsidRPr="001A1DBE">
        <w:rPr>
          <w:rFonts w:ascii="Times New Roman" w:hAnsi="Times New Roman" w:cs="Times New Roman"/>
          <w:i/>
          <w:iCs/>
          <w:color w:val="000000" w:themeColor="text1"/>
          <w:sz w:val="24"/>
          <w:szCs w:val="24"/>
          <w:shd w:val="clear" w:color="auto" w:fill="FFFFFF"/>
        </w:rPr>
        <w:t>e</w:t>
      </w:r>
      <w:proofErr w:type="gramEnd"/>
      <w:r w:rsidRPr="001A1DBE">
        <w:rPr>
          <w:rFonts w:ascii="Times New Roman" w:hAnsi="Times New Roman" w:cs="Times New Roman"/>
          <w:i/>
          <w:iCs/>
          <w:color w:val="000000" w:themeColor="text1"/>
          <w:sz w:val="24"/>
          <w:szCs w:val="24"/>
          <w:shd w:val="clear" w:color="auto" w:fill="FFFFFF"/>
        </w:rPr>
        <w:t>-Kafkas Eğitim Araştırmaları Dergisi</w:t>
      </w:r>
      <w:r w:rsidRPr="001A1DBE">
        <w:rPr>
          <w:rFonts w:ascii="Times New Roman" w:hAnsi="Times New Roman" w:cs="Times New Roman"/>
          <w:color w:val="000000" w:themeColor="text1"/>
          <w:sz w:val="24"/>
          <w:szCs w:val="24"/>
          <w:shd w:val="clear" w:color="auto" w:fill="FFFFFF"/>
        </w:rPr>
        <w:t>, </w:t>
      </w:r>
      <w:r w:rsidRPr="001A1DBE">
        <w:rPr>
          <w:rFonts w:ascii="Times New Roman" w:hAnsi="Times New Roman" w:cs="Times New Roman"/>
          <w:i/>
          <w:iCs/>
          <w:color w:val="000000" w:themeColor="text1"/>
          <w:sz w:val="24"/>
          <w:szCs w:val="24"/>
          <w:shd w:val="clear" w:color="auto" w:fill="FFFFFF"/>
        </w:rPr>
        <w:t>1</w:t>
      </w:r>
      <w:r w:rsidRPr="001A1DBE">
        <w:rPr>
          <w:rFonts w:ascii="Times New Roman" w:hAnsi="Times New Roman" w:cs="Times New Roman"/>
          <w:color w:val="000000" w:themeColor="text1"/>
          <w:sz w:val="24"/>
          <w:szCs w:val="24"/>
          <w:shd w:val="clear" w:color="auto" w:fill="FFFFFF"/>
        </w:rPr>
        <w:t>(2), 7-20.</w:t>
      </w:r>
    </w:p>
    <w:p w14:paraId="4F91B6C8" w14:textId="3AC7F02B" w:rsidR="00806A03" w:rsidRPr="001A1DBE" w:rsidRDefault="00806A03" w:rsidP="00AC0729">
      <w:pPr>
        <w:spacing w:after="0" w:line="360" w:lineRule="auto"/>
        <w:ind w:left="709" w:hanging="709"/>
        <w:rPr>
          <w:rFonts w:ascii="Times New Roman" w:hAnsi="Times New Roman" w:cs="Times New Roman"/>
          <w:color w:val="000000" w:themeColor="text1"/>
          <w:sz w:val="24"/>
          <w:szCs w:val="24"/>
          <w:shd w:val="clear" w:color="auto" w:fill="FFFFFF"/>
        </w:rPr>
      </w:pPr>
      <w:proofErr w:type="spellStart"/>
      <w:r w:rsidRPr="001A1DBE">
        <w:rPr>
          <w:rFonts w:ascii="Times New Roman" w:hAnsi="Times New Roman" w:cs="Times New Roman"/>
          <w:color w:val="000000" w:themeColor="text1"/>
          <w:sz w:val="24"/>
          <w:szCs w:val="24"/>
        </w:rPr>
        <w:t>Winter</w:t>
      </w:r>
      <w:proofErr w:type="spellEnd"/>
      <w:r w:rsidRPr="001A1DBE">
        <w:rPr>
          <w:rFonts w:ascii="Times New Roman" w:hAnsi="Times New Roman" w:cs="Times New Roman"/>
          <w:color w:val="000000" w:themeColor="text1"/>
          <w:sz w:val="24"/>
          <w:szCs w:val="24"/>
        </w:rPr>
        <w:t>, C</w:t>
      </w:r>
      <w:proofErr w:type="gramStart"/>
      <w:r w:rsidRPr="001A1DBE">
        <w:rPr>
          <w:rFonts w:ascii="Times New Roman" w:hAnsi="Times New Roman" w:cs="Times New Roman"/>
          <w:color w:val="000000" w:themeColor="text1"/>
          <w:sz w:val="24"/>
          <w:szCs w:val="24"/>
        </w:rPr>
        <w:t>.,</w:t>
      </w:r>
      <w:proofErr w:type="gramEnd"/>
      <w:r w:rsidRPr="001A1DBE">
        <w:rPr>
          <w:rFonts w:ascii="Times New Roman" w:hAnsi="Times New Roman" w:cs="Times New Roman"/>
          <w:color w:val="000000" w:themeColor="text1"/>
          <w:sz w:val="24"/>
          <w:szCs w:val="24"/>
        </w:rPr>
        <w:t xml:space="preserve"> &amp; </w:t>
      </w:r>
      <w:proofErr w:type="spellStart"/>
      <w:r w:rsidRPr="001A1DBE">
        <w:rPr>
          <w:rFonts w:ascii="Times New Roman" w:hAnsi="Times New Roman" w:cs="Times New Roman"/>
          <w:color w:val="000000" w:themeColor="text1"/>
          <w:sz w:val="24"/>
          <w:szCs w:val="24"/>
        </w:rPr>
        <w:t>Firth</w:t>
      </w:r>
      <w:proofErr w:type="spellEnd"/>
      <w:r w:rsidRPr="001A1DBE">
        <w:rPr>
          <w:rFonts w:ascii="Times New Roman" w:hAnsi="Times New Roman" w:cs="Times New Roman"/>
          <w:color w:val="000000" w:themeColor="text1"/>
          <w:sz w:val="24"/>
          <w:szCs w:val="24"/>
        </w:rPr>
        <w:t xml:space="preserve">, R. (2007). Knowledge </w:t>
      </w:r>
      <w:proofErr w:type="spellStart"/>
      <w:r w:rsidRPr="001A1DBE">
        <w:rPr>
          <w:rFonts w:ascii="Times New Roman" w:hAnsi="Times New Roman" w:cs="Times New Roman"/>
          <w:color w:val="000000" w:themeColor="text1"/>
          <w:sz w:val="24"/>
          <w:szCs w:val="24"/>
        </w:rPr>
        <w:t>about</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education</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for</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sustainable</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development</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Four</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case</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studies</w:t>
      </w:r>
      <w:proofErr w:type="spellEnd"/>
      <w:r w:rsidRPr="001A1DBE">
        <w:rPr>
          <w:rFonts w:ascii="Times New Roman" w:hAnsi="Times New Roman" w:cs="Times New Roman"/>
          <w:color w:val="000000" w:themeColor="text1"/>
          <w:sz w:val="24"/>
          <w:szCs w:val="24"/>
        </w:rPr>
        <w:t xml:space="preserve"> of </w:t>
      </w:r>
      <w:proofErr w:type="spellStart"/>
      <w:r w:rsidRPr="001A1DBE">
        <w:rPr>
          <w:rFonts w:ascii="Times New Roman" w:hAnsi="Times New Roman" w:cs="Times New Roman"/>
          <w:color w:val="000000" w:themeColor="text1"/>
          <w:sz w:val="24"/>
          <w:szCs w:val="24"/>
        </w:rPr>
        <w:t>student</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teachers</w:t>
      </w:r>
      <w:proofErr w:type="spellEnd"/>
      <w:r w:rsidRPr="001A1DBE">
        <w:rPr>
          <w:rFonts w:ascii="Times New Roman" w:hAnsi="Times New Roman" w:cs="Times New Roman"/>
          <w:color w:val="000000" w:themeColor="text1"/>
          <w:sz w:val="24"/>
          <w:szCs w:val="24"/>
        </w:rPr>
        <w:t xml:space="preserve"> in English </w:t>
      </w:r>
      <w:proofErr w:type="spellStart"/>
      <w:r w:rsidRPr="001A1DBE">
        <w:rPr>
          <w:rFonts w:ascii="Times New Roman" w:hAnsi="Times New Roman" w:cs="Times New Roman"/>
          <w:color w:val="000000" w:themeColor="text1"/>
          <w:sz w:val="24"/>
          <w:szCs w:val="24"/>
        </w:rPr>
        <w:t>secondary</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schools</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i/>
          <w:color w:val="000000" w:themeColor="text1"/>
          <w:sz w:val="24"/>
          <w:szCs w:val="24"/>
        </w:rPr>
        <w:t>Journal</w:t>
      </w:r>
      <w:proofErr w:type="spellEnd"/>
      <w:r w:rsidRPr="001A1DBE">
        <w:rPr>
          <w:rFonts w:ascii="Times New Roman" w:hAnsi="Times New Roman" w:cs="Times New Roman"/>
          <w:i/>
          <w:color w:val="000000" w:themeColor="text1"/>
          <w:sz w:val="24"/>
          <w:szCs w:val="24"/>
        </w:rPr>
        <w:t xml:space="preserve"> of </w:t>
      </w:r>
      <w:proofErr w:type="spellStart"/>
      <w:r w:rsidRPr="001A1DBE">
        <w:rPr>
          <w:rFonts w:ascii="Times New Roman" w:hAnsi="Times New Roman" w:cs="Times New Roman"/>
          <w:i/>
          <w:color w:val="000000" w:themeColor="text1"/>
          <w:sz w:val="24"/>
          <w:szCs w:val="24"/>
        </w:rPr>
        <w:t>Education</w:t>
      </w:r>
      <w:proofErr w:type="spellEnd"/>
      <w:r w:rsidRPr="001A1DBE">
        <w:rPr>
          <w:rFonts w:ascii="Times New Roman" w:hAnsi="Times New Roman" w:cs="Times New Roman"/>
          <w:i/>
          <w:color w:val="000000" w:themeColor="text1"/>
          <w:sz w:val="24"/>
          <w:szCs w:val="24"/>
        </w:rPr>
        <w:t xml:space="preserve"> </w:t>
      </w:r>
      <w:proofErr w:type="spellStart"/>
      <w:r w:rsidRPr="001A1DBE">
        <w:rPr>
          <w:rFonts w:ascii="Times New Roman" w:hAnsi="Times New Roman" w:cs="Times New Roman"/>
          <w:i/>
          <w:color w:val="000000" w:themeColor="text1"/>
          <w:sz w:val="24"/>
          <w:szCs w:val="24"/>
        </w:rPr>
        <w:t>for</w:t>
      </w:r>
      <w:proofErr w:type="spellEnd"/>
      <w:r w:rsidRPr="001A1DBE">
        <w:rPr>
          <w:rFonts w:ascii="Times New Roman" w:hAnsi="Times New Roman" w:cs="Times New Roman"/>
          <w:i/>
          <w:color w:val="000000" w:themeColor="text1"/>
          <w:sz w:val="24"/>
          <w:szCs w:val="24"/>
        </w:rPr>
        <w:t xml:space="preserve"> </w:t>
      </w:r>
      <w:proofErr w:type="spellStart"/>
      <w:r w:rsidRPr="001A1DBE">
        <w:rPr>
          <w:rFonts w:ascii="Times New Roman" w:hAnsi="Times New Roman" w:cs="Times New Roman"/>
          <w:i/>
          <w:color w:val="000000" w:themeColor="text1"/>
          <w:sz w:val="24"/>
          <w:szCs w:val="24"/>
        </w:rPr>
        <w:t>Teaching</w:t>
      </w:r>
      <w:proofErr w:type="spellEnd"/>
      <w:r w:rsidRPr="001A1DBE">
        <w:rPr>
          <w:rFonts w:ascii="Times New Roman" w:hAnsi="Times New Roman" w:cs="Times New Roman"/>
          <w:i/>
          <w:color w:val="000000" w:themeColor="text1"/>
          <w:sz w:val="24"/>
          <w:szCs w:val="24"/>
        </w:rPr>
        <w:t>, 33</w:t>
      </w:r>
      <w:r w:rsidRPr="001A1DBE">
        <w:rPr>
          <w:rFonts w:ascii="Times New Roman" w:hAnsi="Times New Roman" w:cs="Times New Roman"/>
          <w:color w:val="000000" w:themeColor="text1"/>
          <w:sz w:val="24"/>
          <w:szCs w:val="24"/>
        </w:rPr>
        <w:t>(3), 341–358.</w:t>
      </w:r>
    </w:p>
    <w:p w14:paraId="583AA9AE" w14:textId="77777777" w:rsidR="00F46BAB" w:rsidRPr="001A1DBE" w:rsidRDefault="00F46BAB" w:rsidP="00AC0729">
      <w:pPr>
        <w:spacing w:after="0" w:line="360" w:lineRule="auto"/>
        <w:ind w:left="709" w:hanging="709"/>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 xml:space="preserve">Yapıcı, M. (2003). Sürdürülebilir kalkınma ve eğitim. </w:t>
      </w:r>
      <w:r w:rsidRPr="001A1DBE">
        <w:rPr>
          <w:rFonts w:ascii="Times New Roman" w:hAnsi="Times New Roman" w:cs="Times New Roman"/>
          <w:i/>
          <w:iCs/>
          <w:color w:val="000000" w:themeColor="text1"/>
          <w:sz w:val="24"/>
          <w:szCs w:val="24"/>
        </w:rPr>
        <w:t>AKÜ Sosyal Bilimler Dergisi</w:t>
      </w:r>
      <w:r w:rsidRPr="001A1DBE">
        <w:rPr>
          <w:rFonts w:ascii="Times New Roman" w:hAnsi="Times New Roman" w:cs="Times New Roman"/>
          <w:color w:val="000000" w:themeColor="text1"/>
          <w:sz w:val="24"/>
          <w:szCs w:val="24"/>
        </w:rPr>
        <w:t xml:space="preserve">, </w:t>
      </w:r>
      <w:r w:rsidRPr="001A1DBE">
        <w:rPr>
          <w:rFonts w:ascii="Times New Roman" w:hAnsi="Times New Roman" w:cs="Times New Roman"/>
          <w:i/>
          <w:iCs/>
          <w:color w:val="000000" w:themeColor="text1"/>
          <w:sz w:val="24"/>
          <w:szCs w:val="24"/>
        </w:rPr>
        <w:t xml:space="preserve">5 </w:t>
      </w:r>
      <w:r w:rsidRPr="001A1DBE">
        <w:rPr>
          <w:rFonts w:ascii="Times New Roman" w:hAnsi="Times New Roman" w:cs="Times New Roman"/>
          <w:color w:val="000000" w:themeColor="text1"/>
          <w:sz w:val="24"/>
          <w:szCs w:val="24"/>
        </w:rPr>
        <w:t>(1), 223‐230.</w:t>
      </w:r>
    </w:p>
    <w:p w14:paraId="70E589F5" w14:textId="0487E71F" w:rsidR="003E64A8" w:rsidRPr="001A1DBE" w:rsidRDefault="003E64A8" w:rsidP="00AC0729">
      <w:pPr>
        <w:spacing w:after="0" w:line="360" w:lineRule="auto"/>
        <w:ind w:left="709" w:hanging="709"/>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shd w:val="clear" w:color="auto" w:fill="FFFFFF"/>
        </w:rPr>
        <w:t>Yıldırım, A</w:t>
      </w:r>
      <w:proofErr w:type="gramStart"/>
      <w:r w:rsidRPr="001A1DBE">
        <w:rPr>
          <w:rFonts w:ascii="Times New Roman" w:hAnsi="Times New Roman" w:cs="Times New Roman"/>
          <w:color w:val="000000" w:themeColor="text1"/>
          <w:sz w:val="24"/>
          <w:szCs w:val="24"/>
          <w:shd w:val="clear" w:color="auto" w:fill="FFFFFF"/>
        </w:rPr>
        <w:t>.,</w:t>
      </w:r>
      <w:proofErr w:type="gramEnd"/>
      <w:r w:rsidRPr="001A1DBE">
        <w:rPr>
          <w:rFonts w:ascii="Times New Roman" w:hAnsi="Times New Roman" w:cs="Times New Roman"/>
          <w:color w:val="000000" w:themeColor="text1"/>
          <w:sz w:val="24"/>
          <w:szCs w:val="24"/>
          <w:shd w:val="clear" w:color="auto" w:fill="FFFFFF"/>
        </w:rPr>
        <w:t xml:space="preserve"> &amp; Şimşek, H. (2017). </w:t>
      </w:r>
      <w:r w:rsidRPr="001A1DBE">
        <w:rPr>
          <w:rFonts w:ascii="Times New Roman" w:hAnsi="Times New Roman" w:cs="Times New Roman"/>
          <w:i/>
          <w:color w:val="000000" w:themeColor="text1"/>
          <w:sz w:val="24"/>
          <w:szCs w:val="24"/>
          <w:shd w:val="clear" w:color="auto" w:fill="FFFFFF"/>
        </w:rPr>
        <w:t>Nitel Araştırma Yöntemleri</w:t>
      </w:r>
      <w:r w:rsidRPr="001A1DBE">
        <w:rPr>
          <w:rFonts w:ascii="Times New Roman" w:hAnsi="Times New Roman" w:cs="Times New Roman"/>
          <w:color w:val="000000" w:themeColor="text1"/>
          <w:sz w:val="24"/>
          <w:szCs w:val="24"/>
          <w:shd w:val="clear" w:color="auto" w:fill="FFFFFF"/>
        </w:rPr>
        <w:t>. Seçkin Yayıncılık: Ankara.</w:t>
      </w:r>
    </w:p>
    <w:p w14:paraId="31E361F1" w14:textId="6901C995" w:rsidR="00F46BAB" w:rsidRPr="001A1DBE" w:rsidRDefault="00F46BAB" w:rsidP="00AC0729">
      <w:pPr>
        <w:spacing w:after="0" w:line="360" w:lineRule="auto"/>
        <w:ind w:left="709" w:hanging="709"/>
        <w:rPr>
          <w:rFonts w:ascii="Times New Roman" w:hAnsi="Times New Roman" w:cs="Times New Roman"/>
          <w:color w:val="000000" w:themeColor="text1"/>
          <w:sz w:val="24"/>
          <w:szCs w:val="24"/>
        </w:rPr>
      </w:pPr>
      <w:r w:rsidRPr="001A1DBE">
        <w:rPr>
          <w:rFonts w:ascii="Times New Roman" w:hAnsi="Times New Roman" w:cs="Times New Roman"/>
          <w:color w:val="000000" w:themeColor="text1"/>
          <w:sz w:val="24"/>
          <w:szCs w:val="24"/>
        </w:rPr>
        <w:t xml:space="preserve">Yolcu, O. (2014). </w:t>
      </w:r>
      <w:r w:rsidRPr="001A1DBE">
        <w:rPr>
          <w:rFonts w:ascii="Times New Roman" w:hAnsi="Times New Roman" w:cs="Times New Roman"/>
          <w:bCs/>
          <w:i/>
          <w:color w:val="000000" w:themeColor="text1"/>
          <w:sz w:val="24"/>
          <w:szCs w:val="24"/>
        </w:rPr>
        <w:t>Cumhuriyetten (1923) Günümüze (2013) İlköğretim Birinci Kademe Hayat Bilgisi ve Fen Ve Teknoloji Öğretim Programlarının “Çevre Eğitimi” Açısından İncelenmesi</w:t>
      </w:r>
      <w:r w:rsidRPr="001A1DBE">
        <w:rPr>
          <w:rFonts w:ascii="Times New Roman" w:hAnsi="Times New Roman" w:cs="Times New Roman"/>
          <w:bCs/>
          <w:color w:val="000000" w:themeColor="text1"/>
          <w:sz w:val="24"/>
          <w:szCs w:val="24"/>
        </w:rPr>
        <w:t>, Yayınlanmamış Yüksek Lisans Tezi, Sosyal Bilimler Enstitüsü, Adnan Menderes Üniversitesi, Aydın</w:t>
      </w:r>
    </w:p>
    <w:p w14:paraId="6B01676D" w14:textId="105BEEC3" w:rsidR="00F46BAB" w:rsidRPr="001A1DBE" w:rsidRDefault="00F46BAB" w:rsidP="00AC0729">
      <w:pPr>
        <w:spacing w:after="0" w:line="360" w:lineRule="auto"/>
        <w:ind w:left="709" w:hanging="709"/>
        <w:rPr>
          <w:rFonts w:ascii="Times New Roman" w:hAnsi="Times New Roman" w:cs="Times New Roman"/>
          <w:i/>
          <w:iCs/>
          <w:color w:val="000000" w:themeColor="text1"/>
          <w:sz w:val="24"/>
          <w:szCs w:val="24"/>
        </w:rPr>
      </w:pPr>
      <w:r w:rsidRPr="001A1DBE">
        <w:rPr>
          <w:rFonts w:ascii="Times New Roman" w:hAnsi="Times New Roman" w:cs="Times New Roman"/>
          <w:color w:val="000000" w:themeColor="text1"/>
          <w:sz w:val="24"/>
          <w:szCs w:val="24"/>
          <w:shd w:val="clear" w:color="auto" w:fill="FFFFFF"/>
        </w:rPr>
        <w:t>Yücel, E. Ö</w:t>
      </w:r>
      <w:proofErr w:type="gramStart"/>
      <w:r w:rsidRPr="001A1DBE">
        <w:rPr>
          <w:rFonts w:ascii="Times New Roman" w:hAnsi="Times New Roman" w:cs="Times New Roman"/>
          <w:color w:val="000000" w:themeColor="text1"/>
          <w:sz w:val="24"/>
          <w:szCs w:val="24"/>
          <w:shd w:val="clear" w:color="auto" w:fill="FFFFFF"/>
        </w:rPr>
        <w:t>.,</w:t>
      </w:r>
      <w:proofErr w:type="gramEnd"/>
      <w:r w:rsidRPr="001A1DBE">
        <w:rPr>
          <w:rFonts w:ascii="Times New Roman" w:hAnsi="Times New Roman" w:cs="Times New Roman"/>
          <w:color w:val="000000" w:themeColor="text1"/>
          <w:sz w:val="24"/>
          <w:szCs w:val="24"/>
          <w:shd w:val="clear" w:color="auto" w:fill="FFFFFF"/>
        </w:rPr>
        <w:t xml:space="preserve"> &amp; Özkan, M. (2013). 2013 Fen Bilimleri Programının 2005 Fen ve Teknoloji Programıyla Çevre Konuları Açısından Karşılaştırılması. </w:t>
      </w:r>
      <w:r w:rsidRPr="001A1DBE">
        <w:rPr>
          <w:rFonts w:ascii="Times New Roman" w:hAnsi="Times New Roman" w:cs="Times New Roman"/>
          <w:i/>
          <w:iCs/>
          <w:color w:val="000000" w:themeColor="text1"/>
          <w:sz w:val="24"/>
          <w:szCs w:val="24"/>
          <w:shd w:val="clear" w:color="auto" w:fill="FFFFFF"/>
        </w:rPr>
        <w:t>Uludağ Üniversitesi Eğitim Fakültesi Dergisi</w:t>
      </w:r>
      <w:r w:rsidRPr="001A1DBE">
        <w:rPr>
          <w:rFonts w:ascii="Times New Roman" w:hAnsi="Times New Roman" w:cs="Times New Roman"/>
          <w:color w:val="000000" w:themeColor="text1"/>
          <w:sz w:val="24"/>
          <w:szCs w:val="24"/>
          <w:shd w:val="clear" w:color="auto" w:fill="FFFFFF"/>
        </w:rPr>
        <w:t>, </w:t>
      </w:r>
      <w:r w:rsidRPr="001A1DBE">
        <w:rPr>
          <w:rFonts w:ascii="Times New Roman" w:hAnsi="Times New Roman" w:cs="Times New Roman"/>
          <w:i/>
          <w:iCs/>
          <w:color w:val="000000" w:themeColor="text1"/>
          <w:sz w:val="24"/>
          <w:szCs w:val="24"/>
          <w:shd w:val="clear" w:color="auto" w:fill="FFFFFF"/>
        </w:rPr>
        <w:t>26</w:t>
      </w:r>
      <w:r w:rsidRPr="001A1DBE">
        <w:rPr>
          <w:rFonts w:ascii="Times New Roman" w:hAnsi="Times New Roman" w:cs="Times New Roman"/>
          <w:color w:val="000000" w:themeColor="text1"/>
          <w:sz w:val="24"/>
          <w:szCs w:val="24"/>
          <w:shd w:val="clear" w:color="auto" w:fill="FFFFFF"/>
        </w:rPr>
        <w:t xml:space="preserve">(1), </w:t>
      </w:r>
      <w:r w:rsidRPr="001A1DBE">
        <w:rPr>
          <w:rFonts w:ascii="Times New Roman" w:hAnsi="Times New Roman" w:cs="Times New Roman"/>
          <w:i/>
          <w:iCs/>
          <w:color w:val="000000" w:themeColor="text1"/>
          <w:sz w:val="24"/>
          <w:szCs w:val="24"/>
        </w:rPr>
        <w:t>237-265.</w:t>
      </w:r>
    </w:p>
    <w:p w14:paraId="76A7F307" w14:textId="77777777" w:rsidR="00B9290F" w:rsidRPr="001A1DBE" w:rsidRDefault="00806A03" w:rsidP="00AC0729">
      <w:pPr>
        <w:spacing w:after="0" w:line="360" w:lineRule="auto"/>
        <w:ind w:left="709" w:hanging="709"/>
        <w:rPr>
          <w:rFonts w:ascii="Times New Roman" w:hAnsi="Times New Roman" w:cs="Times New Roman"/>
          <w:color w:val="000000" w:themeColor="text1"/>
          <w:sz w:val="24"/>
          <w:szCs w:val="24"/>
        </w:rPr>
      </w:pPr>
      <w:proofErr w:type="spellStart"/>
      <w:r w:rsidRPr="001A1DBE">
        <w:rPr>
          <w:rFonts w:ascii="Times New Roman" w:hAnsi="Times New Roman" w:cs="Times New Roman"/>
          <w:color w:val="000000" w:themeColor="text1"/>
          <w:sz w:val="24"/>
          <w:szCs w:val="24"/>
        </w:rPr>
        <w:t>Zachariou</w:t>
      </w:r>
      <w:proofErr w:type="spellEnd"/>
      <w:r w:rsidRPr="001A1DBE">
        <w:rPr>
          <w:rFonts w:ascii="Times New Roman" w:hAnsi="Times New Roman" w:cs="Times New Roman"/>
          <w:color w:val="000000" w:themeColor="text1"/>
          <w:sz w:val="24"/>
          <w:szCs w:val="24"/>
        </w:rPr>
        <w:t>, A</w:t>
      </w:r>
      <w:proofErr w:type="gramStart"/>
      <w:r w:rsidRPr="001A1DBE">
        <w:rPr>
          <w:rFonts w:ascii="Times New Roman" w:hAnsi="Times New Roman" w:cs="Times New Roman"/>
          <w:color w:val="000000" w:themeColor="text1"/>
          <w:sz w:val="24"/>
          <w:szCs w:val="24"/>
        </w:rPr>
        <w:t>.,</w:t>
      </w:r>
      <w:proofErr w:type="gramEnd"/>
      <w:r w:rsidRPr="001A1DBE">
        <w:rPr>
          <w:rFonts w:ascii="Times New Roman" w:hAnsi="Times New Roman" w:cs="Times New Roman"/>
          <w:color w:val="000000" w:themeColor="text1"/>
          <w:sz w:val="24"/>
          <w:szCs w:val="24"/>
        </w:rPr>
        <w:t xml:space="preserve"> &amp; </w:t>
      </w:r>
      <w:proofErr w:type="spellStart"/>
      <w:r w:rsidRPr="001A1DBE">
        <w:rPr>
          <w:rFonts w:ascii="Times New Roman" w:hAnsi="Times New Roman" w:cs="Times New Roman"/>
          <w:color w:val="000000" w:themeColor="text1"/>
          <w:sz w:val="24"/>
          <w:szCs w:val="24"/>
        </w:rPr>
        <w:t>Valanides</w:t>
      </w:r>
      <w:proofErr w:type="spellEnd"/>
      <w:r w:rsidRPr="001A1DBE">
        <w:rPr>
          <w:rFonts w:ascii="Times New Roman" w:hAnsi="Times New Roman" w:cs="Times New Roman"/>
          <w:color w:val="000000" w:themeColor="text1"/>
          <w:sz w:val="24"/>
          <w:szCs w:val="24"/>
        </w:rPr>
        <w:t xml:space="preserve">, N. (2006). </w:t>
      </w:r>
      <w:proofErr w:type="spellStart"/>
      <w:r w:rsidRPr="001A1DBE">
        <w:rPr>
          <w:rFonts w:ascii="Times New Roman" w:hAnsi="Times New Roman" w:cs="Times New Roman"/>
          <w:color w:val="000000" w:themeColor="text1"/>
          <w:sz w:val="24"/>
          <w:szCs w:val="24"/>
        </w:rPr>
        <w:t>Education</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for</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sustainable</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development</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The</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impact</w:t>
      </w:r>
      <w:proofErr w:type="spellEnd"/>
      <w:r w:rsidRPr="001A1DBE">
        <w:rPr>
          <w:rFonts w:ascii="Times New Roman" w:hAnsi="Times New Roman" w:cs="Times New Roman"/>
          <w:color w:val="000000" w:themeColor="text1"/>
          <w:sz w:val="24"/>
          <w:szCs w:val="24"/>
        </w:rPr>
        <w:t xml:space="preserve"> of an </w:t>
      </w:r>
      <w:proofErr w:type="spellStart"/>
      <w:r w:rsidRPr="001A1DBE">
        <w:rPr>
          <w:rFonts w:ascii="Times New Roman" w:hAnsi="Times New Roman" w:cs="Times New Roman"/>
          <w:color w:val="000000" w:themeColor="text1"/>
          <w:sz w:val="24"/>
          <w:szCs w:val="24"/>
        </w:rPr>
        <w:t>out-door</w:t>
      </w:r>
      <w:proofErr w:type="spellEnd"/>
      <w:r w:rsidRPr="001A1DBE">
        <w:rPr>
          <w:rFonts w:ascii="Times New Roman" w:hAnsi="Times New Roman" w:cs="Times New Roman"/>
          <w:color w:val="000000" w:themeColor="text1"/>
          <w:sz w:val="24"/>
          <w:szCs w:val="24"/>
        </w:rPr>
        <w:t xml:space="preserve"> program on </w:t>
      </w:r>
      <w:proofErr w:type="spellStart"/>
      <w:r w:rsidRPr="001A1DBE">
        <w:rPr>
          <w:rFonts w:ascii="Times New Roman" w:hAnsi="Times New Roman" w:cs="Times New Roman"/>
          <w:color w:val="000000" w:themeColor="text1"/>
          <w:sz w:val="24"/>
          <w:szCs w:val="24"/>
        </w:rPr>
        <w:t>student</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color w:val="000000" w:themeColor="text1"/>
          <w:sz w:val="24"/>
          <w:szCs w:val="24"/>
        </w:rPr>
        <w:t>teachers</w:t>
      </w:r>
      <w:proofErr w:type="spellEnd"/>
      <w:r w:rsidRPr="001A1DBE">
        <w:rPr>
          <w:rFonts w:ascii="Times New Roman" w:hAnsi="Times New Roman" w:cs="Times New Roman"/>
          <w:color w:val="000000" w:themeColor="text1"/>
          <w:sz w:val="24"/>
          <w:szCs w:val="24"/>
        </w:rPr>
        <w:t xml:space="preserve">. </w:t>
      </w:r>
      <w:proofErr w:type="spellStart"/>
      <w:r w:rsidRPr="001A1DBE">
        <w:rPr>
          <w:rFonts w:ascii="Times New Roman" w:hAnsi="Times New Roman" w:cs="Times New Roman"/>
          <w:i/>
          <w:color w:val="000000" w:themeColor="text1"/>
          <w:sz w:val="24"/>
          <w:szCs w:val="24"/>
        </w:rPr>
        <w:t>Science</w:t>
      </w:r>
      <w:proofErr w:type="spellEnd"/>
      <w:r w:rsidRPr="001A1DBE">
        <w:rPr>
          <w:rFonts w:ascii="Times New Roman" w:hAnsi="Times New Roman" w:cs="Times New Roman"/>
          <w:i/>
          <w:color w:val="000000" w:themeColor="text1"/>
          <w:sz w:val="24"/>
          <w:szCs w:val="24"/>
        </w:rPr>
        <w:t xml:space="preserve"> </w:t>
      </w:r>
      <w:proofErr w:type="spellStart"/>
      <w:r w:rsidRPr="001A1DBE">
        <w:rPr>
          <w:rFonts w:ascii="Times New Roman" w:hAnsi="Times New Roman" w:cs="Times New Roman"/>
          <w:i/>
          <w:color w:val="000000" w:themeColor="text1"/>
          <w:sz w:val="24"/>
          <w:szCs w:val="24"/>
        </w:rPr>
        <w:t>education</w:t>
      </w:r>
      <w:proofErr w:type="spellEnd"/>
      <w:r w:rsidRPr="001A1DBE">
        <w:rPr>
          <w:rFonts w:ascii="Times New Roman" w:hAnsi="Times New Roman" w:cs="Times New Roman"/>
          <w:i/>
          <w:color w:val="000000" w:themeColor="text1"/>
          <w:sz w:val="24"/>
          <w:szCs w:val="24"/>
        </w:rPr>
        <w:t xml:space="preserve"> </w:t>
      </w:r>
      <w:proofErr w:type="spellStart"/>
      <w:r w:rsidRPr="001A1DBE">
        <w:rPr>
          <w:rFonts w:ascii="Times New Roman" w:hAnsi="Times New Roman" w:cs="Times New Roman"/>
          <w:i/>
          <w:color w:val="000000" w:themeColor="text1"/>
          <w:sz w:val="24"/>
          <w:szCs w:val="24"/>
        </w:rPr>
        <w:t>international</w:t>
      </w:r>
      <w:proofErr w:type="spellEnd"/>
      <w:r w:rsidRPr="001A1DBE">
        <w:rPr>
          <w:rFonts w:ascii="Times New Roman" w:hAnsi="Times New Roman" w:cs="Times New Roman"/>
          <w:i/>
          <w:color w:val="000000" w:themeColor="text1"/>
          <w:sz w:val="24"/>
          <w:szCs w:val="24"/>
        </w:rPr>
        <w:t>, 17</w:t>
      </w:r>
      <w:r w:rsidRPr="001A1DBE">
        <w:rPr>
          <w:rFonts w:ascii="Times New Roman" w:hAnsi="Times New Roman" w:cs="Times New Roman"/>
          <w:color w:val="000000" w:themeColor="text1"/>
          <w:sz w:val="24"/>
          <w:szCs w:val="24"/>
        </w:rPr>
        <w:t>(3), 187–203.</w:t>
      </w:r>
    </w:p>
    <w:p w14:paraId="615E8DBB" w14:textId="2BBB7019" w:rsidR="00514B59" w:rsidRPr="001A1DBE" w:rsidRDefault="00514B59" w:rsidP="00AC0729">
      <w:pPr>
        <w:spacing w:after="0" w:line="360" w:lineRule="auto"/>
        <w:ind w:left="709" w:hanging="709"/>
        <w:rPr>
          <w:rFonts w:ascii="Times New Roman" w:hAnsi="Times New Roman" w:cs="Times New Roman"/>
          <w:b/>
          <w:color w:val="000000" w:themeColor="text1"/>
          <w:sz w:val="24"/>
          <w:szCs w:val="24"/>
          <w:lang w:val="en-US"/>
        </w:rPr>
      </w:pPr>
      <w:r w:rsidRPr="001A1DBE">
        <w:rPr>
          <w:rFonts w:ascii="Times New Roman" w:hAnsi="Times New Roman" w:cs="Times New Roman"/>
          <w:b/>
          <w:color w:val="000000" w:themeColor="text1"/>
          <w:sz w:val="24"/>
          <w:szCs w:val="24"/>
          <w:lang w:val="en-US"/>
        </w:rPr>
        <w:lastRenderedPageBreak/>
        <w:t>Summary</w:t>
      </w:r>
      <w:r w:rsidR="00B54F30">
        <w:rPr>
          <w:rFonts w:ascii="Times New Roman" w:hAnsi="Times New Roman" w:cs="Times New Roman"/>
          <w:b/>
          <w:color w:val="000000" w:themeColor="text1"/>
          <w:sz w:val="24"/>
          <w:szCs w:val="24"/>
          <w:lang w:val="en-US"/>
        </w:rPr>
        <w:br/>
      </w:r>
      <w:r w:rsidRPr="001A1DBE">
        <w:rPr>
          <w:rFonts w:ascii="Times New Roman" w:hAnsi="Times New Roman" w:cs="Times New Roman"/>
          <w:b/>
          <w:color w:val="000000" w:themeColor="text1"/>
          <w:sz w:val="24"/>
          <w:szCs w:val="24"/>
          <w:lang w:val="en-US"/>
        </w:rPr>
        <w:t>Introduction</w:t>
      </w:r>
    </w:p>
    <w:p w14:paraId="03703C71" w14:textId="1D959A0B" w:rsidR="005E1410" w:rsidRPr="001A1DBE" w:rsidRDefault="00A23135" w:rsidP="00AC0729">
      <w:pPr>
        <w:spacing w:after="0" w:line="360" w:lineRule="auto"/>
        <w:rPr>
          <w:rFonts w:ascii="Times New Roman" w:eastAsia="Calibri" w:hAnsi="Times New Roman" w:cs="Times New Roman"/>
          <w:color w:val="000000" w:themeColor="text1"/>
          <w:sz w:val="24"/>
          <w:szCs w:val="24"/>
          <w:lang w:val="en-US"/>
        </w:rPr>
      </w:pPr>
      <w:r w:rsidRPr="001A1DBE">
        <w:rPr>
          <w:rFonts w:ascii="Times New Roman" w:eastAsia="Calibri" w:hAnsi="Times New Roman" w:cs="Times New Roman"/>
          <w:color w:val="000000" w:themeColor="text1"/>
          <w:sz w:val="24"/>
          <w:szCs w:val="24"/>
          <w:lang w:val="en-US"/>
        </w:rPr>
        <w:t xml:space="preserve">In addition to the technological and scientific developments taking place within the scope of science education today, these developments cause </w:t>
      </w:r>
      <w:r w:rsidR="000F3874" w:rsidRPr="001A1DBE">
        <w:rPr>
          <w:rFonts w:ascii="Times New Roman" w:eastAsia="Calibri" w:hAnsi="Times New Roman" w:cs="Times New Roman"/>
          <w:color w:val="000000" w:themeColor="text1"/>
          <w:sz w:val="24"/>
          <w:szCs w:val="24"/>
          <w:lang w:val="en-US"/>
        </w:rPr>
        <w:t>many</w:t>
      </w:r>
      <w:r w:rsidRPr="001A1DBE">
        <w:rPr>
          <w:rFonts w:ascii="Times New Roman" w:eastAsia="Calibri" w:hAnsi="Times New Roman" w:cs="Times New Roman"/>
          <w:color w:val="000000" w:themeColor="text1"/>
          <w:sz w:val="24"/>
          <w:szCs w:val="24"/>
          <w:lang w:val="en-US"/>
        </w:rPr>
        <w:t xml:space="preserve"> adverse effects on the environment, economy, society and health in the course of time. In the sense of reducing these adverse effects, science education has a great </w:t>
      </w:r>
      <w:r w:rsidR="000F3874" w:rsidRPr="001A1DBE">
        <w:rPr>
          <w:rFonts w:ascii="Times New Roman" w:eastAsia="Calibri" w:hAnsi="Times New Roman" w:cs="Times New Roman"/>
          <w:color w:val="000000" w:themeColor="text1"/>
          <w:sz w:val="24"/>
          <w:szCs w:val="24"/>
          <w:lang w:val="en-US"/>
        </w:rPr>
        <w:t>impact</w:t>
      </w:r>
      <w:r w:rsidRPr="001A1DBE">
        <w:rPr>
          <w:rFonts w:ascii="Times New Roman" w:eastAsia="Calibri" w:hAnsi="Times New Roman" w:cs="Times New Roman"/>
          <w:color w:val="000000" w:themeColor="text1"/>
          <w:sz w:val="24"/>
          <w:szCs w:val="24"/>
          <w:lang w:val="en-US"/>
        </w:rPr>
        <w:t xml:space="preserve">. Science education can emphasize the increasing complexity of these local and global problems (Sterling, 2010). It is of great importance to science teachers in the sense of raising awareness for students to overcome these problems occurred around the world. Due to the teacher's role as both a role model and the information transferred which is more appreciated by the students, the topic of sustainable development is a great factor in both teacher and student education. </w:t>
      </w:r>
      <w:r w:rsidR="005E1410" w:rsidRPr="001A1DBE">
        <w:rPr>
          <w:rFonts w:ascii="Times New Roman" w:eastAsia="Calibri" w:hAnsi="Times New Roman" w:cs="Times New Roman"/>
          <w:color w:val="000000" w:themeColor="text1"/>
          <w:sz w:val="24"/>
          <w:szCs w:val="24"/>
          <w:lang w:val="en-US"/>
        </w:rPr>
        <w:t xml:space="preserve">Since education for sustainable development in science education is very </w:t>
      </w:r>
      <w:r w:rsidR="000F3874" w:rsidRPr="001A1DBE">
        <w:rPr>
          <w:rFonts w:ascii="Times New Roman" w:eastAsia="Calibri" w:hAnsi="Times New Roman" w:cs="Times New Roman"/>
          <w:color w:val="000000" w:themeColor="text1"/>
          <w:sz w:val="24"/>
          <w:szCs w:val="24"/>
          <w:lang w:val="en-US"/>
        </w:rPr>
        <w:t>crucial</w:t>
      </w:r>
      <w:r w:rsidR="005E1410" w:rsidRPr="001A1DBE">
        <w:rPr>
          <w:rFonts w:ascii="Times New Roman" w:eastAsia="Calibri" w:hAnsi="Times New Roman" w:cs="Times New Roman"/>
          <w:color w:val="000000" w:themeColor="text1"/>
          <w:sz w:val="24"/>
          <w:szCs w:val="24"/>
          <w:lang w:val="en-US"/>
        </w:rPr>
        <w:t xml:space="preserve">, it is aimed to analyze science education curriculum in terms of education for sustainable development in this research to provide a more in-depth study on the subject. Research problems in this research are as follows. </w:t>
      </w:r>
    </w:p>
    <w:p w14:paraId="03CB780C" w14:textId="77777777" w:rsidR="005E1410" w:rsidRPr="001A1DBE" w:rsidRDefault="005E1410" w:rsidP="00AC0729">
      <w:pPr>
        <w:pStyle w:val="ListeParagraf"/>
        <w:numPr>
          <w:ilvl w:val="0"/>
          <w:numId w:val="17"/>
        </w:numPr>
        <w:spacing w:after="0" w:line="360" w:lineRule="auto"/>
        <w:rPr>
          <w:rFonts w:ascii="Times New Roman" w:eastAsia="Calibri" w:hAnsi="Times New Roman" w:cs="Times New Roman"/>
          <w:color w:val="000000" w:themeColor="text1"/>
          <w:sz w:val="24"/>
          <w:szCs w:val="24"/>
          <w:lang w:val="en-US"/>
        </w:rPr>
      </w:pPr>
      <w:r w:rsidRPr="001A1DBE">
        <w:rPr>
          <w:rFonts w:ascii="Times New Roman" w:eastAsia="Calibri" w:hAnsi="Times New Roman" w:cs="Times New Roman"/>
          <w:color w:val="000000" w:themeColor="text1"/>
          <w:sz w:val="24"/>
          <w:szCs w:val="24"/>
          <w:lang w:val="en-US"/>
        </w:rPr>
        <w:t xml:space="preserve">What is the level of education for sustainable development in the aims of </w:t>
      </w:r>
      <w:r w:rsidR="00422978" w:rsidRPr="001A1DBE">
        <w:rPr>
          <w:rFonts w:ascii="Times New Roman" w:eastAsia="Calibri" w:hAnsi="Times New Roman" w:cs="Times New Roman"/>
          <w:color w:val="000000" w:themeColor="text1"/>
          <w:sz w:val="24"/>
          <w:szCs w:val="24"/>
          <w:lang w:val="en-US"/>
        </w:rPr>
        <w:t xml:space="preserve">the science curriculum? </w:t>
      </w:r>
    </w:p>
    <w:p w14:paraId="2FC9124B" w14:textId="77777777" w:rsidR="005E1410" w:rsidRPr="001A1DBE" w:rsidRDefault="005E1410" w:rsidP="00AC0729">
      <w:pPr>
        <w:pStyle w:val="ListeParagraf"/>
        <w:numPr>
          <w:ilvl w:val="0"/>
          <w:numId w:val="17"/>
        </w:numPr>
        <w:spacing w:after="0" w:line="360" w:lineRule="auto"/>
        <w:rPr>
          <w:rFonts w:ascii="Times New Roman" w:eastAsia="Calibri" w:hAnsi="Times New Roman" w:cs="Times New Roman"/>
          <w:color w:val="000000" w:themeColor="text1"/>
          <w:sz w:val="24"/>
          <w:szCs w:val="24"/>
          <w:lang w:val="en-US"/>
        </w:rPr>
      </w:pPr>
      <w:r w:rsidRPr="001A1DBE">
        <w:rPr>
          <w:rFonts w:ascii="Times New Roman" w:eastAsia="Calibri" w:hAnsi="Times New Roman" w:cs="Times New Roman"/>
          <w:color w:val="000000" w:themeColor="text1"/>
          <w:sz w:val="24"/>
          <w:szCs w:val="24"/>
          <w:lang w:val="en-US"/>
        </w:rPr>
        <w:t xml:space="preserve">How do the dimensions of sustainable development take place in the </w:t>
      </w:r>
      <w:r w:rsidR="00422978" w:rsidRPr="001A1DBE">
        <w:rPr>
          <w:rFonts w:ascii="Times New Roman" w:eastAsia="Calibri" w:hAnsi="Times New Roman" w:cs="Times New Roman"/>
          <w:color w:val="000000" w:themeColor="text1"/>
          <w:sz w:val="24"/>
          <w:szCs w:val="24"/>
          <w:lang w:val="en-US"/>
        </w:rPr>
        <w:t xml:space="preserve">science curriculum? </w:t>
      </w:r>
    </w:p>
    <w:p w14:paraId="4FCF87FC" w14:textId="7B764A03" w:rsidR="005E1410" w:rsidRPr="001A1DBE" w:rsidRDefault="000F3874" w:rsidP="00AC0729">
      <w:pPr>
        <w:pStyle w:val="ListeParagraf"/>
        <w:numPr>
          <w:ilvl w:val="0"/>
          <w:numId w:val="17"/>
        </w:numPr>
        <w:spacing w:after="0" w:line="360" w:lineRule="auto"/>
        <w:rPr>
          <w:rFonts w:ascii="Times New Roman" w:eastAsia="Calibri" w:hAnsi="Times New Roman" w:cs="Times New Roman"/>
          <w:color w:val="000000" w:themeColor="text1"/>
          <w:sz w:val="24"/>
          <w:szCs w:val="24"/>
          <w:lang w:val="en-US"/>
        </w:rPr>
      </w:pPr>
      <w:r w:rsidRPr="001A1DBE">
        <w:rPr>
          <w:rFonts w:ascii="Times New Roman" w:eastAsia="Calibri" w:hAnsi="Times New Roman" w:cs="Times New Roman"/>
          <w:color w:val="000000" w:themeColor="text1"/>
          <w:sz w:val="24"/>
          <w:szCs w:val="24"/>
          <w:lang w:val="en-US"/>
        </w:rPr>
        <w:t>How do</w:t>
      </w:r>
      <w:r w:rsidR="005E1410" w:rsidRPr="001A1DBE">
        <w:rPr>
          <w:rFonts w:ascii="Times New Roman" w:eastAsia="Calibri" w:hAnsi="Times New Roman" w:cs="Times New Roman"/>
          <w:color w:val="000000" w:themeColor="text1"/>
          <w:sz w:val="24"/>
          <w:szCs w:val="24"/>
          <w:lang w:val="en-US"/>
        </w:rPr>
        <w:t xml:space="preserve"> subjects related to sustainable development in the </w:t>
      </w:r>
      <w:r w:rsidR="00422978" w:rsidRPr="001A1DBE">
        <w:rPr>
          <w:rFonts w:ascii="Times New Roman" w:eastAsia="Calibri" w:hAnsi="Times New Roman" w:cs="Times New Roman"/>
          <w:color w:val="000000" w:themeColor="text1"/>
          <w:sz w:val="24"/>
          <w:szCs w:val="24"/>
          <w:lang w:val="en-US"/>
        </w:rPr>
        <w:t xml:space="preserve">science curriculum </w:t>
      </w:r>
      <w:r w:rsidR="005E1410" w:rsidRPr="001A1DBE">
        <w:rPr>
          <w:rFonts w:ascii="Times New Roman" w:eastAsia="Calibri" w:hAnsi="Times New Roman" w:cs="Times New Roman"/>
          <w:color w:val="000000" w:themeColor="text1"/>
          <w:sz w:val="24"/>
          <w:szCs w:val="24"/>
          <w:lang w:val="en-US"/>
        </w:rPr>
        <w:t xml:space="preserve">involve in terms of class levels? </w:t>
      </w:r>
    </w:p>
    <w:p w14:paraId="67A0A5FC" w14:textId="77777777" w:rsidR="005E1410" w:rsidRPr="001A1DBE" w:rsidRDefault="005E1410" w:rsidP="00AC0729">
      <w:pPr>
        <w:pStyle w:val="ListeParagraf"/>
        <w:numPr>
          <w:ilvl w:val="0"/>
          <w:numId w:val="17"/>
        </w:numPr>
        <w:spacing w:after="0" w:line="360" w:lineRule="auto"/>
        <w:rPr>
          <w:rFonts w:ascii="Times New Roman" w:eastAsia="Calibri" w:hAnsi="Times New Roman" w:cs="Times New Roman"/>
          <w:color w:val="000000" w:themeColor="text1"/>
          <w:sz w:val="24"/>
          <w:szCs w:val="24"/>
          <w:lang w:val="en-US"/>
        </w:rPr>
      </w:pPr>
      <w:r w:rsidRPr="001A1DBE">
        <w:rPr>
          <w:rFonts w:ascii="Times New Roman" w:eastAsia="Calibri" w:hAnsi="Times New Roman" w:cs="Times New Roman"/>
          <w:color w:val="000000" w:themeColor="text1"/>
          <w:sz w:val="24"/>
          <w:szCs w:val="24"/>
          <w:lang w:val="en-US"/>
        </w:rPr>
        <w:t xml:space="preserve">How is the comparison of objectives involving sustainable development with the objectives of </w:t>
      </w:r>
      <w:r w:rsidR="00A23135" w:rsidRPr="001A1DBE">
        <w:rPr>
          <w:rFonts w:ascii="Times New Roman" w:eastAsia="Calibri" w:hAnsi="Times New Roman" w:cs="Times New Roman"/>
          <w:color w:val="000000" w:themeColor="text1"/>
          <w:sz w:val="24"/>
          <w:szCs w:val="24"/>
          <w:lang w:val="en-US"/>
        </w:rPr>
        <w:t>the entire</w:t>
      </w:r>
      <w:r w:rsidRPr="001A1DBE">
        <w:rPr>
          <w:rFonts w:ascii="Times New Roman" w:eastAsia="Calibri" w:hAnsi="Times New Roman" w:cs="Times New Roman"/>
          <w:color w:val="000000" w:themeColor="text1"/>
          <w:sz w:val="24"/>
          <w:szCs w:val="24"/>
          <w:lang w:val="en-US"/>
        </w:rPr>
        <w:t xml:space="preserve"> </w:t>
      </w:r>
      <w:r w:rsidR="00A23135" w:rsidRPr="001A1DBE">
        <w:rPr>
          <w:rFonts w:ascii="Times New Roman" w:eastAsia="Calibri" w:hAnsi="Times New Roman" w:cs="Times New Roman"/>
          <w:color w:val="000000" w:themeColor="text1"/>
          <w:sz w:val="24"/>
          <w:szCs w:val="24"/>
          <w:lang w:val="en-US"/>
        </w:rPr>
        <w:t xml:space="preserve">science curriculum </w:t>
      </w:r>
      <w:r w:rsidRPr="001A1DBE">
        <w:rPr>
          <w:rFonts w:ascii="Times New Roman" w:eastAsia="Calibri" w:hAnsi="Times New Roman" w:cs="Times New Roman"/>
          <w:color w:val="000000" w:themeColor="text1"/>
          <w:sz w:val="24"/>
          <w:szCs w:val="24"/>
          <w:lang w:val="en-US"/>
        </w:rPr>
        <w:t>by grade levels?</w:t>
      </w:r>
    </w:p>
    <w:p w14:paraId="190CB3C7" w14:textId="77777777" w:rsidR="00514B59" w:rsidRPr="001A1DBE" w:rsidRDefault="00514B59" w:rsidP="00AC0729">
      <w:pPr>
        <w:spacing w:after="0" w:line="360" w:lineRule="auto"/>
        <w:ind w:firstLine="0"/>
        <w:jc w:val="center"/>
        <w:rPr>
          <w:rFonts w:ascii="Times New Roman" w:hAnsi="Times New Roman" w:cs="Times New Roman"/>
          <w:b/>
          <w:color w:val="000000" w:themeColor="text1"/>
          <w:sz w:val="24"/>
          <w:szCs w:val="24"/>
          <w:lang w:val="en-US"/>
        </w:rPr>
      </w:pPr>
      <w:r w:rsidRPr="001A1DBE">
        <w:rPr>
          <w:rFonts w:ascii="Times New Roman" w:hAnsi="Times New Roman" w:cs="Times New Roman"/>
          <w:b/>
          <w:color w:val="000000" w:themeColor="text1"/>
          <w:sz w:val="24"/>
          <w:szCs w:val="24"/>
          <w:lang w:val="en-US"/>
        </w:rPr>
        <w:t>Method</w:t>
      </w:r>
    </w:p>
    <w:p w14:paraId="17599D1B" w14:textId="06D430E3" w:rsidR="005E4EC8" w:rsidRPr="001A1DBE" w:rsidRDefault="005E4EC8" w:rsidP="00AC0729">
      <w:pPr>
        <w:spacing w:after="0" w:line="360" w:lineRule="auto"/>
        <w:rPr>
          <w:rFonts w:ascii="Times New Roman" w:eastAsia="Calibri" w:hAnsi="Times New Roman" w:cs="Times New Roman"/>
          <w:color w:val="000000" w:themeColor="text1"/>
          <w:sz w:val="24"/>
          <w:szCs w:val="24"/>
          <w:lang w:val="en-US"/>
        </w:rPr>
      </w:pPr>
      <w:r w:rsidRPr="001A1DBE">
        <w:rPr>
          <w:rFonts w:ascii="Times New Roman" w:eastAsia="Calibri" w:hAnsi="Times New Roman" w:cs="Times New Roman"/>
          <w:color w:val="000000" w:themeColor="text1"/>
          <w:sz w:val="24"/>
          <w:szCs w:val="24"/>
          <w:lang w:val="en-US"/>
        </w:rPr>
        <w:t xml:space="preserve">Within the scope of this research, the method of document analysis included in the types of qualitative research methods was </w:t>
      </w:r>
      <w:r w:rsidR="000F3874" w:rsidRPr="001A1DBE">
        <w:rPr>
          <w:rFonts w:ascii="Times New Roman" w:eastAsia="Calibri" w:hAnsi="Times New Roman" w:cs="Times New Roman"/>
          <w:color w:val="000000" w:themeColor="text1"/>
          <w:sz w:val="24"/>
          <w:szCs w:val="24"/>
          <w:lang w:val="en-US"/>
        </w:rPr>
        <w:t>utilized</w:t>
      </w:r>
      <w:r w:rsidRPr="001A1DBE">
        <w:rPr>
          <w:rFonts w:ascii="Times New Roman" w:eastAsia="Calibri" w:hAnsi="Times New Roman" w:cs="Times New Roman"/>
          <w:color w:val="000000" w:themeColor="text1"/>
          <w:sz w:val="24"/>
          <w:szCs w:val="24"/>
          <w:lang w:val="en-US"/>
        </w:rPr>
        <w:t xml:space="preserve">. Document analysis is a systematic process used to examine or evaluate documents prepared in printed or electronic media (Bowen, 2009). The document </w:t>
      </w:r>
      <w:r w:rsidR="000F3874" w:rsidRPr="001A1DBE">
        <w:rPr>
          <w:rFonts w:ascii="Times New Roman" w:eastAsia="Calibri" w:hAnsi="Times New Roman" w:cs="Times New Roman"/>
          <w:color w:val="000000" w:themeColor="text1"/>
          <w:sz w:val="24"/>
          <w:szCs w:val="24"/>
          <w:lang w:val="en-US"/>
        </w:rPr>
        <w:t>investigated</w:t>
      </w:r>
      <w:r w:rsidRPr="001A1DBE">
        <w:rPr>
          <w:rFonts w:ascii="Times New Roman" w:eastAsia="Calibri" w:hAnsi="Times New Roman" w:cs="Times New Roman"/>
          <w:color w:val="000000" w:themeColor="text1"/>
          <w:sz w:val="24"/>
          <w:szCs w:val="24"/>
          <w:lang w:val="en-US"/>
        </w:rPr>
        <w:t xml:space="preserve"> in this study is primary school</w:t>
      </w:r>
      <w:r w:rsidR="005E1410" w:rsidRPr="001A1DBE">
        <w:rPr>
          <w:rFonts w:ascii="Times New Roman" w:eastAsia="Calibri" w:hAnsi="Times New Roman" w:cs="Times New Roman"/>
          <w:color w:val="000000" w:themeColor="text1"/>
          <w:sz w:val="24"/>
          <w:szCs w:val="24"/>
          <w:lang w:val="en-US"/>
        </w:rPr>
        <w:t xml:space="preserve"> and secondary school 3.4.5.6.7</w:t>
      </w:r>
      <w:r w:rsidRPr="001A1DBE">
        <w:rPr>
          <w:rFonts w:ascii="Times New Roman" w:eastAsia="Calibri" w:hAnsi="Times New Roman" w:cs="Times New Roman"/>
          <w:color w:val="000000" w:themeColor="text1"/>
          <w:sz w:val="24"/>
          <w:szCs w:val="24"/>
          <w:lang w:val="en-US"/>
        </w:rPr>
        <w:t xml:space="preserve"> and 8th grade level science curriculum. Findings obtained from the research were examined by three lecturers in the department of science education to </w:t>
      </w:r>
      <w:r w:rsidR="000F3874" w:rsidRPr="001A1DBE">
        <w:rPr>
          <w:rFonts w:ascii="Times New Roman" w:eastAsia="Calibri" w:hAnsi="Times New Roman" w:cs="Times New Roman"/>
          <w:color w:val="000000" w:themeColor="text1"/>
          <w:sz w:val="24"/>
          <w:szCs w:val="24"/>
          <w:lang w:val="en-US"/>
        </w:rPr>
        <w:t>get</w:t>
      </w:r>
      <w:r w:rsidRPr="001A1DBE">
        <w:rPr>
          <w:rFonts w:ascii="Times New Roman" w:eastAsia="Calibri" w:hAnsi="Times New Roman" w:cs="Times New Roman"/>
          <w:color w:val="000000" w:themeColor="text1"/>
          <w:sz w:val="24"/>
          <w:szCs w:val="24"/>
          <w:lang w:val="en-US"/>
        </w:rPr>
        <w:t xml:space="preserve"> expert opinions and necessary corrections were made in line with their </w:t>
      </w:r>
      <w:r w:rsidR="000F3874" w:rsidRPr="001A1DBE">
        <w:rPr>
          <w:rFonts w:ascii="Times New Roman" w:eastAsia="Calibri" w:hAnsi="Times New Roman" w:cs="Times New Roman"/>
          <w:color w:val="000000" w:themeColor="text1"/>
          <w:sz w:val="24"/>
          <w:szCs w:val="24"/>
          <w:lang w:val="en-US"/>
        </w:rPr>
        <w:t>views</w:t>
      </w:r>
      <w:r w:rsidRPr="001A1DBE">
        <w:rPr>
          <w:rFonts w:ascii="Times New Roman" w:eastAsia="Calibri" w:hAnsi="Times New Roman" w:cs="Times New Roman"/>
          <w:color w:val="000000" w:themeColor="text1"/>
          <w:sz w:val="24"/>
          <w:szCs w:val="24"/>
          <w:lang w:val="en-US"/>
        </w:rPr>
        <w:t>.</w:t>
      </w:r>
    </w:p>
    <w:p w14:paraId="63ECD70B" w14:textId="77777777" w:rsidR="00514B59" w:rsidRPr="001A1DBE" w:rsidRDefault="00514B59" w:rsidP="00AC0729">
      <w:pPr>
        <w:spacing w:after="0" w:line="360" w:lineRule="auto"/>
        <w:jc w:val="center"/>
        <w:rPr>
          <w:rFonts w:ascii="Times New Roman" w:hAnsi="Times New Roman" w:cs="Times New Roman"/>
          <w:b/>
          <w:color w:val="000000" w:themeColor="text1"/>
          <w:sz w:val="24"/>
          <w:szCs w:val="24"/>
          <w:lang w:val="en-US"/>
        </w:rPr>
      </w:pPr>
      <w:r w:rsidRPr="001A1DBE">
        <w:rPr>
          <w:rFonts w:ascii="Times New Roman" w:hAnsi="Times New Roman" w:cs="Times New Roman"/>
          <w:b/>
          <w:color w:val="000000" w:themeColor="text1"/>
          <w:sz w:val="24"/>
          <w:szCs w:val="24"/>
          <w:lang w:val="en-US"/>
        </w:rPr>
        <w:t>Findings, Discussion and Results</w:t>
      </w:r>
    </w:p>
    <w:p w14:paraId="1002B0B8" w14:textId="45879980" w:rsidR="005E1410" w:rsidRPr="001A1DBE" w:rsidRDefault="005E4EC8" w:rsidP="00AC0729">
      <w:pPr>
        <w:pStyle w:val="Default"/>
        <w:spacing w:line="360" w:lineRule="auto"/>
        <w:rPr>
          <w:rFonts w:ascii="Times New Roman" w:hAnsi="Times New Roman" w:cs="Times New Roman"/>
          <w:color w:val="000000" w:themeColor="text1"/>
          <w:lang w:val="en-US"/>
        </w:rPr>
      </w:pPr>
      <w:r w:rsidRPr="001A1DBE">
        <w:rPr>
          <w:rFonts w:ascii="Times New Roman" w:hAnsi="Times New Roman" w:cs="Times New Roman"/>
          <w:color w:val="000000" w:themeColor="text1"/>
          <w:lang w:val="en-US"/>
        </w:rPr>
        <w:t xml:space="preserve">Within the scope of the research, in the science curriculum updated in 2018; the extent to which sustainable development is included in the curriculum goals, which dimensions of it </w:t>
      </w:r>
      <w:r w:rsidRPr="001A1DBE">
        <w:rPr>
          <w:rFonts w:ascii="Times New Roman" w:hAnsi="Times New Roman" w:cs="Times New Roman"/>
          <w:color w:val="000000" w:themeColor="text1"/>
          <w:lang w:val="en-US"/>
        </w:rPr>
        <w:lastRenderedPageBreak/>
        <w:t xml:space="preserve">are involved, how it is distributed according to class levels, and the extent to which objectives related to sustainable development are included in all objectives are examined. The study was conducted with the document analysis study design. Content analysis was used for the analysis of the data. As a result of the analysis, it is determined that the </w:t>
      </w:r>
      <w:r w:rsidR="00495E17" w:rsidRPr="001A1DBE">
        <w:rPr>
          <w:rFonts w:ascii="Times New Roman" w:hAnsi="Times New Roman" w:cs="Times New Roman"/>
          <w:color w:val="000000" w:themeColor="text1"/>
          <w:lang w:val="en-US"/>
        </w:rPr>
        <w:t>four</w:t>
      </w:r>
      <w:r w:rsidRPr="001A1DBE">
        <w:rPr>
          <w:rFonts w:ascii="Times New Roman" w:hAnsi="Times New Roman" w:cs="Times New Roman"/>
          <w:color w:val="000000" w:themeColor="text1"/>
          <w:lang w:val="en-US"/>
        </w:rPr>
        <w:t xml:space="preserve"> objectives of the program are related to sustainable development and that the program is in concerned with environmental issues such as global warming, recycling and waste in general, relationship between human and nature, health care and social awareness such as smoking cessation and organ donation. Additionally, it was found that in all the levels of the grade level, the sustainable development is included in the program at different rates and 33 of the total 305 objectives in the program are related to sustainable development.</w:t>
      </w:r>
      <w:r w:rsidR="005E1410" w:rsidRPr="001A1DBE">
        <w:rPr>
          <w:rFonts w:ascii="Times New Roman" w:hAnsi="Times New Roman" w:cs="Times New Roman"/>
          <w:color w:val="000000" w:themeColor="text1"/>
          <w:lang w:val="en-US"/>
        </w:rPr>
        <w:t xml:space="preserve"> Various findings can be made to the teachers, program-makers, university lecturers and the Ministry of National Education in the light of findings obtained from this study.</w:t>
      </w:r>
    </w:p>
    <w:p w14:paraId="52422FA6" w14:textId="77777777" w:rsidR="005E1410" w:rsidRPr="001A1DBE" w:rsidRDefault="005E1410" w:rsidP="00AC0729">
      <w:pPr>
        <w:pStyle w:val="Default"/>
        <w:spacing w:line="360" w:lineRule="auto"/>
        <w:rPr>
          <w:rFonts w:ascii="Times New Roman" w:hAnsi="Times New Roman" w:cs="Times New Roman"/>
          <w:color w:val="000000" w:themeColor="text1"/>
          <w:lang w:val="en-US"/>
        </w:rPr>
      </w:pPr>
      <w:r w:rsidRPr="001A1DBE">
        <w:rPr>
          <w:rFonts w:ascii="Times New Roman" w:hAnsi="Times New Roman" w:cs="Times New Roman"/>
          <w:color w:val="000000" w:themeColor="text1"/>
          <w:lang w:val="en-US"/>
        </w:rPr>
        <w:t>• According to the results of the study, it is showed that more issues related to sustainable development should be allocated in the science curriculum.</w:t>
      </w:r>
    </w:p>
    <w:p w14:paraId="502AE4F8" w14:textId="3F099277" w:rsidR="005E1410" w:rsidRPr="001A1DBE" w:rsidRDefault="005E1410" w:rsidP="00AC0729">
      <w:pPr>
        <w:pStyle w:val="Default"/>
        <w:spacing w:line="360" w:lineRule="auto"/>
        <w:rPr>
          <w:rFonts w:ascii="Times New Roman" w:hAnsi="Times New Roman" w:cs="Times New Roman"/>
          <w:color w:val="000000" w:themeColor="text1"/>
          <w:lang w:val="en-US"/>
        </w:rPr>
      </w:pPr>
      <w:r w:rsidRPr="001A1DBE">
        <w:rPr>
          <w:rFonts w:ascii="Times New Roman" w:hAnsi="Times New Roman" w:cs="Times New Roman"/>
          <w:color w:val="000000" w:themeColor="text1"/>
          <w:lang w:val="en-US"/>
        </w:rPr>
        <w:t>• The curriculum has</w:t>
      </w:r>
      <w:r w:rsidR="000F3874" w:rsidRPr="001A1DBE">
        <w:rPr>
          <w:rFonts w:ascii="Times New Roman" w:hAnsi="Times New Roman" w:cs="Times New Roman"/>
          <w:color w:val="000000" w:themeColor="text1"/>
          <w:lang w:val="en-US"/>
        </w:rPr>
        <w:t xml:space="preserve"> a</w:t>
      </w:r>
      <w:r w:rsidRPr="001A1DBE">
        <w:rPr>
          <w:rFonts w:ascii="Times New Roman" w:hAnsi="Times New Roman" w:cs="Times New Roman"/>
          <w:color w:val="000000" w:themeColor="text1"/>
          <w:lang w:val="en-US"/>
        </w:rPr>
        <w:t xml:space="preserve"> limited framework of sustainable development. More issues should be emphasized by increasing this scope.</w:t>
      </w:r>
    </w:p>
    <w:p w14:paraId="189EECFE" w14:textId="77777777" w:rsidR="005E1410" w:rsidRPr="001A1DBE" w:rsidRDefault="005E1410" w:rsidP="00AC0729">
      <w:pPr>
        <w:pStyle w:val="Default"/>
        <w:spacing w:line="360" w:lineRule="auto"/>
        <w:rPr>
          <w:rFonts w:ascii="Times New Roman" w:hAnsi="Times New Roman" w:cs="Times New Roman"/>
          <w:color w:val="000000" w:themeColor="text1"/>
          <w:lang w:val="en-US"/>
        </w:rPr>
      </w:pPr>
      <w:r w:rsidRPr="001A1DBE">
        <w:rPr>
          <w:rFonts w:ascii="Times New Roman" w:hAnsi="Times New Roman" w:cs="Times New Roman"/>
          <w:color w:val="000000" w:themeColor="text1"/>
          <w:lang w:val="en-US"/>
        </w:rPr>
        <w:t>• Efforts should be made to reach this aim in the informal education environments (family and friends environment) where the provision of sustainable development knowledge to the students should not be limited to the school.</w:t>
      </w:r>
    </w:p>
    <w:p w14:paraId="23F67928" w14:textId="77777777" w:rsidR="005E1410" w:rsidRPr="001A1DBE" w:rsidRDefault="005E1410" w:rsidP="00AC0729">
      <w:pPr>
        <w:pStyle w:val="Default"/>
        <w:spacing w:line="360" w:lineRule="auto"/>
        <w:rPr>
          <w:rFonts w:ascii="Times New Roman" w:hAnsi="Times New Roman" w:cs="Times New Roman"/>
          <w:color w:val="000000" w:themeColor="text1"/>
          <w:lang w:val="en-US"/>
        </w:rPr>
      </w:pPr>
      <w:r w:rsidRPr="001A1DBE">
        <w:rPr>
          <w:rFonts w:ascii="Times New Roman" w:hAnsi="Times New Roman" w:cs="Times New Roman"/>
          <w:color w:val="000000" w:themeColor="text1"/>
          <w:lang w:val="en-US"/>
        </w:rPr>
        <w:t>• Activities should be carried out in cooperation with different institutions and organizations.</w:t>
      </w:r>
    </w:p>
    <w:p w14:paraId="4192C5CE" w14:textId="77777777" w:rsidR="005E1410" w:rsidRPr="001A1DBE" w:rsidRDefault="005E1410" w:rsidP="00AC0729">
      <w:pPr>
        <w:pStyle w:val="Default"/>
        <w:spacing w:line="360" w:lineRule="auto"/>
        <w:rPr>
          <w:rFonts w:ascii="Times New Roman" w:hAnsi="Times New Roman" w:cs="Times New Roman"/>
          <w:color w:val="000000" w:themeColor="text1"/>
          <w:lang w:val="en-US"/>
        </w:rPr>
      </w:pPr>
      <w:r w:rsidRPr="001A1DBE">
        <w:rPr>
          <w:rFonts w:ascii="Times New Roman" w:hAnsi="Times New Roman" w:cs="Times New Roman"/>
          <w:color w:val="000000" w:themeColor="text1"/>
          <w:lang w:val="en-US"/>
        </w:rPr>
        <w:t>• More studies should be carried out in the sense that rising of this awareness is carried out by following the applications made abroad.</w:t>
      </w:r>
    </w:p>
    <w:p w14:paraId="36BB343F" w14:textId="7F7D5B97" w:rsidR="005E1410" w:rsidRPr="001A1DBE" w:rsidRDefault="005E1410" w:rsidP="00AC0729">
      <w:pPr>
        <w:pStyle w:val="Default"/>
        <w:spacing w:line="360" w:lineRule="auto"/>
        <w:rPr>
          <w:rFonts w:ascii="Times New Roman" w:hAnsi="Times New Roman" w:cs="Times New Roman"/>
          <w:color w:val="000000" w:themeColor="text1"/>
          <w:lang w:val="en-US"/>
        </w:rPr>
      </w:pPr>
      <w:r w:rsidRPr="001A1DBE">
        <w:rPr>
          <w:rFonts w:ascii="Times New Roman" w:hAnsi="Times New Roman" w:cs="Times New Roman"/>
          <w:color w:val="000000" w:themeColor="text1"/>
          <w:lang w:val="en-US"/>
        </w:rPr>
        <w:t>• The number</w:t>
      </w:r>
      <w:r w:rsidR="000F3874" w:rsidRPr="001A1DBE">
        <w:rPr>
          <w:rFonts w:ascii="Times New Roman" w:hAnsi="Times New Roman" w:cs="Times New Roman"/>
          <w:color w:val="000000" w:themeColor="text1"/>
          <w:lang w:val="en-US"/>
        </w:rPr>
        <w:t xml:space="preserve"> of</w:t>
      </w:r>
      <w:r w:rsidRPr="001A1DBE">
        <w:rPr>
          <w:rFonts w:ascii="Times New Roman" w:hAnsi="Times New Roman" w:cs="Times New Roman"/>
          <w:color w:val="000000" w:themeColor="text1"/>
          <w:lang w:val="en-US"/>
        </w:rPr>
        <w:t xml:space="preserve"> subjects or courses related to sustainable development should be increased during the training of pre-service science teachers who will be teach</w:t>
      </w:r>
      <w:r w:rsidR="000F3874" w:rsidRPr="001A1DBE">
        <w:rPr>
          <w:rFonts w:ascii="Times New Roman" w:hAnsi="Times New Roman" w:cs="Times New Roman"/>
          <w:color w:val="000000" w:themeColor="text1"/>
          <w:lang w:val="en-US"/>
        </w:rPr>
        <w:t>ing</w:t>
      </w:r>
      <w:r w:rsidRPr="001A1DBE">
        <w:rPr>
          <w:rFonts w:ascii="Times New Roman" w:hAnsi="Times New Roman" w:cs="Times New Roman"/>
          <w:color w:val="000000" w:themeColor="text1"/>
          <w:lang w:val="en-US"/>
        </w:rPr>
        <w:t xml:space="preserve"> science lessons in the future at </w:t>
      </w:r>
      <w:r w:rsidR="000F3874" w:rsidRPr="001A1DBE">
        <w:rPr>
          <w:rFonts w:ascii="Times New Roman" w:hAnsi="Times New Roman" w:cs="Times New Roman"/>
          <w:color w:val="000000" w:themeColor="text1"/>
          <w:lang w:val="en-US"/>
        </w:rPr>
        <w:t xml:space="preserve">the </w:t>
      </w:r>
      <w:r w:rsidRPr="001A1DBE">
        <w:rPr>
          <w:rFonts w:ascii="Times New Roman" w:hAnsi="Times New Roman" w:cs="Times New Roman"/>
          <w:color w:val="000000" w:themeColor="text1"/>
          <w:lang w:val="en-US"/>
        </w:rPr>
        <w:t>university level.</w:t>
      </w:r>
    </w:p>
    <w:p w14:paraId="46D02882" w14:textId="77777777" w:rsidR="005E4EC8" w:rsidRPr="001A1DBE" w:rsidRDefault="005E1410" w:rsidP="00AC0729">
      <w:pPr>
        <w:pStyle w:val="Default"/>
        <w:spacing w:line="360" w:lineRule="auto"/>
        <w:rPr>
          <w:rFonts w:ascii="Times New Roman" w:hAnsi="Times New Roman" w:cs="Times New Roman"/>
          <w:color w:val="000000" w:themeColor="text1"/>
          <w:lang w:val="en-US"/>
        </w:rPr>
      </w:pPr>
      <w:r w:rsidRPr="001A1DBE">
        <w:rPr>
          <w:rFonts w:ascii="Times New Roman" w:hAnsi="Times New Roman" w:cs="Times New Roman"/>
          <w:color w:val="000000" w:themeColor="text1"/>
          <w:lang w:val="en-US"/>
        </w:rPr>
        <w:t>• In-service training on the subject for science teachers should be given with frequency.</w:t>
      </w:r>
    </w:p>
    <w:p w14:paraId="3AAED1FA" w14:textId="77777777" w:rsidR="00514B59" w:rsidRPr="001A1DBE" w:rsidRDefault="00514B59" w:rsidP="00AC0729">
      <w:pPr>
        <w:spacing w:after="0" w:line="360" w:lineRule="auto"/>
        <w:jc w:val="center"/>
        <w:rPr>
          <w:rFonts w:ascii="Times New Roman" w:hAnsi="Times New Roman" w:cs="Times New Roman"/>
          <w:color w:val="000000" w:themeColor="text1"/>
          <w:sz w:val="24"/>
          <w:szCs w:val="24"/>
          <w:lang w:val="en-US"/>
        </w:rPr>
      </w:pPr>
    </w:p>
    <w:sectPr w:rsidR="00514B59" w:rsidRPr="001A1DBE" w:rsidSect="00226DB5">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pgMar w:top="1418" w:right="1418" w:bottom="1418" w:left="1418" w:header="709" w:footer="709" w:gutter="0"/>
      <w:pgNumType w:start="1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9F8D4" w14:textId="77777777" w:rsidR="00000E82" w:rsidRDefault="00000E82" w:rsidP="001C6320">
      <w:pPr>
        <w:spacing w:after="0" w:line="240" w:lineRule="auto"/>
      </w:pPr>
      <w:r>
        <w:separator/>
      </w:r>
    </w:p>
  </w:endnote>
  <w:endnote w:type="continuationSeparator" w:id="0">
    <w:p w14:paraId="0AE73759" w14:textId="77777777" w:rsidR="00000E82" w:rsidRDefault="00000E82" w:rsidP="001C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HelveticaLightItalic">
    <w:altName w:val="Yu Gothic UI"/>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entury">
    <w:panose1 w:val="0204060405050502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AD0C" w14:textId="77777777" w:rsidR="003B4335" w:rsidRDefault="003B433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387461"/>
      <w:docPartObj>
        <w:docPartGallery w:val="Page Numbers (Bottom of Page)"/>
        <w:docPartUnique/>
      </w:docPartObj>
    </w:sdtPr>
    <w:sdtEndPr/>
    <w:sdtContent>
      <w:p w14:paraId="39E4FE2E" w14:textId="41233748" w:rsidR="00DF0B67" w:rsidRDefault="00DF0B67">
        <w:pPr>
          <w:pStyle w:val="AltBilgi"/>
          <w:jc w:val="center"/>
        </w:pPr>
        <w:r w:rsidRPr="0033049C">
          <w:rPr>
            <w:rFonts w:ascii="Times New Roman" w:hAnsi="Times New Roman" w:cs="Times New Roman"/>
            <w:sz w:val="24"/>
            <w:szCs w:val="24"/>
          </w:rPr>
          <w:fldChar w:fldCharType="begin"/>
        </w:r>
        <w:r w:rsidRPr="0033049C">
          <w:rPr>
            <w:rFonts w:ascii="Times New Roman" w:hAnsi="Times New Roman" w:cs="Times New Roman"/>
            <w:sz w:val="24"/>
            <w:szCs w:val="24"/>
          </w:rPr>
          <w:instrText>PAGE   \* MERGEFORMAT</w:instrText>
        </w:r>
        <w:r w:rsidRPr="0033049C">
          <w:rPr>
            <w:rFonts w:ascii="Times New Roman" w:hAnsi="Times New Roman" w:cs="Times New Roman"/>
            <w:sz w:val="24"/>
            <w:szCs w:val="24"/>
          </w:rPr>
          <w:fldChar w:fldCharType="separate"/>
        </w:r>
        <w:r w:rsidR="0086374A">
          <w:rPr>
            <w:rFonts w:ascii="Times New Roman" w:hAnsi="Times New Roman" w:cs="Times New Roman"/>
            <w:noProof/>
            <w:sz w:val="24"/>
            <w:szCs w:val="24"/>
          </w:rPr>
          <w:t>101</w:t>
        </w:r>
        <w:r w:rsidRPr="0033049C">
          <w:rPr>
            <w:rFonts w:ascii="Times New Roman" w:hAnsi="Times New Roman" w:cs="Times New Roman"/>
            <w:sz w:val="24"/>
            <w:szCs w:val="24"/>
          </w:rPr>
          <w:fldChar w:fldCharType="end"/>
        </w:r>
      </w:p>
    </w:sdtContent>
  </w:sdt>
  <w:p w14:paraId="6B7F8AC3" w14:textId="77777777" w:rsidR="00DF0B67" w:rsidRDefault="00DF0B6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442771"/>
      <w:docPartObj>
        <w:docPartGallery w:val="Page Numbers (Bottom of Page)"/>
        <w:docPartUnique/>
      </w:docPartObj>
    </w:sdtPr>
    <w:sdtEndPr/>
    <w:sdtContent>
      <w:p w14:paraId="54A912F9" w14:textId="65249633" w:rsidR="0099504C" w:rsidRDefault="0099504C">
        <w:pPr>
          <w:pStyle w:val="AltBilgi"/>
          <w:jc w:val="center"/>
        </w:pPr>
        <w:r>
          <w:fldChar w:fldCharType="begin"/>
        </w:r>
        <w:r>
          <w:instrText>PAGE   \* MERGEFORMAT</w:instrText>
        </w:r>
        <w:r>
          <w:fldChar w:fldCharType="separate"/>
        </w:r>
        <w:r w:rsidR="00AC0729">
          <w:rPr>
            <w:noProof/>
          </w:rPr>
          <w:t>81</w:t>
        </w:r>
        <w:r>
          <w:fldChar w:fldCharType="end"/>
        </w:r>
      </w:p>
    </w:sdtContent>
  </w:sdt>
  <w:p w14:paraId="48EA0405" w14:textId="77777777" w:rsidR="0099504C" w:rsidRDefault="0099504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41889" w14:textId="77777777" w:rsidR="00000E82" w:rsidRDefault="00000E82" w:rsidP="001C6320">
      <w:pPr>
        <w:spacing w:after="0" w:line="240" w:lineRule="auto"/>
      </w:pPr>
      <w:r>
        <w:separator/>
      </w:r>
    </w:p>
  </w:footnote>
  <w:footnote w:type="continuationSeparator" w:id="0">
    <w:p w14:paraId="39641EF0" w14:textId="77777777" w:rsidR="00000E82" w:rsidRDefault="00000E82" w:rsidP="001C6320">
      <w:pPr>
        <w:spacing w:after="0" w:line="240" w:lineRule="auto"/>
      </w:pPr>
      <w:r>
        <w:continuationSeparator/>
      </w:r>
    </w:p>
  </w:footnote>
  <w:footnote w:id="1">
    <w:p w14:paraId="15538A26" w14:textId="2445E023" w:rsidR="00326A56" w:rsidRPr="005037A4" w:rsidRDefault="00326A56" w:rsidP="00326A56">
      <w:pPr>
        <w:pStyle w:val="DipnotMetni"/>
        <w:rPr>
          <w:rFonts w:ascii="Times New Roman" w:hAnsi="Times New Roman" w:cs="Times New Roman"/>
        </w:rPr>
      </w:pPr>
      <w:r w:rsidRPr="005037A4">
        <w:rPr>
          <w:rStyle w:val="DipnotBavurusu"/>
          <w:rFonts w:ascii="Times New Roman" w:hAnsi="Times New Roman" w:cs="Times New Roman"/>
        </w:rPr>
        <w:t>*</w:t>
      </w:r>
      <w:r w:rsidRPr="005037A4">
        <w:rPr>
          <w:rFonts w:ascii="Times New Roman" w:hAnsi="Times New Roman" w:cs="Times New Roman"/>
        </w:rPr>
        <w:t xml:space="preserve"> Araştırma Görevlisi, Ahi Evran Üniversitesi, Eğitim Fakültesi, </w:t>
      </w:r>
      <w:proofErr w:type="spellStart"/>
      <w:r w:rsidRPr="005037A4">
        <w:rPr>
          <w:rFonts w:ascii="Times New Roman" w:hAnsi="Times New Roman" w:cs="Times New Roman"/>
        </w:rPr>
        <w:t>Email</w:t>
      </w:r>
      <w:proofErr w:type="spellEnd"/>
      <w:r w:rsidRPr="005037A4">
        <w:rPr>
          <w:rFonts w:ascii="Times New Roman" w:hAnsi="Times New Roman" w:cs="Times New Roman"/>
        </w:rPr>
        <w:t xml:space="preserve">: </w:t>
      </w:r>
      <w:hyperlink r:id="rId1" w:history="1">
        <w:r w:rsidR="00647EDB" w:rsidRPr="005037A4">
          <w:rPr>
            <w:rStyle w:val="Kpr"/>
            <w:rFonts w:ascii="Times New Roman" w:hAnsi="Times New Roman" w:cs="Times New Roman"/>
          </w:rPr>
          <w:t>huseyinates_38@hotmail.com</w:t>
        </w:r>
      </w:hyperlink>
      <w:r w:rsidR="00647EDB" w:rsidRPr="005037A4">
        <w:rPr>
          <w:rFonts w:ascii="Times New Roman" w:hAnsi="Times New Roman" w:cs="Times New Roman"/>
        </w:rPr>
        <w:t>;</w:t>
      </w:r>
      <w:r w:rsidRPr="005037A4">
        <w:rPr>
          <w:rFonts w:ascii="Times New Roman" w:hAnsi="Times New Roman" w:cs="Times New Roman"/>
        </w:rPr>
        <w:t xml:space="preserve"> https://orcid.org/</w:t>
      </w:r>
      <w:hyperlink r:id="rId2" w:tgtFrame="_blank" w:history="1">
        <w:r w:rsidRPr="005037A4">
          <w:rPr>
            <w:rFonts w:ascii="Times New Roman" w:hAnsi="Times New Roman" w:cs="Times New Roman"/>
          </w:rPr>
          <w:t>0000-0003-0031-8994</w:t>
        </w:r>
      </w:hyperlink>
    </w:p>
    <w:p w14:paraId="49ECFBAE" w14:textId="77777777" w:rsidR="00EA04C5" w:rsidRPr="005037A4" w:rsidRDefault="00EA04C5" w:rsidP="00EA04C5">
      <w:pPr>
        <w:pStyle w:val="AltBilgi"/>
        <w:rPr>
          <w:rFonts w:ascii="Times New Roman" w:hAnsi="Times New Roman" w:cs="Times New Roman"/>
          <w:sz w:val="18"/>
          <w:szCs w:val="18"/>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EA04C5" w:rsidRPr="005037A4" w14:paraId="03064451" w14:textId="77777777" w:rsidTr="003942D9">
        <w:trPr>
          <w:trHeight w:val="387"/>
        </w:trPr>
        <w:tc>
          <w:tcPr>
            <w:tcW w:w="8715" w:type="dxa"/>
            <w:tcBorders>
              <w:top w:val="single" w:sz="4" w:space="0" w:color="auto"/>
              <w:left w:val="nil"/>
              <w:bottom w:val="single" w:sz="4" w:space="0" w:color="auto"/>
              <w:right w:val="nil"/>
            </w:tcBorders>
            <w:hideMark/>
          </w:tcPr>
          <w:p w14:paraId="23801083" w14:textId="77777777" w:rsidR="00EA04C5" w:rsidRPr="005037A4" w:rsidRDefault="00EA04C5" w:rsidP="00EA04C5">
            <w:pPr>
              <w:pStyle w:val="DipnotMetni"/>
              <w:tabs>
                <w:tab w:val="left" w:pos="483"/>
              </w:tabs>
              <w:ind w:left="45"/>
              <w:rPr>
                <w:rFonts w:ascii="Times New Roman" w:hAnsi="Times New Roman" w:cs="Times New Roman"/>
                <w:b/>
                <w:i/>
              </w:rPr>
            </w:pPr>
            <w:r w:rsidRPr="005037A4">
              <w:rPr>
                <w:rFonts w:ascii="Times New Roman" w:hAnsi="Times New Roman" w:cs="Times New Roman"/>
                <w:b/>
                <w:i/>
              </w:rPr>
              <w:t>Gönderim</w:t>
            </w:r>
            <w:r>
              <w:rPr>
                <w:rFonts w:ascii="Times New Roman" w:hAnsi="Times New Roman" w:cs="Times New Roman"/>
                <w:b/>
                <w:i/>
              </w:rPr>
              <w:t>:</w:t>
            </w:r>
            <w:r>
              <w:rPr>
                <w:rFonts w:ascii="Times New Roman" w:hAnsi="Times New Roman" w:cs="Times New Roman"/>
                <w:i/>
              </w:rPr>
              <w:t>26</w:t>
            </w:r>
            <w:r w:rsidRPr="005037A4">
              <w:rPr>
                <w:rFonts w:ascii="Times New Roman" w:hAnsi="Times New Roman" w:cs="Times New Roman"/>
                <w:i/>
              </w:rPr>
              <w:t>.0</w:t>
            </w:r>
            <w:r>
              <w:rPr>
                <w:rFonts w:ascii="Times New Roman" w:hAnsi="Times New Roman" w:cs="Times New Roman"/>
                <w:i/>
              </w:rPr>
              <w:t>5</w:t>
            </w:r>
            <w:r w:rsidRPr="005037A4">
              <w:rPr>
                <w:rFonts w:ascii="Times New Roman" w:hAnsi="Times New Roman" w:cs="Times New Roman"/>
                <w:i/>
              </w:rPr>
              <w:t xml:space="preserve">.2018              </w:t>
            </w:r>
            <w:r w:rsidRPr="005037A4">
              <w:rPr>
                <w:rFonts w:ascii="Times New Roman" w:hAnsi="Times New Roman" w:cs="Times New Roman"/>
                <w:b/>
                <w:i/>
              </w:rPr>
              <w:t>Kabul:</w:t>
            </w:r>
            <w:r w:rsidRPr="005037A4">
              <w:rPr>
                <w:rFonts w:ascii="Times New Roman" w:hAnsi="Times New Roman" w:cs="Times New Roman"/>
                <w:i/>
              </w:rPr>
              <w:t xml:space="preserve">15.11.2018                        </w:t>
            </w:r>
            <w:r w:rsidRPr="005037A4">
              <w:rPr>
                <w:rFonts w:ascii="Times New Roman" w:hAnsi="Times New Roman" w:cs="Times New Roman"/>
                <w:b/>
                <w:i/>
              </w:rPr>
              <w:t>    Yayın:</w:t>
            </w:r>
            <w:r w:rsidRPr="005037A4">
              <w:rPr>
                <w:rFonts w:ascii="Times New Roman" w:hAnsi="Times New Roman" w:cs="Times New Roman"/>
                <w:i/>
              </w:rPr>
              <w:t>15.03.2019</w:t>
            </w:r>
          </w:p>
        </w:tc>
      </w:tr>
    </w:tbl>
    <w:p w14:paraId="227778EC" w14:textId="77777777" w:rsidR="00EA04C5" w:rsidRPr="005037A4" w:rsidRDefault="00EA04C5" w:rsidP="00EA04C5">
      <w:pPr>
        <w:pStyle w:val="DipnotMetni"/>
        <w:rPr>
          <w:rFonts w:ascii="Times New Roman" w:hAnsi="Times New Roman" w:cs="Times New Roman"/>
        </w:rPr>
      </w:pPr>
    </w:p>
    <w:p w14:paraId="7072BBCF" w14:textId="77777777" w:rsidR="005037A4" w:rsidRPr="005037A4" w:rsidRDefault="005037A4" w:rsidP="00326A56">
      <w:pPr>
        <w:pStyle w:val="DipnotMetni"/>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B2BB1" w14:textId="6471816A" w:rsidR="00F46BAB" w:rsidRDefault="00B5538A" w:rsidP="00B5538A">
    <w:pPr>
      <w:rPr>
        <w:rFonts w:ascii="Century" w:hAnsi="Century"/>
        <w:i/>
      </w:rPr>
    </w:pPr>
    <w:r w:rsidRPr="00A34B48">
      <w:rPr>
        <w:rFonts w:ascii="Times New Roman" w:hAnsi="Times New Roman" w:cs="Times New Roman"/>
        <w:noProof/>
        <w:lang w:eastAsia="tr-TR"/>
      </w:rPr>
      <w:drawing>
        <wp:anchor distT="0" distB="0" distL="114300" distR="114300" simplePos="0" relativeHeight="251661312" behindDoc="1" locked="0" layoutInCell="1" allowOverlap="1" wp14:anchorId="1E92C74A" wp14:editId="7FF423E4">
          <wp:simplePos x="0" y="0"/>
          <wp:positionH relativeFrom="leftMargin">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pic:spPr>
              </pic:pic>
            </a:graphicData>
          </a:graphic>
          <wp14:sizeRelH relativeFrom="margin">
            <wp14:pctWidth>0</wp14:pctWidth>
          </wp14:sizeRelH>
          <wp14:sizeRelV relativeFrom="margin">
            <wp14:pctHeight>0</wp14:pctHeight>
          </wp14:sizeRelV>
        </wp:anchor>
      </w:drawing>
    </w:r>
    <w:r w:rsidRPr="00A34B48">
      <w:rPr>
        <w:rFonts w:ascii="Times New Roman" w:hAnsi="Times New Roman" w:cs="Times New Roman"/>
        <w:i/>
        <w:sz w:val="18"/>
        <w:szCs w:val="18"/>
      </w:rPr>
      <w:t xml:space="preserve">YYÜ Eğitim Fakültesi Dergisi (YYU </w:t>
    </w:r>
    <w:proofErr w:type="spellStart"/>
    <w:r w:rsidRPr="00A34B48">
      <w:rPr>
        <w:rFonts w:ascii="Times New Roman" w:hAnsi="Times New Roman" w:cs="Times New Roman"/>
        <w:i/>
        <w:sz w:val="18"/>
        <w:szCs w:val="18"/>
      </w:rPr>
      <w:t>Journal</w:t>
    </w:r>
    <w:proofErr w:type="spellEnd"/>
    <w:r w:rsidRPr="00A34B48">
      <w:rPr>
        <w:rFonts w:ascii="Times New Roman" w:hAnsi="Times New Roman" w:cs="Times New Roman"/>
        <w:i/>
        <w:sz w:val="18"/>
        <w:szCs w:val="18"/>
      </w:rPr>
      <w:t xml:space="preserve"> of </w:t>
    </w:r>
    <w:proofErr w:type="spellStart"/>
    <w:r w:rsidRPr="00A34B48">
      <w:rPr>
        <w:rFonts w:ascii="Times New Roman" w:hAnsi="Times New Roman" w:cs="Times New Roman"/>
        <w:i/>
        <w:sz w:val="18"/>
        <w:szCs w:val="18"/>
      </w:rPr>
      <w:t>Education</w:t>
    </w:r>
    <w:proofErr w:type="spellEnd"/>
    <w:r w:rsidRPr="00A34B48">
      <w:rPr>
        <w:rFonts w:ascii="Times New Roman" w:hAnsi="Times New Roman" w:cs="Times New Roman"/>
        <w:i/>
        <w:sz w:val="18"/>
        <w:szCs w:val="18"/>
      </w:rPr>
      <w:t xml:space="preserve"> </w:t>
    </w:r>
    <w:proofErr w:type="spellStart"/>
    <w:r w:rsidRPr="00A34B48">
      <w:rPr>
        <w:rFonts w:ascii="Times New Roman" w:hAnsi="Times New Roman" w:cs="Times New Roman"/>
        <w:i/>
        <w:sz w:val="18"/>
        <w:szCs w:val="18"/>
      </w:rPr>
      <w:t>Faculty</w:t>
    </w:r>
    <w:proofErr w:type="spellEnd"/>
    <w:r w:rsidRPr="00A34B48">
      <w:rPr>
        <w:rFonts w:ascii="Times New Roman" w:hAnsi="Times New Roman" w:cs="Times New Roman"/>
        <w:i/>
        <w:sz w:val="18"/>
        <w:szCs w:val="18"/>
      </w:rPr>
      <w:t>), 2019; 16(1):</w:t>
    </w:r>
    <w:r w:rsidR="00DD1FBA">
      <w:rPr>
        <w:rFonts w:ascii="Times New Roman" w:hAnsi="Times New Roman" w:cs="Times New Roman"/>
        <w:i/>
        <w:sz w:val="18"/>
        <w:szCs w:val="18"/>
      </w:rPr>
      <w:t>81</w:t>
    </w:r>
    <w:r w:rsidRPr="00A34B48">
      <w:rPr>
        <w:rFonts w:ascii="Times New Roman" w:hAnsi="Times New Roman" w:cs="Times New Roman"/>
        <w:i/>
        <w:sz w:val="18"/>
        <w:szCs w:val="18"/>
      </w:rPr>
      <w:t>-</w:t>
    </w:r>
    <w:r w:rsidR="00011422">
      <w:rPr>
        <w:rFonts w:ascii="Times New Roman" w:hAnsi="Times New Roman" w:cs="Times New Roman"/>
        <w:i/>
        <w:sz w:val="18"/>
        <w:szCs w:val="18"/>
      </w:rPr>
      <w:t>113</w:t>
    </w:r>
    <w:r w:rsidRPr="00A34B48">
      <w:rPr>
        <w:rFonts w:ascii="Times New Roman" w:hAnsi="Times New Roman" w:cs="Times New Roman"/>
        <w:i/>
        <w:color w:val="0070C0"/>
        <w:sz w:val="18"/>
        <w:szCs w:val="18"/>
      </w:rPr>
      <w:t xml:space="preserve">, </w:t>
    </w:r>
    <w:hyperlink r:id="rId2" w:history="1">
      <w:r w:rsidRPr="00A34B48">
        <w:rPr>
          <w:rStyle w:val="Kpr"/>
          <w:rFonts w:ascii="Times New Roman" w:hAnsi="Times New Roman" w:cs="Times New Roman"/>
          <w:color w:val="352CE6"/>
          <w:sz w:val="18"/>
          <w:szCs w:val="18"/>
        </w:rPr>
        <w:t>http://efdergi.yyu.edu.tr</w:t>
      </w:r>
    </w:hyperlink>
    <w:r w:rsidRPr="00A34B48">
      <w:rPr>
        <w:rFonts w:ascii="Times New Roman" w:hAnsi="Times New Roman" w:cs="Times New Roman"/>
        <w:color w:val="352CE6"/>
        <w:sz w:val="18"/>
        <w:szCs w:val="18"/>
        <w:u w:val="single"/>
      </w:rPr>
      <w:br/>
    </w:r>
    <w:hyperlink r:id="rId3" w:history="1">
      <w:r w:rsidR="0071243B">
        <w:rPr>
          <w:rStyle w:val="Kpr"/>
          <w:rFonts w:ascii="Times New Roman" w:hAnsi="Times New Roman" w:cs="Times New Roman"/>
          <w:sz w:val="18"/>
          <w:szCs w:val="18"/>
        </w:rPr>
        <w:t>http://dx.doi.org/10.23891/efdyyu.2019.119</w:t>
      </w:r>
    </w:hyperlink>
    <w:r w:rsidRPr="00A34B48">
      <w:rPr>
        <w:rFonts w:ascii="Times New Roman" w:hAnsi="Times New Roman" w:cs="Times New Roman"/>
        <w:color w:val="4472C4"/>
        <w:sz w:val="18"/>
        <w:szCs w:val="18"/>
      </w:rPr>
      <w:t xml:space="preserve">            </w:t>
    </w:r>
    <w:r w:rsidRPr="00A34B48">
      <w:rPr>
        <w:rFonts w:ascii="Times New Roman" w:hAnsi="Times New Roman" w:cs="Times New Roman"/>
        <w:b/>
        <w:sz w:val="18"/>
        <w:szCs w:val="18"/>
      </w:rPr>
      <w:t>Araştırma Makalesi                                              ISSN: 1305-020</w:t>
    </w:r>
    <w:r w:rsidR="00F46BAB">
      <w:rPr>
        <w:rFonts w:ascii="Century" w:hAnsi="Century"/>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8EFE4" w14:textId="774915E5" w:rsidR="00F46BAB" w:rsidRDefault="00B5538A" w:rsidP="00CB59BA">
    <w:pPr>
      <w:ind w:firstLine="0"/>
      <w:rPr>
        <w:rFonts w:ascii="Century" w:hAnsi="Century"/>
        <w:i/>
      </w:rPr>
    </w:pPr>
    <w:r w:rsidRPr="00A34B48">
      <w:rPr>
        <w:rFonts w:ascii="Times New Roman" w:hAnsi="Times New Roman" w:cs="Times New Roman"/>
        <w:noProof/>
        <w:lang w:eastAsia="tr-TR"/>
      </w:rPr>
      <w:drawing>
        <wp:anchor distT="0" distB="0" distL="114300" distR="114300" simplePos="0" relativeHeight="251663360" behindDoc="1" locked="0" layoutInCell="1" allowOverlap="1" wp14:anchorId="2A8C5C11" wp14:editId="65B4C6EC">
          <wp:simplePos x="0" y="0"/>
          <wp:positionH relativeFrom="leftMargin">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pic:spPr>
              </pic:pic>
            </a:graphicData>
          </a:graphic>
          <wp14:sizeRelH relativeFrom="margin">
            <wp14:pctWidth>0</wp14:pctWidth>
          </wp14:sizeRelH>
          <wp14:sizeRelV relativeFrom="margin">
            <wp14:pctHeight>0</wp14:pctHeight>
          </wp14:sizeRelV>
        </wp:anchor>
      </w:drawing>
    </w:r>
    <w:r w:rsidRPr="00A34B48">
      <w:rPr>
        <w:rFonts w:ascii="Times New Roman" w:hAnsi="Times New Roman" w:cs="Times New Roman"/>
        <w:i/>
        <w:sz w:val="18"/>
        <w:szCs w:val="18"/>
      </w:rPr>
      <w:t xml:space="preserve">YYÜ Eğitim Fakültesi Dergisi (YYU </w:t>
    </w:r>
    <w:proofErr w:type="spellStart"/>
    <w:r w:rsidRPr="00A34B48">
      <w:rPr>
        <w:rFonts w:ascii="Times New Roman" w:hAnsi="Times New Roman" w:cs="Times New Roman"/>
        <w:i/>
        <w:sz w:val="18"/>
        <w:szCs w:val="18"/>
      </w:rPr>
      <w:t>Journal</w:t>
    </w:r>
    <w:proofErr w:type="spellEnd"/>
    <w:r w:rsidRPr="00A34B48">
      <w:rPr>
        <w:rFonts w:ascii="Times New Roman" w:hAnsi="Times New Roman" w:cs="Times New Roman"/>
        <w:i/>
        <w:sz w:val="18"/>
        <w:szCs w:val="18"/>
      </w:rPr>
      <w:t xml:space="preserve"> of </w:t>
    </w:r>
    <w:proofErr w:type="spellStart"/>
    <w:r w:rsidRPr="00A34B48">
      <w:rPr>
        <w:rFonts w:ascii="Times New Roman" w:hAnsi="Times New Roman" w:cs="Times New Roman"/>
        <w:i/>
        <w:sz w:val="18"/>
        <w:szCs w:val="18"/>
      </w:rPr>
      <w:t>Education</w:t>
    </w:r>
    <w:proofErr w:type="spellEnd"/>
    <w:r w:rsidRPr="00A34B48">
      <w:rPr>
        <w:rFonts w:ascii="Times New Roman" w:hAnsi="Times New Roman" w:cs="Times New Roman"/>
        <w:i/>
        <w:sz w:val="18"/>
        <w:szCs w:val="18"/>
      </w:rPr>
      <w:t xml:space="preserve"> </w:t>
    </w:r>
    <w:proofErr w:type="spellStart"/>
    <w:r w:rsidRPr="00A34B48">
      <w:rPr>
        <w:rFonts w:ascii="Times New Roman" w:hAnsi="Times New Roman" w:cs="Times New Roman"/>
        <w:i/>
        <w:sz w:val="18"/>
        <w:szCs w:val="18"/>
      </w:rPr>
      <w:t>Faculty</w:t>
    </w:r>
    <w:proofErr w:type="spellEnd"/>
    <w:r w:rsidRPr="00A34B48">
      <w:rPr>
        <w:rFonts w:ascii="Times New Roman" w:hAnsi="Times New Roman" w:cs="Times New Roman"/>
        <w:i/>
        <w:sz w:val="18"/>
        <w:szCs w:val="18"/>
      </w:rPr>
      <w:t>), 2019; 16(1):</w:t>
    </w:r>
    <w:r w:rsidR="008B7107">
      <w:rPr>
        <w:rFonts w:ascii="Times New Roman" w:hAnsi="Times New Roman" w:cs="Times New Roman"/>
        <w:i/>
        <w:sz w:val="18"/>
        <w:szCs w:val="18"/>
      </w:rPr>
      <w:t>10</w:t>
    </w:r>
    <w:r w:rsidR="00503D65">
      <w:rPr>
        <w:rFonts w:ascii="Times New Roman" w:hAnsi="Times New Roman" w:cs="Times New Roman"/>
        <w:i/>
        <w:sz w:val="18"/>
        <w:szCs w:val="18"/>
      </w:rPr>
      <w:t>1</w:t>
    </w:r>
    <w:r w:rsidRPr="00A34B48">
      <w:rPr>
        <w:rFonts w:ascii="Times New Roman" w:hAnsi="Times New Roman" w:cs="Times New Roman"/>
        <w:i/>
        <w:sz w:val="18"/>
        <w:szCs w:val="18"/>
      </w:rPr>
      <w:t>-</w:t>
    </w:r>
    <w:r w:rsidR="008B7107">
      <w:rPr>
        <w:rFonts w:ascii="Times New Roman" w:hAnsi="Times New Roman" w:cs="Times New Roman"/>
        <w:i/>
        <w:sz w:val="18"/>
        <w:szCs w:val="18"/>
      </w:rPr>
      <w:t>12</w:t>
    </w:r>
    <w:r w:rsidR="0086374A">
      <w:rPr>
        <w:rFonts w:ascii="Times New Roman" w:hAnsi="Times New Roman" w:cs="Times New Roman"/>
        <w:i/>
        <w:sz w:val="18"/>
        <w:szCs w:val="18"/>
      </w:rPr>
      <w:t>7</w:t>
    </w:r>
    <w:bookmarkStart w:id="0" w:name="_GoBack"/>
    <w:bookmarkEnd w:id="0"/>
    <w:r w:rsidRPr="00A34B48">
      <w:rPr>
        <w:rFonts w:ascii="Times New Roman" w:hAnsi="Times New Roman" w:cs="Times New Roman"/>
        <w:i/>
        <w:color w:val="0070C0"/>
        <w:sz w:val="18"/>
        <w:szCs w:val="18"/>
      </w:rPr>
      <w:t xml:space="preserve">, </w:t>
    </w:r>
    <w:hyperlink r:id="rId2" w:history="1">
      <w:r w:rsidRPr="00A34B48">
        <w:rPr>
          <w:rStyle w:val="Kpr"/>
          <w:rFonts w:ascii="Times New Roman" w:hAnsi="Times New Roman" w:cs="Times New Roman"/>
          <w:color w:val="352CE6"/>
          <w:sz w:val="18"/>
          <w:szCs w:val="18"/>
        </w:rPr>
        <w:t>http://efdergi.yyu.edu.tr</w:t>
      </w:r>
    </w:hyperlink>
    <w:r w:rsidRPr="00A34B48">
      <w:rPr>
        <w:rFonts w:ascii="Times New Roman" w:hAnsi="Times New Roman" w:cs="Times New Roman"/>
        <w:color w:val="352CE6"/>
        <w:sz w:val="18"/>
        <w:szCs w:val="18"/>
        <w:u w:val="single"/>
      </w:rPr>
      <w:br/>
    </w:r>
    <w:hyperlink r:id="rId3" w:history="1">
      <w:r w:rsidR="003B4335">
        <w:rPr>
          <w:rStyle w:val="Kpr"/>
          <w:rFonts w:ascii="Times New Roman" w:hAnsi="Times New Roman" w:cs="Times New Roman"/>
          <w:sz w:val="18"/>
          <w:szCs w:val="18"/>
        </w:rPr>
        <w:t>http://dx.doi.org/10.23891/efdyyu.2019.120</w:t>
      </w:r>
    </w:hyperlink>
    <w:r w:rsidRPr="00A34B48">
      <w:rPr>
        <w:rFonts w:ascii="Times New Roman" w:hAnsi="Times New Roman" w:cs="Times New Roman"/>
        <w:color w:val="4472C4"/>
        <w:sz w:val="18"/>
        <w:szCs w:val="18"/>
      </w:rPr>
      <w:t xml:space="preserve">            </w:t>
    </w:r>
    <w:r w:rsidRPr="00A34B48">
      <w:rPr>
        <w:rFonts w:ascii="Times New Roman" w:hAnsi="Times New Roman" w:cs="Times New Roman"/>
        <w:b/>
        <w:sz w:val="18"/>
        <w:szCs w:val="18"/>
      </w:rPr>
      <w:t>Araştırma Makalesi                                              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988796"/>
      <w:docPartObj>
        <w:docPartGallery w:val="Page Numbers (Top of Page)"/>
        <w:docPartUnique/>
      </w:docPartObj>
    </w:sdtPr>
    <w:sdtEndPr/>
    <w:sdtContent>
      <w:p w14:paraId="46AB005B" w14:textId="3C43BAAB" w:rsidR="00F46BAB" w:rsidRDefault="00A34B48" w:rsidP="00B5538A">
        <w:r w:rsidRPr="00A34B48">
          <w:rPr>
            <w:rFonts w:ascii="Times New Roman" w:hAnsi="Times New Roman" w:cs="Times New Roman"/>
            <w:noProof/>
            <w:lang w:eastAsia="tr-TR"/>
          </w:rPr>
          <w:drawing>
            <wp:anchor distT="0" distB="0" distL="114300" distR="114300" simplePos="0" relativeHeight="251659264" behindDoc="1" locked="0" layoutInCell="1" allowOverlap="1" wp14:anchorId="7FE24EB1" wp14:editId="27F1CD38">
              <wp:simplePos x="0" y="0"/>
              <wp:positionH relativeFrom="leftMargin">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35" name="Resim 35"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pic:spPr>
                  </pic:pic>
                </a:graphicData>
              </a:graphic>
              <wp14:sizeRelH relativeFrom="margin">
                <wp14:pctWidth>0</wp14:pctWidth>
              </wp14:sizeRelH>
              <wp14:sizeRelV relativeFrom="margin">
                <wp14:pctHeight>0</wp14:pctHeight>
              </wp14:sizeRelV>
            </wp:anchor>
          </w:drawing>
        </w:r>
        <w:r w:rsidRPr="00A34B48">
          <w:rPr>
            <w:rFonts w:ascii="Times New Roman" w:hAnsi="Times New Roman" w:cs="Times New Roman"/>
            <w:i/>
            <w:sz w:val="18"/>
            <w:szCs w:val="18"/>
          </w:rPr>
          <w:t xml:space="preserve">YYÜ Eğitim Fakültesi Dergisi (YYU </w:t>
        </w:r>
        <w:proofErr w:type="spellStart"/>
        <w:r w:rsidRPr="00A34B48">
          <w:rPr>
            <w:rFonts w:ascii="Times New Roman" w:hAnsi="Times New Roman" w:cs="Times New Roman"/>
            <w:i/>
            <w:sz w:val="18"/>
            <w:szCs w:val="18"/>
          </w:rPr>
          <w:t>Journal</w:t>
        </w:r>
        <w:proofErr w:type="spellEnd"/>
        <w:r w:rsidRPr="00A34B48">
          <w:rPr>
            <w:rFonts w:ascii="Times New Roman" w:hAnsi="Times New Roman" w:cs="Times New Roman"/>
            <w:i/>
            <w:sz w:val="18"/>
            <w:szCs w:val="18"/>
          </w:rPr>
          <w:t xml:space="preserve"> of </w:t>
        </w:r>
        <w:proofErr w:type="spellStart"/>
        <w:r w:rsidRPr="00A34B48">
          <w:rPr>
            <w:rFonts w:ascii="Times New Roman" w:hAnsi="Times New Roman" w:cs="Times New Roman"/>
            <w:i/>
            <w:sz w:val="18"/>
            <w:szCs w:val="18"/>
          </w:rPr>
          <w:t>Education</w:t>
        </w:r>
        <w:proofErr w:type="spellEnd"/>
        <w:r w:rsidRPr="00A34B48">
          <w:rPr>
            <w:rFonts w:ascii="Times New Roman" w:hAnsi="Times New Roman" w:cs="Times New Roman"/>
            <w:i/>
            <w:sz w:val="18"/>
            <w:szCs w:val="18"/>
          </w:rPr>
          <w:t xml:space="preserve"> </w:t>
        </w:r>
        <w:proofErr w:type="spellStart"/>
        <w:r w:rsidRPr="00A34B48">
          <w:rPr>
            <w:rFonts w:ascii="Times New Roman" w:hAnsi="Times New Roman" w:cs="Times New Roman"/>
            <w:i/>
            <w:sz w:val="18"/>
            <w:szCs w:val="18"/>
          </w:rPr>
          <w:t>Faculty</w:t>
        </w:r>
        <w:proofErr w:type="spellEnd"/>
        <w:r w:rsidRPr="00A34B48">
          <w:rPr>
            <w:rFonts w:ascii="Times New Roman" w:hAnsi="Times New Roman" w:cs="Times New Roman"/>
            <w:i/>
            <w:sz w:val="18"/>
            <w:szCs w:val="18"/>
          </w:rPr>
          <w:t>), 2019; 16(1):</w:t>
        </w:r>
        <w:r w:rsidR="000963DC">
          <w:rPr>
            <w:rFonts w:ascii="Times New Roman" w:hAnsi="Times New Roman" w:cs="Times New Roman"/>
            <w:i/>
            <w:sz w:val="18"/>
            <w:szCs w:val="18"/>
          </w:rPr>
          <w:t>81</w:t>
        </w:r>
        <w:r w:rsidRPr="00A34B48">
          <w:rPr>
            <w:rFonts w:ascii="Times New Roman" w:hAnsi="Times New Roman" w:cs="Times New Roman"/>
            <w:i/>
            <w:sz w:val="18"/>
            <w:szCs w:val="18"/>
          </w:rPr>
          <w:t>-</w:t>
        </w:r>
        <w:r w:rsidR="00011422">
          <w:rPr>
            <w:rFonts w:ascii="Times New Roman" w:hAnsi="Times New Roman" w:cs="Times New Roman"/>
            <w:i/>
            <w:sz w:val="18"/>
            <w:szCs w:val="18"/>
          </w:rPr>
          <w:t>113</w:t>
        </w:r>
        <w:r w:rsidRPr="00A34B48">
          <w:rPr>
            <w:rFonts w:ascii="Times New Roman" w:hAnsi="Times New Roman" w:cs="Times New Roman"/>
            <w:i/>
            <w:color w:val="0070C0"/>
            <w:sz w:val="18"/>
            <w:szCs w:val="18"/>
          </w:rPr>
          <w:t xml:space="preserve">, </w:t>
        </w:r>
        <w:hyperlink r:id="rId2" w:history="1">
          <w:r w:rsidRPr="00A34B48">
            <w:rPr>
              <w:rStyle w:val="Kpr"/>
              <w:rFonts w:ascii="Times New Roman" w:hAnsi="Times New Roman" w:cs="Times New Roman"/>
              <w:color w:val="352CE6"/>
              <w:sz w:val="18"/>
              <w:szCs w:val="18"/>
            </w:rPr>
            <w:t>http://efdergi.yyu.edu.tr</w:t>
          </w:r>
        </w:hyperlink>
        <w:r w:rsidRPr="00A34B48">
          <w:rPr>
            <w:rFonts w:ascii="Times New Roman" w:hAnsi="Times New Roman" w:cs="Times New Roman"/>
            <w:color w:val="352CE6"/>
            <w:sz w:val="18"/>
            <w:szCs w:val="18"/>
            <w:u w:val="single"/>
          </w:rPr>
          <w:br/>
        </w:r>
        <w:hyperlink r:id="rId3" w:history="1">
          <w:r w:rsidR="000963DC">
            <w:rPr>
              <w:rStyle w:val="Kpr"/>
              <w:rFonts w:ascii="Times New Roman" w:hAnsi="Times New Roman" w:cs="Times New Roman"/>
              <w:sz w:val="18"/>
              <w:szCs w:val="18"/>
            </w:rPr>
            <w:t>http://dx.doi.org/10.23891/efdyyu.2019.119</w:t>
          </w:r>
        </w:hyperlink>
        <w:r w:rsidRPr="00A34B48">
          <w:rPr>
            <w:rFonts w:ascii="Times New Roman" w:hAnsi="Times New Roman" w:cs="Times New Roman"/>
            <w:color w:val="4472C4"/>
            <w:sz w:val="18"/>
            <w:szCs w:val="18"/>
          </w:rPr>
          <w:t xml:space="preserve">            </w:t>
        </w:r>
        <w:r w:rsidRPr="00A34B48">
          <w:rPr>
            <w:rFonts w:ascii="Times New Roman" w:hAnsi="Times New Roman" w:cs="Times New Roman"/>
            <w:b/>
            <w:sz w:val="18"/>
            <w:szCs w:val="18"/>
          </w:rPr>
          <w:t>Araştırma Makalesi                                              ISSN: 1305-020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E33"/>
    <w:multiLevelType w:val="hybridMultilevel"/>
    <w:tmpl w:val="17E4FDC0"/>
    <w:lvl w:ilvl="0" w:tplc="EDC08190">
      <w:start w:val="1"/>
      <w:numFmt w:val="lowerLetter"/>
      <w:lvlText w:val="%1."/>
      <w:lvlJc w:val="left"/>
      <w:pPr>
        <w:ind w:left="1068" w:hanging="360"/>
      </w:pPr>
      <w:rPr>
        <w:rFonts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0F13D3D"/>
    <w:multiLevelType w:val="hybridMultilevel"/>
    <w:tmpl w:val="FE9A26AC"/>
    <w:lvl w:ilvl="0" w:tplc="1004E1A4">
      <w:start w:val="1"/>
      <w:numFmt w:val="lowerLetter"/>
      <w:lvlText w:val="%1."/>
      <w:lvlJc w:val="left"/>
      <w:pPr>
        <w:ind w:left="720" w:hanging="360"/>
      </w:pPr>
      <w:rPr>
        <w:rFonts w:ascii="Times New Roman" w:eastAsia="HelveticaLightItalic" w:hAnsi="Times New Roman" w:cs="Times New Roman" w:hint="default"/>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293C6C"/>
    <w:multiLevelType w:val="hybridMultilevel"/>
    <w:tmpl w:val="7872542A"/>
    <w:lvl w:ilvl="0" w:tplc="32BA503A">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5C4694"/>
    <w:multiLevelType w:val="hybridMultilevel"/>
    <w:tmpl w:val="3424A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A762B7"/>
    <w:multiLevelType w:val="hybridMultilevel"/>
    <w:tmpl w:val="627A3D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817D28"/>
    <w:multiLevelType w:val="hybridMultilevel"/>
    <w:tmpl w:val="4B846ADE"/>
    <w:lvl w:ilvl="0" w:tplc="7F02DF0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911512F"/>
    <w:multiLevelType w:val="hybridMultilevel"/>
    <w:tmpl w:val="9252F0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EC39FA"/>
    <w:multiLevelType w:val="hybridMultilevel"/>
    <w:tmpl w:val="D5965B9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D04BB9"/>
    <w:multiLevelType w:val="hybridMultilevel"/>
    <w:tmpl w:val="6074C6A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236E32"/>
    <w:multiLevelType w:val="hybridMultilevel"/>
    <w:tmpl w:val="0A747C3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D07E2D"/>
    <w:multiLevelType w:val="hybridMultilevel"/>
    <w:tmpl w:val="CF0E0710"/>
    <w:lvl w:ilvl="0" w:tplc="041F000F">
      <w:start w:val="1"/>
      <w:numFmt w:val="decimal"/>
      <w:lvlText w:val="%1."/>
      <w:lvlJc w:val="left"/>
      <w:pPr>
        <w:ind w:left="6881" w:hanging="360"/>
      </w:pPr>
      <w:rPr>
        <w:rFonts w:hint="default"/>
      </w:rPr>
    </w:lvl>
    <w:lvl w:ilvl="1" w:tplc="041F0019" w:tentative="1">
      <w:start w:val="1"/>
      <w:numFmt w:val="lowerLetter"/>
      <w:lvlText w:val="%2."/>
      <w:lvlJc w:val="left"/>
      <w:pPr>
        <w:ind w:left="7601" w:hanging="360"/>
      </w:pPr>
    </w:lvl>
    <w:lvl w:ilvl="2" w:tplc="041F001B" w:tentative="1">
      <w:start w:val="1"/>
      <w:numFmt w:val="lowerRoman"/>
      <w:lvlText w:val="%3."/>
      <w:lvlJc w:val="right"/>
      <w:pPr>
        <w:ind w:left="8321" w:hanging="180"/>
      </w:pPr>
    </w:lvl>
    <w:lvl w:ilvl="3" w:tplc="041F000F" w:tentative="1">
      <w:start w:val="1"/>
      <w:numFmt w:val="decimal"/>
      <w:lvlText w:val="%4."/>
      <w:lvlJc w:val="left"/>
      <w:pPr>
        <w:ind w:left="9041" w:hanging="360"/>
      </w:pPr>
    </w:lvl>
    <w:lvl w:ilvl="4" w:tplc="041F0019" w:tentative="1">
      <w:start w:val="1"/>
      <w:numFmt w:val="lowerLetter"/>
      <w:lvlText w:val="%5."/>
      <w:lvlJc w:val="left"/>
      <w:pPr>
        <w:ind w:left="9761" w:hanging="360"/>
      </w:pPr>
    </w:lvl>
    <w:lvl w:ilvl="5" w:tplc="041F001B" w:tentative="1">
      <w:start w:val="1"/>
      <w:numFmt w:val="lowerRoman"/>
      <w:lvlText w:val="%6."/>
      <w:lvlJc w:val="right"/>
      <w:pPr>
        <w:ind w:left="10481" w:hanging="180"/>
      </w:pPr>
    </w:lvl>
    <w:lvl w:ilvl="6" w:tplc="041F000F" w:tentative="1">
      <w:start w:val="1"/>
      <w:numFmt w:val="decimal"/>
      <w:lvlText w:val="%7."/>
      <w:lvlJc w:val="left"/>
      <w:pPr>
        <w:ind w:left="11201" w:hanging="360"/>
      </w:pPr>
    </w:lvl>
    <w:lvl w:ilvl="7" w:tplc="041F0019" w:tentative="1">
      <w:start w:val="1"/>
      <w:numFmt w:val="lowerLetter"/>
      <w:lvlText w:val="%8."/>
      <w:lvlJc w:val="left"/>
      <w:pPr>
        <w:ind w:left="11921" w:hanging="360"/>
      </w:pPr>
    </w:lvl>
    <w:lvl w:ilvl="8" w:tplc="041F001B" w:tentative="1">
      <w:start w:val="1"/>
      <w:numFmt w:val="lowerRoman"/>
      <w:lvlText w:val="%9."/>
      <w:lvlJc w:val="right"/>
      <w:pPr>
        <w:ind w:left="12641" w:hanging="180"/>
      </w:pPr>
    </w:lvl>
  </w:abstractNum>
  <w:abstractNum w:abstractNumId="11" w15:restartNumberingAfterBreak="0">
    <w:nsid w:val="2B0F2CC3"/>
    <w:multiLevelType w:val="hybridMultilevel"/>
    <w:tmpl w:val="B600A578"/>
    <w:lvl w:ilvl="0" w:tplc="75FCAA70">
      <w:start w:val="1"/>
      <w:numFmt w:val="lowerLetter"/>
      <w:lvlText w:val="%1."/>
      <w:lvlJc w:val="left"/>
      <w:pPr>
        <w:ind w:left="720" w:hanging="360"/>
      </w:pPr>
      <w:rPr>
        <w:rFonts w:eastAsia="HelveticaLightItalic"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FCA2182"/>
    <w:multiLevelType w:val="hybridMultilevel"/>
    <w:tmpl w:val="0C100CA6"/>
    <w:lvl w:ilvl="0" w:tplc="87E6F8EC">
      <w:start w:val="1"/>
      <w:numFmt w:val="lowerLetter"/>
      <w:lvlText w:val="%1."/>
      <w:lvlJc w:val="left"/>
      <w:pPr>
        <w:ind w:left="720" w:hanging="360"/>
      </w:pPr>
      <w:rPr>
        <w:rFonts w:ascii="Times New Roman" w:eastAsiaTheme="minorHAnsi" w:hAnsi="Times New Roman" w:cs="Times New Roman"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AA92F2A"/>
    <w:multiLevelType w:val="hybridMultilevel"/>
    <w:tmpl w:val="3820A7FE"/>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4" w15:restartNumberingAfterBreak="0">
    <w:nsid w:val="3AFF0EC3"/>
    <w:multiLevelType w:val="hybridMultilevel"/>
    <w:tmpl w:val="246A3FA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69327C8"/>
    <w:multiLevelType w:val="hybridMultilevel"/>
    <w:tmpl w:val="A22AC602"/>
    <w:lvl w:ilvl="0" w:tplc="E88E21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4813492D"/>
    <w:multiLevelType w:val="hybridMultilevel"/>
    <w:tmpl w:val="10304BC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E52041"/>
    <w:multiLevelType w:val="hybridMultilevel"/>
    <w:tmpl w:val="1E34F24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7A1FC2"/>
    <w:multiLevelType w:val="hybridMultilevel"/>
    <w:tmpl w:val="D318D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E9B3943"/>
    <w:multiLevelType w:val="hybridMultilevel"/>
    <w:tmpl w:val="9F7A881A"/>
    <w:lvl w:ilvl="0" w:tplc="8FBEE690">
      <w:start w:val="1"/>
      <w:numFmt w:val="decimal"/>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2FD5CD9"/>
    <w:multiLevelType w:val="hybridMultilevel"/>
    <w:tmpl w:val="0B668EF4"/>
    <w:lvl w:ilvl="0" w:tplc="98F6A140">
      <w:start w:val="1"/>
      <w:numFmt w:val="low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4B82F44"/>
    <w:multiLevelType w:val="hybridMultilevel"/>
    <w:tmpl w:val="D3841B3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4DD5122"/>
    <w:multiLevelType w:val="hybridMultilevel"/>
    <w:tmpl w:val="54161F6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AA32034"/>
    <w:multiLevelType w:val="hybridMultilevel"/>
    <w:tmpl w:val="5B4A7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8"/>
  </w:num>
  <w:num w:numId="3">
    <w:abstractNumId w:val="13"/>
  </w:num>
  <w:num w:numId="4">
    <w:abstractNumId w:val="9"/>
  </w:num>
  <w:num w:numId="5">
    <w:abstractNumId w:val="12"/>
  </w:num>
  <w:num w:numId="6">
    <w:abstractNumId w:val="1"/>
  </w:num>
  <w:num w:numId="7">
    <w:abstractNumId w:val="17"/>
  </w:num>
  <w:num w:numId="8">
    <w:abstractNumId w:val="11"/>
  </w:num>
  <w:num w:numId="9">
    <w:abstractNumId w:val="8"/>
  </w:num>
  <w:num w:numId="10">
    <w:abstractNumId w:val="16"/>
  </w:num>
  <w:num w:numId="11">
    <w:abstractNumId w:val="22"/>
  </w:num>
  <w:num w:numId="12">
    <w:abstractNumId w:val="20"/>
  </w:num>
  <w:num w:numId="13">
    <w:abstractNumId w:val="7"/>
  </w:num>
  <w:num w:numId="14">
    <w:abstractNumId w:val="19"/>
  </w:num>
  <w:num w:numId="15">
    <w:abstractNumId w:val="6"/>
  </w:num>
  <w:num w:numId="16">
    <w:abstractNumId w:val="10"/>
  </w:num>
  <w:num w:numId="17">
    <w:abstractNumId w:val="23"/>
  </w:num>
  <w:num w:numId="18">
    <w:abstractNumId w:val="15"/>
  </w:num>
  <w:num w:numId="19">
    <w:abstractNumId w:val="4"/>
  </w:num>
  <w:num w:numId="20">
    <w:abstractNumId w:val="5"/>
  </w:num>
  <w:num w:numId="21">
    <w:abstractNumId w:val="2"/>
  </w:num>
  <w:num w:numId="22">
    <w:abstractNumId w:val="0"/>
  </w:num>
  <w:num w:numId="23">
    <w:abstractNumId w:val="2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8E"/>
    <w:rsid w:val="00000E82"/>
    <w:rsid w:val="00001D35"/>
    <w:rsid w:val="00011422"/>
    <w:rsid w:val="000124F7"/>
    <w:rsid w:val="00014AA5"/>
    <w:rsid w:val="000169B5"/>
    <w:rsid w:val="00022DB3"/>
    <w:rsid w:val="0003062D"/>
    <w:rsid w:val="000427EB"/>
    <w:rsid w:val="00043203"/>
    <w:rsid w:val="0004782C"/>
    <w:rsid w:val="00055124"/>
    <w:rsid w:val="0006049E"/>
    <w:rsid w:val="00062748"/>
    <w:rsid w:val="0006546F"/>
    <w:rsid w:val="000670BB"/>
    <w:rsid w:val="00071321"/>
    <w:rsid w:val="00073E0C"/>
    <w:rsid w:val="0007442F"/>
    <w:rsid w:val="0007449D"/>
    <w:rsid w:val="00092425"/>
    <w:rsid w:val="000963DC"/>
    <w:rsid w:val="00096438"/>
    <w:rsid w:val="000A016F"/>
    <w:rsid w:val="000A0995"/>
    <w:rsid w:val="000A1123"/>
    <w:rsid w:val="000A69E6"/>
    <w:rsid w:val="000A74DD"/>
    <w:rsid w:val="000B461A"/>
    <w:rsid w:val="000B4D04"/>
    <w:rsid w:val="000B7A86"/>
    <w:rsid w:val="000C129D"/>
    <w:rsid w:val="000D0C2F"/>
    <w:rsid w:val="000D116E"/>
    <w:rsid w:val="000D1368"/>
    <w:rsid w:val="000D3E72"/>
    <w:rsid w:val="000D6E35"/>
    <w:rsid w:val="000E4C71"/>
    <w:rsid w:val="000E55BC"/>
    <w:rsid w:val="000E7DBE"/>
    <w:rsid w:val="000F3874"/>
    <w:rsid w:val="000F387D"/>
    <w:rsid w:val="001006C0"/>
    <w:rsid w:val="00100BC1"/>
    <w:rsid w:val="00104E92"/>
    <w:rsid w:val="00114F78"/>
    <w:rsid w:val="001160BC"/>
    <w:rsid w:val="001215B2"/>
    <w:rsid w:val="00122C81"/>
    <w:rsid w:val="001320BB"/>
    <w:rsid w:val="0013387C"/>
    <w:rsid w:val="00136650"/>
    <w:rsid w:val="001440BE"/>
    <w:rsid w:val="00146F40"/>
    <w:rsid w:val="001762FF"/>
    <w:rsid w:val="00177224"/>
    <w:rsid w:val="00180C49"/>
    <w:rsid w:val="0018214E"/>
    <w:rsid w:val="001826A6"/>
    <w:rsid w:val="00192491"/>
    <w:rsid w:val="00194FB2"/>
    <w:rsid w:val="001A1A56"/>
    <w:rsid w:val="001A1DBE"/>
    <w:rsid w:val="001B1C55"/>
    <w:rsid w:val="001C6320"/>
    <w:rsid w:val="001E111D"/>
    <w:rsid w:val="001E2A7D"/>
    <w:rsid w:val="001F49C6"/>
    <w:rsid w:val="001F4D28"/>
    <w:rsid w:val="001F5231"/>
    <w:rsid w:val="00200A75"/>
    <w:rsid w:val="002024B2"/>
    <w:rsid w:val="00204A99"/>
    <w:rsid w:val="0021570D"/>
    <w:rsid w:val="00220A0C"/>
    <w:rsid w:val="00222651"/>
    <w:rsid w:val="00222F8F"/>
    <w:rsid w:val="00226DB5"/>
    <w:rsid w:val="002306EB"/>
    <w:rsid w:val="00231566"/>
    <w:rsid w:val="00240B1A"/>
    <w:rsid w:val="00244993"/>
    <w:rsid w:val="00244C17"/>
    <w:rsid w:val="0024679A"/>
    <w:rsid w:val="00250162"/>
    <w:rsid w:val="002512A8"/>
    <w:rsid w:val="0027542C"/>
    <w:rsid w:val="002855EE"/>
    <w:rsid w:val="00285AA6"/>
    <w:rsid w:val="00296597"/>
    <w:rsid w:val="002A3C1F"/>
    <w:rsid w:val="002A5264"/>
    <w:rsid w:val="002B29C6"/>
    <w:rsid w:val="002B3209"/>
    <w:rsid w:val="002B6976"/>
    <w:rsid w:val="002B77B4"/>
    <w:rsid w:val="002C09F1"/>
    <w:rsid w:val="002C2460"/>
    <w:rsid w:val="002C4B33"/>
    <w:rsid w:val="002C7B43"/>
    <w:rsid w:val="002D16A5"/>
    <w:rsid w:val="002D53E7"/>
    <w:rsid w:val="002E0195"/>
    <w:rsid w:val="002E2A4B"/>
    <w:rsid w:val="002E5B58"/>
    <w:rsid w:val="002E6D36"/>
    <w:rsid w:val="002E7257"/>
    <w:rsid w:val="002F34C0"/>
    <w:rsid w:val="0030143F"/>
    <w:rsid w:val="003040AD"/>
    <w:rsid w:val="003210D2"/>
    <w:rsid w:val="00326A56"/>
    <w:rsid w:val="00326E6B"/>
    <w:rsid w:val="00327731"/>
    <w:rsid w:val="0033049C"/>
    <w:rsid w:val="00333359"/>
    <w:rsid w:val="00334438"/>
    <w:rsid w:val="0033578D"/>
    <w:rsid w:val="00336786"/>
    <w:rsid w:val="00337CCB"/>
    <w:rsid w:val="00362DEA"/>
    <w:rsid w:val="00371C61"/>
    <w:rsid w:val="0037545E"/>
    <w:rsid w:val="00377DAA"/>
    <w:rsid w:val="00391C18"/>
    <w:rsid w:val="003A0AA4"/>
    <w:rsid w:val="003A0E97"/>
    <w:rsid w:val="003A560E"/>
    <w:rsid w:val="003B06E2"/>
    <w:rsid w:val="003B4335"/>
    <w:rsid w:val="003B6BE6"/>
    <w:rsid w:val="003B719D"/>
    <w:rsid w:val="003C1466"/>
    <w:rsid w:val="003C710E"/>
    <w:rsid w:val="003C7648"/>
    <w:rsid w:val="003D3449"/>
    <w:rsid w:val="003E2719"/>
    <w:rsid w:val="003E35A8"/>
    <w:rsid w:val="003E3E14"/>
    <w:rsid w:val="003E565C"/>
    <w:rsid w:val="003E61B7"/>
    <w:rsid w:val="003E64A8"/>
    <w:rsid w:val="0040237C"/>
    <w:rsid w:val="004113BD"/>
    <w:rsid w:val="00414608"/>
    <w:rsid w:val="00416350"/>
    <w:rsid w:val="00417FCE"/>
    <w:rsid w:val="00422978"/>
    <w:rsid w:val="004450CB"/>
    <w:rsid w:val="00453B4B"/>
    <w:rsid w:val="00456E38"/>
    <w:rsid w:val="0045725A"/>
    <w:rsid w:val="0046534E"/>
    <w:rsid w:val="004722DF"/>
    <w:rsid w:val="00476471"/>
    <w:rsid w:val="00477C35"/>
    <w:rsid w:val="0048138D"/>
    <w:rsid w:val="00486AF3"/>
    <w:rsid w:val="00490C9B"/>
    <w:rsid w:val="00494231"/>
    <w:rsid w:val="0049483D"/>
    <w:rsid w:val="00495E17"/>
    <w:rsid w:val="004A2020"/>
    <w:rsid w:val="004B17B6"/>
    <w:rsid w:val="004B4D2D"/>
    <w:rsid w:val="004D0C83"/>
    <w:rsid w:val="004D2FC7"/>
    <w:rsid w:val="004D7D83"/>
    <w:rsid w:val="004F2496"/>
    <w:rsid w:val="004F56F1"/>
    <w:rsid w:val="004F724C"/>
    <w:rsid w:val="005037A4"/>
    <w:rsid w:val="00503D65"/>
    <w:rsid w:val="005069CA"/>
    <w:rsid w:val="00514B59"/>
    <w:rsid w:val="00516C00"/>
    <w:rsid w:val="00520C58"/>
    <w:rsid w:val="005252FC"/>
    <w:rsid w:val="00525B44"/>
    <w:rsid w:val="0053000C"/>
    <w:rsid w:val="00530ECE"/>
    <w:rsid w:val="00533D8C"/>
    <w:rsid w:val="00534762"/>
    <w:rsid w:val="005368ED"/>
    <w:rsid w:val="00536DA6"/>
    <w:rsid w:val="00540933"/>
    <w:rsid w:val="00540AEB"/>
    <w:rsid w:val="0054136D"/>
    <w:rsid w:val="005438F0"/>
    <w:rsid w:val="00550D9D"/>
    <w:rsid w:val="00564C9F"/>
    <w:rsid w:val="0056722E"/>
    <w:rsid w:val="00567A86"/>
    <w:rsid w:val="0058696A"/>
    <w:rsid w:val="0059166A"/>
    <w:rsid w:val="00591C5C"/>
    <w:rsid w:val="00596B99"/>
    <w:rsid w:val="005A026F"/>
    <w:rsid w:val="005A24F6"/>
    <w:rsid w:val="005C2810"/>
    <w:rsid w:val="005C4B84"/>
    <w:rsid w:val="005D0506"/>
    <w:rsid w:val="005D131F"/>
    <w:rsid w:val="005D6A73"/>
    <w:rsid w:val="005E0160"/>
    <w:rsid w:val="005E019A"/>
    <w:rsid w:val="005E1410"/>
    <w:rsid w:val="005E42BB"/>
    <w:rsid w:val="005E4EC8"/>
    <w:rsid w:val="005E585A"/>
    <w:rsid w:val="005F0649"/>
    <w:rsid w:val="005F57ED"/>
    <w:rsid w:val="00601F4E"/>
    <w:rsid w:val="006030EF"/>
    <w:rsid w:val="006118CC"/>
    <w:rsid w:val="00612B6F"/>
    <w:rsid w:val="0061495A"/>
    <w:rsid w:val="00615546"/>
    <w:rsid w:val="006158AE"/>
    <w:rsid w:val="006170D1"/>
    <w:rsid w:val="0062438B"/>
    <w:rsid w:val="006264D1"/>
    <w:rsid w:val="00626BB7"/>
    <w:rsid w:val="00626D4E"/>
    <w:rsid w:val="00631BB5"/>
    <w:rsid w:val="006332F7"/>
    <w:rsid w:val="00637CA3"/>
    <w:rsid w:val="00640AEE"/>
    <w:rsid w:val="006419BC"/>
    <w:rsid w:val="006419E4"/>
    <w:rsid w:val="00647EDB"/>
    <w:rsid w:val="006523A4"/>
    <w:rsid w:val="00657BAB"/>
    <w:rsid w:val="006600E6"/>
    <w:rsid w:val="00660B70"/>
    <w:rsid w:val="006617E9"/>
    <w:rsid w:val="00661884"/>
    <w:rsid w:val="00670907"/>
    <w:rsid w:val="006726F5"/>
    <w:rsid w:val="00672748"/>
    <w:rsid w:val="006743C8"/>
    <w:rsid w:val="00674FDD"/>
    <w:rsid w:val="006778E5"/>
    <w:rsid w:val="00680AF8"/>
    <w:rsid w:val="006831CF"/>
    <w:rsid w:val="00683358"/>
    <w:rsid w:val="006911C2"/>
    <w:rsid w:val="00691F2D"/>
    <w:rsid w:val="00696891"/>
    <w:rsid w:val="006A3DE3"/>
    <w:rsid w:val="006A4EFD"/>
    <w:rsid w:val="006A5258"/>
    <w:rsid w:val="006B2DFD"/>
    <w:rsid w:val="006C0246"/>
    <w:rsid w:val="006C466C"/>
    <w:rsid w:val="006C5921"/>
    <w:rsid w:val="006C70B4"/>
    <w:rsid w:val="006C7616"/>
    <w:rsid w:val="006D1911"/>
    <w:rsid w:val="006D65DB"/>
    <w:rsid w:val="006E3437"/>
    <w:rsid w:val="006E7CDE"/>
    <w:rsid w:val="00700331"/>
    <w:rsid w:val="00705152"/>
    <w:rsid w:val="007102EF"/>
    <w:rsid w:val="00710D91"/>
    <w:rsid w:val="0071243B"/>
    <w:rsid w:val="00713BC9"/>
    <w:rsid w:val="00714595"/>
    <w:rsid w:val="0071510E"/>
    <w:rsid w:val="00715CC4"/>
    <w:rsid w:val="00723C3B"/>
    <w:rsid w:val="00724B81"/>
    <w:rsid w:val="007266C0"/>
    <w:rsid w:val="0073309A"/>
    <w:rsid w:val="0075139E"/>
    <w:rsid w:val="00753B7C"/>
    <w:rsid w:val="00754C12"/>
    <w:rsid w:val="00763A0D"/>
    <w:rsid w:val="00766E8A"/>
    <w:rsid w:val="0077340E"/>
    <w:rsid w:val="0077535D"/>
    <w:rsid w:val="007757D8"/>
    <w:rsid w:val="0077601B"/>
    <w:rsid w:val="00780142"/>
    <w:rsid w:val="00783867"/>
    <w:rsid w:val="007838F1"/>
    <w:rsid w:val="0078692D"/>
    <w:rsid w:val="00797701"/>
    <w:rsid w:val="007A016E"/>
    <w:rsid w:val="007A3AF3"/>
    <w:rsid w:val="007B26DC"/>
    <w:rsid w:val="007B488C"/>
    <w:rsid w:val="007B7363"/>
    <w:rsid w:val="007C2146"/>
    <w:rsid w:val="007D0D5E"/>
    <w:rsid w:val="007D3C2E"/>
    <w:rsid w:val="007D3E23"/>
    <w:rsid w:val="007D3F15"/>
    <w:rsid w:val="007D5360"/>
    <w:rsid w:val="007E155B"/>
    <w:rsid w:val="007F33D2"/>
    <w:rsid w:val="007F78EE"/>
    <w:rsid w:val="00800AF4"/>
    <w:rsid w:val="00804CB7"/>
    <w:rsid w:val="00804D4C"/>
    <w:rsid w:val="008066C5"/>
    <w:rsid w:val="00806802"/>
    <w:rsid w:val="00806A03"/>
    <w:rsid w:val="008109E7"/>
    <w:rsid w:val="008212CC"/>
    <w:rsid w:val="00823CB3"/>
    <w:rsid w:val="00823F21"/>
    <w:rsid w:val="00824332"/>
    <w:rsid w:val="00825A84"/>
    <w:rsid w:val="00825DAC"/>
    <w:rsid w:val="008270F3"/>
    <w:rsid w:val="00836B8D"/>
    <w:rsid w:val="00840870"/>
    <w:rsid w:val="00840916"/>
    <w:rsid w:val="008422C1"/>
    <w:rsid w:val="00855C07"/>
    <w:rsid w:val="0086374A"/>
    <w:rsid w:val="00865C03"/>
    <w:rsid w:val="00866FD9"/>
    <w:rsid w:val="008703D6"/>
    <w:rsid w:val="00873C2A"/>
    <w:rsid w:val="00874434"/>
    <w:rsid w:val="00887669"/>
    <w:rsid w:val="0089345A"/>
    <w:rsid w:val="00893A2E"/>
    <w:rsid w:val="00895691"/>
    <w:rsid w:val="008A2801"/>
    <w:rsid w:val="008B4401"/>
    <w:rsid w:val="008B64F1"/>
    <w:rsid w:val="008B7107"/>
    <w:rsid w:val="008C34C4"/>
    <w:rsid w:val="008D098C"/>
    <w:rsid w:val="008D245D"/>
    <w:rsid w:val="008E129C"/>
    <w:rsid w:val="008E3241"/>
    <w:rsid w:val="008E51E5"/>
    <w:rsid w:val="008E5891"/>
    <w:rsid w:val="008E7BD8"/>
    <w:rsid w:val="008F535A"/>
    <w:rsid w:val="008F7288"/>
    <w:rsid w:val="00900273"/>
    <w:rsid w:val="0091079E"/>
    <w:rsid w:val="009156D3"/>
    <w:rsid w:val="00917968"/>
    <w:rsid w:val="00920907"/>
    <w:rsid w:val="00922188"/>
    <w:rsid w:val="009230FF"/>
    <w:rsid w:val="0092405D"/>
    <w:rsid w:val="009311DA"/>
    <w:rsid w:val="009322A4"/>
    <w:rsid w:val="00935A27"/>
    <w:rsid w:val="00942E2D"/>
    <w:rsid w:val="00947EAF"/>
    <w:rsid w:val="009517B5"/>
    <w:rsid w:val="00951824"/>
    <w:rsid w:val="0096137C"/>
    <w:rsid w:val="009626C5"/>
    <w:rsid w:val="00966145"/>
    <w:rsid w:val="0096614E"/>
    <w:rsid w:val="009769C0"/>
    <w:rsid w:val="0098591A"/>
    <w:rsid w:val="00987EA2"/>
    <w:rsid w:val="0099504C"/>
    <w:rsid w:val="009B0052"/>
    <w:rsid w:val="009B741D"/>
    <w:rsid w:val="009C36AB"/>
    <w:rsid w:val="009C3E4D"/>
    <w:rsid w:val="009C6601"/>
    <w:rsid w:val="009C7B60"/>
    <w:rsid w:val="009D3D42"/>
    <w:rsid w:val="009E006E"/>
    <w:rsid w:val="009E17E9"/>
    <w:rsid w:val="009F4FBF"/>
    <w:rsid w:val="009F7E60"/>
    <w:rsid w:val="00A059E9"/>
    <w:rsid w:val="00A05E5E"/>
    <w:rsid w:val="00A0791B"/>
    <w:rsid w:val="00A1224D"/>
    <w:rsid w:val="00A147AD"/>
    <w:rsid w:val="00A20C1F"/>
    <w:rsid w:val="00A22E70"/>
    <w:rsid w:val="00A23135"/>
    <w:rsid w:val="00A23A4E"/>
    <w:rsid w:val="00A27409"/>
    <w:rsid w:val="00A34B48"/>
    <w:rsid w:val="00A4137F"/>
    <w:rsid w:val="00A4575F"/>
    <w:rsid w:val="00A4779B"/>
    <w:rsid w:val="00A70322"/>
    <w:rsid w:val="00A71B0C"/>
    <w:rsid w:val="00A73E6C"/>
    <w:rsid w:val="00A77210"/>
    <w:rsid w:val="00A812A2"/>
    <w:rsid w:val="00A842D8"/>
    <w:rsid w:val="00A86DDF"/>
    <w:rsid w:val="00A86EFD"/>
    <w:rsid w:val="00A911CC"/>
    <w:rsid w:val="00A919F6"/>
    <w:rsid w:val="00A924EE"/>
    <w:rsid w:val="00AA4731"/>
    <w:rsid w:val="00AB00BC"/>
    <w:rsid w:val="00AB5471"/>
    <w:rsid w:val="00AB6AEC"/>
    <w:rsid w:val="00AB7519"/>
    <w:rsid w:val="00AC0729"/>
    <w:rsid w:val="00AC2390"/>
    <w:rsid w:val="00AD188E"/>
    <w:rsid w:val="00AD5EA2"/>
    <w:rsid w:val="00AF3574"/>
    <w:rsid w:val="00AF4B6D"/>
    <w:rsid w:val="00AF6794"/>
    <w:rsid w:val="00AF6B0D"/>
    <w:rsid w:val="00B011A1"/>
    <w:rsid w:val="00B161D5"/>
    <w:rsid w:val="00B277C7"/>
    <w:rsid w:val="00B33FCC"/>
    <w:rsid w:val="00B346EA"/>
    <w:rsid w:val="00B35CC9"/>
    <w:rsid w:val="00B46564"/>
    <w:rsid w:val="00B47514"/>
    <w:rsid w:val="00B54F30"/>
    <w:rsid w:val="00B5538A"/>
    <w:rsid w:val="00B56DA1"/>
    <w:rsid w:val="00B70AE5"/>
    <w:rsid w:val="00B72190"/>
    <w:rsid w:val="00B810E5"/>
    <w:rsid w:val="00B826DD"/>
    <w:rsid w:val="00B83CB6"/>
    <w:rsid w:val="00B8589F"/>
    <w:rsid w:val="00B9290F"/>
    <w:rsid w:val="00B954F5"/>
    <w:rsid w:val="00BA1E85"/>
    <w:rsid w:val="00BA4C45"/>
    <w:rsid w:val="00BB13CB"/>
    <w:rsid w:val="00BB709A"/>
    <w:rsid w:val="00BD0F9D"/>
    <w:rsid w:val="00BD37D2"/>
    <w:rsid w:val="00BE25BE"/>
    <w:rsid w:val="00BE5BAC"/>
    <w:rsid w:val="00BE63BC"/>
    <w:rsid w:val="00BF0004"/>
    <w:rsid w:val="00BF045A"/>
    <w:rsid w:val="00BF0E4D"/>
    <w:rsid w:val="00BF5B93"/>
    <w:rsid w:val="00C03CB2"/>
    <w:rsid w:val="00C14CD8"/>
    <w:rsid w:val="00C2287F"/>
    <w:rsid w:val="00C22FB6"/>
    <w:rsid w:val="00C35567"/>
    <w:rsid w:val="00C44D67"/>
    <w:rsid w:val="00C5452C"/>
    <w:rsid w:val="00C61458"/>
    <w:rsid w:val="00C627E7"/>
    <w:rsid w:val="00C62FD5"/>
    <w:rsid w:val="00C632E3"/>
    <w:rsid w:val="00C63746"/>
    <w:rsid w:val="00C7392C"/>
    <w:rsid w:val="00C74D76"/>
    <w:rsid w:val="00C75666"/>
    <w:rsid w:val="00C81F2B"/>
    <w:rsid w:val="00C8774F"/>
    <w:rsid w:val="00C96378"/>
    <w:rsid w:val="00C9645B"/>
    <w:rsid w:val="00C973FD"/>
    <w:rsid w:val="00C97CDB"/>
    <w:rsid w:val="00CA6F23"/>
    <w:rsid w:val="00CB117F"/>
    <w:rsid w:val="00CB24E5"/>
    <w:rsid w:val="00CB513A"/>
    <w:rsid w:val="00CB59BA"/>
    <w:rsid w:val="00CD2D8D"/>
    <w:rsid w:val="00CE158D"/>
    <w:rsid w:val="00CE1FB6"/>
    <w:rsid w:val="00CE3348"/>
    <w:rsid w:val="00CE734A"/>
    <w:rsid w:val="00CF2F93"/>
    <w:rsid w:val="00CF3220"/>
    <w:rsid w:val="00CF3A21"/>
    <w:rsid w:val="00D06B08"/>
    <w:rsid w:val="00D14E3B"/>
    <w:rsid w:val="00D168D3"/>
    <w:rsid w:val="00D173E3"/>
    <w:rsid w:val="00D17EA5"/>
    <w:rsid w:val="00D228A5"/>
    <w:rsid w:val="00D37FD7"/>
    <w:rsid w:val="00D447CD"/>
    <w:rsid w:val="00D44844"/>
    <w:rsid w:val="00D508A4"/>
    <w:rsid w:val="00D50EC3"/>
    <w:rsid w:val="00D53106"/>
    <w:rsid w:val="00D55616"/>
    <w:rsid w:val="00D57655"/>
    <w:rsid w:val="00D633C9"/>
    <w:rsid w:val="00D75B94"/>
    <w:rsid w:val="00D82224"/>
    <w:rsid w:val="00D83A5E"/>
    <w:rsid w:val="00D90558"/>
    <w:rsid w:val="00D9207F"/>
    <w:rsid w:val="00D9243F"/>
    <w:rsid w:val="00D94CFF"/>
    <w:rsid w:val="00D96B2A"/>
    <w:rsid w:val="00DA3535"/>
    <w:rsid w:val="00DB25C5"/>
    <w:rsid w:val="00DC6E68"/>
    <w:rsid w:val="00DC797B"/>
    <w:rsid w:val="00DD1FBA"/>
    <w:rsid w:val="00DE5978"/>
    <w:rsid w:val="00DF0B67"/>
    <w:rsid w:val="00DF5D28"/>
    <w:rsid w:val="00E30A43"/>
    <w:rsid w:val="00E3269C"/>
    <w:rsid w:val="00E35DB1"/>
    <w:rsid w:val="00E61343"/>
    <w:rsid w:val="00E61515"/>
    <w:rsid w:val="00E756AE"/>
    <w:rsid w:val="00E90068"/>
    <w:rsid w:val="00EA04C5"/>
    <w:rsid w:val="00EA197B"/>
    <w:rsid w:val="00EA2D7E"/>
    <w:rsid w:val="00EA32F1"/>
    <w:rsid w:val="00EB0002"/>
    <w:rsid w:val="00EB1B40"/>
    <w:rsid w:val="00EC10AA"/>
    <w:rsid w:val="00EC1404"/>
    <w:rsid w:val="00EC7977"/>
    <w:rsid w:val="00ED183D"/>
    <w:rsid w:val="00ED34A3"/>
    <w:rsid w:val="00ED4508"/>
    <w:rsid w:val="00ED4C1B"/>
    <w:rsid w:val="00ED4F4B"/>
    <w:rsid w:val="00ED7347"/>
    <w:rsid w:val="00EE217D"/>
    <w:rsid w:val="00F01231"/>
    <w:rsid w:val="00F0402C"/>
    <w:rsid w:val="00F0493C"/>
    <w:rsid w:val="00F134C1"/>
    <w:rsid w:val="00F17856"/>
    <w:rsid w:val="00F17D93"/>
    <w:rsid w:val="00F245CE"/>
    <w:rsid w:val="00F33277"/>
    <w:rsid w:val="00F34A33"/>
    <w:rsid w:val="00F34B19"/>
    <w:rsid w:val="00F4108A"/>
    <w:rsid w:val="00F41A35"/>
    <w:rsid w:val="00F46BAB"/>
    <w:rsid w:val="00F53ECF"/>
    <w:rsid w:val="00F543D9"/>
    <w:rsid w:val="00F5689A"/>
    <w:rsid w:val="00F57FB5"/>
    <w:rsid w:val="00F63923"/>
    <w:rsid w:val="00F63C6F"/>
    <w:rsid w:val="00F72907"/>
    <w:rsid w:val="00F74BD0"/>
    <w:rsid w:val="00F74E37"/>
    <w:rsid w:val="00F767DA"/>
    <w:rsid w:val="00F76D43"/>
    <w:rsid w:val="00F837C1"/>
    <w:rsid w:val="00F838B8"/>
    <w:rsid w:val="00F95D1D"/>
    <w:rsid w:val="00FA4EC8"/>
    <w:rsid w:val="00FA561E"/>
    <w:rsid w:val="00FA6540"/>
    <w:rsid w:val="00FB1B9E"/>
    <w:rsid w:val="00FB2F16"/>
    <w:rsid w:val="00FC146E"/>
    <w:rsid w:val="00FC15F0"/>
    <w:rsid w:val="00FC2278"/>
    <w:rsid w:val="00FC517D"/>
    <w:rsid w:val="00FF44DF"/>
    <w:rsid w:val="00FF52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6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20" w:line="48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77D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semiHidden/>
    <w:unhideWhenUsed/>
    <w:qFormat/>
    <w:rsid w:val="00377DA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E61515"/>
    <w:pPr>
      <w:keepNext/>
      <w:keepLines/>
      <w:spacing w:before="200" w:after="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D1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C632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6320"/>
  </w:style>
  <w:style w:type="paragraph" w:styleId="AltBilgi">
    <w:name w:val="footer"/>
    <w:basedOn w:val="Normal"/>
    <w:link w:val="AltBilgiChar"/>
    <w:uiPriority w:val="99"/>
    <w:unhideWhenUsed/>
    <w:rsid w:val="001C632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6320"/>
  </w:style>
  <w:style w:type="paragraph" w:customStyle="1" w:styleId="Default">
    <w:name w:val="Default"/>
    <w:rsid w:val="001C6320"/>
    <w:pPr>
      <w:autoSpaceDE w:val="0"/>
      <w:autoSpaceDN w:val="0"/>
      <w:adjustRightInd w:val="0"/>
      <w:spacing w:after="0" w:line="240" w:lineRule="auto"/>
    </w:pPr>
    <w:rPr>
      <w:rFonts w:ascii="Bookman Old Style" w:hAnsi="Bookman Old Style" w:cs="Bookman Old Style"/>
      <w:color w:val="000000"/>
      <w:sz w:val="24"/>
      <w:szCs w:val="24"/>
    </w:rPr>
  </w:style>
  <w:style w:type="paragraph" w:styleId="GvdeMetni3">
    <w:name w:val="Body Text 3"/>
    <w:basedOn w:val="Normal"/>
    <w:link w:val="GvdeMetni3Char"/>
    <w:rsid w:val="00EB0002"/>
    <w:pPr>
      <w:spacing w:after="0" w:line="240" w:lineRule="auto"/>
    </w:pPr>
    <w:rPr>
      <w:rFonts w:ascii="Times" w:eastAsia="Times New Roman" w:hAnsi="Times" w:cs="Times New Roman"/>
      <w:sz w:val="24"/>
      <w:szCs w:val="20"/>
      <w:lang w:val="en-US"/>
    </w:rPr>
  </w:style>
  <w:style w:type="character" w:customStyle="1" w:styleId="GvdeMetni3Char">
    <w:name w:val="Gövde Metni 3 Char"/>
    <w:basedOn w:val="VarsaylanParagrafYazTipi"/>
    <w:link w:val="GvdeMetni3"/>
    <w:rsid w:val="00EB0002"/>
    <w:rPr>
      <w:rFonts w:ascii="Times" w:eastAsia="Times New Roman" w:hAnsi="Times" w:cs="Times New Roman"/>
      <w:sz w:val="24"/>
      <w:szCs w:val="20"/>
      <w:lang w:val="en-US"/>
    </w:rPr>
  </w:style>
  <w:style w:type="paragraph" w:styleId="DipnotMetni">
    <w:name w:val="footnote text"/>
    <w:aliases w:val="Dipnot Metni Char Char Char"/>
    <w:basedOn w:val="Normal"/>
    <w:link w:val="DipnotMetniChar"/>
    <w:uiPriority w:val="99"/>
    <w:unhideWhenUsed/>
    <w:rsid w:val="004450CB"/>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4450CB"/>
    <w:rPr>
      <w:sz w:val="20"/>
      <w:szCs w:val="20"/>
    </w:rPr>
  </w:style>
  <w:style w:type="character" w:styleId="DipnotBavurusu">
    <w:name w:val="footnote reference"/>
    <w:basedOn w:val="VarsaylanParagrafYazTipi"/>
    <w:uiPriority w:val="99"/>
    <w:semiHidden/>
    <w:unhideWhenUsed/>
    <w:rsid w:val="004450CB"/>
    <w:rPr>
      <w:vertAlign w:val="superscript"/>
    </w:rPr>
  </w:style>
  <w:style w:type="table" w:customStyle="1" w:styleId="DzTablo21">
    <w:name w:val="Düz Tablo 21"/>
    <w:basedOn w:val="NormalTablo"/>
    <w:uiPriority w:val="99"/>
    <w:rsid w:val="0027542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pr">
    <w:name w:val="Hyperlink"/>
    <w:basedOn w:val="VarsaylanParagrafYazTipi"/>
    <w:uiPriority w:val="99"/>
    <w:unhideWhenUsed/>
    <w:rsid w:val="00540933"/>
    <w:rPr>
      <w:color w:val="0563C1" w:themeColor="hyperlink"/>
      <w:u w:val="single"/>
    </w:rPr>
  </w:style>
  <w:style w:type="character" w:customStyle="1" w:styleId="Balk2Char">
    <w:name w:val="Başlık 2 Char"/>
    <w:basedOn w:val="VarsaylanParagrafYazTipi"/>
    <w:link w:val="Balk2"/>
    <w:uiPriority w:val="9"/>
    <w:semiHidden/>
    <w:rsid w:val="00377DAA"/>
    <w:rPr>
      <w:rFonts w:asciiTheme="majorHAnsi" w:eastAsiaTheme="majorEastAsia" w:hAnsiTheme="majorHAnsi" w:cstheme="majorBidi"/>
      <w:b/>
      <w:bCs/>
      <w:color w:val="5B9BD5" w:themeColor="accent1"/>
      <w:sz w:val="26"/>
      <w:szCs w:val="26"/>
    </w:rPr>
  </w:style>
  <w:style w:type="character" w:customStyle="1" w:styleId="Balk1Char">
    <w:name w:val="Başlık 1 Char"/>
    <w:basedOn w:val="VarsaylanParagrafYazTipi"/>
    <w:link w:val="Balk1"/>
    <w:uiPriority w:val="9"/>
    <w:rsid w:val="00377DAA"/>
    <w:rPr>
      <w:rFonts w:asciiTheme="majorHAnsi" w:eastAsiaTheme="majorEastAsia" w:hAnsiTheme="majorHAnsi" w:cstheme="majorBidi"/>
      <w:b/>
      <w:bCs/>
      <w:color w:val="2E74B5" w:themeColor="accent1" w:themeShade="BF"/>
      <w:sz w:val="28"/>
      <w:szCs w:val="28"/>
    </w:rPr>
  </w:style>
  <w:style w:type="paragraph" w:styleId="BalonMetni">
    <w:name w:val="Balloon Text"/>
    <w:basedOn w:val="Normal"/>
    <w:link w:val="BalonMetniChar"/>
    <w:uiPriority w:val="99"/>
    <w:semiHidden/>
    <w:unhideWhenUsed/>
    <w:rsid w:val="00CA6F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6F23"/>
    <w:rPr>
      <w:rFonts w:ascii="Tahoma" w:hAnsi="Tahoma" w:cs="Tahoma"/>
      <w:sz w:val="16"/>
      <w:szCs w:val="16"/>
    </w:rPr>
  </w:style>
  <w:style w:type="paragraph" w:customStyle="1" w:styleId="AnaBalk">
    <w:name w:val="AnaBaşlık"/>
    <w:basedOn w:val="Normal"/>
    <w:link w:val="AnaBalkChar"/>
    <w:qFormat/>
    <w:rsid w:val="00514B59"/>
    <w:pPr>
      <w:spacing w:before="240" w:after="0" w:line="240" w:lineRule="auto"/>
      <w:jc w:val="center"/>
      <w:outlineLvl w:val="0"/>
    </w:pPr>
    <w:rPr>
      <w:rFonts w:ascii="Times New Roman" w:eastAsia="Calibri" w:hAnsi="Times New Roman" w:cs="Times New Roman"/>
      <w:b/>
      <w:sz w:val="24"/>
      <w:szCs w:val="20"/>
    </w:rPr>
  </w:style>
  <w:style w:type="character" w:customStyle="1" w:styleId="AnaBalkChar">
    <w:name w:val="AnaBaşlık Char"/>
    <w:link w:val="AnaBalk"/>
    <w:rsid w:val="00514B59"/>
    <w:rPr>
      <w:rFonts w:ascii="Times New Roman" w:eastAsia="Calibri" w:hAnsi="Times New Roman" w:cs="Times New Roman"/>
      <w:b/>
      <w:sz w:val="24"/>
      <w:szCs w:val="20"/>
    </w:rPr>
  </w:style>
  <w:style w:type="paragraph" w:customStyle="1" w:styleId="ParagrafMetni">
    <w:name w:val="ParagrafMetni"/>
    <w:basedOn w:val="Normal"/>
    <w:link w:val="ParagrafMetniChar"/>
    <w:qFormat/>
    <w:rsid w:val="00514B59"/>
    <w:pPr>
      <w:autoSpaceDE w:val="0"/>
      <w:autoSpaceDN w:val="0"/>
      <w:adjustRightInd w:val="0"/>
      <w:spacing w:before="120" w:line="240" w:lineRule="auto"/>
    </w:pPr>
    <w:rPr>
      <w:rFonts w:ascii="Times New Roman" w:eastAsia="Calibri" w:hAnsi="Times New Roman" w:cs="Times New Roman"/>
      <w:sz w:val="20"/>
      <w:szCs w:val="20"/>
    </w:rPr>
  </w:style>
  <w:style w:type="character" w:customStyle="1" w:styleId="ParagrafMetniChar">
    <w:name w:val="ParagrafMetni Char"/>
    <w:link w:val="ParagrafMetni"/>
    <w:rsid w:val="00514B59"/>
    <w:rPr>
      <w:rFonts w:ascii="Times New Roman" w:eastAsia="Calibri" w:hAnsi="Times New Roman" w:cs="Times New Roman"/>
      <w:sz w:val="20"/>
      <w:szCs w:val="20"/>
    </w:rPr>
  </w:style>
  <w:style w:type="character" w:customStyle="1" w:styleId="zmlenmeyenBahsetme1">
    <w:name w:val="Çözümlenmeyen Bahsetme1"/>
    <w:basedOn w:val="VarsaylanParagrafYazTipi"/>
    <w:uiPriority w:val="99"/>
    <w:semiHidden/>
    <w:unhideWhenUsed/>
    <w:rsid w:val="002306EB"/>
    <w:rPr>
      <w:color w:val="808080"/>
      <w:shd w:val="clear" w:color="auto" w:fill="E6E6E6"/>
    </w:rPr>
  </w:style>
  <w:style w:type="paragraph" w:styleId="ListeParagraf">
    <w:name w:val="List Paragraph"/>
    <w:basedOn w:val="Normal"/>
    <w:link w:val="ListeParagrafChar"/>
    <w:uiPriority w:val="1"/>
    <w:qFormat/>
    <w:rsid w:val="00C22FB6"/>
    <w:pPr>
      <w:ind w:left="720"/>
      <w:contextualSpacing/>
    </w:pPr>
  </w:style>
  <w:style w:type="character" w:customStyle="1" w:styleId="ListeParagrafChar">
    <w:name w:val="Liste Paragraf Char"/>
    <w:basedOn w:val="VarsaylanParagrafYazTipi"/>
    <w:link w:val="ListeParagraf"/>
    <w:uiPriority w:val="1"/>
    <w:rsid w:val="00C22FB6"/>
  </w:style>
  <w:style w:type="paragraph" w:customStyle="1" w:styleId="Pa13">
    <w:name w:val="Pa13"/>
    <w:basedOn w:val="Normal"/>
    <w:next w:val="Normal"/>
    <w:uiPriority w:val="99"/>
    <w:rsid w:val="00C22FB6"/>
    <w:pPr>
      <w:autoSpaceDE w:val="0"/>
      <w:autoSpaceDN w:val="0"/>
      <w:adjustRightInd w:val="0"/>
      <w:spacing w:after="0" w:line="201" w:lineRule="atLeast"/>
    </w:pPr>
    <w:rPr>
      <w:rFonts w:ascii="Times New Roman" w:hAnsi="Times New Roman" w:cs="Times New Roman"/>
      <w:color w:val="000000" w:themeColor="text1"/>
      <w:sz w:val="24"/>
      <w:szCs w:val="24"/>
    </w:rPr>
  </w:style>
  <w:style w:type="paragraph" w:customStyle="1" w:styleId="Pa16">
    <w:name w:val="Pa16"/>
    <w:basedOn w:val="Default"/>
    <w:next w:val="Default"/>
    <w:uiPriority w:val="99"/>
    <w:rsid w:val="00C22FB6"/>
    <w:pPr>
      <w:spacing w:line="241" w:lineRule="atLeast"/>
    </w:pPr>
    <w:rPr>
      <w:rFonts w:ascii="Times New Roman" w:hAnsi="Times New Roman" w:cs="Times New Roman"/>
      <w:color w:val="000000" w:themeColor="text1"/>
    </w:rPr>
  </w:style>
  <w:style w:type="character" w:customStyle="1" w:styleId="A0">
    <w:name w:val="A0"/>
    <w:uiPriority w:val="99"/>
    <w:rsid w:val="00C22FB6"/>
    <w:rPr>
      <w:b/>
      <w:bCs/>
      <w:i/>
      <w:iCs/>
      <w:color w:val="000000"/>
      <w:sz w:val="16"/>
      <w:szCs w:val="16"/>
    </w:rPr>
  </w:style>
  <w:style w:type="character" w:styleId="AklamaBavurusu">
    <w:name w:val="annotation reference"/>
    <w:basedOn w:val="VarsaylanParagrafYazTipi"/>
    <w:uiPriority w:val="99"/>
    <w:semiHidden/>
    <w:unhideWhenUsed/>
    <w:rsid w:val="00B277C7"/>
    <w:rPr>
      <w:sz w:val="16"/>
      <w:szCs w:val="16"/>
    </w:rPr>
  </w:style>
  <w:style w:type="paragraph" w:styleId="AklamaMetni">
    <w:name w:val="annotation text"/>
    <w:basedOn w:val="Normal"/>
    <w:link w:val="AklamaMetniChar"/>
    <w:uiPriority w:val="99"/>
    <w:semiHidden/>
    <w:unhideWhenUsed/>
    <w:rsid w:val="00B277C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277C7"/>
    <w:rPr>
      <w:sz w:val="20"/>
      <w:szCs w:val="20"/>
    </w:rPr>
  </w:style>
  <w:style w:type="paragraph" w:styleId="AklamaKonusu">
    <w:name w:val="annotation subject"/>
    <w:basedOn w:val="AklamaMetni"/>
    <w:next w:val="AklamaMetni"/>
    <w:link w:val="AklamaKonusuChar"/>
    <w:uiPriority w:val="99"/>
    <w:semiHidden/>
    <w:unhideWhenUsed/>
    <w:rsid w:val="00B277C7"/>
    <w:rPr>
      <w:b/>
      <w:bCs/>
    </w:rPr>
  </w:style>
  <w:style w:type="character" w:customStyle="1" w:styleId="AklamaKonusuChar">
    <w:name w:val="Açıklama Konusu Char"/>
    <w:basedOn w:val="AklamaMetniChar"/>
    <w:link w:val="AklamaKonusu"/>
    <w:uiPriority w:val="99"/>
    <w:semiHidden/>
    <w:rsid w:val="00B277C7"/>
    <w:rPr>
      <w:b/>
      <w:bCs/>
      <w:sz w:val="20"/>
      <w:szCs w:val="20"/>
    </w:rPr>
  </w:style>
  <w:style w:type="paragraph" w:styleId="Dzeltme">
    <w:name w:val="Revision"/>
    <w:hidden/>
    <w:uiPriority w:val="99"/>
    <w:semiHidden/>
    <w:rsid w:val="008E7BD8"/>
    <w:pPr>
      <w:spacing w:after="0" w:line="240" w:lineRule="auto"/>
      <w:ind w:firstLine="0"/>
      <w:jc w:val="left"/>
    </w:pPr>
  </w:style>
  <w:style w:type="paragraph" w:styleId="GvdeMetni">
    <w:name w:val="Body Text"/>
    <w:basedOn w:val="Normal"/>
    <w:link w:val="GvdeMetniChar"/>
    <w:uiPriority w:val="99"/>
    <w:semiHidden/>
    <w:unhideWhenUsed/>
    <w:rsid w:val="00C9645B"/>
  </w:style>
  <w:style w:type="character" w:customStyle="1" w:styleId="GvdeMetniChar">
    <w:name w:val="Gövde Metni Char"/>
    <w:basedOn w:val="VarsaylanParagrafYazTipi"/>
    <w:link w:val="GvdeMetni"/>
    <w:uiPriority w:val="99"/>
    <w:semiHidden/>
    <w:rsid w:val="00C9645B"/>
  </w:style>
  <w:style w:type="character" w:customStyle="1" w:styleId="Balk3Char">
    <w:name w:val="Başlık 3 Char"/>
    <w:basedOn w:val="VarsaylanParagrafYazTipi"/>
    <w:link w:val="Balk3"/>
    <w:uiPriority w:val="9"/>
    <w:rsid w:val="00E61515"/>
    <w:rPr>
      <w:rFonts w:asciiTheme="majorHAnsi" w:eastAsiaTheme="majorEastAsia" w:hAnsiTheme="majorHAnsi" w:cstheme="majorBidi"/>
      <w:b/>
      <w:bCs/>
      <w:color w:val="5B9BD5" w:themeColor="accent1"/>
    </w:rPr>
  </w:style>
  <w:style w:type="character" w:styleId="Vurgu">
    <w:name w:val="Emphasis"/>
    <w:basedOn w:val="VarsaylanParagrafYazTipi"/>
    <w:uiPriority w:val="20"/>
    <w:qFormat/>
    <w:rsid w:val="00806A03"/>
    <w:rPr>
      <w:i/>
      <w:iCs/>
    </w:rPr>
  </w:style>
  <w:style w:type="character" w:styleId="Gl">
    <w:name w:val="Strong"/>
    <w:basedOn w:val="VarsaylanParagrafYazTipi"/>
    <w:uiPriority w:val="22"/>
    <w:qFormat/>
    <w:rsid w:val="00806A03"/>
    <w:rPr>
      <w:b/>
      <w:bCs/>
    </w:rPr>
  </w:style>
  <w:style w:type="paragraph" w:styleId="SonnotMetni">
    <w:name w:val="endnote text"/>
    <w:basedOn w:val="Normal"/>
    <w:link w:val="SonnotMetniChar"/>
    <w:semiHidden/>
    <w:unhideWhenUsed/>
    <w:rsid w:val="003E64A8"/>
    <w:pPr>
      <w:spacing w:after="0" w:line="240" w:lineRule="auto"/>
      <w:ind w:firstLine="0"/>
      <w:jc w:val="left"/>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semiHidden/>
    <w:rsid w:val="003E64A8"/>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47640">
      <w:bodyDiv w:val="1"/>
      <w:marLeft w:val="0"/>
      <w:marRight w:val="0"/>
      <w:marTop w:val="0"/>
      <w:marBottom w:val="0"/>
      <w:divBdr>
        <w:top w:val="none" w:sz="0" w:space="0" w:color="auto"/>
        <w:left w:val="none" w:sz="0" w:space="0" w:color="auto"/>
        <w:bottom w:val="none" w:sz="0" w:space="0" w:color="auto"/>
        <w:right w:val="none" w:sz="0" w:space="0" w:color="auto"/>
      </w:divBdr>
    </w:div>
    <w:div w:id="1476872273">
      <w:bodyDiv w:val="1"/>
      <w:marLeft w:val="0"/>
      <w:marRight w:val="0"/>
      <w:marTop w:val="0"/>
      <w:marBottom w:val="0"/>
      <w:divBdr>
        <w:top w:val="none" w:sz="0" w:space="0" w:color="auto"/>
        <w:left w:val="none" w:sz="0" w:space="0" w:color="auto"/>
        <w:bottom w:val="none" w:sz="0" w:space="0" w:color="auto"/>
        <w:right w:val="none" w:sz="0" w:space="0" w:color="auto"/>
      </w:divBdr>
    </w:div>
    <w:div w:id="1816871004">
      <w:bodyDiv w:val="1"/>
      <w:marLeft w:val="0"/>
      <w:marRight w:val="0"/>
      <w:marTop w:val="0"/>
      <w:marBottom w:val="0"/>
      <w:divBdr>
        <w:top w:val="none" w:sz="0" w:space="0" w:color="auto"/>
        <w:left w:val="none" w:sz="0" w:space="0" w:color="auto"/>
        <w:bottom w:val="none" w:sz="0" w:space="0" w:color="auto"/>
        <w:right w:val="none" w:sz="0" w:space="0" w:color="auto"/>
      </w:divBdr>
    </w:div>
    <w:div w:id="1828739835">
      <w:bodyDiv w:val="1"/>
      <w:marLeft w:val="0"/>
      <w:marRight w:val="0"/>
      <w:marTop w:val="0"/>
      <w:marBottom w:val="0"/>
      <w:divBdr>
        <w:top w:val="none" w:sz="0" w:space="0" w:color="auto"/>
        <w:left w:val="none" w:sz="0" w:space="0" w:color="auto"/>
        <w:bottom w:val="none" w:sz="0" w:space="0" w:color="auto"/>
        <w:right w:val="none" w:sz="0" w:space="0" w:color="auto"/>
      </w:divBdr>
    </w:div>
    <w:div w:id="20250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content/undp/en/home/sustainable-development-goal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orcid.org/0000-0003-0031-8994?lang=en" TargetMode="External"/><Relationship Id="rId1" Type="http://schemas.openxmlformats.org/officeDocument/2006/relationships/hyperlink" Target="mailto:huseyinates_38@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9.119"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20"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9.119"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708B6-407C-43CE-8434-FC4C36FB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8587</Words>
  <Characters>48951</Characters>
  <Application>Microsoft Office Word</Application>
  <DocSecurity>0</DocSecurity>
  <Lines>407</Lines>
  <Paragraphs>114</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57424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2019-02-02T10:22:00Z</dcterms:created>
  <dcterms:modified xsi:type="dcterms:W3CDTF">2019-02-22T19:05:00Z</dcterms:modified>
</cp:coreProperties>
</file>