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57" w:rsidRDefault="00954D57" w:rsidP="009B2745">
      <w:pPr>
        <w:spacing w:line="480" w:lineRule="auto"/>
        <w:jc w:val="center"/>
        <w:rPr>
          <w:rFonts w:ascii="Times New Roman" w:hAnsi="Times New Roman"/>
          <w:b/>
          <w:sz w:val="24"/>
          <w:szCs w:val="24"/>
        </w:rPr>
      </w:pPr>
    </w:p>
    <w:p w:rsidR="001A122A" w:rsidRDefault="00751304" w:rsidP="009B2745">
      <w:pPr>
        <w:spacing w:line="480" w:lineRule="auto"/>
        <w:jc w:val="center"/>
        <w:rPr>
          <w:rFonts w:ascii="Times New Roman" w:hAnsi="Times New Roman"/>
          <w:b/>
          <w:sz w:val="24"/>
          <w:szCs w:val="24"/>
        </w:rPr>
      </w:pPr>
      <w:r w:rsidRPr="00A73CE9">
        <w:rPr>
          <w:rFonts w:ascii="Times New Roman" w:hAnsi="Times New Roman"/>
          <w:b/>
          <w:sz w:val="24"/>
          <w:szCs w:val="24"/>
        </w:rPr>
        <w:t>Türkiye</w:t>
      </w:r>
      <w:r>
        <w:rPr>
          <w:rFonts w:ascii="Times New Roman" w:hAnsi="Times New Roman"/>
          <w:b/>
          <w:sz w:val="24"/>
          <w:szCs w:val="24"/>
        </w:rPr>
        <w:t>’</w:t>
      </w:r>
      <w:r w:rsidRPr="00A73CE9">
        <w:rPr>
          <w:rFonts w:ascii="Times New Roman" w:hAnsi="Times New Roman"/>
          <w:b/>
          <w:sz w:val="24"/>
          <w:szCs w:val="24"/>
        </w:rPr>
        <w:t>de Gitar Alanında Yapılan Lisansüstü Tezlerin</w:t>
      </w:r>
      <w:r>
        <w:rPr>
          <w:rFonts w:ascii="Times New Roman" w:hAnsi="Times New Roman"/>
          <w:b/>
          <w:sz w:val="24"/>
          <w:szCs w:val="24"/>
        </w:rPr>
        <w:t xml:space="preserve"> Analizi v</w:t>
      </w:r>
      <w:r w:rsidRPr="00A73CE9">
        <w:rPr>
          <w:rFonts w:ascii="Times New Roman" w:hAnsi="Times New Roman"/>
          <w:b/>
          <w:sz w:val="24"/>
          <w:szCs w:val="24"/>
        </w:rPr>
        <w:t>e Değerlendirilmesi</w:t>
      </w:r>
    </w:p>
    <w:p w:rsidR="00EC31B9" w:rsidRDefault="008F4EFA" w:rsidP="00EC31B9">
      <w:pPr>
        <w:spacing w:line="480" w:lineRule="auto"/>
        <w:rPr>
          <w:rFonts w:ascii="Times New Roman" w:hAnsi="Times New Roman"/>
        </w:rPr>
      </w:pPr>
      <w:r>
        <w:rPr>
          <w:rFonts w:ascii="Times New Roman" w:hAnsi="Times New Roman"/>
          <w:b/>
          <w:sz w:val="24"/>
          <w:szCs w:val="24"/>
        </w:rPr>
        <w:t xml:space="preserve">                                                    </w:t>
      </w:r>
      <w:r w:rsidR="00964225">
        <w:rPr>
          <w:rFonts w:ascii="Times New Roman" w:hAnsi="Times New Roman"/>
          <w:b/>
          <w:sz w:val="24"/>
          <w:szCs w:val="24"/>
        </w:rPr>
        <w:t xml:space="preserve">  </w:t>
      </w:r>
      <w:r>
        <w:rPr>
          <w:rFonts w:ascii="Times New Roman" w:hAnsi="Times New Roman"/>
          <w:b/>
          <w:sz w:val="24"/>
          <w:szCs w:val="24"/>
        </w:rPr>
        <w:t xml:space="preserve"> </w:t>
      </w:r>
      <w:r w:rsidR="00CD38B6">
        <w:rPr>
          <w:rFonts w:ascii="Times New Roman" w:hAnsi="Times New Roman"/>
          <w:b/>
          <w:sz w:val="24"/>
          <w:szCs w:val="24"/>
        </w:rPr>
        <w:t xml:space="preserve"> </w:t>
      </w:r>
      <w:r>
        <w:rPr>
          <w:rFonts w:ascii="Times New Roman" w:hAnsi="Times New Roman"/>
          <w:b/>
          <w:sz w:val="24"/>
          <w:szCs w:val="24"/>
        </w:rPr>
        <w:t xml:space="preserve"> </w:t>
      </w:r>
      <w:r w:rsidRPr="008F4EFA">
        <w:rPr>
          <w:rFonts w:ascii="Times New Roman" w:hAnsi="Times New Roman"/>
          <w:sz w:val="24"/>
          <w:szCs w:val="24"/>
        </w:rPr>
        <w:t>Zülüf ÖZTUTGAN</w:t>
      </w:r>
      <w:r w:rsidR="00CD38B6">
        <w:rPr>
          <w:rFonts w:ascii="Times New Roman" w:hAnsi="Times New Roman"/>
        </w:rPr>
        <w:t>*</w:t>
      </w:r>
    </w:p>
    <w:p w:rsidR="00E6738F" w:rsidRDefault="00A960EE" w:rsidP="0085023D">
      <w:pPr>
        <w:spacing w:line="480" w:lineRule="auto"/>
        <w:ind w:firstLine="708"/>
        <w:jc w:val="both"/>
        <w:rPr>
          <w:rFonts w:ascii="Times New Roman" w:hAnsi="Times New Roman"/>
          <w:sz w:val="24"/>
          <w:szCs w:val="24"/>
        </w:rPr>
      </w:pPr>
      <w:r>
        <w:rPr>
          <w:rFonts w:ascii="Times New Roman" w:hAnsi="Times New Roman"/>
          <w:b/>
          <w:sz w:val="24"/>
          <w:szCs w:val="24"/>
        </w:rPr>
        <w:t>Öz</w:t>
      </w:r>
      <w:r w:rsidR="0085023D">
        <w:rPr>
          <w:rFonts w:ascii="Times New Roman" w:hAnsi="Times New Roman"/>
          <w:b/>
          <w:sz w:val="24"/>
          <w:szCs w:val="24"/>
        </w:rPr>
        <w:t xml:space="preserve">: </w:t>
      </w:r>
      <w:r w:rsidR="00B34CA0" w:rsidRPr="004D4264">
        <w:rPr>
          <w:rFonts w:ascii="Times New Roman" w:hAnsi="Times New Roman"/>
          <w:sz w:val="24"/>
          <w:szCs w:val="24"/>
        </w:rPr>
        <w:t>Bu araştır</w:t>
      </w:r>
      <w:r w:rsidR="00B45B3B" w:rsidRPr="004D4264">
        <w:rPr>
          <w:rFonts w:ascii="Times New Roman" w:hAnsi="Times New Roman"/>
          <w:sz w:val="24"/>
          <w:szCs w:val="24"/>
        </w:rPr>
        <w:t>mada Türkiye</w:t>
      </w:r>
      <w:r w:rsidR="004A22A0">
        <w:rPr>
          <w:rFonts w:ascii="Times New Roman" w:hAnsi="Times New Roman"/>
          <w:sz w:val="24"/>
          <w:szCs w:val="24"/>
        </w:rPr>
        <w:t>’</w:t>
      </w:r>
      <w:r w:rsidR="004917C9">
        <w:rPr>
          <w:rFonts w:ascii="Times New Roman" w:hAnsi="Times New Roman"/>
          <w:sz w:val="24"/>
          <w:szCs w:val="24"/>
        </w:rPr>
        <w:t>de gitar alanında hazırlanmış</w:t>
      </w:r>
      <w:r w:rsidR="00B34CA0" w:rsidRPr="004D4264">
        <w:rPr>
          <w:rFonts w:ascii="Times New Roman" w:hAnsi="Times New Roman"/>
          <w:sz w:val="24"/>
          <w:szCs w:val="24"/>
        </w:rPr>
        <w:t xml:space="preserve"> lisansüstü tezler farklı </w:t>
      </w:r>
      <w:proofErr w:type="gramStart"/>
      <w:r w:rsidR="00B34CA0" w:rsidRPr="004D4264">
        <w:rPr>
          <w:rFonts w:ascii="Times New Roman" w:hAnsi="Times New Roman"/>
          <w:sz w:val="24"/>
          <w:szCs w:val="24"/>
        </w:rPr>
        <w:t>kriterler</w:t>
      </w:r>
      <w:r w:rsidR="00B45B3B" w:rsidRPr="004D4264">
        <w:rPr>
          <w:rFonts w:ascii="Times New Roman" w:hAnsi="Times New Roman"/>
          <w:sz w:val="24"/>
          <w:szCs w:val="24"/>
        </w:rPr>
        <w:t>e</w:t>
      </w:r>
      <w:proofErr w:type="gramEnd"/>
      <w:r w:rsidR="00B45B3B" w:rsidRPr="004D4264">
        <w:rPr>
          <w:rFonts w:ascii="Times New Roman" w:hAnsi="Times New Roman"/>
          <w:sz w:val="24"/>
          <w:szCs w:val="24"/>
        </w:rPr>
        <w:t xml:space="preserve"> göre </w:t>
      </w:r>
      <w:r w:rsidR="00B34CA0" w:rsidRPr="004D4264">
        <w:rPr>
          <w:rFonts w:ascii="Times New Roman" w:hAnsi="Times New Roman"/>
          <w:sz w:val="24"/>
          <w:szCs w:val="24"/>
        </w:rPr>
        <w:t>sınıflandırılmaya ve anal</w:t>
      </w:r>
      <w:r w:rsidR="00480837" w:rsidRPr="004D4264">
        <w:rPr>
          <w:rFonts w:ascii="Times New Roman" w:hAnsi="Times New Roman"/>
          <w:sz w:val="24"/>
          <w:szCs w:val="24"/>
        </w:rPr>
        <w:t xml:space="preserve">iz edilmeye çalışılmıştır. Bu araştırmanın amacı; gitar alanında </w:t>
      </w:r>
      <w:r w:rsidR="00BD66E4" w:rsidRPr="004D4264">
        <w:rPr>
          <w:rFonts w:ascii="Times New Roman" w:hAnsi="Times New Roman"/>
          <w:sz w:val="24"/>
          <w:szCs w:val="24"/>
        </w:rPr>
        <w:t xml:space="preserve">çalışılmamış olan konuları ortaya koymak, </w:t>
      </w:r>
      <w:r w:rsidR="00480837" w:rsidRPr="004D4264">
        <w:rPr>
          <w:rFonts w:ascii="Times New Roman" w:hAnsi="Times New Roman"/>
          <w:sz w:val="24"/>
          <w:szCs w:val="24"/>
        </w:rPr>
        <w:t>araştırmacılara konu seçimiyle ilg</w:t>
      </w:r>
      <w:r w:rsidR="00D15446" w:rsidRPr="004D4264">
        <w:rPr>
          <w:rFonts w:ascii="Times New Roman" w:hAnsi="Times New Roman"/>
          <w:sz w:val="24"/>
          <w:szCs w:val="24"/>
        </w:rPr>
        <w:t xml:space="preserve">ili </w:t>
      </w:r>
      <w:r w:rsidR="00BD66E4" w:rsidRPr="004D4264">
        <w:rPr>
          <w:rFonts w:ascii="Times New Roman" w:hAnsi="Times New Roman"/>
          <w:sz w:val="24"/>
          <w:szCs w:val="24"/>
        </w:rPr>
        <w:t xml:space="preserve">yol göstermek ve </w:t>
      </w:r>
      <w:r w:rsidR="00480837" w:rsidRPr="004D4264">
        <w:rPr>
          <w:rFonts w:ascii="Times New Roman" w:hAnsi="Times New Roman"/>
          <w:sz w:val="24"/>
          <w:szCs w:val="24"/>
        </w:rPr>
        <w:t xml:space="preserve">gitar ile bağlantılı </w:t>
      </w:r>
      <w:proofErr w:type="spellStart"/>
      <w:r w:rsidR="00480837" w:rsidRPr="004D4264">
        <w:rPr>
          <w:rFonts w:ascii="Times New Roman" w:hAnsi="Times New Roman"/>
          <w:sz w:val="24"/>
          <w:szCs w:val="24"/>
        </w:rPr>
        <w:t>disiplinlerarası</w:t>
      </w:r>
      <w:proofErr w:type="spellEnd"/>
      <w:r w:rsidR="00480837" w:rsidRPr="004D4264">
        <w:rPr>
          <w:rFonts w:ascii="Times New Roman" w:hAnsi="Times New Roman"/>
          <w:sz w:val="24"/>
          <w:szCs w:val="24"/>
        </w:rPr>
        <w:t xml:space="preserve"> çalışmalar yapmak isteyen ara</w:t>
      </w:r>
      <w:r w:rsidR="00AF0C52" w:rsidRPr="004D4264">
        <w:rPr>
          <w:rFonts w:ascii="Times New Roman" w:hAnsi="Times New Roman"/>
          <w:sz w:val="24"/>
          <w:szCs w:val="24"/>
        </w:rPr>
        <w:t xml:space="preserve">ştırmacılara referans sağlamaktır. </w:t>
      </w:r>
      <w:r w:rsidR="0094363D">
        <w:rPr>
          <w:rFonts w:ascii="Times New Roman" w:hAnsi="Times New Roman"/>
          <w:sz w:val="24"/>
          <w:szCs w:val="24"/>
        </w:rPr>
        <w:t>Bu çalışma</w:t>
      </w:r>
      <w:r w:rsidR="00B45B3B" w:rsidRPr="004D4264">
        <w:rPr>
          <w:rFonts w:ascii="Times New Roman" w:hAnsi="Times New Roman"/>
          <w:sz w:val="24"/>
          <w:szCs w:val="24"/>
        </w:rPr>
        <w:t xml:space="preserve"> t</w:t>
      </w:r>
      <w:r w:rsidR="00B34CA0" w:rsidRPr="004D4264">
        <w:rPr>
          <w:rFonts w:ascii="Times New Roman" w:hAnsi="Times New Roman"/>
          <w:sz w:val="24"/>
          <w:szCs w:val="24"/>
        </w:rPr>
        <w:t>arama yönteminin kullanıld</w:t>
      </w:r>
      <w:r w:rsidR="00B45B3B" w:rsidRPr="004D4264">
        <w:rPr>
          <w:rFonts w:ascii="Times New Roman" w:hAnsi="Times New Roman"/>
          <w:sz w:val="24"/>
          <w:szCs w:val="24"/>
        </w:rPr>
        <w:t xml:space="preserve">ığı </w:t>
      </w:r>
      <w:proofErr w:type="spellStart"/>
      <w:r w:rsidR="00B45B3B" w:rsidRPr="004D4264">
        <w:rPr>
          <w:rFonts w:ascii="Times New Roman" w:hAnsi="Times New Roman"/>
          <w:sz w:val="24"/>
          <w:szCs w:val="24"/>
        </w:rPr>
        <w:t>betimsel</w:t>
      </w:r>
      <w:proofErr w:type="spellEnd"/>
      <w:r w:rsidR="00B45B3B" w:rsidRPr="004D4264">
        <w:rPr>
          <w:rFonts w:ascii="Times New Roman" w:hAnsi="Times New Roman"/>
          <w:sz w:val="24"/>
          <w:szCs w:val="24"/>
        </w:rPr>
        <w:t xml:space="preserve"> bir araştırmadır. V</w:t>
      </w:r>
      <w:r w:rsidR="00E0736B" w:rsidRPr="004D4264">
        <w:rPr>
          <w:rFonts w:ascii="Times New Roman" w:hAnsi="Times New Roman"/>
          <w:sz w:val="24"/>
          <w:szCs w:val="24"/>
        </w:rPr>
        <w:t xml:space="preserve">erilerin toplanması amacıyla </w:t>
      </w:r>
      <w:proofErr w:type="gramStart"/>
      <w:r w:rsidR="00E0736B" w:rsidRPr="004D4264">
        <w:rPr>
          <w:rFonts w:ascii="Times New Roman" w:hAnsi="Times New Roman"/>
          <w:sz w:val="24"/>
          <w:szCs w:val="24"/>
        </w:rPr>
        <w:t>literatür</w:t>
      </w:r>
      <w:proofErr w:type="gramEnd"/>
      <w:r w:rsidR="00E0736B" w:rsidRPr="004D4264">
        <w:rPr>
          <w:rFonts w:ascii="Times New Roman" w:hAnsi="Times New Roman"/>
          <w:sz w:val="24"/>
          <w:szCs w:val="24"/>
        </w:rPr>
        <w:t xml:space="preserve"> taraması yapılmış, Yükseköğretim Kurumu Tez Merkezinden </w:t>
      </w:r>
      <w:r w:rsidR="00AF0C52" w:rsidRPr="004D4264">
        <w:rPr>
          <w:rFonts w:ascii="Times New Roman" w:hAnsi="Times New Roman"/>
          <w:sz w:val="24"/>
          <w:szCs w:val="24"/>
        </w:rPr>
        <w:t>1986</w:t>
      </w:r>
      <w:r w:rsidR="00F65676">
        <w:rPr>
          <w:rFonts w:ascii="Times New Roman" w:hAnsi="Times New Roman"/>
          <w:sz w:val="24"/>
          <w:szCs w:val="24"/>
        </w:rPr>
        <w:t>’</w:t>
      </w:r>
      <w:r w:rsidR="00AF0C52" w:rsidRPr="004D4264">
        <w:rPr>
          <w:rFonts w:ascii="Times New Roman" w:hAnsi="Times New Roman"/>
          <w:sz w:val="24"/>
          <w:szCs w:val="24"/>
        </w:rPr>
        <w:t xml:space="preserve">dan günümüze </w:t>
      </w:r>
      <w:r w:rsidR="0076627D" w:rsidRPr="004D4264">
        <w:rPr>
          <w:rFonts w:ascii="Times New Roman" w:hAnsi="Times New Roman"/>
          <w:sz w:val="24"/>
          <w:szCs w:val="24"/>
        </w:rPr>
        <w:t xml:space="preserve">kadar </w:t>
      </w:r>
      <w:r w:rsidR="00E0736B" w:rsidRPr="004D4264">
        <w:rPr>
          <w:rFonts w:ascii="Times New Roman" w:hAnsi="Times New Roman"/>
          <w:sz w:val="24"/>
          <w:szCs w:val="24"/>
        </w:rPr>
        <w:t xml:space="preserve">gitar alanında yazılmış olan 125 adet teze ulaşılmıştır. </w:t>
      </w:r>
      <w:r w:rsidR="0076627D" w:rsidRPr="004D4264">
        <w:rPr>
          <w:rFonts w:ascii="Times New Roman" w:hAnsi="Times New Roman"/>
          <w:sz w:val="24"/>
          <w:szCs w:val="24"/>
        </w:rPr>
        <w:t>Sonrasında a</w:t>
      </w:r>
      <w:r w:rsidR="00E0736B" w:rsidRPr="004D4264">
        <w:rPr>
          <w:rFonts w:ascii="Times New Roman" w:hAnsi="Times New Roman"/>
          <w:sz w:val="24"/>
          <w:szCs w:val="24"/>
        </w:rPr>
        <w:t>raştırma</w:t>
      </w:r>
      <w:r w:rsidR="00B45B3B" w:rsidRPr="004D4264">
        <w:rPr>
          <w:rFonts w:ascii="Times New Roman" w:hAnsi="Times New Roman"/>
          <w:sz w:val="24"/>
          <w:szCs w:val="24"/>
        </w:rPr>
        <w:t>nın konusuna yönelik kaynaklar</w:t>
      </w:r>
      <w:r w:rsidR="00574C39" w:rsidRPr="004D4264">
        <w:rPr>
          <w:rFonts w:ascii="Times New Roman" w:hAnsi="Times New Roman"/>
          <w:sz w:val="24"/>
          <w:szCs w:val="24"/>
        </w:rPr>
        <w:t xml:space="preserve"> </w:t>
      </w:r>
      <w:r w:rsidR="00B45B3B" w:rsidRPr="004D4264">
        <w:rPr>
          <w:rFonts w:ascii="Times New Roman" w:hAnsi="Times New Roman"/>
          <w:sz w:val="24"/>
          <w:szCs w:val="24"/>
        </w:rPr>
        <w:t xml:space="preserve">incelenmiş ve </w:t>
      </w:r>
      <w:proofErr w:type="gramStart"/>
      <w:r w:rsidR="00574C39" w:rsidRPr="004D4264">
        <w:rPr>
          <w:rFonts w:ascii="Times New Roman" w:hAnsi="Times New Roman"/>
          <w:sz w:val="24"/>
          <w:szCs w:val="24"/>
        </w:rPr>
        <w:t>k</w:t>
      </w:r>
      <w:r w:rsidR="00E0736B" w:rsidRPr="004D4264">
        <w:rPr>
          <w:rFonts w:ascii="Times New Roman" w:hAnsi="Times New Roman"/>
          <w:sz w:val="24"/>
          <w:szCs w:val="24"/>
        </w:rPr>
        <w:t>riterler</w:t>
      </w:r>
      <w:proofErr w:type="gramEnd"/>
      <w:r w:rsidR="00E0736B" w:rsidRPr="004D4264">
        <w:rPr>
          <w:rFonts w:ascii="Times New Roman" w:hAnsi="Times New Roman"/>
          <w:sz w:val="24"/>
          <w:szCs w:val="24"/>
        </w:rPr>
        <w:t xml:space="preserve"> belirlenmiştir. </w:t>
      </w:r>
      <w:r w:rsidR="0076627D" w:rsidRPr="004D4264">
        <w:rPr>
          <w:rFonts w:ascii="Times New Roman" w:hAnsi="Times New Roman"/>
          <w:sz w:val="24"/>
          <w:szCs w:val="24"/>
        </w:rPr>
        <w:t xml:space="preserve">Belirlenen </w:t>
      </w:r>
      <w:r w:rsidR="00E0736B" w:rsidRPr="004D4264">
        <w:rPr>
          <w:rFonts w:ascii="Times New Roman" w:hAnsi="Times New Roman"/>
          <w:sz w:val="24"/>
          <w:szCs w:val="24"/>
        </w:rPr>
        <w:t xml:space="preserve">kategoriler; </w:t>
      </w:r>
      <w:r w:rsidR="00574C39" w:rsidRPr="004D4264">
        <w:rPr>
          <w:rFonts w:ascii="Times New Roman" w:hAnsi="Times New Roman"/>
          <w:sz w:val="24"/>
          <w:szCs w:val="24"/>
        </w:rPr>
        <w:t>a</w:t>
      </w:r>
      <w:r w:rsidR="00E0736B" w:rsidRPr="004D4264">
        <w:rPr>
          <w:rFonts w:ascii="Times New Roman" w:hAnsi="Times New Roman"/>
          <w:sz w:val="24"/>
          <w:szCs w:val="24"/>
        </w:rPr>
        <w:t>kademik derece,</w:t>
      </w:r>
      <w:r w:rsidR="00574C39" w:rsidRPr="004D4264">
        <w:rPr>
          <w:rFonts w:ascii="Times New Roman" w:hAnsi="Times New Roman"/>
          <w:sz w:val="24"/>
          <w:szCs w:val="24"/>
        </w:rPr>
        <w:t xml:space="preserve"> ü</w:t>
      </w:r>
      <w:r w:rsidR="00E0736B" w:rsidRPr="004D4264">
        <w:rPr>
          <w:rFonts w:ascii="Times New Roman" w:hAnsi="Times New Roman"/>
          <w:sz w:val="24"/>
          <w:szCs w:val="24"/>
        </w:rPr>
        <w:t>niversite,</w:t>
      </w:r>
      <w:r w:rsidR="00574C39" w:rsidRPr="004D4264">
        <w:rPr>
          <w:rFonts w:ascii="Times New Roman" w:hAnsi="Times New Roman"/>
          <w:sz w:val="24"/>
          <w:szCs w:val="24"/>
        </w:rPr>
        <w:t xml:space="preserve"> yazarların c</w:t>
      </w:r>
      <w:r w:rsidR="00E0736B" w:rsidRPr="004D4264">
        <w:rPr>
          <w:rFonts w:ascii="Times New Roman" w:hAnsi="Times New Roman"/>
          <w:sz w:val="24"/>
          <w:szCs w:val="24"/>
        </w:rPr>
        <w:t>insiyeti,</w:t>
      </w:r>
      <w:r w:rsidR="00574C39" w:rsidRPr="004D4264">
        <w:rPr>
          <w:rFonts w:ascii="Times New Roman" w:hAnsi="Times New Roman"/>
          <w:sz w:val="24"/>
          <w:szCs w:val="24"/>
        </w:rPr>
        <w:t xml:space="preserve"> yayın y</w:t>
      </w:r>
      <w:r w:rsidR="00E0736B" w:rsidRPr="004D4264">
        <w:rPr>
          <w:rFonts w:ascii="Times New Roman" w:hAnsi="Times New Roman"/>
          <w:sz w:val="24"/>
          <w:szCs w:val="24"/>
        </w:rPr>
        <w:t>ılı,</w:t>
      </w:r>
      <w:r w:rsidR="00574C39" w:rsidRPr="004D4264">
        <w:rPr>
          <w:rFonts w:ascii="Times New Roman" w:hAnsi="Times New Roman"/>
          <w:sz w:val="24"/>
          <w:szCs w:val="24"/>
        </w:rPr>
        <w:t xml:space="preserve"> danışman u</w:t>
      </w:r>
      <w:r w:rsidR="00E0736B" w:rsidRPr="004D4264">
        <w:rPr>
          <w:rFonts w:ascii="Times New Roman" w:hAnsi="Times New Roman"/>
          <w:sz w:val="24"/>
          <w:szCs w:val="24"/>
        </w:rPr>
        <w:t>nvanı,</w:t>
      </w:r>
      <w:r w:rsidR="00574C39" w:rsidRPr="004D4264">
        <w:rPr>
          <w:rFonts w:ascii="Times New Roman" w:hAnsi="Times New Roman"/>
          <w:sz w:val="24"/>
          <w:szCs w:val="24"/>
        </w:rPr>
        <w:t xml:space="preserve"> çalışma a</w:t>
      </w:r>
      <w:r w:rsidR="00E0736B" w:rsidRPr="004D4264">
        <w:rPr>
          <w:rFonts w:ascii="Times New Roman" w:hAnsi="Times New Roman"/>
          <w:sz w:val="24"/>
          <w:szCs w:val="24"/>
        </w:rPr>
        <w:t>lanı,</w:t>
      </w:r>
      <w:r w:rsidR="00574C39" w:rsidRPr="004D4264">
        <w:rPr>
          <w:rFonts w:ascii="Times New Roman" w:hAnsi="Times New Roman"/>
          <w:sz w:val="24"/>
          <w:szCs w:val="24"/>
        </w:rPr>
        <w:t xml:space="preserve"> e</w:t>
      </w:r>
      <w:r w:rsidR="00E0736B" w:rsidRPr="004D4264">
        <w:rPr>
          <w:rFonts w:ascii="Times New Roman" w:hAnsi="Times New Roman"/>
          <w:sz w:val="24"/>
          <w:szCs w:val="24"/>
        </w:rPr>
        <w:t>nstitü</w:t>
      </w:r>
      <w:r w:rsidR="00574C39" w:rsidRPr="004D4264">
        <w:rPr>
          <w:rFonts w:ascii="Times New Roman" w:hAnsi="Times New Roman"/>
          <w:sz w:val="24"/>
          <w:szCs w:val="24"/>
        </w:rPr>
        <w:t xml:space="preserve"> ve a</w:t>
      </w:r>
      <w:r w:rsidR="00E0736B" w:rsidRPr="004D4264">
        <w:rPr>
          <w:rFonts w:ascii="Times New Roman" w:hAnsi="Times New Roman"/>
          <w:sz w:val="24"/>
          <w:szCs w:val="24"/>
        </w:rPr>
        <w:t xml:space="preserve">raştırmanın modeli </w:t>
      </w:r>
      <w:r w:rsidR="00574C39" w:rsidRPr="004D4264">
        <w:rPr>
          <w:rFonts w:ascii="Times New Roman" w:hAnsi="Times New Roman"/>
          <w:sz w:val="24"/>
          <w:szCs w:val="24"/>
        </w:rPr>
        <w:t>olmak üzere sekiz ana başlıkta toplanmıştır.</w:t>
      </w:r>
      <w:r w:rsidR="00AF0C52" w:rsidRPr="004D4264">
        <w:rPr>
          <w:rFonts w:ascii="Times New Roman" w:hAnsi="Times New Roman"/>
          <w:sz w:val="24"/>
          <w:szCs w:val="24"/>
        </w:rPr>
        <w:t xml:space="preserve"> </w:t>
      </w:r>
      <w:r w:rsidR="00574C39" w:rsidRPr="004D4264">
        <w:rPr>
          <w:rFonts w:ascii="Times New Roman" w:hAnsi="Times New Roman"/>
          <w:sz w:val="24"/>
          <w:szCs w:val="24"/>
        </w:rPr>
        <w:t>Bu çalışmada örnekleme yöntemine başvurulmamış, doğrudan evrenin tamamına ulaşmak hedeflenmiştir. Araştırma v</w:t>
      </w:r>
      <w:r w:rsidR="00E0736B" w:rsidRPr="004D4264">
        <w:rPr>
          <w:rFonts w:ascii="Times New Roman" w:hAnsi="Times New Roman"/>
          <w:sz w:val="24"/>
          <w:szCs w:val="24"/>
        </w:rPr>
        <w:t>erilerin</w:t>
      </w:r>
      <w:r w:rsidR="00574C39" w:rsidRPr="004D4264">
        <w:rPr>
          <w:rFonts w:ascii="Times New Roman" w:hAnsi="Times New Roman"/>
          <w:sz w:val="24"/>
          <w:szCs w:val="24"/>
        </w:rPr>
        <w:t>in</w:t>
      </w:r>
      <w:r w:rsidR="00E0736B" w:rsidRPr="004D4264">
        <w:rPr>
          <w:rFonts w:ascii="Times New Roman" w:hAnsi="Times New Roman"/>
          <w:sz w:val="24"/>
          <w:szCs w:val="24"/>
        </w:rPr>
        <w:t xml:space="preserve"> analiz</w:t>
      </w:r>
      <w:r w:rsidR="00574C39" w:rsidRPr="004D4264">
        <w:rPr>
          <w:rFonts w:ascii="Times New Roman" w:hAnsi="Times New Roman"/>
          <w:sz w:val="24"/>
          <w:szCs w:val="24"/>
        </w:rPr>
        <w:t xml:space="preserve"> </w:t>
      </w:r>
      <w:r w:rsidR="00E0736B" w:rsidRPr="004D4264">
        <w:rPr>
          <w:rFonts w:ascii="Times New Roman" w:hAnsi="Times New Roman"/>
          <w:sz w:val="24"/>
          <w:szCs w:val="24"/>
        </w:rPr>
        <w:t xml:space="preserve">edilmesi amacıyla frekans analizi ve </w:t>
      </w:r>
      <w:proofErr w:type="spellStart"/>
      <w:r w:rsidR="00E0736B" w:rsidRPr="004D4264">
        <w:rPr>
          <w:rFonts w:ascii="Times New Roman" w:hAnsi="Times New Roman"/>
          <w:sz w:val="24"/>
          <w:szCs w:val="24"/>
        </w:rPr>
        <w:t>betimsel</w:t>
      </w:r>
      <w:proofErr w:type="spellEnd"/>
      <w:r w:rsidR="00E0736B" w:rsidRPr="004D4264">
        <w:rPr>
          <w:rFonts w:ascii="Times New Roman" w:hAnsi="Times New Roman"/>
          <w:sz w:val="24"/>
          <w:szCs w:val="24"/>
        </w:rPr>
        <w:t xml:space="preserve"> analiz yöntemlerine başvurulmuştur. Bu kapsamda ele alınan tezlere yönelik frekans ve yüzde hesaplaması yapılarak veriler tablo haline dönüştürülmüş ve sonrasında yorumlanmıştır.</w:t>
      </w:r>
      <w:r w:rsidR="002042FE">
        <w:rPr>
          <w:rFonts w:ascii="Times New Roman" w:hAnsi="Times New Roman"/>
          <w:sz w:val="24"/>
          <w:szCs w:val="24"/>
        </w:rPr>
        <w:t xml:space="preserve"> </w:t>
      </w:r>
    </w:p>
    <w:p w:rsidR="00FE4BD6" w:rsidRDefault="002042FE" w:rsidP="0024717F">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Bu </w:t>
      </w:r>
      <w:r>
        <w:rPr>
          <w:rFonts w:ascii="Times New Roman" w:hAnsi="Times New Roman"/>
          <w:sz w:val="24"/>
          <w:szCs w:val="24"/>
        </w:rPr>
        <w:t>araştırmadan</w:t>
      </w:r>
      <w:r w:rsidRPr="004D4264">
        <w:rPr>
          <w:rFonts w:ascii="Times New Roman" w:hAnsi="Times New Roman"/>
          <w:sz w:val="24"/>
          <w:szCs w:val="24"/>
        </w:rPr>
        <w:t xml:space="preserve"> elde edilen bulgulardan yola çıkılarak;</w:t>
      </w:r>
      <w:r>
        <w:rPr>
          <w:rFonts w:ascii="Times New Roman" w:hAnsi="Times New Roman"/>
          <w:sz w:val="24"/>
          <w:szCs w:val="24"/>
        </w:rPr>
        <w:t xml:space="preserve"> g</w:t>
      </w:r>
      <w:r w:rsidRPr="004D4264">
        <w:rPr>
          <w:rFonts w:ascii="Times New Roman" w:hAnsi="Times New Roman"/>
          <w:sz w:val="24"/>
          <w:szCs w:val="24"/>
        </w:rPr>
        <w:t>itar alanında yapılan lisansüstü çalışmalardan sayıca en fazla olan</w:t>
      </w:r>
      <w:r w:rsidR="00E6738F">
        <w:rPr>
          <w:rFonts w:ascii="Times New Roman" w:hAnsi="Times New Roman"/>
          <w:sz w:val="24"/>
          <w:szCs w:val="24"/>
        </w:rPr>
        <w:t xml:space="preserve">ın yüksek lisans tezleri olduğu; </w:t>
      </w:r>
      <w:r>
        <w:rPr>
          <w:rFonts w:ascii="Times New Roman" w:hAnsi="Times New Roman"/>
          <w:sz w:val="24"/>
          <w:szCs w:val="24"/>
        </w:rPr>
        <w:t>g</w:t>
      </w:r>
      <w:r w:rsidRPr="004D4264">
        <w:rPr>
          <w:rFonts w:ascii="Times New Roman" w:hAnsi="Times New Roman"/>
          <w:sz w:val="24"/>
          <w:szCs w:val="24"/>
        </w:rPr>
        <w:t xml:space="preserve">itar alanındaki en fazla yüksek lisans tezinin Mimar Sinan Üniversitesi, doktora tezinin Gazi Üniversitesi ve </w:t>
      </w:r>
    </w:p>
    <w:p w:rsidR="00EE7278" w:rsidRPr="004D4264" w:rsidRDefault="002042FE" w:rsidP="006A7EB5">
      <w:pPr>
        <w:spacing w:line="480" w:lineRule="auto"/>
        <w:jc w:val="both"/>
        <w:rPr>
          <w:rFonts w:ascii="Times New Roman" w:hAnsi="Times New Roman"/>
          <w:sz w:val="24"/>
          <w:szCs w:val="24"/>
        </w:rPr>
      </w:pPr>
      <w:proofErr w:type="gramStart"/>
      <w:r w:rsidRPr="004D4264">
        <w:rPr>
          <w:rFonts w:ascii="Times New Roman" w:hAnsi="Times New Roman"/>
          <w:sz w:val="24"/>
          <w:szCs w:val="24"/>
        </w:rPr>
        <w:lastRenderedPageBreak/>
        <w:t>sanatta</w:t>
      </w:r>
      <w:proofErr w:type="gramEnd"/>
      <w:r w:rsidRPr="004D4264">
        <w:rPr>
          <w:rFonts w:ascii="Times New Roman" w:hAnsi="Times New Roman"/>
          <w:sz w:val="24"/>
          <w:szCs w:val="24"/>
        </w:rPr>
        <w:t xml:space="preserve"> </w:t>
      </w:r>
      <w:r w:rsidR="00E6738F" w:rsidRPr="004D4264">
        <w:rPr>
          <w:rFonts w:ascii="Times New Roman" w:hAnsi="Times New Roman"/>
          <w:sz w:val="24"/>
          <w:szCs w:val="24"/>
        </w:rPr>
        <w:t>yeterlik çalışmasının Mimar Sinan Üniver</w:t>
      </w:r>
      <w:r w:rsidR="00E6738F">
        <w:rPr>
          <w:rFonts w:ascii="Times New Roman" w:hAnsi="Times New Roman"/>
          <w:sz w:val="24"/>
          <w:szCs w:val="24"/>
        </w:rPr>
        <w:t>sitesine bağlı olarak yapıldığı; yüksek lisans,</w:t>
      </w:r>
      <w:r w:rsidR="0024717F">
        <w:rPr>
          <w:rFonts w:ascii="Times New Roman" w:hAnsi="Times New Roman"/>
          <w:sz w:val="24"/>
          <w:szCs w:val="24"/>
        </w:rPr>
        <w:t xml:space="preserve"> </w:t>
      </w:r>
      <w:r w:rsidR="0003617F">
        <w:rPr>
          <w:rFonts w:ascii="Times New Roman" w:hAnsi="Times New Roman"/>
          <w:sz w:val="24"/>
          <w:szCs w:val="24"/>
        </w:rPr>
        <w:t xml:space="preserve">doktora </w:t>
      </w:r>
      <w:r w:rsidR="004A22A0">
        <w:rPr>
          <w:rFonts w:ascii="Times New Roman" w:hAnsi="Times New Roman"/>
          <w:sz w:val="24"/>
          <w:szCs w:val="24"/>
        </w:rPr>
        <w:t xml:space="preserve">ve </w:t>
      </w:r>
      <w:r w:rsidR="00456444" w:rsidRPr="004A22A0">
        <w:rPr>
          <w:rFonts w:ascii="Times New Roman" w:hAnsi="Times New Roman"/>
          <w:sz w:val="24"/>
          <w:szCs w:val="24"/>
        </w:rPr>
        <w:t>sanatta yeterlik çalışmalarının çoğunun erkekler tara</w:t>
      </w:r>
      <w:r w:rsidR="00E6738F">
        <w:rPr>
          <w:rFonts w:ascii="Times New Roman" w:hAnsi="Times New Roman"/>
          <w:sz w:val="24"/>
          <w:szCs w:val="24"/>
        </w:rPr>
        <w:t xml:space="preserve">fından yapıldığı; </w:t>
      </w:r>
      <w:r w:rsidR="004A22A0">
        <w:rPr>
          <w:rFonts w:ascii="Times New Roman" w:hAnsi="Times New Roman"/>
          <w:sz w:val="24"/>
          <w:szCs w:val="24"/>
        </w:rPr>
        <w:t>e</w:t>
      </w:r>
      <w:r w:rsidR="00456444" w:rsidRPr="004D4264">
        <w:rPr>
          <w:rFonts w:ascii="Times New Roman" w:hAnsi="Times New Roman"/>
          <w:sz w:val="24"/>
          <w:szCs w:val="24"/>
        </w:rPr>
        <w:t>n fazla yüksek lisans tezinin 2010 yılında, doktora tezinin 2014 yılında ve</w:t>
      </w:r>
      <w:r w:rsidR="0043758B" w:rsidRPr="004D4264">
        <w:rPr>
          <w:rFonts w:ascii="Times New Roman" w:hAnsi="Times New Roman"/>
          <w:sz w:val="24"/>
          <w:szCs w:val="24"/>
        </w:rPr>
        <w:t xml:space="preserve"> sanatta yeterlik çalışmasının</w:t>
      </w:r>
      <w:r w:rsidR="00456444" w:rsidRPr="004D4264">
        <w:rPr>
          <w:rFonts w:ascii="Times New Roman" w:hAnsi="Times New Roman"/>
          <w:sz w:val="24"/>
          <w:szCs w:val="24"/>
        </w:rPr>
        <w:t xml:space="preserve"> 2012, 20</w:t>
      </w:r>
      <w:r w:rsidR="00E6738F">
        <w:rPr>
          <w:rFonts w:ascii="Times New Roman" w:hAnsi="Times New Roman"/>
          <w:sz w:val="24"/>
          <w:szCs w:val="24"/>
        </w:rPr>
        <w:t xml:space="preserve">13 yıllarında tamamlandığı; </w:t>
      </w:r>
      <w:r w:rsidR="004A22A0">
        <w:rPr>
          <w:rFonts w:ascii="Times New Roman" w:hAnsi="Times New Roman"/>
          <w:sz w:val="24"/>
          <w:szCs w:val="24"/>
        </w:rPr>
        <w:t>y</w:t>
      </w:r>
      <w:r w:rsidR="00EE7278" w:rsidRPr="004D4264">
        <w:rPr>
          <w:rFonts w:ascii="Times New Roman" w:hAnsi="Times New Roman"/>
          <w:sz w:val="24"/>
          <w:szCs w:val="24"/>
        </w:rPr>
        <w:t>üksek lisans tezlerinin en çok yardımcı doçent, doktora ve sanatta yeterli</w:t>
      </w:r>
      <w:r w:rsidR="0043758B" w:rsidRPr="004D4264">
        <w:rPr>
          <w:rFonts w:ascii="Times New Roman" w:hAnsi="Times New Roman"/>
          <w:sz w:val="24"/>
          <w:szCs w:val="24"/>
        </w:rPr>
        <w:t>k</w:t>
      </w:r>
      <w:r w:rsidR="00EE7278" w:rsidRPr="004D4264">
        <w:rPr>
          <w:rFonts w:ascii="Times New Roman" w:hAnsi="Times New Roman"/>
          <w:sz w:val="24"/>
          <w:szCs w:val="24"/>
        </w:rPr>
        <w:t xml:space="preserve"> çalışmalarının en </w:t>
      </w:r>
      <w:r w:rsidR="0043758B" w:rsidRPr="004D4264">
        <w:rPr>
          <w:rFonts w:ascii="Times New Roman" w:hAnsi="Times New Roman"/>
          <w:sz w:val="24"/>
          <w:szCs w:val="24"/>
        </w:rPr>
        <w:t xml:space="preserve">çok profesör unvanına sahip </w:t>
      </w:r>
      <w:r w:rsidR="00EE7278" w:rsidRPr="004D4264">
        <w:rPr>
          <w:rFonts w:ascii="Times New Roman" w:hAnsi="Times New Roman"/>
          <w:sz w:val="24"/>
          <w:szCs w:val="24"/>
        </w:rPr>
        <w:t>öğretin eleman</w:t>
      </w:r>
      <w:r w:rsidR="0043758B" w:rsidRPr="004D4264">
        <w:rPr>
          <w:rFonts w:ascii="Times New Roman" w:hAnsi="Times New Roman"/>
          <w:sz w:val="24"/>
          <w:szCs w:val="24"/>
        </w:rPr>
        <w:t>lar</w:t>
      </w:r>
      <w:r w:rsidR="00EE7278" w:rsidRPr="004D4264">
        <w:rPr>
          <w:rFonts w:ascii="Times New Roman" w:hAnsi="Times New Roman"/>
          <w:sz w:val="24"/>
          <w:szCs w:val="24"/>
        </w:rPr>
        <w:t>ı dan</w:t>
      </w:r>
      <w:r w:rsidR="00E6738F">
        <w:rPr>
          <w:rFonts w:ascii="Times New Roman" w:hAnsi="Times New Roman"/>
          <w:sz w:val="24"/>
          <w:szCs w:val="24"/>
        </w:rPr>
        <w:t>ışmanlığında gerçekleştirildiği;</w:t>
      </w:r>
      <w:r w:rsidR="004A22A0">
        <w:rPr>
          <w:rFonts w:ascii="Times New Roman" w:hAnsi="Times New Roman"/>
          <w:sz w:val="24"/>
          <w:szCs w:val="24"/>
        </w:rPr>
        <w:t xml:space="preserve"> y</w:t>
      </w:r>
      <w:r w:rsidR="00EE7278" w:rsidRPr="004D4264">
        <w:rPr>
          <w:rFonts w:ascii="Times New Roman" w:hAnsi="Times New Roman"/>
          <w:sz w:val="24"/>
          <w:szCs w:val="24"/>
        </w:rPr>
        <w:t>üksek lisans ve doktora tezlerinin çoğunun gitar eğitimi alanında, sanatta yeterlik çalışmalarının çoğunun ise eser inceleme/analiz alanlarında yazıldığı</w:t>
      </w:r>
      <w:r w:rsidR="00E6738F">
        <w:rPr>
          <w:rFonts w:ascii="Times New Roman" w:hAnsi="Times New Roman"/>
          <w:sz w:val="24"/>
          <w:szCs w:val="24"/>
        </w:rPr>
        <w:t>;</w:t>
      </w:r>
      <w:r w:rsidR="004A22A0">
        <w:rPr>
          <w:rFonts w:ascii="Times New Roman" w:hAnsi="Times New Roman"/>
          <w:sz w:val="24"/>
          <w:szCs w:val="24"/>
        </w:rPr>
        <w:t xml:space="preserve"> y</w:t>
      </w:r>
      <w:r w:rsidR="00EE7278" w:rsidRPr="004D4264">
        <w:rPr>
          <w:rFonts w:ascii="Times New Roman" w:hAnsi="Times New Roman"/>
          <w:sz w:val="24"/>
          <w:szCs w:val="24"/>
        </w:rPr>
        <w:t>üksek lisans ve sanatta yeterlik çalışmalarının çoğunun sosyal bilimler enstitüsü, doktora çalışmalarının çoğunun ise eğitim bilimleri enstitü</w:t>
      </w:r>
      <w:r w:rsidR="00E6738F">
        <w:rPr>
          <w:rFonts w:ascii="Times New Roman" w:hAnsi="Times New Roman"/>
          <w:sz w:val="24"/>
          <w:szCs w:val="24"/>
        </w:rPr>
        <w:t>süne bağlı olarak oluşturulduğu;</w:t>
      </w:r>
      <w:r w:rsidR="004A22A0">
        <w:rPr>
          <w:rFonts w:ascii="Times New Roman" w:hAnsi="Times New Roman"/>
          <w:sz w:val="24"/>
          <w:szCs w:val="24"/>
        </w:rPr>
        <w:t xml:space="preserve"> y</w:t>
      </w:r>
      <w:r w:rsidR="00EE7278" w:rsidRPr="004D4264">
        <w:rPr>
          <w:rFonts w:ascii="Times New Roman" w:hAnsi="Times New Roman"/>
          <w:sz w:val="24"/>
          <w:szCs w:val="24"/>
        </w:rPr>
        <w:t>üksek lisans, doktora ve sanatta yeterlik çalış</w:t>
      </w:r>
      <w:r w:rsidR="00E6738F">
        <w:rPr>
          <w:rFonts w:ascii="Times New Roman" w:hAnsi="Times New Roman"/>
          <w:sz w:val="24"/>
          <w:szCs w:val="24"/>
        </w:rPr>
        <w:t xml:space="preserve">malarının çoğunun tarama modeli </w:t>
      </w:r>
      <w:r w:rsidR="00E94C78" w:rsidRPr="004D4264">
        <w:rPr>
          <w:rFonts w:ascii="Times New Roman" w:hAnsi="Times New Roman"/>
          <w:sz w:val="24"/>
          <w:szCs w:val="24"/>
        </w:rPr>
        <w:t>kullanılarak h</w:t>
      </w:r>
      <w:r w:rsidR="00D15446" w:rsidRPr="004D4264">
        <w:rPr>
          <w:rFonts w:ascii="Times New Roman" w:hAnsi="Times New Roman"/>
          <w:sz w:val="24"/>
          <w:szCs w:val="24"/>
        </w:rPr>
        <w:t>azırlandığı sonucuna ulaşılmıştır</w:t>
      </w:r>
      <w:r w:rsidR="00E94C78" w:rsidRPr="004D4264">
        <w:rPr>
          <w:rFonts w:ascii="Times New Roman" w:hAnsi="Times New Roman"/>
          <w:sz w:val="24"/>
          <w:szCs w:val="24"/>
        </w:rPr>
        <w:t>.</w:t>
      </w:r>
      <w:r w:rsidR="00F53FEF" w:rsidRPr="00F53FEF">
        <w:rPr>
          <w:rFonts w:ascii="Times New Roman" w:hAnsi="Times New Roman"/>
          <w:sz w:val="20"/>
          <w:szCs w:val="20"/>
        </w:rPr>
        <w:t xml:space="preserve"> </w:t>
      </w:r>
    </w:p>
    <w:p w:rsidR="00420285" w:rsidRDefault="00E555CC" w:rsidP="009B2745">
      <w:pPr>
        <w:spacing w:line="480" w:lineRule="auto"/>
        <w:ind w:firstLine="708"/>
        <w:jc w:val="both"/>
        <w:rPr>
          <w:rFonts w:ascii="Times New Roman" w:hAnsi="Times New Roman"/>
          <w:b/>
          <w:sz w:val="24"/>
          <w:szCs w:val="24"/>
        </w:rPr>
      </w:pPr>
      <w:r w:rsidRPr="0091194E">
        <w:rPr>
          <w:rFonts w:ascii="Times New Roman" w:hAnsi="Times New Roman"/>
          <w:b/>
          <w:sz w:val="24"/>
          <w:szCs w:val="24"/>
        </w:rPr>
        <w:t>Anahtar Kelimeler</w:t>
      </w:r>
      <w:r w:rsidR="00C5278F" w:rsidRPr="0091194E">
        <w:rPr>
          <w:rFonts w:ascii="Times New Roman" w:hAnsi="Times New Roman"/>
          <w:b/>
          <w:sz w:val="24"/>
          <w:szCs w:val="24"/>
        </w:rPr>
        <w:t xml:space="preserve">: </w:t>
      </w:r>
      <w:r w:rsidR="00C5278F" w:rsidRPr="009E1E69">
        <w:rPr>
          <w:rFonts w:ascii="Times New Roman" w:hAnsi="Times New Roman"/>
          <w:sz w:val="24"/>
          <w:szCs w:val="24"/>
        </w:rPr>
        <w:t>Git</w:t>
      </w:r>
      <w:r w:rsidR="00BA44C0" w:rsidRPr="009E1E69">
        <w:rPr>
          <w:rFonts w:ascii="Times New Roman" w:hAnsi="Times New Roman"/>
          <w:sz w:val="24"/>
          <w:szCs w:val="24"/>
        </w:rPr>
        <w:t>ar,</w:t>
      </w:r>
      <w:r w:rsidR="00EA6405" w:rsidRPr="009E1E69">
        <w:rPr>
          <w:rFonts w:ascii="Times New Roman" w:hAnsi="Times New Roman"/>
          <w:sz w:val="24"/>
          <w:szCs w:val="24"/>
        </w:rPr>
        <w:t xml:space="preserve"> alan,</w:t>
      </w:r>
      <w:r w:rsidR="00BA44C0" w:rsidRPr="009E1E69">
        <w:rPr>
          <w:rFonts w:ascii="Times New Roman" w:hAnsi="Times New Roman"/>
          <w:sz w:val="24"/>
          <w:szCs w:val="24"/>
        </w:rPr>
        <w:t xml:space="preserve"> tez, araştırma,</w:t>
      </w:r>
      <w:r w:rsidR="00EE7278" w:rsidRPr="009E1E69">
        <w:rPr>
          <w:rFonts w:ascii="Times New Roman" w:hAnsi="Times New Roman"/>
          <w:sz w:val="24"/>
          <w:szCs w:val="24"/>
        </w:rPr>
        <w:t xml:space="preserve"> </w:t>
      </w:r>
      <w:proofErr w:type="spellStart"/>
      <w:r w:rsidR="00EE7278" w:rsidRPr="009E1E69">
        <w:rPr>
          <w:rFonts w:ascii="Times New Roman" w:hAnsi="Times New Roman"/>
          <w:sz w:val="24"/>
          <w:szCs w:val="24"/>
        </w:rPr>
        <w:t>betimsel</w:t>
      </w:r>
      <w:proofErr w:type="spellEnd"/>
      <w:r w:rsidR="00BA44C0" w:rsidRPr="009E1E69">
        <w:rPr>
          <w:rFonts w:ascii="Times New Roman" w:hAnsi="Times New Roman"/>
          <w:sz w:val="24"/>
          <w:szCs w:val="24"/>
        </w:rPr>
        <w:t xml:space="preserve"> analiz</w:t>
      </w:r>
      <w:r w:rsidR="006A651A" w:rsidRPr="009E1E69">
        <w:rPr>
          <w:rFonts w:ascii="Times New Roman" w:hAnsi="Times New Roman"/>
          <w:sz w:val="24"/>
          <w:szCs w:val="24"/>
        </w:rPr>
        <w:t>.</w:t>
      </w:r>
    </w:p>
    <w:p w:rsidR="005969B5" w:rsidRPr="005969B5" w:rsidRDefault="0085023D" w:rsidP="0085023D">
      <w:pPr>
        <w:spacing w:line="480" w:lineRule="auto"/>
        <w:rPr>
          <w:rFonts w:ascii="Times New Roman" w:hAnsi="Times New Roman"/>
          <w:b/>
          <w:sz w:val="24"/>
          <w:szCs w:val="24"/>
        </w:rPr>
      </w:pPr>
      <w:r>
        <w:rPr>
          <w:rFonts w:ascii="Times New Roman" w:hAnsi="Times New Roman"/>
          <w:b/>
          <w:sz w:val="24"/>
          <w:szCs w:val="24"/>
        </w:rPr>
        <w:t xml:space="preserve">            </w:t>
      </w:r>
      <w:r w:rsidR="005969B5" w:rsidRPr="005969B5">
        <w:rPr>
          <w:rFonts w:ascii="Times New Roman" w:hAnsi="Times New Roman"/>
          <w:b/>
          <w:sz w:val="24"/>
          <w:szCs w:val="24"/>
        </w:rPr>
        <w:t xml:space="preserve">Analysis </w:t>
      </w:r>
      <w:proofErr w:type="spellStart"/>
      <w:r w:rsidR="005969B5">
        <w:rPr>
          <w:rFonts w:ascii="Times New Roman" w:hAnsi="Times New Roman"/>
          <w:b/>
          <w:sz w:val="24"/>
          <w:szCs w:val="24"/>
        </w:rPr>
        <w:t>and</w:t>
      </w:r>
      <w:proofErr w:type="spellEnd"/>
      <w:r w:rsidR="005969B5">
        <w:rPr>
          <w:rFonts w:ascii="Times New Roman" w:hAnsi="Times New Roman"/>
          <w:b/>
          <w:sz w:val="24"/>
          <w:szCs w:val="24"/>
        </w:rPr>
        <w:t xml:space="preserve"> Evaluation of </w:t>
      </w:r>
      <w:proofErr w:type="spellStart"/>
      <w:r w:rsidR="005969B5">
        <w:rPr>
          <w:rFonts w:ascii="Times New Roman" w:hAnsi="Times New Roman"/>
          <w:b/>
          <w:sz w:val="24"/>
          <w:szCs w:val="24"/>
        </w:rPr>
        <w:t>Graduate</w:t>
      </w:r>
      <w:proofErr w:type="spellEnd"/>
      <w:r w:rsidR="005969B5">
        <w:rPr>
          <w:rFonts w:ascii="Times New Roman" w:hAnsi="Times New Roman"/>
          <w:b/>
          <w:sz w:val="24"/>
          <w:szCs w:val="24"/>
        </w:rPr>
        <w:t xml:space="preserve"> </w:t>
      </w:r>
      <w:proofErr w:type="spellStart"/>
      <w:r w:rsidR="005969B5">
        <w:rPr>
          <w:rFonts w:ascii="Times New Roman" w:hAnsi="Times New Roman"/>
          <w:b/>
          <w:sz w:val="24"/>
          <w:szCs w:val="24"/>
        </w:rPr>
        <w:t>Thesis</w:t>
      </w:r>
      <w:proofErr w:type="spellEnd"/>
      <w:r w:rsidR="005969B5">
        <w:rPr>
          <w:rFonts w:ascii="Times New Roman" w:hAnsi="Times New Roman"/>
          <w:b/>
          <w:sz w:val="24"/>
          <w:szCs w:val="24"/>
        </w:rPr>
        <w:t xml:space="preserve"> on </w:t>
      </w:r>
      <w:proofErr w:type="spellStart"/>
      <w:r w:rsidR="005969B5">
        <w:rPr>
          <w:rFonts w:ascii="Times New Roman" w:hAnsi="Times New Roman"/>
          <w:b/>
          <w:sz w:val="24"/>
          <w:szCs w:val="24"/>
        </w:rPr>
        <w:t>Guitar</w:t>
      </w:r>
      <w:proofErr w:type="spellEnd"/>
      <w:r w:rsidR="005969B5">
        <w:rPr>
          <w:rFonts w:ascii="Times New Roman" w:hAnsi="Times New Roman"/>
          <w:b/>
          <w:sz w:val="24"/>
          <w:szCs w:val="24"/>
        </w:rPr>
        <w:t xml:space="preserve"> </w:t>
      </w:r>
      <w:proofErr w:type="spellStart"/>
      <w:r w:rsidR="005969B5">
        <w:rPr>
          <w:rFonts w:ascii="Times New Roman" w:hAnsi="Times New Roman"/>
          <w:b/>
          <w:sz w:val="24"/>
          <w:szCs w:val="24"/>
        </w:rPr>
        <w:t>f</w:t>
      </w:r>
      <w:r w:rsidR="005969B5" w:rsidRPr="005969B5">
        <w:rPr>
          <w:rFonts w:ascii="Times New Roman" w:hAnsi="Times New Roman"/>
          <w:b/>
          <w:sz w:val="24"/>
          <w:szCs w:val="24"/>
        </w:rPr>
        <w:t>rom</w:t>
      </w:r>
      <w:proofErr w:type="spellEnd"/>
      <w:r w:rsidR="005969B5" w:rsidRPr="005969B5">
        <w:rPr>
          <w:rFonts w:ascii="Times New Roman" w:hAnsi="Times New Roman"/>
          <w:b/>
          <w:sz w:val="24"/>
          <w:szCs w:val="24"/>
        </w:rPr>
        <w:t xml:space="preserve"> </w:t>
      </w:r>
      <w:proofErr w:type="spellStart"/>
      <w:r w:rsidR="005969B5" w:rsidRPr="005969B5">
        <w:rPr>
          <w:rFonts w:ascii="Times New Roman" w:hAnsi="Times New Roman"/>
          <w:b/>
          <w:sz w:val="24"/>
          <w:szCs w:val="24"/>
        </w:rPr>
        <w:t>Turkey</w:t>
      </w:r>
      <w:proofErr w:type="spellEnd"/>
    </w:p>
    <w:p w:rsidR="005969B5" w:rsidRPr="005969B5" w:rsidRDefault="005969B5" w:rsidP="0085023D">
      <w:pPr>
        <w:spacing w:line="480" w:lineRule="auto"/>
        <w:ind w:firstLine="708"/>
        <w:jc w:val="both"/>
        <w:rPr>
          <w:rFonts w:ascii="Times New Roman" w:hAnsi="Times New Roman"/>
          <w:sz w:val="24"/>
          <w:szCs w:val="24"/>
        </w:rPr>
      </w:pPr>
      <w:proofErr w:type="spellStart"/>
      <w:r w:rsidRPr="005969B5">
        <w:rPr>
          <w:rFonts w:ascii="Times New Roman" w:hAnsi="Times New Roman"/>
          <w:b/>
          <w:sz w:val="24"/>
          <w:szCs w:val="24"/>
        </w:rPr>
        <w:t>Abstract</w:t>
      </w:r>
      <w:proofErr w:type="spellEnd"/>
      <w:r w:rsidR="0085023D">
        <w:rPr>
          <w:rFonts w:ascii="Times New Roman" w:hAnsi="Times New Roman"/>
          <w:b/>
          <w:sz w:val="24"/>
          <w:szCs w:val="24"/>
        </w:rPr>
        <w:t xml:space="preserve">: </w:t>
      </w:r>
      <w:proofErr w:type="spellStart"/>
      <w:r w:rsidRPr="005969B5">
        <w:rPr>
          <w:rFonts w:ascii="Times New Roman" w:hAnsi="Times New Roman"/>
          <w:sz w:val="24"/>
          <w:szCs w:val="24"/>
        </w:rPr>
        <w:t>In</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study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graduate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on </w:t>
      </w:r>
      <w:proofErr w:type="spellStart"/>
      <w:r w:rsidRPr="005969B5">
        <w:rPr>
          <w:rFonts w:ascii="Times New Roman" w:hAnsi="Times New Roman"/>
          <w:sz w:val="24"/>
          <w:szCs w:val="24"/>
        </w:rPr>
        <w:t>guitar</w:t>
      </w:r>
      <w:proofErr w:type="spellEnd"/>
      <w:r w:rsidRPr="005969B5">
        <w:rPr>
          <w:rFonts w:ascii="Times New Roman" w:hAnsi="Times New Roman"/>
          <w:sz w:val="24"/>
          <w:szCs w:val="24"/>
        </w:rPr>
        <w:t xml:space="preserve"> in </w:t>
      </w:r>
      <w:proofErr w:type="spellStart"/>
      <w:r w:rsidRPr="005969B5">
        <w:rPr>
          <w:rFonts w:ascii="Times New Roman" w:hAnsi="Times New Roman"/>
          <w:sz w:val="24"/>
          <w:szCs w:val="24"/>
        </w:rPr>
        <w:t>Turkey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classified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analyzed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according</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various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criteria</w:t>
      </w:r>
      <w:proofErr w:type="spellEnd"/>
      <w:r w:rsidRPr="005969B5">
        <w:rPr>
          <w:rFonts w:ascii="Times New Roman" w:hAnsi="Times New Roman"/>
          <w:sz w:val="24"/>
          <w:szCs w:val="24"/>
        </w:rPr>
        <w:t xml:space="preserve">. Here,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aim</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reveal</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unstudied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topics</w:t>
      </w:r>
      <w:proofErr w:type="spellEnd"/>
      <w:r w:rsidRPr="005969B5">
        <w:rPr>
          <w:rFonts w:ascii="Times New Roman" w:hAnsi="Times New Roman"/>
          <w:sz w:val="24"/>
          <w:szCs w:val="24"/>
        </w:rPr>
        <w:t xml:space="preserve"> in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field</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guitar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lead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researchers</w:t>
      </w:r>
      <w:proofErr w:type="spellEnd"/>
      <w:r w:rsidRPr="005969B5">
        <w:rPr>
          <w:rFonts w:ascii="Times New Roman" w:hAnsi="Times New Roman"/>
          <w:sz w:val="24"/>
          <w:szCs w:val="24"/>
        </w:rPr>
        <w:t xml:space="preserve"> on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subject</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choice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provide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reference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for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researchers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who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want</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w:t>
      </w:r>
      <w:proofErr w:type="spellEnd"/>
      <w:r w:rsidRPr="005969B5">
        <w:rPr>
          <w:rFonts w:ascii="Times New Roman" w:hAnsi="Times New Roman"/>
          <w:sz w:val="24"/>
          <w:szCs w:val="24"/>
        </w:rPr>
        <w:t xml:space="preserve"> do </w:t>
      </w:r>
      <w:proofErr w:type="spellStart"/>
      <w:r w:rsidRPr="005969B5">
        <w:rPr>
          <w:rFonts w:ascii="Times New Roman" w:hAnsi="Times New Roman"/>
          <w:sz w:val="24"/>
          <w:szCs w:val="24"/>
        </w:rPr>
        <w:t>interdisciplinary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work</w:t>
      </w:r>
      <w:proofErr w:type="spellEnd"/>
      <w:r w:rsidRPr="005969B5">
        <w:rPr>
          <w:rFonts w:ascii="Times New Roman" w:hAnsi="Times New Roman"/>
          <w:sz w:val="24"/>
          <w:szCs w:val="24"/>
        </w:rPr>
        <w:t xml:space="preserve"> in </w:t>
      </w:r>
      <w:proofErr w:type="spellStart"/>
      <w:r w:rsidRPr="005969B5">
        <w:rPr>
          <w:rFonts w:ascii="Times New Roman" w:hAnsi="Times New Roman"/>
          <w:sz w:val="24"/>
          <w:szCs w:val="24"/>
        </w:rPr>
        <w:t>connection</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with</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guitars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study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a </w:t>
      </w:r>
      <w:proofErr w:type="spellStart"/>
      <w:r w:rsidRPr="005969B5">
        <w:rPr>
          <w:rFonts w:ascii="Times New Roman" w:hAnsi="Times New Roman"/>
          <w:sz w:val="24"/>
          <w:szCs w:val="24"/>
        </w:rPr>
        <w:t>descriptive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research</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which</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employed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scanning</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method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collect</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gramStart"/>
      <w:r w:rsidRPr="005969B5">
        <w:rPr>
          <w:rFonts w:ascii="Times New Roman" w:hAnsi="Times New Roman"/>
          <w:sz w:val="24"/>
          <w:szCs w:val="24"/>
        </w:rPr>
        <w:t>data</w:t>
      </w:r>
      <w:proofErr w:type="gramEnd"/>
      <w:r w:rsidRPr="005969B5">
        <w:rPr>
          <w:rFonts w:ascii="Times New Roman" w:hAnsi="Times New Roman"/>
          <w:sz w:val="24"/>
          <w:szCs w:val="24"/>
        </w:rPr>
        <w:t xml:space="preserve"> </w:t>
      </w:r>
      <w:proofErr w:type="spellStart"/>
      <w:r w:rsidRPr="005969B5">
        <w:rPr>
          <w:rFonts w:ascii="Times New Roman" w:hAnsi="Times New Roman"/>
          <w:sz w:val="24"/>
          <w:szCs w:val="24"/>
        </w:rPr>
        <w:t>literature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review</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conducted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with</w:t>
      </w:r>
      <w:proofErr w:type="spellEnd"/>
      <w:r w:rsidRPr="005969B5">
        <w:rPr>
          <w:rFonts w:ascii="Times New Roman" w:hAnsi="Times New Roman"/>
          <w:sz w:val="24"/>
          <w:szCs w:val="24"/>
        </w:rPr>
        <w:t xml:space="preserve"> 125 </w:t>
      </w:r>
      <w:proofErr w:type="spellStart"/>
      <w:r w:rsidRPr="005969B5">
        <w:rPr>
          <w:rFonts w:ascii="Times New Roman" w:hAnsi="Times New Roman"/>
          <w:sz w:val="24"/>
          <w:szCs w:val="24"/>
        </w:rPr>
        <w:t>theses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written</w:t>
      </w:r>
      <w:proofErr w:type="spellEnd"/>
      <w:r w:rsidRPr="005969B5">
        <w:rPr>
          <w:rFonts w:ascii="Times New Roman" w:hAnsi="Times New Roman"/>
          <w:sz w:val="24"/>
          <w:szCs w:val="24"/>
        </w:rPr>
        <w:t xml:space="preserve"> on </w:t>
      </w:r>
      <w:proofErr w:type="spellStart"/>
      <w:r w:rsidRPr="005969B5">
        <w:rPr>
          <w:rFonts w:ascii="Times New Roman" w:hAnsi="Times New Roman"/>
          <w:sz w:val="24"/>
          <w:szCs w:val="24"/>
        </w:rPr>
        <w:t>guitar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from</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Higher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Education</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Center since 1986. </w:t>
      </w:r>
      <w:proofErr w:type="spellStart"/>
      <w:r w:rsidRPr="005969B5">
        <w:rPr>
          <w:rFonts w:ascii="Times New Roman" w:hAnsi="Times New Roman"/>
          <w:sz w:val="24"/>
          <w:szCs w:val="24"/>
        </w:rPr>
        <w:t>Then</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resources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examined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for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subject</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study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criteria</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determined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Specified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categories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divided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eight</w:t>
      </w:r>
      <w:proofErr w:type="spellEnd"/>
      <w:r w:rsidRPr="005969B5">
        <w:rPr>
          <w:rFonts w:ascii="Times New Roman" w:hAnsi="Times New Roman"/>
          <w:sz w:val="24"/>
          <w:szCs w:val="24"/>
        </w:rPr>
        <w:t xml:space="preserve"> as </w:t>
      </w:r>
      <w:proofErr w:type="spellStart"/>
      <w:r w:rsidRPr="005969B5">
        <w:rPr>
          <w:rFonts w:ascii="Times New Roman" w:hAnsi="Times New Roman"/>
          <w:sz w:val="24"/>
          <w:szCs w:val="24"/>
        </w:rPr>
        <w:t>academic</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degree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college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author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gender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publication</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year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title</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supervisor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area</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study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research</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institutes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research</w:t>
      </w:r>
      <w:proofErr w:type="spellEnd"/>
      <w:r w:rsidRPr="005969B5">
        <w:rPr>
          <w:rFonts w:ascii="Times New Roman" w:hAnsi="Times New Roman"/>
          <w:sz w:val="24"/>
          <w:szCs w:val="24"/>
        </w:rPr>
        <w:t xml:space="preserve"> model.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sampling</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method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not </w:t>
      </w:r>
      <w:proofErr w:type="spellStart"/>
      <w:r w:rsidRPr="005969B5">
        <w:rPr>
          <w:rFonts w:ascii="Times New Roman" w:hAnsi="Times New Roman"/>
          <w:sz w:val="24"/>
          <w:szCs w:val="24"/>
        </w:rPr>
        <w:t>used</w:t>
      </w:r>
      <w:proofErr w:type="spellEnd"/>
      <w:r w:rsidRPr="005969B5">
        <w:rPr>
          <w:rFonts w:ascii="Times New Roman" w:hAnsi="Times New Roman"/>
          <w:sz w:val="24"/>
          <w:szCs w:val="24"/>
        </w:rPr>
        <w:t xml:space="preserve"> in </w:t>
      </w:r>
      <w:proofErr w:type="spellStart"/>
      <w:r w:rsidRPr="005969B5">
        <w:rPr>
          <w:rFonts w:ascii="Times New Roman" w:hAnsi="Times New Roman"/>
          <w:sz w:val="24"/>
          <w:szCs w:val="24"/>
        </w:rPr>
        <w:t>this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study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all</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intended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reach</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directly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universe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analyze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survey</w:t>
      </w:r>
      <w:proofErr w:type="spellEnd"/>
      <w:r w:rsidRPr="005969B5">
        <w:rPr>
          <w:rFonts w:ascii="Times New Roman" w:hAnsi="Times New Roman"/>
          <w:sz w:val="24"/>
          <w:szCs w:val="24"/>
        </w:rPr>
        <w:t xml:space="preserve"> </w:t>
      </w:r>
      <w:proofErr w:type="gramStart"/>
      <w:r w:rsidRPr="005969B5">
        <w:rPr>
          <w:rFonts w:ascii="Times New Roman" w:hAnsi="Times New Roman"/>
          <w:sz w:val="24"/>
          <w:szCs w:val="24"/>
        </w:rPr>
        <w:t>data</w:t>
      </w:r>
      <w:proofErr w:type="gramEnd"/>
      <w:r w:rsidRPr="005969B5">
        <w:rPr>
          <w:rFonts w:ascii="Times New Roman" w:hAnsi="Times New Roman"/>
          <w:sz w:val="24"/>
          <w:szCs w:val="24"/>
        </w:rPr>
        <w:t xml:space="preserve">, </w:t>
      </w:r>
      <w:proofErr w:type="spellStart"/>
      <w:r w:rsidRPr="005969B5">
        <w:rPr>
          <w:rFonts w:ascii="Times New Roman" w:hAnsi="Times New Roman"/>
          <w:sz w:val="24"/>
          <w:szCs w:val="24"/>
        </w:rPr>
        <w:t>frequency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descriptive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lastRenderedPageBreak/>
        <w:t>analysis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methods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employed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context</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by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making</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frequency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percentage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calculations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for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discussed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gramStart"/>
      <w:r w:rsidRPr="005969B5">
        <w:rPr>
          <w:rFonts w:ascii="Times New Roman" w:hAnsi="Times New Roman"/>
          <w:sz w:val="24"/>
          <w:szCs w:val="24"/>
        </w:rPr>
        <w:t>data</w:t>
      </w:r>
      <w:proofErr w:type="gram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transformed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into</w:t>
      </w:r>
      <w:proofErr w:type="spellEnd"/>
      <w:r w:rsidRPr="005969B5">
        <w:rPr>
          <w:rFonts w:ascii="Times New Roman" w:hAnsi="Times New Roman"/>
          <w:sz w:val="24"/>
          <w:szCs w:val="24"/>
        </w:rPr>
        <w:t xml:space="preserve"> a </w:t>
      </w:r>
      <w:proofErr w:type="spellStart"/>
      <w:r w:rsidRPr="005969B5">
        <w:rPr>
          <w:rFonts w:ascii="Times New Roman" w:hAnsi="Times New Roman"/>
          <w:sz w:val="24"/>
          <w:szCs w:val="24"/>
        </w:rPr>
        <w:t>table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interpreted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subsequently</w:t>
      </w:r>
      <w:proofErr w:type="spellEnd"/>
      <w:r w:rsidRPr="005969B5">
        <w:rPr>
          <w:rFonts w:ascii="Times New Roman" w:hAnsi="Times New Roman"/>
          <w:sz w:val="24"/>
          <w:szCs w:val="24"/>
        </w:rPr>
        <w:t>.</w:t>
      </w:r>
    </w:p>
    <w:p w:rsidR="005969B5" w:rsidRPr="005969B5" w:rsidRDefault="005969B5" w:rsidP="00142FA0">
      <w:pPr>
        <w:spacing w:line="480" w:lineRule="auto"/>
        <w:ind w:firstLine="708"/>
        <w:jc w:val="both"/>
        <w:rPr>
          <w:rFonts w:ascii="Times New Roman" w:hAnsi="Times New Roman"/>
          <w:sz w:val="24"/>
          <w:szCs w:val="24"/>
        </w:rPr>
      </w:pPr>
      <w:proofErr w:type="spellStart"/>
      <w:r w:rsidRPr="005969B5">
        <w:rPr>
          <w:rFonts w:ascii="Times New Roman" w:hAnsi="Times New Roman"/>
          <w:sz w:val="24"/>
          <w:szCs w:val="24"/>
        </w:rPr>
        <w:t>Starting</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from</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results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obtained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from</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research</w:t>
      </w:r>
      <w:proofErr w:type="spellEnd"/>
      <w:r w:rsidRPr="005969B5">
        <w:rPr>
          <w:rFonts w:ascii="Times New Roman" w:hAnsi="Times New Roman"/>
          <w:sz w:val="24"/>
          <w:szCs w:val="24"/>
        </w:rPr>
        <w:t xml:space="preserve">; it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concluded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that</w:t>
      </w:r>
      <w:proofErr w:type="spellEnd"/>
      <w:r w:rsidRPr="005969B5">
        <w:rPr>
          <w:rFonts w:ascii="Times New Roman" w:hAnsi="Times New Roman"/>
          <w:sz w:val="24"/>
          <w:szCs w:val="24"/>
        </w:rPr>
        <w:t xml:space="preserve"> M.A.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comprise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majority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among</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graduate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works</w:t>
      </w:r>
      <w:proofErr w:type="spellEnd"/>
      <w:r w:rsidRPr="005969B5">
        <w:rPr>
          <w:rFonts w:ascii="Times New Roman" w:hAnsi="Times New Roman"/>
          <w:sz w:val="24"/>
          <w:szCs w:val="24"/>
        </w:rPr>
        <w:t xml:space="preserve"> done in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area</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guitar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most</w:t>
      </w:r>
      <w:proofErr w:type="spellEnd"/>
      <w:r w:rsidRPr="005969B5">
        <w:rPr>
          <w:rFonts w:ascii="Times New Roman" w:hAnsi="Times New Roman"/>
          <w:sz w:val="24"/>
          <w:szCs w:val="24"/>
        </w:rPr>
        <w:t xml:space="preserve"> of M.A.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Ph.D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on </w:t>
      </w:r>
      <w:proofErr w:type="spellStart"/>
      <w:r w:rsidRPr="005969B5">
        <w:rPr>
          <w:rFonts w:ascii="Times New Roman" w:hAnsi="Times New Roman"/>
          <w:sz w:val="24"/>
          <w:szCs w:val="24"/>
        </w:rPr>
        <w:t>this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area</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completed</w:t>
      </w:r>
      <w:proofErr w:type="spellEnd"/>
      <w:r w:rsidRPr="005969B5">
        <w:rPr>
          <w:rFonts w:ascii="Times New Roman" w:hAnsi="Times New Roman"/>
          <w:sz w:val="24"/>
          <w:szCs w:val="24"/>
        </w:rPr>
        <w:t xml:space="preserve"> at Mimar Sinan </w:t>
      </w:r>
      <w:proofErr w:type="spellStart"/>
      <w:r w:rsidRPr="005969B5">
        <w:rPr>
          <w:rFonts w:ascii="Times New Roman" w:hAnsi="Times New Roman"/>
          <w:sz w:val="24"/>
          <w:szCs w:val="24"/>
        </w:rPr>
        <w:t>University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Gazi </w:t>
      </w:r>
      <w:proofErr w:type="spellStart"/>
      <w:r w:rsidRPr="005969B5">
        <w:rPr>
          <w:rFonts w:ascii="Times New Roman" w:hAnsi="Times New Roman"/>
          <w:sz w:val="24"/>
          <w:szCs w:val="24"/>
        </w:rPr>
        <w:t>University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respectively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proficiency</w:t>
      </w:r>
      <w:proofErr w:type="spellEnd"/>
      <w:r w:rsidRPr="005969B5">
        <w:rPr>
          <w:rFonts w:ascii="Times New Roman" w:hAnsi="Times New Roman"/>
          <w:sz w:val="24"/>
          <w:szCs w:val="24"/>
        </w:rPr>
        <w:t xml:space="preserve"> in art </w:t>
      </w:r>
      <w:proofErr w:type="spellStart"/>
      <w:r w:rsidRPr="005969B5">
        <w:rPr>
          <w:rFonts w:ascii="Times New Roman" w:hAnsi="Times New Roman"/>
          <w:sz w:val="24"/>
          <w:szCs w:val="24"/>
        </w:rPr>
        <w:t>studies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done at Mimar Sinan </w:t>
      </w:r>
      <w:proofErr w:type="spellStart"/>
      <w:r w:rsidRPr="005969B5">
        <w:rPr>
          <w:rFonts w:ascii="Times New Roman" w:hAnsi="Times New Roman"/>
          <w:sz w:val="24"/>
          <w:szCs w:val="24"/>
        </w:rPr>
        <w:t>University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most</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M.A</w:t>
      </w:r>
      <w:proofErr w:type="gramStart"/>
      <w:r w:rsidRPr="005969B5">
        <w:rPr>
          <w:rFonts w:ascii="Times New Roman" w:hAnsi="Times New Roman"/>
          <w:sz w:val="24"/>
          <w:szCs w:val="24"/>
        </w:rPr>
        <w:t>.,</w:t>
      </w:r>
      <w:proofErr w:type="gramEnd"/>
      <w:r w:rsidRPr="005969B5">
        <w:rPr>
          <w:rFonts w:ascii="Times New Roman" w:hAnsi="Times New Roman"/>
          <w:sz w:val="24"/>
          <w:szCs w:val="24"/>
        </w:rPr>
        <w:t xml:space="preserve"> </w:t>
      </w:r>
      <w:proofErr w:type="spellStart"/>
      <w:r w:rsidRPr="005969B5">
        <w:rPr>
          <w:rFonts w:ascii="Times New Roman" w:hAnsi="Times New Roman"/>
          <w:sz w:val="24"/>
          <w:szCs w:val="24"/>
        </w:rPr>
        <w:t>PhD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proficiency</w:t>
      </w:r>
      <w:proofErr w:type="spellEnd"/>
      <w:r w:rsidRPr="005969B5">
        <w:rPr>
          <w:rFonts w:ascii="Times New Roman" w:hAnsi="Times New Roman"/>
          <w:sz w:val="24"/>
          <w:szCs w:val="24"/>
        </w:rPr>
        <w:t xml:space="preserve"> in art </w:t>
      </w:r>
      <w:proofErr w:type="spellStart"/>
      <w:r w:rsidRPr="005969B5">
        <w:rPr>
          <w:rFonts w:ascii="Times New Roman" w:hAnsi="Times New Roman"/>
          <w:sz w:val="24"/>
          <w:szCs w:val="24"/>
        </w:rPr>
        <w:t>degrees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earned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by</w:t>
      </w:r>
      <w:proofErr w:type="spellEnd"/>
      <w:r w:rsidRPr="005969B5">
        <w:rPr>
          <w:rFonts w:ascii="Times New Roman" w:hAnsi="Times New Roman"/>
          <w:sz w:val="24"/>
          <w:szCs w:val="24"/>
        </w:rPr>
        <w:t xml:space="preserve"> men; </w:t>
      </w:r>
      <w:proofErr w:type="spellStart"/>
      <w:r w:rsidRPr="005969B5">
        <w:rPr>
          <w:rFonts w:ascii="Times New Roman" w:hAnsi="Times New Roman"/>
          <w:sz w:val="24"/>
          <w:szCs w:val="24"/>
        </w:rPr>
        <w:t>most</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M.A., </w:t>
      </w:r>
      <w:proofErr w:type="spellStart"/>
      <w:r w:rsidRPr="005969B5">
        <w:rPr>
          <w:rFonts w:ascii="Times New Roman" w:hAnsi="Times New Roman"/>
          <w:sz w:val="24"/>
          <w:szCs w:val="24"/>
        </w:rPr>
        <w:t>PhD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proficiency</w:t>
      </w:r>
      <w:proofErr w:type="spellEnd"/>
      <w:r w:rsidRPr="005969B5">
        <w:rPr>
          <w:rFonts w:ascii="Times New Roman" w:hAnsi="Times New Roman"/>
          <w:sz w:val="24"/>
          <w:szCs w:val="24"/>
        </w:rPr>
        <w:t xml:space="preserve"> in art </w:t>
      </w:r>
      <w:proofErr w:type="spellStart"/>
      <w:r w:rsidRPr="005969B5">
        <w:rPr>
          <w:rFonts w:ascii="Times New Roman" w:hAnsi="Times New Roman"/>
          <w:sz w:val="24"/>
          <w:szCs w:val="24"/>
        </w:rPr>
        <w:t>studies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completed</w:t>
      </w:r>
      <w:proofErr w:type="spellEnd"/>
      <w:r w:rsidRPr="005969B5">
        <w:rPr>
          <w:rFonts w:ascii="Times New Roman" w:hAnsi="Times New Roman"/>
          <w:sz w:val="24"/>
          <w:szCs w:val="24"/>
        </w:rPr>
        <w:t xml:space="preserve"> in 2010, 2014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2012-2013 </w:t>
      </w:r>
      <w:proofErr w:type="spellStart"/>
      <w:r w:rsidRPr="005969B5">
        <w:rPr>
          <w:rFonts w:ascii="Times New Roman" w:hAnsi="Times New Roman"/>
          <w:sz w:val="24"/>
          <w:szCs w:val="24"/>
        </w:rPr>
        <w:t>respectively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while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most</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M.A.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was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supervised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by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assistant</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professors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PhD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proficiency</w:t>
      </w:r>
      <w:proofErr w:type="spellEnd"/>
      <w:r w:rsidRPr="005969B5">
        <w:rPr>
          <w:rFonts w:ascii="Times New Roman" w:hAnsi="Times New Roman"/>
          <w:sz w:val="24"/>
          <w:szCs w:val="24"/>
        </w:rPr>
        <w:t xml:space="preserve"> in art </w:t>
      </w:r>
      <w:proofErr w:type="spellStart"/>
      <w:r w:rsidRPr="005969B5">
        <w:rPr>
          <w:rFonts w:ascii="Times New Roman" w:hAnsi="Times New Roman"/>
          <w:sz w:val="24"/>
          <w:szCs w:val="24"/>
        </w:rPr>
        <w:t>studies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supervised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mainly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by</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academicians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who</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holds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title</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professor</w:t>
      </w:r>
      <w:proofErr w:type="spellEnd"/>
      <w:r w:rsidRPr="005969B5">
        <w:rPr>
          <w:rFonts w:ascii="Times New Roman" w:hAnsi="Times New Roman"/>
          <w:sz w:val="24"/>
          <w:szCs w:val="24"/>
        </w:rPr>
        <w:t xml:space="preserve">; M.A.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PhD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mostly</w:t>
      </w:r>
      <w:proofErr w:type="spellEnd"/>
      <w:r w:rsidRPr="005969B5">
        <w:rPr>
          <w:rFonts w:ascii="Times New Roman" w:hAnsi="Times New Roman"/>
          <w:sz w:val="24"/>
          <w:szCs w:val="24"/>
        </w:rPr>
        <w:t xml:space="preserve"> in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field</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guitar</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education</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most</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work</w:t>
      </w:r>
      <w:proofErr w:type="spellEnd"/>
      <w:r w:rsidRPr="005969B5">
        <w:rPr>
          <w:rFonts w:ascii="Times New Roman" w:hAnsi="Times New Roman"/>
          <w:sz w:val="24"/>
          <w:szCs w:val="24"/>
        </w:rPr>
        <w:t xml:space="preserve"> in </w:t>
      </w:r>
      <w:proofErr w:type="spellStart"/>
      <w:r w:rsidRPr="005969B5">
        <w:rPr>
          <w:rFonts w:ascii="Times New Roman" w:hAnsi="Times New Roman"/>
          <w:sz w:val="24"/>
          <w:szCs w:val="24"/>
        </w:rPr>
        <w:t>proficiency</w:t>
      </w:r>
      <w:proofErr w:type="spellEnd"/>
      <w:r w:rsidRPr="005969B5">
        <w:rPr>
          <w:rFonts w:ascii="Times New Roman" w:hAnsi="Times New Roman"/>
          <w:sz w:val="24"/>
          <w:szCs w:val="24"/>
        </w:rPr>
        <w:t xml:space="preserve"> of art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written</w:t>
      </w:r>
      <w:proofErr w:type="spellEnd"/>
      <w:r w:rsidRPr="005969B5">
        <w:rPr>
          <w:rFonts w:ascii="Times New Roman" w:hAnsi="Times New Roman"/>
          <w:sz w:val="24"/>
          <w:szCs w:val="24"/>
        </w:rPr>
        <w:t xml:space="preserve"> in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field</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work</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examination</w:t>
      </w:r>
      <w:proofErr w:type="spellEnd"/>
      <w:r w:rsidRPr="005969B5">
        <w:rPr>
          <w:rFonts w:ascii="Times New Roman" w:hAnsi="Times New Roman"/>
          <w:sz w:val="24"/>
          <w:szCs w:val="24"/>
        </w:rPr>
        <w:t>/</w:t>
      </w:r>
      <w:proofErr w:type="spellStart"/>
      <w:r w:rsidRPr="005969B5">
        <w:rPr>
          <w:rFonts w:ascii="Times New Roman" w:hAnsi="Times New Roman"/>
          <w:sz w:val="24"/>
          <w:szCs w:val="24"/>
        </w:rPr>
        <w:t>analysis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most</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M.A.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proficiency</w:t>
      </w:r>
      <w:proofErr w:type="spellEnd"/>
      <w:r w:rsidRPr="005969B5">
        <w:rPr>
          <w:rFonts w:ascii="Times New Roman" w:hAnsi="Times New Roman"/>
          <w:sz w:val="24"/>
          <w:szCs w:val="24"/>
        </w:rPr>
        <w:t xml:space="preserve"> in art </w:t>
      </w:r>
      <w:proofErr w:type="spellStart"/>
      <w:r w:rsidRPr="005969B5">
        <w:rPr>
          <w:rFonts w:ascii="Times New Roman" w:hAnsi="Times New Roman"/>
          <w:sz w:val="24"/>
          <w:szCs w:val="24"/>
        </w:rPr>
        <w:t>studies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completed</w:t>
      </w:r>
      <w:proofErr w:type="spellEnd"/>
      <w:r w:rsidRPr="005969B5">
        <w:rPr>
          <w:rFonts w:ascii="Times New Roman" w:hAnsi="Times New Roman"/>
          <w:sz w:val="24"/>
          <w:szCs w:val="24"/>
        </w:rPr>
        <w:t xml:space="preserve"> at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institutes</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social</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sciences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most</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PhD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thesis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done at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institutes</w:t>
      </w:r>
      <w:proofErr w:type="spellEnd"/>
      <w:r w:rsidRPr="005969B5">
        <w:rPr>
          <w:rFonts w:ascii="Times New Roman" w:hAnsi="Times New Roman"/>
          <w:sz w:val="24"/>
          <w:szCs w:val="24"/>
        </w:rPr>
        <w:t xml:space="preserve"> of </w:t>
      </w:r>
      <w:proofErr w:type="spellStart"/>
      <w:r w:rsidRPr="005969B5">
        <w:rPr>
          <w:rFonts w:ascii="Times New Roman" w:hAnsi="Times New Roman"/>
          <w:sz w:val="24"/>
          <w:szCs w:val="24"/>
        </w:rPr>
        <w:t>educational</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sciences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all</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graduate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and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the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proficiency</w:t>
      </w:r>
      <w:proofErr w:type="spellEnd"/>
      <w:r w:rsidRPr="005969B5">
        <w:rPr>
          <w:rFonts w:ascii="Times New Roman" w:hAnsi="Times New Roman"/>
          <w:sz w:val="24"/>
          <w:szCs w:val="24"/>
        </w:rPr>
        <w:t xml:space="preserve"> in art </w:t>
      </w:r>
      <w:proofErr w:type="spellStart"/>
      <w:r w:rsidRPr="005969B5">
        <w:rPr>
          <w:rFonts w:ascii="Times New Roman" w:hAnsi="Times New Roman"/>
          <w:sz w:val="24"/>
          <w:szCs w:val="24"/>
        </w:rPr>
        <w:t>studies</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were</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prepared</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using</w:t>
      </w:r>
      <w:proofErr w:type="spellEnd"/>
      <w:r w:rsidRPr="005969B5">
        <w:rPr>
          <w:rFonts w:ascii="Times New Roman" w:hAnsi="Times New Roman"/>
          <w:sz w:val="24"/>
          <w:szCs w:val="24"/>
        </w:rPr>
        <w:t xml:space="preserve"> </w:t>
      </w:r>
      <w:proofErr w:type="spellStart"/>
      <w:r w:rsidRPr="005969B5">
        <w:rPr>
          <w:rFonts w:ascii="Times New Roman" w:hAnsi="Times New Roman"/>
          <w:sz w:val="24"/>
          <w:szCs w:val="24"/>
        </w:rPr>
        <w:t>scanning</w:t>
      </w:r>
      <w:proofErr w:type="spellEnd"/>
      <w:r w:rsidRPr="005969B5">
        <w:rPr>
          <w:rFonts w:ascii="Times New Roman" w:hAnsi="Times New Roman"/>
          <w:sz w:val="24"/>
          <w:szCs w:val="24"/>
        </w:rPr>
        <w:t xml:space="preserve"> model.</w:t>
      </w:r>
    </w:p>
    <w:p w:rsidR="005969B5" w:rsidRDefault="0088139D" w:rsidP="00285902">
      <w:pPr>
        <w:spacing w:line="480" w:lineRule="auto"/>
        <w:ind w:firstLine="708"/>
        <w:jc w:val="both"/>
        <w:rPr>
          <w:rFonts w:ascii="Times New Roman" w:hAnsi="Times New Roman"/>
          <w:b/>
          <w:sz w:val="24"/>
          <w:szCs w:val="24"/>
        </w:rPr>
      </w:pPr>
      <w:proofErr w:type="spellStart"/>
      <w:r>
        <w:rPr>
          <w:rFonts w:ascii="Times New Roman" w:hAnsi="Times New Roman"/>
          <w:b/>
          <w:sz w:val="24"/>
          <w:szCs w:val="24"/>
        </w:rPr>
        <w:t>Key</w:t>
      </w:r>
      <w:r w:rsidR="005969B5" w:rsidRPr="00142FA0">
        <w:rPr>
          <w:rFonts w:ascii="Times New Roman" w:hAnsi="Times New Roman"/>
          <w:b/>
          <w:sz w:val="24"/>
          <w:szCs w:val="24"/>
        </w:rPr>
        <w:t>words</w:t>
      </w:r>
      <w:proofErr w:type="spellEnd"/>
      <w:r w:rsidR="005969B5" w:rsidRPr="00142FA0">
        <w:rPr>
          <w:rFonts w:ascii="Times New Roman" w:hAnsi="Times New Roman"/>
          <w:b/>
          <w:sz w:val="24"/>
          <w:szCs w:val="24"/>
        </w:rPr>
        <w:t xml:space="preserve">: </w:t>
      </w:r>
      <w:proofErr w:type="spellStart"/>
      <w:r w:rsidR="005969B5" w:rsidRPr="00142FA0">
        <w:rPr>
          <w:rFonts w:ascii="Times New Roman" w:hAnsi="Times New Roman"/>
          <w:b/>
          <w:sz w:val="24"/>
          <w:szCs w:val="24"/>
        </w:rPr>
        <w:t>Guitar</w:t>
      </w:r>
      <w:proofErr w:type="spellEnd"/>
      <w:r w:rsidR="005969B5" w:rsidRPr="00142FA0">
        <w:rPr>
          <w:rFonts w:ascii="Times New Roman" w:hAnsi="Times New Roman"/>
          <w:b/>
          <w:sz w:val="24"/>
          <w:szCs w:val="24"/>
        </w:rPr>
        <w:t xml:space="preserve">, </w:t>
      </w:r>
      <w:proofErr w:type="spellStart"/>
      <w:r w:rsidR="005969B5" w:rsidRPr="00142FA0">
        <w:rPr>
          <w:rFonts w:ascii="Times New Roman" w:hAnsi="Times New Roman"/>
          <w:b/>
          <w:sz w:val="24"/>
          <w:szCs w:val="24"/>
        </w:rPr>
        <w:t>subject</w:t>
      </w:r>
      <w:proofErr w:type="spellEnd"/>
      <w:r w:rsidR="005969B5" w:rsidRPr="00142FA0">
        <w:rPr>
          <w:rFonts w:ascii="Times New Roman" w:hAnsi="Times New Roman"/>
          <w:b/>
          <w:sz w:val="24"/>
          <w:szCs w:val="24"/>
        </w:rPr>
        <w:t xml:space="preserve"> </w:t>
      </w:r>
      <w:proofErr w:type="spellStart"/>
      <w:r w:rsidR="005969B5" w:rsidRPr="00142FA0">
        <w:rPr>
          <w:rFonts w:ascii="Times New Roman" w:hAnsi="Times New Roman"/>
          <w:b/>
          <w:sz w:val="24"/>
          <w:szCs w:val="24"/>
        </w:rPr>
        <w:t>area</w:t>
      </w:r>
      <w:proofErr w:type="spellEnd"/>
      <w:r w:rsidR="005969B5" w:rsidRPr="00142FA0">
        <w:rPr>
          <w:rFonts w:ascii="Times New Roman" w:hAnsi="Times New Roman"/>
          <w:b/>
          <w:sz w:val="24"/>
          <w:szCs w:val="24"/>
        </w:rPr>
        <w:t xml:space="preserve">, </w:t>
      </w:r>
      <w:proofErr w:type="spellStart"/>
      <w:r w:rsidR="005969B5" w:rsidRPr="00142FA0">
        <w:rPr>
          <w:rFonts w:ascii="Times New Roman" w:hAnsi="Times New Roman"/>
          <w:b/>
          <w:sz w:val="24"/>
          <w:szCs w:val="24"/>
        </w:rPr>
        <w:t>dissertation</w:t>
      </w:r>
      <w:proofErr w:type="spellEnd"/>
      <w:r w:rsidR="005969B5" w:rsidRPr="00142FA0">
        <w:rPr>
          <w:rFonts w:ascii="Times New Roman" w:hAnsi="Times New Roman"/>
          <w:b/>
          <w:sz w:val="24"/>
          <w:szCs w:val="24"/>
        </w:rPr>
        <w:t xml:space="preserve">, </w:t>
      </w:r>
      <w:proofErr w:type="spellStart"/>
      <w:r w:rsidR="005969B5" w:rsidRPr="00142FA0">
        <w:rPr>
          <w:rFonts w:ascii="Times New Roman" w:hAnsi="Times New Roman"/>
          <w:b/>
          <w:sz w:val="24"/>
          <w:szCs w:val="24"/>
        </w:rPr>
        <w:t>research</w:t>
      </w:r>
      <w:proofErr w:type="spellEnd"/>
      <w:r w:rsidR="005969B5" w:rsidRPr="00142FA0">
        <w:rPr>
          <w:rFonts w:ascii="Times New Roman" w:hAnsi="Times New Roman"/>
          <w:b/>
          <w:sz w:val="24"/>
          <w:szCs w:val="24"/>
        </w:rPr>
        <w:t xml:space="preserve">, </w:t>
      </w:r>
      <w:proofErr w:type="spellStart"/>
      <w:r w:rsidR="005969B5" w:rsidRPr="00142FA0">
        <w:rPr>
          <w:rFonts w:ascii="Times New Roman" w:hAnsi="Times New Roman"/>
          <w:b/>
          <w:sz w:val="24"/>
          <w:szCs w:val="24"/>
        </w:rPr>
        <w:t>descriptive</w:t>
      </w:r>
      <w:proofErr w:type="spellEnd"/>
      <w:r w:rsidR="005969B5" w:rsidRPr="00142FA0">
        <w:rPr>
          <w:rFonts w:ascii="Times New Roman" w:hAnsi="Times New Roman"/>
          <w:b/>
          <w:sz w:val="24"/>
          <w:szCs w:val="24"/>
        </w:rPr>
        <w:t xml:space="preserve"> </w:t>
      </w:r>
      <w:proofErr w:type="spellStart"/>
      <w:r w:rsidR="005969B5" w:rsidRPr="00142FA0">
        <w:rPr>
          <w:rFonts w:ascii="Times New Roman" w:hAnsi="Times New Roman"/>
          <w:b/>
          <w:sz w:val="24"/>
          <w:szCs w:val="24"/>
        </w:rPr>
        <w:t>analysis</w:t>
      </w:r>
      <w:proofErr w:type="spellEnd"/>
      <w:r w:rsidR="005969B5" w:rsidRPr="00142FA0">
        <w:rPr>
          <w:rFonts w:ascii="Times New Roman" w:hAnsi="Times New Roman"/>
          <w:b/>
          <w:sz w:val="24"/>
          <w:szCs w:val="24"/>
        </w:rPr>
        <w:t>.</w:t>
      </w:r>
    </w:p>
    <w:p w:rsidR="00E555CC" w:rsidRPr="00557E41" w:rsidRDefault="00D5240D" w:rsidP="00D5240D">
      <w:pPr>
        <w:spacing w:line="480" w:lineRule="auto"/>
        <w:rPr>
          <w:rFonts w:ascii="Times New Roman" w:hAnsi="Times New Roman"/>
          <w:b/>
          <w:sz w:val="24"/>
          <w:szCs w:val="24"/>
        </w:rPr>
      </w:pPr>
      <w:r>
        <w:rPr>
          <w:rFonts w:ascii="Times New Roman" w:hAnsi="Times New Roman"/>
          <w:b/>
          <w:sz w:val="24"/>
          <w:szCs w:val="24"/>
        </w:rPr>
        <w:t xml:space="preserve">                                                                         </w:t>
      </w:r>
      <w:r w:rsidR="00557E41">
        <w:rPr>
          <w:rFonts w:ascii="Times New Roman" w:hAnsi="Times New Roman"/>
          <w:b/>
          <w:sz w:val="24"/>
          <w:szCs w:val="24"/>
        </w:rPr>
        <w:t>Giriş</w:t>
      </w:r>
    </w:p>
    <w:p w:rsidR="006473E3" w:rsidRPr="004D4264" w:rsidRDefault="006A1D15"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Türkiye</w:t>
      </w:r>
      <w:r w:rsidR="00492857">
        <w:rPr>
          <w:rFonts w:ascii="Times New Roman" w:hAnsi="Times New Roman"/>
          <w:sz w:val="24"/>
          <w:szCs w:val="24"/>
        </w:rPr>
        <w:t>’</w:t>
      </w:r>
      <w:r w:rsidRPr="004D4264">
        <w:rPr>
          <w:rFonts w:ascii="Times New Roman" w:hAnsi="Times New Roman"/>
          <w:sz w:val="24"/>
          <w:szCs w:val="24"/>
        </w:rPr>
        <w:t xml:space="preserve">de </w:t>
      </w:r>
      <w:proofErr w:type="gramStart"/>
      <w:r w:rsidRPr="004D4264">
        <w:rPr>
          <w:rFonts w:ascii="Times New Roman" w:hAnsi="Times New Roman"/>
          <w:sz w:val="24"/>
          <w:szCs w:val="24"/>
        </w:rPr>
        <w:t>literatür</w:t>
      </w:r>
      <w:proofErr w:type="gramEnd"/>
      <w:r w:rsidRPr="004D4264">
        <w:rPr>
          <w:rFonts w:ascii="Times New Roman" w:hAnsi="Times New Roman"/>
          <w:sz w:val="24"/>
          <w:szCs w:val="24"/>
        </w:rPr>
        <w:t xml:space="preserve"> incelemesine yönelik olarak yapılan tarama çalışmaları her geçen gün artmaktadır. Bu doğrultuda birçok alanda yazılı kaynakların (tezler, makaleler vb.) irdelenmesi, sınıflandırılması ve analizini içere</w:t>
      </w:r>
      <w:r w:rsidR="0093459D" w:rsidRPr="004D4264">
        <w:rPr>
          <w:rFonts w:ascii="Times New Roman" w:hAnsi="Times New Roman"/>
          <w:sz w:val="24"/>
          <w:szCs w:val="24"/>
        </w:rPr>
        <w:t xml:space="preserve">n </w:t>
      </w:r>
      <w:r w:rsidRPr="004D4264">
        <w:rPr>
          <w:rFonts w:ascii="Times New Roman" w:hAnsi="Times New Roman"/>
          <w:sz w:val="24"/>
          <w:szCs w:val="24"/>
        </w:rPr>
        <w:t>çalışmalar mevcuttur.</w:t>
      </w:r>
      <w:r w:rsidR="006473E3" w:rsidRPr="004D4264">
        <w:rPr>
          <w:rFonts w:ascii="Times New Roman" w:hAnsi="Times New Roman"/>
          <w:sz w:val="24"/>
          <w:szCs w:val="24"/>
        </w:rPr>
        <w:t xml:space="preserve"> Ayrıca </w:t>
      </w:r>
      <w:proofErr w:type="gramStart"/>
      <w:r w:rsidR="006473E3" w:rsidRPr="004D4264">
        <w:rPr>
          <w:rFonts w:ascii="Times New Roman" w:hAnsi="Times New Roman"/>
          <w:sz w:val="24"/>
          <w:szCs w:val="24"/>
        </w:rPr>
        <w:t>literatürün</w:t>
      </w:r>
      <w:proofErr w:type="gramEnd"/>
      <w:r w:rsidR="006473E3" w:rsidRPr="004D4264">
        <w:rPr>
          <w:rFonts w:ascii="Times New Roman" w:hAnsi="Times New Roman"/>
          <w:sz w:val="24"/>
          <w:szCs w:val="24"/>
        </w:rPr>
        <w:t xml:space="preserve"> </w:t>
      </w:r>
      <w:proofErr w:type="spellStart"/>
      <w:r w:rsidR="006473E3" w:rsidRPr="004D4264">
        <w:rPr>
          <w:rFonts w:ascii="Times New Roman" w:hAnsi="Times New Roman"/>
          <w:sz w:val="24"/>
          <w:szCs w:val="24"/>
        </w:rPr>
        <w:t>bet</w:t>
      </w:r>
      <w:r w:rsidR="002F04F3" w:rsidRPr="004D4264">
        <w:rPr>
          <w:rFonts w:ascii="Times New Roman" w:hAnsi="Times New Roman"/>
          <w:sz w:val="24"/>
          <w:szCs w:val="24"/>
        </w:rPr>
        <w:t>imsel</w:t>
      </w:r>
      <w:proofErr w:type="spellEnd"/>
      <w:r w:rsidR="002F04F3" w:rsidRPr="004D4264">
        <w:rPr>
          <w:rFonts w:ascii="Times New Roman" w:hAnsi="Times New Roman"/>
          <w:sz w:val="24"/>
          <w:szCs w:val="24"/>
        </w:rPr>
        <w:t xml:space="preserve"> analizine yönelik </w:t>
      </w:r>
      <w:r w:rsidR="006473E3" w:rsidRPr="004D4264">
        <w:rPr>
          <w:rFonts w:ascii="Times New Roman" w:hAnsi="Times New Roman"/>
          <w:sz w:val="24"/>
          <w:szCs w:val="24"/>
        </w:rPr>
        <w:t>çalışmalar</w:t>
      </w:r>
      <w:r w:rsidR="002F04F3" w:rsidRPr="004D4264">
        <w:rPr>
          <w:rFonts w:ascii="Times New Roman" w:hAnsi="Times New Roman"/>
          <w:sz w:val="24"/>
          <w:szCs w:val="24"/>
        </w:rPr>
        <w:t xml:space="preserve">la </w:t>
      </w:r>
      <w:r w:rsidR="006473E3" w:rsidRPr="004D4264">
        <w:rPr>
          <w:rFonts w:ascii="Times New Roman" w:hAnsi="Times New Roman"/>
          <w:sz w:val="24"/>
          <w:szCs w:val="24"/>
        </w:rPr>
        <w:t xml:space="preserve">birlikte daha özel bir alan olan lisansüstü </w:t>
      </w:r>
      <w:r w:rsidR="00664C12">
        <w:rPr>
          <w:rFonts w:ascii="Times New Roman" w:hAnsi="Times New Roman"/>
          <w:sz w:val="24"/>
          <w:szCs w:val="24"/>
        </w:rPr>
        <w:t>tezler</w:t>
      </w:r>
      <w:r w:rsidR="006473E3" w:rsidRPr="004D4264">
        <w:rPr>
          <w:rFonts w:ascii="Times New Roman" w:hAnsi="Times New Roman"/>
          <w:sz w:val="24"/>
          <w:szCs w:val="24"/>
        </w:rPr>
        <w:t xml:space="preserve">deki verilere yönelik bibliyografik çalışmalar da bulunmaktadır. </w:t>
      </w:r>
      <w:r w:rsidRPr="004D4264">
        <w:rPr>
          <w:rFonts w:ascii="Times New Roman" w:hAnsi="Times New Roman"/>
          <w:sz w:val="24"/>
          <w:szCs w:val="24"/>
        </w:rPr>
        <w:t xml:space="preserve">Anılan çalışmalara örnek olarak </w:t>
      </w:r>
      <w:r w:rsidR="0093459D" w:rsidRPr="004D4264">
        <w:rPr>
          <w:rFonts w:ascii="Times New Roman" w:hAnsi="Times New Roman"/>
          <w:sz w:val="24"/>
          <w:szCs w:val="24"/>
        </w:rPr>
        <w:t>Erdem</w:t>
      </w:r>
      <w:r w:rsidR="00B81EEE">
        <w:rPr>
          <w:rFonts w:ascii="Times New Roman" w:hAnsi="Times New Roman"/>
          <w:sz w:val="24"/>
          <w:szCs w:val="24"/>
        </w:rPr>
        <w:t>’</w:t>
      </w:r>
      <w:r w:rsidR="00560C20" w:rsidRPr="004D4264">
        <w:rPr>
          <w:rFonts w:ascii="Times New Roman" w:hAnsi="Times New Roman"/>
          <w:sz w:val="24"/>
          <w:szCs w:val="24"/>
        </w:rPr>
        <w:t>in (2011</w:t>
      </w:r>
      <w:r w:rsidR="00560C20" w:rsidRPr="00FB7644">
        <w:rPr>
          <w:rFonts w:ascii="Times New Roman" w:hAnsi="Times New Roman"/>
          <w:i/>
          <w:sz w:val="24"/>
          <w:szCs w:val="24"/>
        </w:rPr>
        <w:t>)</w:t>
      </w:r>
      <w:r w:rsidR="00CD4200" w:rsidRPr="00FB7644">
        <w:rPr>
          <w:rFonts w:ascii="Times New Roman" w:hAnsi="Times New Roman"/>
          <w:i/>
          <w:sz w:val="24"/>
          <w:szCs w:val="24"/>
        </w:rPr>
        <w:t xml:space="preserve"> Türkiye</w:t>
      </w:r>
      <w:r w:rsidR="009B2745">
        <w:rPr>
          <w:rFonts w:ascii="Times New Roman" w:hAnsi="Times New Roman"/>
          <w:i/>
          <w:sz w:val="24"/>
          <w:szCs w:val="24"/>
        </w:rPr>
        <w:t>’</w:t>
      </w:r>
      <w:r w:rsidR="00CD4200" w:rsidRPr="00FB7644">
        <w:rPr>
          <w:rFonts w:ascii="Times New Roman" w:hAnsi="Times New Roman"/>
          <w:i/>
          <w:sz w:val="24"/>
          <w:szCs w:val="24"/>
        </w:rPr>
        <w:t xml:space="preserve">de 2005–2006 Yılları Arasında Yayımlanan Eğitim Bilimleri </w:t>
      </w:r>
      <w:r w:rsidR="00CD4200" w:rsidRPr="00FB7644">
        <w:rPr>
          <w:rFonts w:ascii="Times New Roman" w:hAnsi="Times New Roman"/>
          <w:i/>
          <w:sz w:val="24"/>
          <w:szCs w:val="24"/>
        </w:rPr>
        <w:lastRenderedPageBreak/>
        <w:t xml:space="preserve">Dergilerindeki Makalelerin Bazı Özellikler Açısından İncelenmesi: </w:t>
      </w:r>
      <w:proofErr w:type="spellStart"/>
      <w:r w:rsidR="00CD4200" w:rsidRPr="00FB7644">
        <w:rPr>
          <w:rFonts w:ascii="Times New Roman" w:hAnsi="Times New Roman"/>
          <w:i/>
          <w:sz w:val="24"/>
          <w:szCs w:val="24"/>
        </w:rPr>
        <w:t>Betimsel</w:t>
      </w:r>
      <w:proofErr w:type="spellEnd"/>
      <w:r w:rsidR="00CD4200" w:rsidRPr="00FB7644">
        <w:rPr>
          <w:rFonts w:ascii="Times New Roman" w:hAnsi="Times New Roman"/>
          <w:i/>
          <w:sz w:val="24"/>
          <w:szCs w:val="24"/>
        </w:rPr>
        <w:t xml:space="preserve"> Bir Analiz</w:t>
      </w:r>
      <w:r w:rsidR="00CD4200" w:rsidRPr="004D4264">
        <w:rPr>
          <w:rFonts w:ascii="Times New Roman" w:hAnsi="Times New Roman"/>
          <w:sz w:val="24"/>
          <w:szCs w:val="24"/>
        </w:rPr>
        <w:t xml:space="preserve"> ve </w:t>
      </w:r>
      <w:r w:rsidR="00560C20" w:rsidRPr="004D4264">
        <w:rPr>
          <w:rFonts w:ascii="Times New Roman" w:hAnsi="Times New Roman"/>
          <w:sz w:val="24"/>
          <w:szCs w:val="24"/>
        </w:rPr>
        <w:t>Karadağ</w:t>
      </w:r>
      <w:r w:rsidR="0035490F">
        <w:rPr>
          <w:rFonts w:ascii="Times New Roman" w:hAnsi="Times New Roman"/>
          <w:sz w:val="24"/>
          <w:szCs w:val="24"/>
        </w:rPr>
        <w:t>’</w:t>
      </w:r>
      <w:r w:rsidR="00560C20" w:rsidRPr="004D4264">
        <w:rPr>
          <w:rFonts w:ascii="Times New Roman" w:hAnsi="Times New Roman"/>
          <w:sz w:val="24"/>
          <w:szCs w:val="24"/>
        </w:rPr>
        <w:t>ın (</w:t>
      </w:r>
      <w:r w:rsidR="00CD4200" w:rsidRPr="004D4264">
        <w:rPr>
          <w:rFonts w:ascii="Times New Roman" w:hAnsi="Times New Roman"/>
          <w:sz w:val="24"/>
          <w:szCs w:val="24"/>
        </w:rPr>
        <w:t xml:space="preserve">2010) </w:t>
      </w:r>
      <w:r w:rsidR="0049043A" w:rsidRPr="004D4264">
        <w:rPr>
          <w:rFonts w:ascii="Times New Roman" w:hAnsi="Times New Roman"/>
          <w:sz w:val="24"/>
          <w:szCs w:val="24"/>
        </w:rPr>
        <w:t xml:space="preserve"> </w:t>
      </w:r>
      <w:r w:rsidR="00CD4200" w:rsidRPr="00FB7644">
        <w:rPr>
          <w:rFonts w:ascii="Times New Roman" w:hAnsi="Times New Roman"/>
          <w:i/>
          <w:sz w:val="24"/>
          <w:szCs w:val="24"/>
        </w:rPr>
        <w:t>Eğitim Bilimleri Eğitim Bilimleri Doktora Tezlerinde Kullanılan Araştırma Modelleri: Nitelik Düze</w:t>
      </w:r>
      <w:r w:rsidR="00FB7644" w:rsidRPr="00FB7644">
        <w:rPr>
          <w:rFonts w:ascii="Times New Roman" w:hAnsi="Times New Roman"/>
          <w:i/>
          <w:sz w:val="24"/>
          <w:szCs w:val="24"/>
        </w:rPr>
        <w:t>yleri ve Analitik Hata Tipleri</w:t>
      </w:r>
      <w:r w:rsidR="00FB7644">
        <w:rPr>
          <w:rFonts w:ascii="Times New Roman" w:hAnsi="Times New Roman"/>
          <w:sz w:val="24"/>
          <w:szCs w:val="24"/>
        </w:rPr>
        <w:t xml:space="preserve"> </w:t>
      </w:r>
      <w:r w:rsidR="00CD4200" w:rsidRPr="004D4264">
        <w:rPr>
          <w:rFonts w:ascii="Times New Roman" w:hAnsi="Times New Roman"/>
          <w:sz w:val="24"/>
          <w:szCs w:val="24"/>
        </w:rPr>
        <w:t>çalışmaları gösterilebilir.</w:t>
      </w:r>
    </w:p>
    <w:p w:rsidR="00531DE2" w:rsidRPr="004D4264" w:rsidRDefault="006473E3" w:rsidP="006800BD">
      <w:pPr>
        <w:autoSpaceDE w:val="0"/>
        <w:autoSpaceDN w:val="0"/>
        <w:adjustRightInd w:val="0"/>
        <w:spacing w:after="0" w:line="480" w:lineRule="auto"/>
        <w:ind w:firstLine="708"/>
        <w:jc w:val="both"/>
        <w:rPr>
          <w:rFonts w:ascii="Times New Roman" w:hAnsi="Times New Roman"/>
          <w:sz w:val="24"/>
          <w:szCs w:val="24"/>
        </w:rPr>
      </w:pPr>
      <w:r w:rsidRPr="004D4264">
        <w:rPr>
          <w:rFonts w:ascii="Times New Roman" w:hAnsi="Times New Roman"/>
          <w:sz w:val="24"/>
          <w:szCs w:val="24"/>
        </w:rPr>
        <w:t xml:space="preserve">Eğitim bilimleri alanındaki bu çalışmalara paralel olarak müzik alanında </w:t>
      </w:r>
      <w:r w:rsidR="00BE05CB" w:rsidRPr="004D4264">
        <w:rPr>
          <w:rFonts w:ascii="Times New Roman" w:hAnsi="Times New Roman"/>
          <w:sz w:val="24"/>
          <w:szCs w:val="24"/>
        </w:rPr>
        <w:t xml:space="preserve">da </w:t>
      </w:r>
      <w:proofErr w:type="gramStart"/>
      <w:r w:rsidR="00BE05CB" w:rsidRPr="004D4264">
        <w:rPr>
          <w:rFonts w:ascii="Times New Roman" w:hAnsi="Times New Roman"/>
          <w:sz w:val="24"/>
          <w:szCs w:val="24"/>
        </w:rPr>
        <w:t>literatürün</w:t>
      </w:r>
      <w:proofErr w:type="gramEnd"/>
      <w:r w:rsidR="00BE05CB" w:rsidRPr="004D4264">
        <w:rPr>
          <w:rFonts w:ascii="Times New Roman" w:hAnsi="Times New Roman"/>
          <w:sz w:val="24"/>
          <w:szCs w:val="24"/>
        </w:rPr>
        <w:t xml:space="preserve"> incelenmesi, analizi ve değerlendirilmesine yönelik çalışmalar mevcuttur. </w:t>
      </w:r>
      <w:proofErr w:type="gramStart"/>
      <w:r w:rsidR="00526C2F" w:rsidRPr="004D4264">
        <w:rPr>
          <w:rFonts w:ascii="Times New Roman" w:hAnsi="Times New Roman"/>
          <w:sz w:val="24"/>
          <w:szCs w:val="24"/>
        </w:rPr>
        <w:t>Bu çalış</w:t>
      </w:r>
      <w:r w:rsidR="0026399C">
        <w:rPr>
          <w:rFonts w:ascii="Times New Roman" w:hAnsi="Times New Roman"/>
          <w:sz w:val="24"/>
          <w:szCs w:val="24"/>
        </w:rPr>
        <w:t>malar arasında Ece</w:t>
      </w:r>
      <w:r w:rsidR="00565CEE">
        <w:rPr>
          <w:rFonts w:ascii="Times New Roman" w:hAnsi="Times New Roman"/>
          <w:sz w:val="24"/>
          <w:szCs w:val="24"/>
        </w:rPr>
        <w:t>’</w:t>
      </w:r>
      <w:r w:rsidR="0026399C">
        <w:rPr>
          <w:rFonts w:ascii="Times New Roman" w:hAnsi="Times New Roman"/>
          <w:sz w:val="24"/>
          <w:szCs w:val="24"/>
        </w:rPr>
        <w:t xml:space="preserve">nin (2007) </w:t>
      </w:r>
      <w:r w:rsidR="00526C2F" w:rsidRPr="0026399C">
        <w:rPr>
          <w:rFonts w:ascii="Times New Roman" w:hAnsi="Times New Roman"/>
          <w:i/>
          <w:sz w:val="24"/>
          <w:szCs w:val="24"/>
        </w:rPr>
        <w:t xml:space="preserve">Bilimsel Dergilerde Yayınlanan Müzik Makaleleri (Bir Bibliyografya </w:t>
      </w:r>
      <w:r w:rsidR="0026399C">
        <w:rPr>
          <w:rFonts w:ascii="Times New Roman" w:hAnsi="Times New Roman"/>
          <w:i/>
          <w:sz w:val="24"/>
          <w:szCs w:val="24"/>
        </w:rPr>
        <w:t>Denemesi)</w:t>
      </w:r>
      <w:r w:rsidR="004D30C9">
        <w:rPr>
          <w:rFonts w:ascii="Times New Roman" w:hAnsi="Times New Roman"/>
          <w:sz w:val="24"/>
          <w:szCs w:val="24"/>
        </w:rPr>
        <w:t xml:space="preserve">; </w:t>
      </w:r>
      <w:proofErr w:type="spellStart"/>
      <w:r w:rsidR="00526C2F" w:rsidRPr="004D4264">
        <w:rPr>
          <w:rFonts w:ascii="Times New Roman" w:hAnsi="Times New Roman"/>
          <w:sz w:val="24"/>
          <w:szCs w:val="24"/>
        </w:rPr>
        <w:t>Karkın</w:t>
      </w:r>
      <w:r w:rsidR="004D30C9">
        <w:rPr>
          <w:rFonts w:ascii="Times New Roman" w:hAnsi="Times New Roman"/>
          <w:sz w:val="24"/>
          <w:szCs w:val="24"/>
        </w:rPr>
        <w:t>’</w:t>
      </w:r>
      <w:r w:rsidR="00526C2F" w:rsidRPr="004D4264">
        <w:rPr>
          <w:rFonts w:ascii="Times New Roman" w:hAnsi="Times New Roman"/>
          <w:sz w:val="24"/>
          <w:szCs w:val="24"/>
        </w:rPr>
        <w:t>ın</w:t>
      </w:r>
      <w:proofErr w:type="spellEnd"/>
      <w:r w:rsidR="00526C2F" w:rsidRPr="004D4264">
        <w:rPr>
          <w:rFonts w:ascii="Times New Roman" w:hAnsi="Times New Roman"/>
          <w:sz w:val="24"/>
          <w:szCs w:val="24"/>
        </w:rPr>
        <w:t xml:space="preserve"> </w:t>
      </w:r>
      <w:r w:rsidR="0026399C">
        <w:rPr>
          <w:rFonts w:ascii="Times New Roman" w:hAnsi="Times New Roman"/>
          <w:sz w:val="24"/>
          <w:szCs w:val="24"/>
        </w:rPr>
        <w:t xml:space="preserve">(2011) </w:t>
      </w:r>
      <w:r w:rsidR="00531DE2" w:rsidRPr="0026399C">
        <w:rPr>
          <w:rFonts w:ascii="Times New Roman" w:hAnsi="Times New Roman"/>
          <w:i/>
          <w:sz w:val="24"/>
          <w:szCs w:val="24"/>
        </w:rPr>
        <w:t>Müzik Bilimleri Alanında Yapılan Lisansüstü Tezlerin İncelenmesi</w:t>
      </w:r>
      <w:r w:rsidR="004D30C9">
        <w:rPr>
          <w:rFonts w:ascii="Times New Roman" w:hAnsi="Times New Roman"/>
          <w:sz w:val="24"/>
          <w:szCs w:val="24"/>
        </w:rPr>
        <w:t xml:space="preserve">; </w:t>
      </w:r>
      <w:proofErr w:type="spellStart"/>
      <w:r w:rsidR="00531DE2" w:rsidRPr="004D4264">
        <w:rPr>
          <w:rFonts w:ascii="Times New Roman" w:hAnsi="Times New Roman"/>
          <w:sz w:val="24"/>
          <w:szCs w:val="24"/>
        </w:rPr>
        <w:t>Tebiş</w:t>
      </w:r>
      <w:proofErr w:type="spellEnd"/>
      <w:r w:rsidR="00531DE2" w:rsidRPr="004D4264">
        <w:rPr>
          <w:rFonts w:ascii="Times New Roman" w:hAnsi="Times New Roman"/>
          <w:sz w:val="24"/>
          <w:szCs w:val="24"/>
        </w:rPr>
        <w:t xml:space="preserve"> ve Okay</w:t>
      </w:r>
      <w:r w:rsidR="004D30C9">
        <w:rPr>
          <w:rFonts w:ascii="Times New Roman" w:hAnsi="Times New Roman"/>
          <w:sz w:val="24"/>
          <w:szCs w:val="24"/>
        </w:rPr>
        <w:t>’</w:t>
      </w:r>
      <w:r w:rsidR="00531DE2" w:rsidRPr="004D4264">
        <w:rPr>
          <w:rFonts w:ascii="Times New Roman" w:hAnsi="Times New Roman"/>
          <w:sz w:val="24"/>
          <w:szCs w:val="24"/>
        </w:rPr>
        <w:t xml:space="preserve">ın (2013) </w:t>
      </w:r>
      <w:r w:rsidR="00334350">
        <w:rPr>
          <w:rFonts w:ascii="Times New Roman" w:hAnsi="Times New Roman"/>
          <w:bCs/>
          <w:i/>
          <w:sz w:val="24"/>
          <w:szCs w:val="24"/>
        </w:rPr>
        <w:t>Türkiye’de</w:t>
      </w:r>
      <w:r w:rsidR="00531DE2" w:rsidRPr="0026399C">
        <w:rPr>
          <w:rFonts w:ascii="Times New Roman" w:hAnsi="Times New Roman"/>
          <w:bCs/>
          <w:i/>
          <w:sz w:val="24"/>
          <w:szCs w:val="24"/>
        </w:rPr>
        <w:t xml:space="preserve"> Mü</w:t>
      </w:r>
      <w:r w:rsidR="00EB6BCF" w:rsidRPr="0026399C">
        <w:rPr>
          <w:rFonts w:ascii="Times New Roman" w:hAnsi="Times New Roman"/>
          <w:bCs/>
          <w:i/>
          <w:sz w:val="24"/>
          <w:szCs w:val="24"/>
        </w:rPr>
        <w:t>zik Sanatı v</w:t>
      </w:r>
      <w:r w:rsidR="00531DE2" w:rsidRPr="0026399C">
        <w:rPr>
          <w:rFonts w:ascii="Times New Roman" w:hAnsi="Times New Roman"/>
          <w:bCs/>
          <w:i/>
          <w:sz w:val="24"/>
          <w:szCs w:val="24"/>
        </w:rPr>
        <w:t>e Eğitiminde Keman ve Viyola Konulu Lisansüstü Tezlerin Konu ve Yöntem Olarak İncelenmesi</w:t>
      </w:r>
      <w:r w:rsidR="004D30C9">
        <w:rPr>
          <w:rFonts w:ascii="Times New Roman" w:hAnsi="Times New Roman"/>
          <w:bCs/>
          <w:sz w:val="24"/>
          <w:szCs w:val="24"/>
        </w:rPr>
        <w:t xml:space="preserve">; </w:t>
      </w:r>
      <w:proofErr w:type="spellStart"/>
      <w:r w:rsidR="0026399C">
        <w:rPr>
          <w:rFonts w:ascii="Times New Roman" w:hAnsi="Times New Roman"/>
          <w:bCs/>
          <w:iCs/>
          <w:color w:val="000000"/>
          <w:sz w:val="24"/>
          <w:szCs w:val="24"/>
        </w:rPr>
        <w:t>Gençel</w:t>
      </w:r>
      <w:proofErr w:type="spellEnd"/>
      <w:r w:rsidR="0026399C">
        <w:rPr>
          <w:rFonts w:ascii="Times New Roman" w:hAnsi="Times New Roman"/>
          <w:bCs/>
          <w:iCs/>
          <w:color w:val="000000"/>
          <w:sz w:val="24"/>
          <w:szCs w:val="24"/>
        </w:rPr>
        <w:t xml:space="preserve"> Ataman</w:t>
      </w:r>
      <w:r w:rsidR="004D30C9">
        <w:rPr>
          <w:rFonts w:ascii="Times New Roman" w:hAnsi="Times New Roman"/>
          <w:bCs/>
          <w:iCs/>
          <w:color w:val="000000"/>
          <w:sz w:val="24"/>
          <w:szCs w:val="24"/>
        </w:rPr>
        <w:t>’</w:t>
      </w:r>
      <w:r w:rsidR="0026399C">
        <w:rPr>
          <w:rFonts w:ascii="Times New Roman" w:hAnsi="Times New Roman"/>
          <w:bCs/>
          <w:iCs/>
          <w:color w:val="000000"/>
          <w:sz w:val="24"/>
          <w:szCs w:val="24"/>
        </w:rPr>
        <w:t xml:space="preserve">ın (2009) </w:t>
      </w:r>
      <w:r w:rsidR="008D07FD" w:rsidRPr="0026399C">
        <w:rPr>
          <w:rFonts w:ascii="Times New Roman" w:hAnsi="Times New Roman"/>
          <w:bCs/>
          <w:i/>
          <w:color w:val="000000"/>
          <w:sz w:val="24"/>
          <w:szCs w:val="24"/>
        </w:rPr>
        <w:t>Ülkemizde Flüt v</w:t>
      </w:r>
      <w:r w:rsidR="00BB7868" w:rsidRPr="0026399C">
        <w:rPr>
          <w:rFonts w:ascii="Times New Roman" w:hAnsi="Times New Roman"/>
          <w:bCs/>
          <w:i/>
          <w:color w:val="000000"/>
          <w:sz w:val="24"/>
          <w:szCs w:val="24"/>
        </w:rPr>
        <w:t>e Flüt Eğitimi Alanlarında Yapılan Lisansüstü Tezler</w:t>
      </w:r>
      <w:r w:rsidR="004D30C9">
        <w:rPr>
          <w:rFonts w:ascii="Times New Roman" w:hAnsi="Times New Roman"/>
          <w:sz w:val="24"/>
          <w:szCs w:val="24"/>
        </w:rPr>
        <w:t xml:space="preserve">; </w:t>
      </w:r>
      <w:proofErr w:type="spellStart"/>
      <w:r w:rsidR="00C93459" w:rsidRPr="004D4264">
        <w:rPr>
          <w:rFonts w:ascii="Times New Roman" w:hAnsi="Times New Roman"/>
          <w:bCs/>
          <w:iCs/>
          <w:sz w:val="24"/>
          <w:szCs w:val="24"/>
        </w:rPr>
        <w:t>Demirbatır</w:t>
      </w:r>
      <w:r w:rsidR="004D30C9">
        <w:rPr>
          <w:rFonts w:ascii="Times New Roman" w:hAnsi="Times New Roman"/>
          <w:bCs/>
          <w:iCs/>
          <w:sz w:val="24"/>
          <w:szCs w:val="24"/>
        </w:rPr>
        <w:t>’</w:t>
      </w:r>
      <w:r w:rsidR="00C93459" w:rsidRPr="004D4264">
        <w:rPr>
          <w:rFonts w:ascii="Times New Roman" w:hAnsi="Times New Roman"/>
          <w:bCs/>
          <w:iCs/>
          <w:sz w:val="24"/>
          <w:szCs w:val="24"/>
        </w:rPr>
        <w:t>ın</w:t>
      </w:r>
      <w:proofErr w:type="spellEnd"/>
      <w:r w:rsidR="0026399C">
        <w:rPr>
          <w:rFonts w:ascii="Times New Roman" w:hAnsi="Times New Roman"/>
          <w:sz w:val="24"/>
          <w:szCs w:val="24"/>
        </w:rPr>
        <w:t xml:space="preserve"> (2001) </w:t>
      </w:r>
      <w:r w:rsidR="00C93459" w:rsidRPr="0026399C">
        <w:rPr>
          <w:rFonts w:ascii="Times New Roman" w:hAnsi="Times New Roman"/>
          <w:bCs/>
          <w:i/>
          <w:sz w:val="24"/>
          <w:szCs w:val="24"/>
        </w:rPr>
        <w:t>Müzi</w:t>
      </w:r>
      <w:r w:rsidR="004D30C9">
        <w:rPr>
          <w:rFonts w:ascii="Times New Roman" w:hAnsi="Times New Roman"/>
          <w:bCs/>
          <w:i/>
          <w:sz w:val="24"/>
          <w:szCs w:val="24"/>
        </w:rPr>
        <w:t>k Alanı Yüksek Lisans, Doktora v</w:t>
      </w:r>
      <w:r w:rsidR="00C93459" w:rsidRPr="0026399C">
        <w:rPr>
          <w:rFonts w:ascii="Times New Roman" w:hAnsi="Times New Roman"/>
          <w:bCs/>
          <w:i/>
          <w:sz w:val="24"/>
          <w:szCs w:val="24"/>
        </w:rPr>
        <w:t>e Sanatta Yeterlik Tez Bibliyografyası</w:t>
      </w:r>
      <w:r w:rsidR="004D30C9">
        <w:rPr>
          <w:rFonts w:ascii="Times New Roman" w:hAnsi="Times New Roman"/>
          <w:sz w:val="24"/>
          <w:szCs w:val="24"/>
        </w:rPr>
        <w:t>;</w:t>
      </w:r>
      <w:r w:rsidR="00C93459" w:rsidRPr="004D4264">
        <w:rPr>
          <w:rFonts w:ascii="Times New Roman" w:hAnsi="Times New Roman"/>
          <w:sz w:val="24"/>
          <w:szCs w:val="24"/>
        </w:rPr>
        <w:t xml:space="preserve"> Ömür ve </w:t>
      </w:r>
      <w:proofErr w:type="spellStart"/>
      <w:r w:rsidR="008D07FD" w:rsidRPr="004D4264">
        <w:rPr>
          <w:rFonts w:ascii="Times New Roman" w:hAnsi="Times New Roman"/>
          <w:bCs/>
          <w:sz w:val="24"/>
          <w:szCs w:val="24"/>
        </w:rPr>
        <w:t>Gültek</w:t>
      </w:r>
      <w:r w:rsidR="004D30C9">
        <w:rPr>
          <w:rFonts w:ascii="Times New Roman" w:hAnsi="Times New Roman"/>
          <w:bCs/>
          <w:sz w:val="24"/>
          <w:szCs w:val="24"/>
        </w:rPr>
        <w:t>’</w:t>
      </w:r>
      <w:r w:rsidR="008D07FD" w:rsidRPr="004D4264">
        <w:rPr>
          <w:rFonts w:ascii="Times New Roman" w:hAnsi="Times New Roman"/>
          <w:bCs/>
          <w:sz w:val="24"/>
          <w:szCs w:val="24"/>
        </w:rPr>
        <w:t>in</w:t>
      </w:r>
      <w:proofErr w:type="spellEnd"/>
      <w:r w:rsidR="008D07FD" w:rsidRPr="004D4264">
        <w:rPr>
          <w:rFonts w:ascii="Times New Roman" w:hAnsi="Times New Roman"/>
          <w:bCs/>
          <w:sz w:val="24"/>
          <w:szCs w:val="24"/>
        </w:rPr>
        <w:t xml:space="preserve"> (2011)</w:t>
      </w:r>
      <w:r w:rsidR="0026399C">
        <w:rPr>
          <w:rFonts w:ascii="Times New Roman" w:hAnsi="Times New Roman"/>
          <w:bCs/>
          <w:sz w:val="24"/>
          <w:szCs w:val="24"/>
        </w:rPr>
        <w:t xml:space="preserve"> </w:t>
      </w:r>
      <w:r w:rsidR="00334350">
        <w:rPr>
          <w:rFonts w:ascii="Times New Roman" w:hAnsi="Times New Roman"/>
          <w:bCs/>
          <w:i/>
          <w:sz w:val="24"/>
          <w:szCs w:val="24"/>
        </w:rPr>
        <w:t>Türkiye’de</w:t>
      </w:r>
      <w:r w:rsidR="008D07FD" w:rsidRPr="0026399C">
        <w:rPr>
          <w:rFonts w:ascii="Times New Roman" w:hAnsi="Times New Roman"/>
          <w:bCs/>
          <w:i/>
          <w:sz w:val="24"/>
          <w:szCs w:val="24"/>
        </w:rPr>
        <w:t xml:space="preserve"> 2000-2010 Yılları Arasında Piyano Üzerine Yazılmış Lisansüstü Te</w:t>
      </w:r>
      <w:r w:rsidR="009C0E0F" w:rsidRPr="0026399C">
        <w:rPr>
          <w:rFonts w:ascii="Times New Roman" w:hAnsi="Times New Roman"/>
          <w:bCs/>
          <w:i/>
          <w:sz w:val="24"/>
          <w:szCs w:val="24"/>
        </w:rPr>
        <w:t>zlerin Analizi</w:t>
      </w:r>
      <w:r w:rsidR="004D30C9">
        <w:rPr>
          <w:rFonts w:ascii="Times New Roman" w:hAnsi="Times New Roman"/>
          <w:bCs/>
          <w:sz w:val="24"/>
          <w:szCs w:val="24"/>
        </w:rPr>
        <w:t xml:space="preserve">; </w:t>
      </w:r>
      <w:r w:rsidR="009C0E0F" w:rsidRPr="004D4264">
        <w:rPr>
          <w:rFonts w:ascii="Times New Roman" w:hAnsi="Times New Roman"/>
          <w:sz w:val="24"/>
          <w:szCs w:val="24"/>
        </w:rPr>
        <w:t>Çel</w:t>
      </w:r>
      <w:r w:rsidR="0026399C">
        <w:rPr>
          <w:rFonts w:ascii="Times New Roman" w:hAnsi="Times New Roman"/>
          <w:sz w:val="24"/>
          <w:szCs w:val="24"/>
        </w:rPr>
        <w:t>ik, Sarı ve Yıldırım</w:t>
      </w:r>
      <w:r w:rsidR="004D30C9">
        <w:rPr>
          <w:rFonts w:ascii="Times New Roman" w:hAnsi="Times New Roman"/>
          <w:sz w:val="24"/>
          <w:szCs w:val="24"/>
        </w:rPr>
        <w:t>’</w:t>
      </w:r>
      <w:r w:rsidR="0026399C">
        <w:rPr>
          <w:rFonts w:ascii="Times New Roman" w:hAnsi="Times New Roman"/>
          <w:sz w:val="24"/>
          <w:szCs w:val="24"/>
        </w:rPr>
        <w:t>ın (2015)</w:t>
      </w:r>
      <w:r w:rsidR="0026399C" w:rsidRPr="004D30C9">
        <w:rPr>
          <w:rFonts w:ascii="Times New Roman" w:hAnsi="Times New Roman"/>
          <w:i/>
          <w:sz w:val="24"/>
          <w:szCs w:val="24"/>
        </w:rPr>
        <w:t xml:space="preserve"> </w:t>
      </w:r>
      <w:r w:rsidR="00334350" w:rsidRPr="004D30C9">
        <w:rPr>
          <w:rFonts w:ascii="Times New Roman" w:hAnsi="Times New Roman"/>
          <w:i/>
          <w:sz w:val="24"/>
          <w:szCs w:val="24"/>
        </w:rPr>
        <w:t>Türkiye’de</w:t>
      </w:r>
      <w:r w:rsidR="009C0E0F" w:rsidRPr="004D30C9">
        <w:rPr>
          <w:rFonts w:ascii="Times New Roman" w:hAnsi="Times New Roman"/>
          <w:i/>
          <w:sz w:val="24"/>
          <w:szCs w:val="24"/>
        </w:rPr>
        <w:t xml:space="preserve"> ve Avrupa</w:t>
      </w:r>
      <w:r w:rsidR="004D30C9" w:rsidRPr="004D30C9">
        <w:rPr>
          <w:rFonts w:ascii="Times New Roman" w:hAnsi="Times New Roman"/>
          <w:i/>
          <w:sz w:val="24"/>
          <w:szCs w:val="24"/>
        </w:rPr>
        <w:t>’</w:t>
      </w:r>
      <w:r w:rsidR="009C0E0F" w:rsidRPr="004D30C9">
        <w:rPr>
          <w:rFonts w:ascii="Times New Roman" w:hAnsi="Times New Roman"/>
          <w:i/>
          <w:sz w:val="24"/>
          <w:szCs w:val="24"/>
        </w:rPr>
        <w:t xml:space="preserve">da 2000-2013 Yılları Arasında Özel </w:t>
      </w:r>
      <w:proofErr w:type="spellStart"/>
      <w:r w:rsidR="009C0E0F" w:rsidRPr="004D30C9">
        <w:rPr>
          <w:rFonts w:ascii="Times New Roman" w:hAnsi="Times New Roman"/>
          <w:i/>
          <w:sz w:val="24"/>
          <w:szCs w:val="24"/>
        </w:rPr>
        <w:t>Gereksinimli</w:t>
      </w:r>
      <w:proofErr w:type="spellEnd"/>
      <w:r w:rsidR="009C0E0F" w:rsidRPr="004D30C9">
        <w:rPr>
          <w:rFonts w:ascii="Times New Roman" w:hAnsi="Times New Roman"/>
          <w:i/>
          <w:sz w:val="24"/>
          <w:szCs w:val="24"/>
        </w:rPr>
        <w:t xml:space="preserve"> Çocuklarla İlgili Yapılmış Olan Müzik Eğitimi Çalışmalarının Değerlendirilmesi</w:t>
      </w:r>
      <w:r w:rsidR="00CE6B38" w:rsidRPr="004D30C9">
        <w:rPr>
          <w:rFonts w:ascii="Times New Roman" w:hAnsi="Times New Roman"/>
          <w:i/>
          <w:sz w:val="24"/>
          <w:szCs w:val="24"/>
        </w:rPr>
        <w:t xml:space="preserve"> </w:t>
      </w:r>
      <w:r w:rsidR="00CE6B38" w:rsidRPr="004D4264">
        <w:rPr>
          <w:rFonts w:ascii="Times New Roman" w:hAnsi="Times New Roman"/>
          <w:sz w:val="24"/>
          <w:szCs w:val="24"/>
        </w:rPr>
        <w:t>ve Varış</w:t>
      </w:r>
      <w:r w:rsidR="004D30C9">
        <w:rPr>
          <w:rFonts w:ascii="Times New Roman" w:hAnsi="Times New Roman"/>
          <w:sz w:val="24"/>
          <w:szCs w:val="24"/>
        </w:rPr>
        <w:t>’</w:t>
      </w:r>
      <w:r w:rsidR="0026399C">
        <w:rPr>
          <w:rFonts w:ascii="Times New Roman" w:hAnsi="Times New Roman"/>
          <w:sz w:val="24"/>
          <w:szCs w:val="24"/>
        </w:rPr>
        <w:t xml:space="preserve">ın (2012) </w:t>
      </w:r>
      <w:r w:rsidR="00334350">
        <w:rPr>
          <w:rFonts w:ascii="Times New Roman" w:hAnsi="Times New Roman"/>
          <w:i/>
          <w:sz w:val="24"/>
          <w:szCs w:val="24"/>
        </w:rPr>
        <w:t>Türkiye’de</w:t>
      </w:r>
      <w:r w:rsidR="00CE6B38" w:rsidRPr="0026399C">
        <w:rPr>
          <w:rFonts w:ascii="Times New Roman" w:hAnsi="Times New Roman"/>
          <w:i/>
          <w:sz w:val="24"/>
          <w:szCs w:val="24"/>
        </w:rPr>
        <w:t xml:space="preserve"> Viyola Üzerine Yazılmış Lisansüstü Tezlerin Analizi</w:t>
      </w:r>
      <w:r w:rsidR="00CE6B38" w:rsidRPr="004D4264">
        <w:rPr>
          <w:rFonts w:ascii="Times New Roman" w:hAnsi="Times New Roman"/>
          <w:sz w:val="24"/>
          <w:szCs w:val="24"/>
        </w:rPr>
        <w:t xml:space="preserve"> </w:t>
      </w:r>
      <w:r w:rsidR="00565CEE">
        <w:rPr>
          <w:rFonts w:ascii="Times New Roman" w:hAnsi="Times New Roman"/>
          <w:sz w:val="24"/>
          <w:szCs w:val="24"/>
        </w:rPr>
        <w:t>isimli çalışmaları bulunmaktadır.</w:t>
      </w:r>
      <w:r w:rsidR="00CE6B38" w:rsidRPr="004D4264">
        <w:rPr>
          <w:rFonts w:ascii="Times New Roman" w:hAnsi="Times New Roman"/>
          <w:bCs/>
          <w:sz w:val="24"/>
          <w:szCs w:val="24"/>
        </w:rPr>
        <w:t xml:space="preserve"> </w:t>
      </w:r>
      <w:proofErr w:type="gramEnd"/>
    </w:p>
    <w:p w:rsidR="009F2E56" w:rsidRPr="004D4264" w:rsidRDefault="009F2E56"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Müzik alanında yapılmış olan araştırmalarda konu eğilimlerinin belirlenmesi</w:t>
      </w:r>
      <w:r w:rsidR="009F4DDF" w:rsidRPr="004D4264">
        <w:rPr>
          <w:rFonts w:ascii="Times New Roman" w:hAnsi="Times New Roman"/>
          <w:sz w:val="24"/>
          <w:szCs w:val="24"/>
        </w:rPr>
        <w:t>, araştırmaların kurum, araştırmacı, yaş, kullanılan kaynaklar vb. yönlerden sınıflandırılması</w:t>
      </w:r>
      <w:r w:rsidRPr="004D4264">
        <w:rPr>
          <w:rFonts w:ascii="Times New Roman" w:hAnsi="Times New Roman"/>
          <w:sz w:val="24"/>
          <w:szCs w:val="24"/>
        </w:rPr>
        <w:t xml:space="preserve"> ve analizinin gerçekleştirilmesi gelecekte yapılacak olan çalışmaların temelini oluşturacak soruların belirlenmesi, konuların sınırlandırılması ve geçmişte yapılmış olan bilimsel çalışmalarla bağ kurulması açısı</w:t>
      </w:r>
      <w:r w:rsidR="009F4DDF" w:rsidRPr="004D4264">
        <w:rPr>
          <w:rFonts w:ascii="Times New Roman" w:hAnsi="Times New Roman"/>
          <w:sz w:val="24"/>
          <w:szCs w:val="24"/>
        </w:rPr>
        <w:t>ndan alana katkı sağla</w:t>
      </w:r>
      <w:r w:rsidR="00052A30">
        <w:rPr>
          <w:rFonts w:ascii="Times New Roman" w:hAnsi="Times New Roman"/>
          <w:sz w:val="24"/>
          <w:szCs w:val="24"/>
        </w:rPr>
        <w:t>yacaktır (Varış, 2012</w:t>
      </w:r>
      <w:r w:rsidR="009F4DDF" w:rsidRPr="004D4264">
        <w:rPr>
          <w:rFonts w:ascii="Times New Roman" w:hAnsi="Times New Roman"/>
          <w:sz w:val="24"/>
          <w:szCs w:val="24"/>
        </w:rPr>
        <w:t>). Ayrıca bu sınıflandırmalar araştırma yapılan alanlarda çalışıl</w:t>
      </w:r>
      <w:r w:rsidR="004D30C9">
        <w:rPr>
          <w:rFonts w:ascii="Times New Roman" w:hAnsi="Times New Roman"/>
          <w:sz w:val="24"/>
          <w:szCs w:val="24"/>
        </w:rPr>
        <w:t>mamış konuların belirlenmesi,</w:t>
      </w:r>
      <w:r w:rsidR="009F4DDF" w:rsidRPr="004D4264">
        <w:rPr>
          <w:rFonts w:ascii="Times New Roman" w:hAnsi="Times New Roman"/>
          <w:sz w:val="24"/>
          <w:szCs w:val="24"/>
        </w:rPr>
        <w:t xml:space="preserve"> alana sağlanacak katkının daha az çalışılmış olan konulara yönlendiri</w:t>
      </w:r>
      <w:r w:rsidR="004D30C9">
        <w:rPr>
          <w:rFonts w:ascii="Times New Roman" w:hAnsi="Times New Roman"/>
          <w:sz w:val="24"/>
          <w:szCs w:val="24"/>
        </w:rPr>
        <w:t xml:space="preserve">lmesi ve </w:t>
      </w:r>
      <w:r w:rsidR="009F4DDF" w:rsidRPr="004D4264">
        <w:rPr>
          <w:rFonts w:ascii="Times New Roman" w:hAnsi="Times New Roman"/>
          <w:sz w:val="24"/>
          <w:szCs w:val="24"/>
        </w:rPr>
        <w:t xml:space="preserve">kurumların bilimsel alanlara yönelik katkılarının artırılması açısından </w:t>
      </w:r>
      <w:r w:rsidR="00BE0597" w:rsidRPr="004D4264">
        <w:rPr>
          <w:rFonts w:ascii="Times New Roman" w:hAnsi="Times New Roman"/>
          <w:sz w:val="24"/>
          <w:szCs w:val="24"/>
        </w:rPr>
        <w:t xml:space="preserve">da </w:t>
      </w:r>
      <w:r w:rsidR="009F4DDF" w:rsidRPr="004D4264">
        <w:rPr>
          <w:rFonts w:ascii="Times New Roman" w:hAnsi="Times New Roman"/>
          <w:sz w:val="24"/>
          <w:szCs w:val="24"/>
        </w:rPr>
        <w:t xml:space="preserve">önem </w:t>
      </w:r>
      <w:proofErr w:type="spellStart"/>
      <w:r w:rsidR="009F4DDF" w:rsidRPr="004D4264">
        <w:rPr>
          <w:rFonts w:ascii="Times New Roman" w:hAnsi="Times New Roman"/>
          <w:sz w:val="24"/>
          <w:szCs w:val="24"/>
        </w:rPr>
        <w:t>arzetmektedir</w:t>
      </w:r>
      <w:proofErr w:type="spellEnd"/>
      <w:r w:rsidR="009F4DDF" w:rsidRPr="004D4264">
        <w:rPr>
          <w:rFonts w:ascii="Times New Roman" w:hAnsi="Times New Roman"/>
          <w:sz w:val="24"/>
          <w:szCs w:val="24"/>
        </w:rPr>
        <w:t>.</w:t>
      </w:r>
    </w:p>
    <w:p w:rsidR="000E78BA" w:rsidRPr="004D4264" w:rsidRDefault="00F56A96"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lastRenderedPageBreak/>
        <w:t xml:space="preserve">Müzik disiplininin bir alt dalı olan gitar alanı da </w:t>
      </w:r>
      <w:r w:rsidR="00881404" w:rsidRPr="004D4264">
        <w:rPr>
          <w:rFonts w:ascii="Times New Roman" w:hAnsi="Times New Roman"/>
          <w:sz w:val="24"/>
          <w:szCs w:val="24"/>
        </w:rPr>
        <w:t xml:space="preserve">son dönemlerde gelişmekte olan bir alandır ve bu alanda yapılan çalışmalar gittikçe artmaktadır. </w:t>
      </w:r>
      <w:r w:rsidR="00AF16E7" w:rsidRPr="004D4264">
        <w:rPr>
          <w:rFonts w:ascii="Times New Roman" w:hAnsi="Times New Roman"/>
          <w:sz w:val="24"/>
          <w:szCs w:val="24"/>
        </w:rPr>
        <w:t>Gitar alanına yönelik bibliyografik çalışmalar çok sınırlı sayıda bulunmakla birlikte bu konuda</w:t>
      </w:r>
      <w:r w:rsidR="00881404" w:rsidRPr="004D4264">
        <w:rPr>
          <w:rFonts w:ascii="Times New Roman" w:hAnsi="Times New Roman"/>
          <w:sz w:val="24"/>
          <w:szCs w:val="24"/>
        </w:rPr>
        <w:t xml:space="preserve"> </w:t>
      </w:r>
      <w:r w:rsidR="00AF16E7" w:rsidRPr="004D4264">
        <w:rPr>
          <w:rFonts w:ascii="Times New Roman" w:hAnsi="Times New Roman"/>
          <w:sz w:val="24"/>
          <w:szCs w:val="24"/>
        </w:rPr>
        <w:t>Türk g</w:t>
      </w:r>
      <w:r w:rsidR="00881404" w:rsidRPr="004D4264">
        <w:rPr>
          <w:rFonts w:ascii="Times New Roman" w:hAnsi="Times New Roman"/>
          <w:sz w:val="24"/>
          <w:szCs w:val="24"/>
        </w:rPr>
        <w:t xml:space="preserve">itar </w:t>
      </w:r>
      <w:r w:rsidR="00AF16E7" w:rsidRPr="004D4264">
        <w:rPr>
          <w:rFonts w:ascii="Times New Roman" w:hAnsi="Times New Roman"/>
          <w:sz w:val="24"/>
          <w:szCs w:val="24"/>
        </w:rPr>
        <w:t xml:space="preserve">müziği repertuarı ve bestecilerinin </w:t>
      </w:r>
      <w:r w:rsidR="00881404" w:rsidRPr="004D4264">
        <w:rPr>
          <w:rFonts w:ascii="Times New Roman" w:hAnsi="Times New Roman"/>
          <w:sz w:val="24"/>
          <w:szCs w:val="24"/>
        </w:rPr>
        <w:t>ortaya konulm</w:t>
      </w:r>
      <w:r w:rsidR="00D643B1">
        <w:rPr>
          <w:rFonts w:ascii="Times New Roman" w:hAnsi="Times New Roman"/>
          <w:sz w:val="24"/>
          <w:szCs w:val="24"/>
        </w:rPr>
        <w:t xml:space="preserve">ası anlamında </w:t>
      </w:r>
      <w:proofErr w:type="spellStart"/>
      <w:r w:rsidR="003C37E4">
        <w:rPr>
          <w:rFonts w:ascii="Times New Roman" w:hAnsi="Times New Roman"/>
          <w:sz w:val="24"/>
          <w:szCs w:val="24"/>
        </w:rPr>
        <w:t>Yeprem’in</w:t>
      </w:r>
      <w:proofErr w:type="spellEnd"/>
      <w:r w:rsidR="00D643B1">
        <w:rPr>
          <w:rFonts w:ascii="Times New Roman" w:hAnsi="Times New Roman"/>
          <w:sz w:val="24"/>
          <w:szCs w:val="24"/>
        </w:rPr>
        <w:t xml:space="preserve"> (2007) </w:t>
      </w:r>
      <w:r w:rsidR="00881404" w:rsidRPr="00D643B1">
        <w:rPr>
          <w:rFonts w:ascii="Times New Roman" w:hAnsi="Times New Roman"/>
          <w:i/>
          <w:sz w:val="24"/>
          <w:szCs w:val="24"/>
        </w:rPr>
        <w:t>Türk Gitar Müziği</w:t>
      </w:r>
      <w:r w:rsidR="00881404" w:rsidRPr="004D4264">
        <w:rPr>
          <w:rFonts w:ascii="Times New Roman" w:hAnsi="Times New Roman"/>
          <w:sz w:val="24"/>
          <w:szCs w:val="24"/>
        </w:rPr>
        <w:t xml:space="preserve"> başlıklı çalışması bulunmaktadır.</w:t>
      </w:r>
      <w:r w:rsidR="00AF16E7" w:rsidRPr="004D4264">
        <w:rPr>
          <w:rFonts w:ascii="Times New Roman" w:hAnsi="Times New Roman"/>
          <w:sz w:val="24"/>
          <w:szCs w:val="24"/>
        </w:rPr>
        <w:t xml:space="preserve"> Bu çalışma icracı ve bestecilere yönelik bir araştırma olmakla birlikte </w:t>
      </w:r>
      <w:r w:rsidR="007C1BF3" w:rsidRPr="004D4264">
        <w:rPr>
          <w:rFonts w:ascii="Times New Roman" w:hAnsi="Times New Roman"/>
          <w:sz w:val="24"/>
          <w:szCs w:val="24"/>
        </w:rPr>
        <w:t xml:space="preserve">gitar alanında </w:t>
      </w:r>
      <w:r w:rsidR="00AF16E7" w:rsidRPr="004D4264">
        <w:rPr>
          <w:rFonts w:ascii="Times New Roman" w:hAnsi="Times New Roman"/>
          <w:sz w:val="24"/>
          <w:szCs w:val="24"/>
        </w:rPr>
        <w:t>lisansüstü akademik çalışmaların sınıflandı</w:t>
      </w:r>
      <w:r w:rsidR="000E78BA" w:rsidRPr="004D4264">
        <w:rPr>
          <w:rFonts w:ascii="Times New Roman" w:hAnsi="Times New Roman"/>
          <w:sz w:val="24"/>
          <w:szCs w:val="24"/>
        </w:rPr>
        <w:t>rılmasın</w:t>
      </w:r>
      <w:r w:rsidR="00BE0597" w:rsidRPr="004D4264">
        <w:rPr>
          <w:rFonts w:ascii="Times New Roman" w:hAnsi="Times New Roman"/>
          <w:sz w:val="24"/>
          <w:szCs w:val="24"/>
        </w:rPr>
        <w:t xml:space="preserve">a yönelik bir çalışma da Yalçın </w:t>
      </w:r>
      <w:r w:rsidR="000E78BA" w:rsidRPr="004D4264">
        <w:rPr>
          <w:rFonts w:ascii="Times New Roman" w:hAnsi="Times New Roman"/>
          <w:sz w:val="24"/>
          <w:szCs w:val="24"/>
        </w:rPr>
        <w:t>(</w:t>
      </w:r>
      <w:r w:rsidR="00D643B1">
        <w:rPr>
          <w:rFonts w:ascii="Times New Roman" w:hAnsi="Times New Roman"/>
          <w:sz w:val="24"/>
          <w:szCs w:val="24"/>
        </w:rPr>
        <w:t xml:space="preserve">2012) tarafından </w:t>
      </w:r>
      <w:r w:rsidR="00334350">
        <w:rPr>
          <w:rFonts w:ascii="Times New Roman" w:hAnsi="Times New Roman"/>
          <w:i/>
          <w:sz w:val="24"/>
          <w:szCs w:val="24"/>
        </w:rPr>
        <w:t>Türkiye’de</w:t>
      </w:r>
      <w:r w:rsidR="00BE0597" w:rsidRPr="00D643B1">
        <w:rPr>
          <w:rFonts w:ascii="Times New Roman" w:hAnsi="Times New Roman"/>
          <w:i/>
          <w:sz w:val="24"/>
          <w:szCs w:val="24"/>
        </w:rPr>
        <w:t xml:space="preserve"> Lisansüstü Düzeyde Yapılan Gitar Konulu Tezlerin Analizi</w:t>
      </w:r>
      <w:r w:rsidR="00BE0597" w:rsidRPr="004D4264">
        <w:rPr>
          <w:rFonts w:ascii="Times New Roman" w:hAnsi="Times New Roman"/>
          <w:sz w:val="24"/>
          <w:szCs w:val="24"/>
        </w:rPr>
        <w:t xml:space="preserve"> isimli b</w:t>
      </w:r>
      <w:r w:rsidR="00ED269C" w:rsidRPr="004D4264">
        <w:rPr>
          <w:rFonts w:ascii="Times New Roman" w:hAnsi="Times New Roman"/>
          <w:sz w:val="24"/>
          <w:szCs w:val="24"/>
        </w:rPr>
        <w:t xml:space="preserve">ildiri ile gerçekleştirilmiştir. </w:t>
      </w:r>
    </w:p>
    <w:p w:rsidR="00D42F9D" w:rsidRPr="004D4264" w:rsidRDefault="00D42F9D"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Bu çalışma </w:t>
      </w:r>
      <w:r w:rsidR="007D7942">
        <w:rPr>
          <w:rFonts w:ascii="Times New Roman" w:hAnsi="Times New Roman"/>
          <w:sz w:val="24"/>
          <w:szCs w:val="24"/>
        </w:rPr>
        <w:t xml:space="preserve">anılan çalışmalar gibi bibliyografik bir çalışma olmakla birlikte </w:t>
      </w:r>
      <w:r w:rsidRPr="004D4264">
        <w:rPr>
          <w:rFonts w:ascii="Times New Roman" w:hAnsi="Times New Roman"/>
          <w:sz w:val="24"/>
          <w:szCs w:val="24"/>
        </w:rPr>
        <w:t>gitar al</w:t>
      </w:r>
      <w:r w:rsidR="000A1503" w:rsidRPr="004D4264">
        <w:rPr>
          <w:rFonts w:ascii="Times New Roman" w:hAnsi="Times New Roman"/>
          <w:sz w:val="24"/>
          <w:szCs w:val="24"/>
        </w:rPr>
        <w:t>anındaki lisansüstü tezlerin</w:t>
      </w:r>
      <w:r w:rsidRPr="004D4264">
        <w:rPr>
          <w:rFonts w:ascii="Times New Roman" w:hAnsi="Times New Roman"/>
          <w:sz w:val="24"/>
          <w:szCs w:val="24"/>
        </w:rPr>
        <w:t xml:space="preserve"> incelenmesi, sınıflandırılması ve an</w:t>
      </w:r>
      <w:r w:rsidR="000A1503" w:rsidRPr="004D4264">
        <w:rPr>
          <w:rFonts w:ascii="Times New Roman" w:hAnsi="Times New Roman"/>
          <w:sz w:val="24"/>
          <w:szCs w:val="24"/>
        </w:rPr>
        <w:t>alizine yönelik bir araştırma olma özelliği</w:t>
      </w:r>
      <w:r w:rsidRPr="004D4264">
        <w:rPr>
          <w:rFonts w:ascii="Times New Roman" w:hAnsi="Times New Roman"/>
          <w:sz w:val="24"/>
          <w:szCs w:val="24"/>
        </w:rPr>
        <w:t xml:space="preserve"> taşımaktadır. </w:t>
      </w:r>
      <w:r w:rsidR="002F724C" w:rsidRPr="004D4264">
        <w:rPr>
          <w:rFonts w:ascii="Times New Roman" w:hAnsi="Times New Roman"/>
          <w:sz w:val="24"/>
          <w:szCs w:val="24"/>
        </w:rPr>
        <w:t>Anılan</w:t>
      </w:r>
      <w:r w:rsidR="0049567C" w:rsidRPr="004D4264">
        <w:rPr>
          <w:rFonts w:ascii="Times New Roman" w:hAnsi="Times New Roman"/>
          <w:sz w:val="24"/>
          <w:szCs w:val="24"/>
        </w:rPr>
        <w:t xml:space="preserve"> yönüyle çalışmanın, </w:t>
      </w:r>
      <w:r w:rsidRPr="004D4264">
        <w:rPr>
          <w:rFonts w:ascii="Times New Roman" w:hAnsi="Times New Roman"/>
          <w:sz w:val="24"/>
          <w:szCs w:val="24"/>
        </w:rPr>
        <w:t xml:space="preserve">bu alanda bilimsel bir </w:t>
      </w:r>
      <w:r w:rsidR="00F56A96" w:rsidRPr="004D4264">
        <w:rPr>
          <w:rFonts w:ascii="Times New Roman" w:hAnsi="Times New Roman"/>
          <w:sz w:val="24"/>
          <w:szCs w:val="24"/>
        </w:rPr>
        <w:t>araştırma meydana getirmek istey</w:t>
      </w:r>
      <w:r w:rsidRPr="004D4264">
        <w:rPr>
          <w:rFonts w:ascii="Times New Roman" w:hAnsi="Times New Roman"/>
          <w:sz w:val="24"/>
          <w:szCs w:val="24"/>
        </w:rPr>
        <w:t xml:space="preserve">en araştırmacılara fikir vermek, </w:t>
      </w:r>
      <w:r w:rsidR="002F724C" w:rsidRPr="004D4264">
        <w:rPr>
          <w:rFonts w:ascii="Times New Roman" w:hAnsi="Times New Roman"/>
          <w:sz w:val="24"/>
          <w:szCs w:val="24"/>
        </w:rPr>
        <w:t xml:space="preserve">onları </w:t>
      </w:r>
      <w:r w:rsidRPr="004D4264">
        <w:rPr>
          <w:rFonts w:ascii="Times New Roman" w:hAnsi="Times New Roman"/>
          <w:sz w:val="24"/>
          <w:szCs w:val="24"/>
        </w:rPr>
        <w:t>d</w:t>
      </w:r>
      <w:r w:rsidR="002F724C" w:rsidRPr="004D4264">
        <w:rPr>
          <w:rFonts w:ascii="Times New Roman" w:hAnsi="Times New Roman"/>
          <w:sz w:val="24"/>
          <w:szCs w:val="24"/>
        </w:rPr>
        <w:t xml:space="preserve">aha az çalışılmış olan alanlara yönlendirmek ve </w:t>
      </w:r>
      <w:r w:rsidRPr="004D4264">
        <w:rPr>
          <w:rFonts w:ascii="Times New Roman" w:hAnsi="Times New Roman"/>
          <w:sz w:val="24"/>
          <w:szCs w:val="24"/>
        </w:rPr>
        <w:t xml:space="preserve">lisansüstü çalışmalarla ilgili olarak danışmanlara rehberlik etmek açısından önemli olduğu düşünülmektedir. </w:t>
      </w:r>
    </w:p>
    <w:p w:rsidR="00D42F9D" w:rsidRPr="004D4264" w:rsidRDefault="00D42F9D"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Bu araştırmanın amacı gitar alanında yazılmış olan tezleri </w:t>
      </w:r>
      <w:proofErr w:type="gramStart"/>
      <w:r w:rsidRPr="004D4264">
        <w:rPr>
          <w:rFonts w:ascii="Times New Roman" w:hAnsi="Times New Roman"/>
          <w:sz w:val="24"/>
          <w:szCs w:val="24"/>
        </w:rPr>
        <w:t>literatür</w:t>
      </w:r>
      <w:proofErr w:type="gramEnd"/>
      <w:r w:rsidRPr="004D4264">
        <w:rPr>
          <w:rFonts w:ascii="Times New Roman" w:hAnsi="Times New Roman"/>
          <w:sz w:val="24"/>
          <w:szCs w:val="24"/>
        </w:rPr>
        <w:t xml:space="preserve"> taraması neticesinde elde edilen kriterler doğrultusunda incelemek, yapısal ve niteliksel açıdan doküman analizine tabi tutmak ve analiz neticesinde elde edilen veriler doğrultusunda sonuçlar ortaya koyarak alana bir katkı sağlayabilmektir. Anılan amaçlar doğrultusunda aşağıda bel</w:t>
      </w:r>
      <w:r w:rsidR="008200F3" w:rsidRPr="004D4264">
        <w:rPr>
          <w:rFonts w:ascii="Times New Roman" w:hAnsi="Times New Roman"/>
          <w:sz w:val="24"/>
          <w:szCs w:val="24"/>
        </w:rPr>
        <w:t>irtilen problemlere yanıt aran</w:t>
      </w:r>
      <w:r w:rsidRPr="004D4264">
        <w:rPr>
          <w:rFonts w:ascii="Times New Roman" w:hAnsi="Times New Roman"/>
          <w:sz w:val="24"/>
          <w:szCs w:val="24"/>
        </w:rPr>
        <w:t>maya çalışılmıştır. Bu problemler</w:t>
      </w:r>
      <w:r w:rsidR="008200F3" w:rsidRPr="004D4264">
        <w:rPr>
          <w:rFonts w:ascii="Times New Roman" w:hAnsi="Times New Roman"/>
          <w:sz w:val="24"/>
          <w:szCs w:val="24"/>
        </w:rPr>
        <w:t xml:space="preserve"> şöyle sıralanabilir</w:t>
      </w:r>
      <w:r w:rsidRPr="004D4264">
        <w:rPr>
          <w:rFonts w:ascii="Times New Roman" w:hAnsi="Times New Roman"/>
          <w:sz w:val="24"/>
          <w:szCs w:val="24"/>
        </w:rPr>
        <w:t>:</w:t>
      </w:r>
    </w:p>
    <w:p w:rsidR="00D42F9D" w:rsidRPr="004D4264"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 xml:space="preserve">1. </w:t>
      </w:r>
      <w:r w:rsidR="00D42F9D" w:rsidRPr="004D4264">
        <w:rPr>
          <w:rFonts w:ascii="Times New Roman" w:hAnsi="Times New Roman"/>
          <w:sz w:val="24"/>
          <w:szCs w:val="24"/>
        </w:rPr>
        <w:t>Gitar alanında yazılmış olan lisansüstü tezlerin akademik dereceler</w:t>
      </w:r>
      <w:r w:rsidR="008200F3" w:rsidRPr="004D4264">
        <w:rPr>
          <w:rFonts w:ascii="Times New Roman" w:hAnsi="Times New Roman"/>
          <w:sz w:val="24"/>
          <w:szCs w:val="24"/>
        </w:rPr>
        <w:t>e</w:t>
      </w:r>
      <w:r w:rsidR="00D42F9D" w:rsidRPr="004D4264">
        <w:rPr>
          <w:rFonts w:ascii="Times New Roman" w:hAnsi="Times New Roman"/>
          <w:sz w:val="24"/>
          <w:szCs w:val="24"/>
        </w:rPr>
        <w:t xml:space="preserve"> göre dağılımı nasıldır?</w:t>
      </w:r>
    </w:p>
    <w:p w:rsidR="00910AEF" w:rsidRPr="004D4264"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 xml:space="preserve">2. </w:t>
      </w:r>
      <w:r w:rsidR="00D42F9D" w:rsidRPr="004D4264">
        <w:rPr>
          <w:rFonts w:ascii="Times New Roman" w:hAnsi="Times New Roman"/>
          <w:sz w:val="24"/>
          <w:szCs w:val="24"/>
        </w:rPr>
        <w:t>Gitar alanında yazılmış olan lisansüstü tezlerin</w:t>
      </w:r>
      <w:r w:rsidR="00910AEF" w:rsidRPr="004D4264">
        <w:rPr>
          <w:rFonts w:ascii="Times New Roman" w:hAnsi="Times New Roman"/>
          <w:sz w:val="24"/>
          <w:szCs w:val="24"/>
        </w:rPr>
        <w:t xml:space="preserve"> yazıldıkları üniversitelere göre dağılımı nasıldır?</w:t>
      </w:r>
    </w:p>
    <w:p w:rsidR="00910AEF" w:rsidRPr="004D4264"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lastRenderedPageBreak/>
        <w:t xml:space="preserve">3. </w:t>
      </w:r>
      <w:r w:rsidR="00910AEF" w:rsidRPr="004D4264">
        <w:rPr>
          <w:rFonts w:ascii="Times New Roman" w:hAnsi="Times New Roman"/>
          <w:sz w:val="24"/>
          <w:szCs w:val="24"/>
        </w:rPr>
        <w:t>Gitar alanında yazılmış olan lisansüstü tezlerin yazarların cinsiyetine göre dağılımı nasıldır?</w:t>
      </w:r>
    </w:p>
    <w:p w:rsidR="00910AEF" w:rsidRPr="004D4264"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 xml:space="preserve">4. </w:t>
      </w:r>
      <w:r w:rsidR="00910AEF" w:rsidRPr="004D4264">
        <w:rPr>
          <w:rFonts w:ascii="Times New Roman" w:hAnsi="Times New Roman"/>
          <w:sz w:val="24"/>
          <w:szCs w:val="24"/>
        </w:rPr>
        <w:t>Gitar alanında yazılmış olan lisansüstü tezlerin yayınlandıkları yıllara göre dağılımı nasıldır?</w:t>
      </w:r>
    </w:p>
    <w:p w:rsidR="00910AEF" w:rsidRPr="004D4264"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 xml:space="preserve">5. </w:t>
      </w:r>
      <w:r w:rsidR="00910AEF" w:rsidRPr="004D4264">
        <w:rPr>
          <w:rFonts w:ascii="Times New Roman" w:hAnsi="Times New Roman"/>
          <w:sz w:val="24"/>
          <w:szCs w:val="24"/>
        </w:rPr>
        <w:t>Gitar alanında yazılmış olan lisansüstü tezlerin danışmanlarının unvanına göre dağılımı nasıldır?</w:t>
      </w:r>
    </w:p>
    <w:p w:rsidR="00910AEF" w:rsidRPr="004D4264"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 xml:space="preserve">6. </w:t>
      </w:r>
      <w:r w:rsidR="00910AEF" w:rsidRPr="004D4264">
        <w:rPr>
          <w:rFonts w:ascii="Times New Roman" w:hAnsi="Times New Roman"/>
          <w:sz w:val="24"/>
          <w:szCs w:val="24"/>
        </w:rPr>
        <w:t>Gitar alanında yazılmış olan lisansüstü tezlerin çalışma alanlarına göre dağılımı nasıldır?</w:t>
      </w:r>
    </w:p>
    <w:p w:rsidR="00910AEF" w:rsidRPr="004D4264"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 xml:space="preserve">7. </w:t>
      </w:r>
      <w:r w:rsidR="00910AEF" w:rsidRPr="004D4264">
        <w:rPr>
          <w:rFonts w:ascii="Times New Roman" w:hAnsi="Times New Roman"/>
          <w:sz w:val="24"/>
          <w:szCs w:val="24"/>
        </w:rPr>
        <w:t>Gitar alanında yazılmış olan lisansüstü tezlerin bağlı bulundukları enstitülere göre dağılımı nasıldır?</w:t>
      </w:r>
    </w:p>
    <w:p w:rsidR="00910AEF" w:rsidRDefault="00357F42" w:rsidP="009B2745">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 xml:space="preserve">8. </w:t>
      </w:r>
      <w:r w:rsidR="00910AEF" w:rsidRPr="004D4264">
        <w:rPr>
          <w:rFonts w:ascii="Times New Roman" w:hAnsi="Times New Roman"/>
          <w:sz w:val="24"/>
          <w:szCs w:val="24"/>
        </w:rPr>
        <w:t>Gitar alanında yazılmış olan lisansüstü tezlerin araştırma modellerine göre dağılımı nasıldır?</w:t>
      </w:r>
    </w:p>
    <w:p w:rsidR="005E6126" w:rsidRPr="00D41BE9" w:rsidRDefault="005E6126" w:rsidP="000A62E5">
      <w:pPr>
        <w:spacing w:line="480" w:lineRule="auto"/>
        <w:ind w:left="3540" w:firstLine="708"/>
        <w:jc w:val="both"/>
        <w:rPr>
          <w:rFonts w:ascii="Times New Roman" w:hAnsi="Times New Roman"/>
          <w:b/>
          <w:sz w:val="24"/>
          <w:szCs w:val="24"/>
        </w:rPr>
      </w:pPr>
      <w:r w:rsidRPr="00D41BE9">
        <w:rPr>
          <w:rFonts w:ascii="Times New Roman" w:hAnsi="Times New Roman"/>
          <w:b/>
          <w:sz w:val="24"/>
          <w:szCs w:val="24"/>
        </w:rPr>
        <w:t>Yöntem</w:t>
      </w:r>
    </w:p>
    <w:p w:rsidR="00082394" w:rsidRPr="004D4264" w:rsidRDefault="00FE4EC8" w:rsidP="009B2745">
      <w:pPr>
        <w:spacing w:line="480" w:lineRule="auto"/>
        <w:ind w:firstLine="708"/>
        <w:jc w:val="both"/>
        <w:rPr>
          <w:rFonts w:ascii="Times New Roman" w:hAnsi="Times New Roman"/>
          <w:sz w:val="24"/>
          <w:szCs w:val="24"/>
        </w:rPr>
      </w:pPr>
      <w:r w:rsidRPr="00D41BE9">
        <w:rPr>
          <w:rFonts w:ascii="Times New Roman" w:hAnsi="Times New Roman"/>
          <w:b/>
          <w:sz w:val="24"/>
          <w:szCs w:val="24"/>
        </w:rPr>
        <w:t>Araştırmanın Modeli</w:t>
      </w:r>
      <w:r w:rsidR="005E7CCB">
        <w:rPr>
          <w:rFonts w:ascii="Times New Roman" w:hAnsi="Times New Roman"/>
          <w:b/>
          <w:sz w:val="24"/>
          <w:szCs w:val="24"/>
        </w:rPr>
        <w:t xml:space="preserve">: </w:t>
      </w:r>
      <w:r w:rsidR="00CD277A" w:rsidRPr="004D4264">
        <w:rPr>
          <w:rFonts w:ascii="Times New Roman" w:hAnsi="Times New Roman"/>
          <w:sz w:val="24"/>
          <w:szCs w:val="24"/>
        </w:rPr>
        <w:t>Bu araştırma</w:t>
      </w:r>
      <w:r w:rsidR="00E431C1" w:rsidRPr="004D4264">
        <w:rPr>
          <w:rFonts w:ascii="Times New Roman" w:hAnsi="Times New Roman"/>
          <w:sz w:val="24"/>
          <w:szCs w:val="24"/>
        </w:rPr>
        <w:t>da</w:t>
      </w:r>
      <w:r w:rsidR="00CD277A" w:rsidRPr="004D4264">
        <w:rPr>
          <w:rFonts w:ascii="Times New Roman" w:hAnsi="Times New Roman"/>
          <w:sz w:val="24"/>
          <w:szCs w:val="24"/>
        </w:rPr>
        <w:t xml:space="preserve"> çok sayıda elemanın incelendiği, sınıflandırıldığı ve özelliklerinin ortaya konulduğu </w:t>
      </w:r>
      <w:r w:rsidR="000A1AF2" w:rsidRPr="004D4264">
        <w:rPr>
          <w:rFonts w:ascii="Times New Roman" w:hAnsi="Times New Roman"/>
          <w:sz w:val="24"/>
          <w:szCs w:val="24"/>
        </w:rPr>
        <w:t xml:space="preserve">tarama yöntemi uygulanmıştır </w:t>
      </w:r>
      <w:r w:rsidR="00E431C1" w:rsidRPr="004D4264">
        <w:rPr>
          <w:rFonts w:ascii="Times New Roman" w:hAnsi="Times New Roman"/>
          <w:sz w:val="24"/>
          <w:szCs w:val="24"/>
        </w:rPr>
        <w:t xml:space="preserve">ve </w:t>
      </w:r>
      <w:r w:rsidR="000A1AF2" w:rsidRPr="004D4264">
        <w:rPr>
          <w:rFonts w:ascii="Times New Roman" w:hAnsi="Times New Roman"/>
          <w:sz w:val="24"/>
          <w:szCs w:val="24"/>
        </w:rPr>
        <w:t xml:space="preserve">dolayısıyla </w:t>
      </w:r>
      <w:r w:rsidR="00E431C1" w:rsidRPr="004D4264">
        <w:rPr>
          <w:rFonts w:ascii="Times New Roman" w:hAnsi="Times New Roman"/>
          <w:sz w:val="24"/>
          <w:szCs w:val="24"/>
        </w:rPr>
        <w:t xml:space="preserve">çalışma </w:t>
      </w:r>
      <w:proofErr w:type="spellStart"/>
      <w:r w:rsidR="00A94791" w:rsidRPr="004D4264">
        <w:rPr>
          <w:rFonts w:ascii="Times New Roman" w:hAnsi="Times New Roman"/>
          <w:sz w:val="24"/>
          <w:szCs w:val="24"/>
        </w:rPr>
        <w:t>betimsel</w:t>
      </w:r>
      <w:proofErr w:type="spellEnd"/>
      <w:r w:rsidR="00A94791" w:rsidRPr="004D4264">
        <w:rPr>
          <w:rFonts w:ascii="Times New Roman" w:hAnsi="Times New Roman"/>
          <w:sz w:val="24"/>
          <w:szCs w:val="24"/>
        </w:rPr>
        <w:t xml:space="preserve"> bir araştırmadır.</w:t>
      </w:r>
      <w:r w:rsidR="00710B47" w:rsidRPr="004D4264">
        <w:rPr>
          <w:rFonts w:ascii="Times New Roman" w:hAnsi="Times New Roman"/>
          <w:sz w:val="24"/>
          <w:szCs w:val="24"/>
        </w:rPr>
        <w:t xml:space="preserve"> Çalışma verileri </w:t>
      </w:r>
      <w:r w:rsidR="00400F79" w:rsidRPr="004D4264">
        <w:rPr>
          <w:rFonts w:ascii="Times New Roman" w:hAnsi="Times New Roman"/>
          <w:sz w:val="24"/>
          <w:szCs w:val="24"/>
        </w:rPr>
        <w:t xml:space="preserve">(tezler) </w:t>
      </w:r>
      <w:r w:rsidR="00710B47" w:rsidRPr="004D4264">
        <w:rPr>
          <w:rFonts w:ascii="Times New Roman" w:hAnsi="Times New Roman"/>
          <w:sz w:val="24"/>
          <w:szCs w:val="24"/>
        </w:rPr>
        <w:t xml:space="preserve">doküman analizi yöntemi kullanılarak </w:t>
      </w:r>
      <w:r w:rsidR="00400F79" w:rsidRPr="004D4264">
        <w:rPr>
          <w:rFonts w:ascii="Times New Roman" w:hAnsi="Times New Roman"/>
          <w:sz w:val="24"/>
          <w:szCs w:val="24"/>
        </w:rPr>
        <w:t>analiz edilmiştir</w:t>
      </w:r>
      <w:r w:rsidR="00054505" w:rsidRPr="004D4264">
        <w:rPr>
          <w:rFonts w:ascii="Times New Roman" w:hAnsi="Times New Roman"/>
          <w:sz w:val="24"/>
          <w:szCs w:val="24"/>
        </w:rPr>
        <w:t>.</w:t>
      </w:r>
    </w:p>
    <w:p w:rsidR="00FE4EC8" w:rsidRPr="004D4264" w:rsidRDefault="005E6126" w:rsidP="009B2745">
      <w:pPr>
        <w:spacing w:line="480" w:lineRule="auto"/>
        <w:ind w:firstLine="708"/>
        <w:jc w:val="both"/>
        <w:rPr>
          <w:rFonts w:ascii="Times New Roman" w:hAnsi="Times New Roman"/>
          <w:sz w:val="24"/>
          <w:szCs w:val="24"/>
        </w:rPr>
      </w:pPr>
      <w:r w:rsidRPr="00D41BE9">
        <w:rPr>
          <w:rFonts w:ascii="Times New Roman" w:hAnsi="Times New Roman"/>
          <w:b/>
          <w:sz w:val="24"/>
          <w:szCs w:val="24"/>
        </w:rPr>
        <w:t>Evren ve Örneklem</w:t>
      </w:r>
      <w:r w:rsidR="005E7CCB">
        <w:rPr>
          <w:rFonts w:ascii="Times New Roman" w:hAnsi="Times New Roman"/>
          <w:b/>
          <w:sz w:val="24"/>
          <w:szCs w:val="24"/>
        </w:rPr>
        <w:t xml:space="preserve">: </w:t>
      </w:r>
      <w:r w:rsidR="00F57473" w:rsidRPr="004D4264">
        <w:rPr>
          <w:rFonts w:ascii="Times New Roman" w:hAnsi="Times New Roman"/>
          <w:sz w:val="24"/>
          <w:szCs w:val="24"/>
        </w:rPr>
        <w:t xml:space="preserve">1986-2015 tarihleri arasında gitar alanına yönelik olarak yazılmış olan tezler bu çalışmanın evrenini oluşturmaktadır. </w:t>
      </w:r>
      <w:r w:rsidR="00FE4EC8" w:rsidRPr="004D4264">
        <w:rPr>
          <w:rFonts w:ascii="Times New Roman" w:hAnsi="Times New Roman"/>
          <w:sz w:val="24"/>
          <w:szCs w:val="24"/>
        </w:rPr>
        <w:t xml:space="preserve">Çalışmada incelenen ve </w:t>
      </w:r>
      <w:proofErr w:type="gramStart"/>
      <w:r w:rsidR="00FE4EC8" w:rsidRPr="004D4264">
        <w:rPr>
          <w:rFonts w:ascii="Times New Roman" w:hAnsi="Times New Roman"/>
          <w:sz w:val="24"/>
          <w:szCs w:val="24"/>
        </w:rPr>
        <w:t>kriterler</w:t>
      </w:r>
      <w:proofErr w:type="gramEnd"/>
      <w:r w:rsidR="007A324A">
        <w:rPr>
          <w:rFonts w:ascii="Times New Roman" w:hAnsi="Times New Roman"/>
          <w:sz w:val="24"/>
          <w:szCs w:val="24"/>
        </w:rPr>
        <w:t xml:space="preserve"> doğrultusunda sınıflandırılan </w:t>
      </w:r>
      <w:r w:rsidR="00FE4EC8" w:rsidRPr="004D4264">
        <w:rPr>
          <w:rFonts w:ascii="Times New Roman" w:hAnsi="Times New Roman"/>
          <w:sz w:val="24"/>
          <w:szCs w:val="24"/>
        </w:rPr>
        <w:t xml:space="preserve">125 adet teze </w:t>
      </w:r>
      <w:r w:rsidR="007A324A">
        <w:rPr>
          <w:rFonts w:ascii="Times New Roman" w:hAnsi="Times New Roman"/>
          <w:sz w:val="24"/>
          <w:szCs w:val="24"/>
        </w:rPr>
        <w:t>doğrudan ulaşılabildiğinden,</w:t>
      </w:r>
      <w:r w:rsidR="00FE4EC8" w:rsidRPr="004D4264">
        <w:rPr>
          <w:rFonts w:ascii="Times New Roman" w:hAnsi="Times New Roman"/>
          <w:sz w:val="24"/>
          <w:szCs w:val="24"/>
        </w:rPr>
        <w:t xml:space="preserve"> çalışma evreni </w:t>
      </w:r>
      <w:r w:rsidR="003C37E4" w:rsidRPr="004D4264">
        <w:rPr>
          <w:rFonts w:ascii="Times New Roman" w:hAnsi="Times New Roman"/>
          <w:sz w:val="24"/>
          <w:szCs w:val="24"/>
        </w:rPr>
        <w:t>söz konusu</w:t>
      </w:r>
      <w:r w:rsidR="00FE4EC8" w:rsidRPr="004D4264">
        <w:rPr>
          <w:rFonts w:ascii="Times New Roman" w:hAnsi="Times New Roman"/>
          <w:sz w:val="24"/>
          <w:szCs w:val="24"/>
        </w:rPr>
        <w:t xml:space="preserve"> olup ayrıca bir örneklem belirlemeye ihtiyaç duyulmamıştır.</w:t>
      </w:r>
    </w:p>
    <w:p w:rsidR="00257054" w:rsidRPr="004D4264" w:rsidRDefault="005E6126" w:rsidP="009B2745">
      <w:pPr>
        <w:spacing w:line="480" w:lineRule="auto"/>
        <w:ind w:firstLine="708"/>
        <w:jc w:val="both"/>
        <w:rPr>
          <w:rFonts w:ascii="Times New Roman" w:hAnsi="Times New Roman"/>
          <w:sz w:val="24"/>
          <w:szCs w:val="24"/>
        </w:rPr>
      </w:pPr>
      <w:r w:rsidRPr="00D41BE9">
        <w:rPr>
          <w:rFonts w:ascii="Times New Roman" w:hAnsi="Times New Roman"/>
          <w:b/>
          <w:sz w:val="24"/>
          <w:szCs w:val="24"/>
        </w:rPr>
        <w:t>Verilerin Toplanması ve Analizi</w:t>
      </w:r>
      <w:r w:rsidR="005E7CCB">
        <w:rPr>
          <w:rFonts w:ascii="Times New Roman" w:hAnsi="Times New Roman"/>
          <w:b/>
          <w:sz w:val="24"/>
          <w:szCs w:val="24"/>
        </w:rPr>
        <w:t xml:space="preserve">: </w:t>
      </w:r>
      <w:r w:rsidR="00F52688" w:rsidRPr="004D4264">
        <w:rPr>
          <w:rFonts w:ascii="Times New Roman" w:hAnsi="Times New Roman"/>
          <w:sz w:val="24"/>
          <w:szCs w:val="24"/>
        </w:rPr>
        <w:t>Bu araştırmanın verilerini Yükseköğretim Kurumu</w:t>
      </w:r>
      <w:r w:rsidR="00A111E1" w:rsidRPr="004D4264">
        <w:rPr>
          <w:rFonts w:ascii="Times New Roman" w:hAnsi="Times New Roman"/>
          <w:sz w:val="24"/>
          <w:szCs w:val="24"/>
        </w:rPr>
        <w:t xml:space="preserve"> Tez Merkezi</w:t>
      </w:r>
      <w:r w:rsidR="007A324A">
        <w:rPr>
          <w:rFonts w:ascii="Times New Roman" w:hAnsi="Times New Roman"/>
          <w:sz w:val="24"/>
          <w:szCs w:val="24"/>
        </w:rPr>
        <w:t>’</w:t>
      </w:r>
      <w:r w:rsidR="00A111E1" w:rsidRPr="004D4264">
        <w:rPr>
          <w:rFonts w:ascii="Times New Roman" w:hAnsi="Times New Roman"/>
          <w:sz w:val="24"/>
          <w:szCs w:val="24"/>
        </w:rPr>
        <w:t>nde</w:t>
      </w:r>
      <w:r w:rsidR="00F52688" w:rsidRPr="004D4264">
        <w:rPr>
          <w:rFonts w:ascii="Times New Roman" w:hAnsi="Times New Roman"/>
          <w:sz w:val="24"/>
          <w:szCs w:val="24"/>
        </w:rPr>
        <w:t xml:space="preserve">n elde edilen 125 adet gitar tezi oluşturmaktadır. </w:t>
      </w:r>
      <w:r w:rsidR="00082394" w:rsidRPr="004D4264">
        <w:rPr>
          <w:rFonts w:ascii="Times New Roman" w:hAnsi="Times New Roman"/>
          <w:sz w:val="24"/>
          <w:szCs w:val="24"/>
        </w:rPr>
        <w:t xml:space="preserve">Bu kapsamda </w:t>
      </w:r>
      <w:r w:rsidR="00F52688" w:rsidRPr="004D4264">
        <w:rPr>
          <w:rFonts w:ascii="Times New Roman" w:hAnsi="Times New Roman"/>
          <w:sz w:val="24"/>
          <w:szCs w:val="24"/>
        </w:rPr>
        <w:t>öncelikle araştırma konusu beli</w:t>
      </w:r>
      <w:r w:rsidR="00A111E1" w:rsidRPr="004D4264">
        <w:rPr>
          <w:rFonts w:ascii="Times New Roman" w:hAnsi="Times New Roman"/>
          <w:sz w:val="24"/>
          <w:szCs w:val="24"/>
        </w:rPr>
        <w:t xml:space="preserve">rlenmiş, alana yönelik </w:t>
      </w:r>
      <w:proofErr w:type="gramStart"/>
      <w:r w:rsidR="00A111E1" w:rsidRPr="004D4264">
        <w:rPr>
          <w:rFonts w:ascii="Times New Roman" w:hAnsi="Times New Roman"/>
          <w:sz w:val="24"/>
          <w:szCs w:val="24"/>
        </w:rPr>
        <w:t>literatür</w:t>
      </w:r>
      <w:proofErr w:type="gramEnd"/>
      <w:r w:rsidR="00A111E1" w:rsidRPr="004D4264">
        <w:rPr>
          <w:rFonts w:ascii="Times New Roman" w:hAnsi="Times New Roman"/>
          <w:sz w:val="24"/>
          <w:szCs w:val="24"/>
        </w:rPr>
        <w:t xml:space="preserve"> taraması yapılmış ve </w:t>
      </w:r>
      <w:r w:rsidR="00082394" w:rsidRPr="004D4264">
        <w:rPr>
          <w:rFonts w:ascii="Times New Roman" w:hAnsi="Times New Roman"/>
          <w:sz w:val="24"/>
          <w:szCs w:val="24"/>
        </w:rPr>
        <w:t xml:space="preserve">Yükseköğretim </w:t>
      </w:r>
      <w:r w:rsidR="00082394" w:rsidRPr="004D4264">
        <w:rPr>
          <w:rFonts w:ascii="Times New Roman" w:hAnsi="Times New Roman"/>
          <w:sz w:val="24"/>
          <w:szCs w:val="24"/>
        </w:rPr>
        <w:lastRenderedPageBreak/>
        <w:t xml:space="preserve">Kurumunun </w:t>
      </w:r>
      <w:r w:rsidR="00D643B1">
        <w:rPr>
          <w:rFonts w:ascii="Times New Roman" w:hAnsi="Times New Roman"/>
          <w:sz w:val="24"/>
          <w:szCs w:val="24"/>
        </w:rPr>
        <w:t xml:space="preserve">internet sitesindeki </w:t>
      </w:r>
      <w:r w:rsidR="00082394" w:rsidRPr="00D643B1">
        <w:rPr>
          <w:rFonts w:ascii="Times New Roman" w:hAnsi="Times New Roman"/>
          <w:i/>
          <w:sz w:val="24"/>
          <w:szCs w:val="24"/>
        </w:rPr>
        <w:t>Tez Merkezi</w:t>
      </w:r>
      <w:r w:rsidR="00082394" w:rsidRPr="004D4264">
        <w:rPr>
          <w:rFonts w:ascii="Times New Roman" w:hAnsi="Times New Roman"/>
          <w:sz w:val="24"/>
          <w:szCs w:val="24"/>
        </w:rPr>
        <w:t xml:space="preserve"> bölümünden gitar alanındaki bütün tezler taranmıştır. Ayrıca ulaşılamayan tezlere üniversite kütüphanelerinin veri tabanları vasıtasıyla erişim sağlanmıştır.</w:t>
      </w:r>
      <w:r w:rsidR="00924730" w:rsidRPr="004D4264">
        <w:rPr>
          <w:rFonts w:ascii="Times New Roman" w:hAnsi="Times New Roman"/>
          <w:sz w:val="24"/>
          <w:szCs w:val="24"/>
        </w:rPr>
        <w:t xml:space="preserve"> Ele alınan bütün tezler incelenerek veriler toplanmış ve çözümlemesi yapılmıştır. Çözümleme sürecinde kategoriler oluşturulurke</w:t>
      </w:r>
      <w:r w:rsidR="00A111E1" w:rsidRPr="004D4264">
        <w:rPr>
          <w:rFonts w:ascii="Times New Roman" w:hAnsi="Times New Roman"/>
          <w:sz w:val="24"/>
          <w:szCs w:val="24"/>
        </w:rPr>
        <w:t xml:space="preserve">n </w:t>
      </w:r>
      <w:proofErr w:type="gramStart"/>
      <w:r w:rsidR="00A111E1" w:rsidRPr="004D4264">
        <w:rPr>
          <w:rFonts w:ascii="Times New Roman" w:hAnsi="Times New Roman"/>
          <w:sz w:val="24"/>
          <w:szCs w:val="24"/>
        </w:rPr>
        <w:t>literatürden</w:t>
      </w:r>
      <w:proofErr w:type="gramEnd"/>
      <w:r w:rsidR="00A111E1" w:rsidRPr="004D4264">
        <w:rPr>
          <w:rFonts w:ascii="Times New Roman" w:hAnsi="Times New Roman"/>
          <w:sz w:val="24"/>
          <w:szCs w:val="24"/>
        </w:rPr>
        <w:t xml:space="preserve"> yararlanılmış ve </w:t>
      </w:r>
      <w:r w:rsidR="00257054" w:rsidRPr="004D4264">
        <w:rPr>
          <w:rFonts w:ascii="Times New Roman" w:hAnsi="Times New Roman"/>
          <w:sz w:val="24"/>
          <w:szCs w:val="24"/>
        </w:rPr>
        <w:t>elde edilen bilgile</w:t>
      </w:r>
      <w:r w:rsidR="00E53778" w:rsidRPr="004D4264">
        <w:rPr>
          <w:rFonts w:ascii="Times New Roman" w:hAnsi="Times New Roman"/>
          <w:sz w:val="24"/>
          <w:szCs w:val="24"/>
        </w:rPr>
        <w:t>r neticesinde kategoriler belirlenmiştir.</w:t>
      </w:r>
      <w:r w:rsidR="00257054" w:rsidRPr="004D4264">
        <w:rPr>
          <w:rFonts w:ascii="Times New Roman" w:hAnsi="Times New Roman"/>
          <w:sz w:val="24"/>
          <w:szCs w:val="24"/>
        </w:rPr>
        <w:t xml:space="preserve"> Anılan kategoriler; </w:t>
      </w:r>
    </w:p>
    <w:p w:rsidR="00257054" w:rsidRPr="00C113C1" w:rsidRDefault="00FB7644" w:rsidP="009B2745">
      <w:pPr>
        <w:pStyle w:val="ListeParagraf"/>
        <w:spacing w:line="480" w:lineRule="auto"/>
        <w:ind w:left="0" w:firstLine="708"/>
        <w:jc w:val="both"/>
        <w:rPr>
          <w:rFonts w:ascii="Times New Roman" w:hAnsi="Times New Roman"/>
          <w:i/>
          <w:sz w:val="24"/>
          <w:szCs w:val="24"/>
        </w:rPr>
      </w:pPr>
      <w:r>
        <w:rPr>
          <w:rFonts w:ascii="Times New Roman" w:hAnsi="Times New Roman"/>
          <w:sz w:val="24"/>
          <w:szCs w:val="24"/>
        </w:rPr>
        <w:t xml:space="preserve">- </w:t>
      </w:r>
      <w:r w:rsidR="00257054" w:rsidRPr="00C113C1">
        <w:rPr>
          <w:rFonts w:ascii="Times New Roman" w:hAnsi="Times New Roman"/>
          <w:i/>
          <w:sz w:val="24"/>
          <w:szCs w:val="24"/>
        </w:rPr>
        <w:t>Akademik derece,</w:t>
      </w:r>
    </w:p>
    <w:p w:rsidR="00257054" w:rsidRPr="00C113C1" w:rsidRDefault="00FB7644" w:rsidP="009B2745">
      <w:pPr>
        <w:pStyle w:val="ListeParagraf"/>
        <w:spacing w:line="480" w:lineRule="auto"/>
        <w:ind w:left="0" w:firstLine="708"/>
        <w:jc w:val="both"/>
        <w:rPr>
          <w:rFonts w:ascii="Times New Roman" w:hAnsi="Times New Roman"/>
          <w:i/>
          <w:sz w:val="24"/>
          <w:szCs w:val="24"/>
        </w:rPr>
      </w:pPr>
      <w:r w:rsidRPr="00C113C1">
        <w:rPr>
          <w:rFonts w:ascii="Times New Roman" w:hAnsi="Times New Roman"/>
          <w:i/>
          <w:sz w:val="24"/>
          <w:szCs w:val="24"/>
        </w:rPr>
        <w:t xml:space="preserve">- </w:t>
      </w:r>
      <w:r w:rsidR="00257054" w:rsidRPr="00C113C1">
        <w:rPr>
          <w:rFonts w:ascii="Times New Roman" w:hAnsi="Times New Roman"/>
          <w:i/>
          <w:sz w:val="24"/>
          <w:szCs w:val="24"/>
        </w:rPr>
        <w:t>Üniversite,</w:t>
      </w:r>
    </w:p>
    <w:p w:rsidR="008332ED" w:rsidRPr="00C113C1" w:rsidRDefault="00FB7644" w:rsidP="009B2745">
      <w:pPr>
        <w:pStyle w:val="ListeParagraf"/>
        <w:spacing w:line="480" w:lineRule="auto"/>
        <w:ind w:left="0" w:firstLine="708"/>
        <w:jc w:val="both"/>
        <w:rPr>
          <w:rFonts w:ascii="Times New Roman" w:hAnsi="Times New Roman"/>
          <w:i/>
          <w:sz w:val="24"/>
          <w:szCs w:val="24"/>
        </w:rPr>
      </w:pPr>
      <w:r w:rsidRPr="00C113C1">
        <w:rPr>
          <w:rFonts w:ascii="Times New Roman" w:hAnsi="Times New Roman"/>
          <w:i/>
          <w:sz w:val="24"/>
          <w:szCs w:val="24"/>
        </w:rPr>
        <w:t xml:space="preserve">- </w:t>
      </w:r>
      <w:r w:rsidR="00A111E1" w:rsidRPr="00C113C1">
        <w:rPr>
          <w:rFonts w:ascii="Times New Roman" w:hAnsi="Times New Roman"/>
          <w:i/>
          <w:sz w:val="24"/>
          <w:szCs w:val="24"/>
        </w:rPr>
        <w:t>Cinsiyet</w:t>
      </w:r>
      <w:r w:rsidR="008332ED" w:rsidRPr="00C113C1">
        <w:rPr>
          <w:rFonts w:ascii="Times New Roman" w:hAnsi="Times New Roman"/>
          <w:i/>
          <w:sz w:val="24"/>
          <w:szCs w:val="24"/>
        </w:rPr>
        <w:t>,</w:t>
      </w:r>
    </w:p>
    <w:p w:rsidR="00257054" w:rsidRPr="00C113C1" w:rsidRDefault="00FB7644" w:rsidP="009B2745">
      <w:pPr>
        <w:pStyle w:val="ListeParagraf"/>
        <w:spacing w:line="480" w:lineRule="auto"/>
        <w:ind w:left="0" w:firstLine="708"/>
        <w:jc w:val="both"/>
        <w:rPr>
          <w:rFonts w:ascii="Times New Roman" w:hAnsi="Times New Roman"/>
          <w:i/>
          <w:sz w:val="24"/>
          <w:szCs w:val="24"/>
        </w:rPr>
      </w:pPr>
      <w:r w:rsidRPr="00C113C1">
        <w:rPr>
          <w:rFonts w:ascii="Times New Roman" w:hAnsi="Times New Roman"/>
          <w:i/>
          <w:sz w:val="24"/>
          <w:szCs w:val="24"/>
        </w:rPr>
        <w:t xml:space="preserve">- </w:t>
      </w:r>
      <w:r w:rsidR="008332ED" w:rsidRPr="00C113C1">
        <w:rPr>
          <w:rFonts w:ascii="Times New Roman" w:hAnsi="Times New Roman"/>
          <w:i/>
          <w:sz w:val="24"/>
          <w:szCs w:val="24"/>
        </w:rPr>
        <w:t>Yayın Yılı,</w:t>
      </w:r>
    </w:p>
    <w:p w:rsidR="008332ED" w:rsidRPr="00C113C1" w:rsidRDefault="00FB7644" w:rsidP="009B2745">
      <w:pPr>
        <w:pStyle w:val="ListeParagraf"/>
        <w:spacing w:line="480" w:lineRule="auto"/>
        <w:ind w:left="0" w:firstLine="708"/>
        <w:jc w:val="both"/>
        <w:rPr>
          <w:rFonts w:ascii="Times New Roman" w:hAnsi="Times New Roman"/>
          <w:i/>
          <w:sz w:val="24"/>
          <w:szCs w:val="24"/>
        </w:rPr>
      </w:pPr>
      <w:r w:rsidRPr="00C113C1">
        <w:rPr>
          <w:rFonts w:ascii="Times New Roman" w:hAnsi="Times New Roman"/>
          <w:i/>
          <w:sz w:val="24"/>
          <w:szCs w:val="24"/>
        </w:rPr>
        <w:t xml:space="preserve">- </w:t>
      </w:r>
      <w:r w:rsidR="008332ED" w:rsidRPr="00C113C1">
        <w:rPr>
          <w:rFonts w:ascii="Times New Roman" w:hAnsi="Times New Roman"/>
          <w:i/>
          <w:sz w:val="24"/>
          <w:szCs w:val="24"/>
        </w:rPr>
        <w:t>Danışman Unvanı,</w:t>
      </w:r>
    </w:p>
    <w:p w:rsidR="008332ED" w:rsidRPr="00C113C1" w:rsidRDefault="00FB7644" w:rsidP="009B2745">
      <w:pPr>
        <w:pStyle w:val="ListeParagraf"/>
        <w:spacing w:line="480" w:lineRule="auto"/>
        <w:ind w:left="0" w:firstLine="708"/>
        <w:jc w:val="both"/>
        <w:rPr>
          <w:rFonts w:ascii="Times New Roman" w:hAnsi="Times New Roman"/>
          <w:i/>
          <w:sz w:val="24"/>
          <w:szCs w:val="24"/>
        </w:rPr>
      </w:pPr>
      <w:r w:rsidRPr="00C113C1">
        <w:rPr>
          <w:rFonts w:ascii="Times New Roman" w:hAnsi="Times New Roman"/>
          <w:i/>
          <w:sz w:val="24"/>
          <w:szCs w:val="24"/>
        </w:rPr>
        <w:t xml:space="preserve">- </w:t>
      </w:r>
      <w:r w:rsidR="008332ED" w:rsidRPr="00C113C1">
        <w:rPr>
          <w:rFonts w:ascii="Times New Roman" w:hAnsi="Times New Roman"/>
          <w:i/>
          <w:sz w:val="24"/>
          <w:szCs w:val="24"/>
        </w:rPr>
        <w:t>Çalışma Alanı,</w:t>
      </w:r>
    </w:p>
    <w:p w:rsidR="008332ED" w:rsidRPr="00C113C1" w:rsidRDefault="00FB7644" w:rsidP="009B2745">
      <w:pPr>
        <w:pStyle w:val="ListeParagraf"/>
        <w:spacing w:line="480" w:lineRule="auto"/>
        <w:ind w:left="0" w:firstLine="708"/>
        <w:jc w:val="both"/>
        <w:rPr>
          <w:rFonts w:ascii="Times New Roman" w:hAnsi="Times New Roman"/>
          <w:i/>
          <w:sz w:val="24"/>
          <w:szCs w:val="24"/>
        </w:rPr>
      </w:pPr>
      <w:r w:rsidRPr="00C113C1">
        <w:rPr>
          <w:rFonts w:ascii="Times New Roman" w:hAnsi="Times New Roman"/>
          <w:i/>
          <w:sz w:val="24"/>
          <w:szCs w:val="24"/>
        </w:rPr>
        <w:t xml:space="preserve">- </w:t>
      </w:r>
      <w:r w:rsidR="008332ED" w:rsidRPr="00C113C1">
        <w:rPr>
          <w:rFonts w:ascii="Times New Roman" w:hAnsi="Times New Roman"/>
          <w:i/>
          <w:sz w:val="24"/>
          <w:szCs w:val="24"/>
        </w:rPr>
        <w:t>Enstitü</w:t>
      </w:r>
    </w:p>
    <w:p w:rsidR="00B9321A" w:rsidRPr="004D4264" w:rsidRDefault="00FB7644" w:rsidP="005E7CCB">
      <w:pPr>
        <w:pStyle w:val="ListeParagraf"/>
        <w:spacing w:line="480" w:lineRule="auto"/>
        <w:ind w:left="0" w:firstLine="708"/>
        <w:jc w:val="both"/>
        <w:rPr>
          <w:rFonts w:ascii="Times New Roman" w:hAnsi="Times New Roman"/>
          <w:sz w:val="24"/>
          <w:szCs w:val="24"/>
        </w:rPr>
      </w:pPr>
      <w:r w:rsidRPr="00C113C1">
        <w:rPr>
          <w:rFonts w:ascii="Times New Roman" w:hAnsi="Times New Roman"/>
          <w:i/>
          <w:sz w:val="24"/>
          <w:szCs w:val="24"/>
        </w:rPr>
        <w:t xml:space="preserve">- </w:t>
      </w:r>
      <w:r w:rsidR="00A111E1" w:rsidRPr="00C113C1">
        <w:rPr>
          <w:rFonts w:ascii="Times New Roman" w:hAnsi="Times New Roman"/>
          <w:i/>
          <w:sz w:val="24"/>
          <w:szCs w:val="24"/>
        </w:rPr>
        <w:t>Araştırma M</w:t>
      </w:r>
      <w:r w:rsidR="008332ED" w:rsidRPr="00C113C1">
        <w:rPr>
          <w:rFonts w:ascii="Times New Roman" w:hAnsi="Times New Roman"/>
          <w:i/>
          <w:sz w:val="24"/>
          <w:szCs w:val="24"/>
        </w:rPr>
        <w:t>odeli</w:t>
      </w:r>
      <w:r w:rsidR="008332ED" w:rsidRPr="004D4264">
        <w:rPr>
          <w:rFonts w:ascii="Times New Roman" w:hAnsi="Times New Roman"/>
          <w:sz w:val="24"/>
          <w:szCs w:val="24"/>
        </w:rPr>
        <w:t xml:space="preserve"> </w:t>
      </w:r>
      <w:r w:rsidR="00257054" w:rsidRPr="004D4264">
        <w:rPr>
          <w:rFonts w:ascii="Times New Roman" w:hAnsi="Times New Roman"/>
          <w:sz w:val="24"/>
          <w:szCs w:val="24"/>
        </w:rPr>
        <w:t>şeklinde sınıflandırılmıştır.</w:t>
      </w:r>
      <w:r w:rsidR="00E507F4" w:rsidRPr="004D4264">
        <w:rPr>
          <w:rFonts w:ascii="Times New Roman" w:hAnsi="Times New Roman"/>
          <w:sz w:val="24"/>
          <w:szCs w:val="24"/>
        </w:rPr>
        <w:t xml:space="preserve"> Belirlenen bu </w:t>
      </w:r>
      <w:proofErr w:type="gramStart"/>
      <w:r w:rsidR="00E507F4" w:rsidRPr="004D4264">
        <w:rPr>
          <w:rFonts w:ascii="Times New Roman" w:hAnsi="Times New Roman"/>
          <w:sz w:val="24"/>
          <w:szCs w:val="24"/>
        </w:rPr>
        <w:t>kriterler</w:t>
      </w:r>
      <w:proofErr w:type="gramEnd"/>
      <w:r w:rsidR="00E507F4" w:rsidRPr="004D4264">
        <w:rPr>
          <w:rFonts w:ascii="Times New Roman" w:hAnsi="Times New Roman"/>
          <w:sz w:val="24"/>
          <w:szCs w:val="24"/>
        </w:rPr>
        <w:t xml:space="preserve"> doğrultusunda tezler</w:t>
      </w:r>
      <w:r w:rsidR="00257054" w:rsidRPr="004D4264">
        <w:rPr>
          <w:rFonts w:ascii="Times New Roman" w:hAnsi="Times New Roman"/>
          <w:sz w:val="24"/>
          <w:szCs w:val="24"/>
        </w:rPr>
        <w:t xml:space="preserve"> ayrıntılı olarak irdelenerek </w:t>
      </w:r>
      <w:r w:rsidR="001B3E82" w:rsidRPr="004D4264">
        <w:rPr>
          <w:rFonts w:ascii="Times New Roman" w:hAnsi="Times New Roman"/>
          <w:sz w:val="24"/>
          <w:szCs w:val="24"/>
        </w:rPr>
        <w:t xml:space="preserve">anılan kategoriler </w:t>
      </w:r>
      <w:r w:rsidR="00257054" w:rsidRPr="004D4264">
        <w:rPr>
          <w:rFonts w:ascii="Times New Roman" w:hAnsi="Times New Roman"/>
          <w:sz w:val="24"/>
          <w:szCs w:val="24"/>
        </w:rPr>
        <w:t>kapsamında sınıflandırılmıştır.</w:t>
      </w:r>
    </w:p>
    <w:p w:rsidR="00B9321A" w:rsidRPr="004D4264" w:rsidRDefault="00B9321A"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Araştırma verilerinin analiz edilmesi amacıyla </w:t>
      </w:r>
      <w:r w:rsidR="007F4100" w:rsidRPr="004D4264">
        <w:rPr>
          <w:rFonts w:ascii="Times New Roman" w:hAnsi="Times New Roman"/>
          <w:sz w:val="24"/>
          <w:szCs w:val="24"/>
        </w:rPr>
        <w:t xml:space="preserve">frekans analizi ve </w:t>
      </w:r>
      <w:proofErr w:type="spellStart"/>
      <w:r w:rsidR="007F4100" w:rsidRPr="004D4264">
        <w:rPr>
          <w:rFonts w:ascii="Times New Roman" w:hAnsi="Times New Roman"/>
          <w:sz w:val="24"/>
          <w:szCs w:val="24"/>
        </w:rPr>
        <w:t>betimsel</w:t>
      </w:r>
      <w:proofErr w:type="spellEnd"/>
      <w:r w:rsidR="007F4100" w:rsidRPr="004D4264">
        <w:rPr>
          <w:rFonts w:ascii="Times New Roman" w:hAnsi="Times New Roman"/>
          <w:sz w:val="24"/>
          <w:szCs w:val="24"/>
        </w:rPr>
        <w:t xml:space="preserve"> analiz yöntemlerine başvurulmuştur. Bu kapsamda </w:t>
      </w:r>
      <w:r w:rsidRPr="004D4264">
        <w:rPr>
          <w:rFonts w:ascii="Times New Roman" w:hAnsi="Times New Roman"/>
          <w:sz w:val="24"/>
          <w:szCs w:val="24"/>
        </w:rPr>
        <w:t>ele alınan tezlere yönelik frekans ve yüzde hesaplaması yapı</w:t>
      </w:r>
      <w:r w:rsidR="007F4100" w:rsidRPr="004D4264">
        <w:rPr>
          <w:rFonts w:ascii="Times New Roman" w:hAnsi="Times New Roman"/>
          <w:sz w:val="24"/>
          <w:szCs w:val="24"/>
        </w:rPr>
        <w:t xml:space="preserve">larak </w:t>
      </w:r>
      <w:r w:rsidR="00A51AFD" w:rsidRPr="004D4264">
        <w:rPr>
          <w:rFonts w:ascii="Times New Roman" w:hAnsi="Times New Roman"/>
          <w:sz w:val="24"/>
          <w:szCs w:val="24"/>
        </w:rPr>
        <w:t xml:space="preserve">veriler tablo haline dönüştürülmüş ve sonrasında </w:t>
      </w:r>
      <w:r w:rsidRPr="004D4264">
        <w:rPr>
          <w:rFonts w:ascii="Times New Roman" w:hAnsi="Times New Roman"/>
          <w:sz w:val="24"/>
          <w:szCs w:val="24"/>
        </w:rPr>
        <w:t>yorumlanmıştır.</w:t>
      </w:r>
    </w:p>
    <w:p w:rsidR="005762B9" w:rsidRPr="004D4264" w:rsidRDefault="005720A6" w:rsidP="009B2745">
      <w:pPr>
        <w:spacing w:line="480" w:lineRule="auto"/>
        <w:ind w:firstLine="708"/>
        <w:jc w:val="both"/>
        <w:rPr>
          <w:rFonts w:ascii="Times New Roman" w:hAnsi="Times New Roman"/>
          <w:sz w:val="24"/>
          <w:szCs w:val="24"/>
        </w:rPr>
      </w:pPr>
      <w:r w:rsidRPr="00D41BE9">
        <w:rPr>
          <w:rFonts w:ascii="Times New Roman" w:hAnsi="Times New Roman"/>
          <w:b/>
          <w:sz w:val="24"/>
          <w:szCs w:val="24"/>
        </w:rPr>
        <w:t>K</w:t>
      </w:r>
      <w:r w:rsidR="00B10A76">
        <w:rPr>
          <w:rFonts w:ascii="Times New Roman" w:hAnsi="Times New Roman"/>
          <w:b/>
          <w:sz w:val="24"/>
          <w:szCs w:val="24"/>
        </w:rPr>
        <w:t xml:space="preserve">ategorilerin Oluşturulması: </w:t>
      </w:r>
      <w:r w:rsidR="00D033E1" w:rsidRPr="004D4264">
        <w:rPr>
          <w:rFonts w:ascii="Times New Roman" w:hAnsi="Times New Roman"/>
          <w:sz w:val="24"/>
          <w:szCs w:val="24"/>
        </w:rPr>
        <w:t>Bu araştırma kapsamında s</w:t>
      </w:r>
      <w:r w:rsidRPr="004D4264">
        <w:rPr>
          <w:rFonts w:ascii="Times New Roman" w:hAnsi="Times New Roman"/>
          <w:sz w:val="24"/>
          <w:szCs w:val="24"/>
        </w:rPr>
        <w:t xml:space="preserve">eçilen </w:t>
      </w:r>
      <w:r w:rsidR="00D033E1" w:rsidRPr="004D4264">
        <w:rPr>
          <w:rFonts w:ascii="Times New Roman" w:hAnsi="Times New Roman"/>
          <w:sz w:val="24"/>
          <w:szCs w:val="24"/>
        </w:rPr>
        <w:t xml:space="preserve">tezler akademik dereceler, üniversiteler, yazarların cinsiyeti, yazıldıkları yıllar, danışmanların unvanı, çalışma alanları, bağlı bulundukları enstitü ve araştırma modellerine </w:t>
      </w:r>
      <w:r w:rsidRPr="004D4264">
        <w:rPr>
          <w:rFonts w:ascii="Times New Roman" w:hAnsi="Times New Roman"/>
          <w:sz w:val="24"/>
          <w:szCs w:val="24"/>
        </w:rPr>
        <w:t>göre kategorilere ayrılmıştır. Bu çalışmanın amacı doğrultusunda</w:t>
      </w:r>
      <w:r w:rsidR="00D033E1" w:rsidRPr="004D4264">
        <w:rPr>
          <w:rFonts w:ascii="Times New Roman" w:hAnsi="Times New Roman"/>
          <w:sz w:val="24"/>
          <w:szCs w:val="24"/>
        </w:rPr>
        <w:t xml:space="preserve"> yalnızca gita</w:t>
      </w:r>
      <w:r w:rsidR="005762B9" w:rsidRPr="004D4264">
        <w:rPr>
          <w:rFonts w:ascii="Times New Roman" w:hAnsi="Times New Roman"/>
          <w:sz w:val="24"/>
          <w:szCs w:val="24"/>
        </w:rPr>
        <w:t xml:space="preserve">r alanındaki tezler incelenmiş, müzik alanındaki diğer tezler </w:t>
      </w:r>
      <w:r w:rsidRPr="004D4264">
        <w:rPr>
          <w:rFonts w:ascii="Times New Roman" w:hAnsi="Times New Roman"/>
          <w:sz w:val="24"/>
          <w:szCs w:val="24"/>
        </w:rPr>
        <w:t>inceleme ka</w:t>
      </w:r>
      <w:r w:rsidR="005762B9" w:rsidRPr="004D4264">
        <w:rPr>
          <w:rFonts w:ascii="Times New Roman" w:hAnsi="Times New Roman"/>
          <w:sz w:val="24"/>
          <w:szCs w:val="24"/>
        </w:rPr>
        <w:t>psamı dışında bırakılmıştır</w:t>
      </w:r>
      <w:r w:rsidRPr="004D4264">
        <w:rPr>
          <w:rFonts w:ascii="Times New Roman" w:hAnsi="Times New Roman"/>
          <w:sz w:val="24"/>
          <w:szCs w:val="24"/>
        </w:rPr>
        <w:t xml:space="preserve">. </w:t>
      </w:r>
    </w:p>
    <w:p w:rsidR="005762B9" w:rsidRPr="004D4264" w:rsidRDefault="005762B9"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Öncelikle yükseköğretim kurumuna bağlı olarak yazılan tezler hangi akademik derecenin kazanılması amacıyla yazılmış ise ona yönelik bir sınıflama yapılması yoluna </w:t>
      </w:r>
      <w:r w:rsidRPr="004D4264">
        <w:rPr>
          <w:rFonts w:ascii="Times New Roman" w:hAnsi="Times New Roman"/>
          <w:sz w:val="24"/>
          <w:szCs w:val="24"/>
        </w:rPr>
        <w:lastRenderedPageBreak/>
        <w:t xml:space="preserve">gidilmiştir. Bu amaçla tezlerin sınıflandırılmasına yönelik olarak </w:t>
      </w:r>
      <w:r w:rsidRPr="00D643B1">
        <w:rPr>
          <w:rFonts w:ascii="Times New Roman" w:hAnsi="Times New Roman"/>
          <w:i/>
          <w:sz w:val="24"/>
          <w:szCs w:val="24"/>
        </w:rPr>
        <w:t>yüksek lisans</w:t>
      </w:r>
      <w:r w:rsidR="00D643B1">
        <w:rPr>
          <w:rFonts w:ascii="Times New Roman" w:hAnsi="Times New Roman"/>
          <w:i/>
          <w:sz w:val="24"/>
          <w:szCs w:val="24"/>
        </w:rPr>
        <w:t xml:space="preserve">, doktora ve </w:t>
      </w:r>
      <w:r w:rsidRPr="00D643B1">
        <w:rPr>
          <w:rFonts w:ascii="Times New Roman" w:hAnsi="Times New Roman"/>
          <w:i/>
          <w:sz w:val="24"/>
          <w:szCs w:val="24"/>
        </w:rPr>
        <w:t>sanatta yeterlik</w:t>
      </w:r>
      <w:r w:rsidRPr="004D4264">
        <w:rPr>
          <w:rFonts w:ascii="Times New Roman" w:hAnsi="Times New Roman"/>
          <w:sz w:val="24"/>
          <w:szCs w:val="24"/>
        </w:rPr>
        <w:t xml:space="preserve"> olmak üzere üç </w:t>
      </w:r>
      <w:proofErr w:type="gramStart"/>
      <w:r w:rsidRPr="004D4264">
        <w:rPr>
          <w:rFonts w:ascii="Times New Roman" w:hAnsi="Times New Roman"/>
          <w:sz w:val="24"/>
          <w:szCs w:val="24"/>
        </w:rPr>
        <w:t>kriter</w:t>
      </w:r>
      <w:proofErr w:type="gramEnd"/>
      <w:r w:rsidRPr="004D4264">
        <w:rPr>
          <w:rFonts w:ascii="Times New Roman" w:hAnsi="Times New Roman"/>
          <w:sz w:val="24"/>
          <w:szCs w:val="24"/>
        </w:rPr>
        <w:t xml:space="preserve"> belirlenmiştir.</w:t>
      </w:r>
    </w:p>
    <w:p w:rsidR="008853CC" w:rsidRPr="004D4264" w:rsidRDefault="005762B9"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Araştırma kapsamındaki tezlerin üniversitelere gör</w:t>
      </w:r>
      <w:r w:rsidR="00417708" w:rsidRPr="004D4264">
        <w:rPr>
          <w:rFonts w:ascii="Times New Roman" w:hAnsi="Times New Roman"/>
          <w:sz w:val="24"/>
          <w:szCs w:val="24"/>
        </w:rPr>
        <w:t>e sınıflandırılması amacıyla</w:t>
      </w:r>
      <w:r w:rsidRPr="004D4264">
        <w:rPr>
          <w:rFonts w:ascii="Times New Roman" w:hAnsi="Times New Roman"/>
          <w:sz w:val="24"/>
          <w:szCs w:val="24"/>
        </w:rPr>
        <w:t xml:space="preserve"> </w:t>
      </w:r>
      <w:r w:rsidR="008853CC" w:rsidRPr="00D643B1">
        <w:rPr>
          <w:rFonts w:ascii="Times New Roman" w:hAnsi="Times New Roman"/>
          <w:i/>
          <w:sz w:val="24"/>
          <w:szCs w:val="24"/>
        </w:rPr>
        <w:t>Gazi Üniversi</w:t>
      </w:r>
      <w:r w:rsidR="00D643B1">
        <w:rPr>
          <w:rFonts w:ascii="Times New Roman" w:hAnsi="Times New Roman"/>
          <w:i/>
          <w:sz w:val="24"/>
          <w:szCs w:val="24"/>
        </w:rPr>
        <w:t>tesi</w:t>
      </w:r>
      <w:r w:rsidR="008853CC" w:rsidRPr="00D643B1">
        <w:rPr>
          <w:rFonts w:ascii="Times New Roman" w:hAnsi="Times New Roman"/>
          <w:i/>
          <w:sz w:val="24"/>
          <w:szCs w:val="24"/>
        </w:rPr>
        <w:t xml:space="preserve">, Hacettepe Üniversitesi, Marmara Üniversitesi, Haliç Üniversitesi, Dokuz Eylül Üniversitesi, İstanbul Üniversitesi, İstanbul Teknik Üniversitesi, İnönü Üniversitesi, Mimar Sinan Üniversitesi, Uludağ Üniversitesi, Selçuk Üniversitesi, Abant İzzet Baysal Üniversitesi, Afyon Kocatepe Üniversitesi, Mersin Üniversitesi, Atatürk Üniversitesi, Yüzüncü Yıl Üniversitesi, Kocaeli Üniversitesi, Mehmet Akif Ersoy Üniversitesi, Kafkas Üniversitesi, Niğde Üniversitesi, Cumhuriyet Üniversitesi, Yıldız Teknik Üniversitesi, Trakya Üniversitesi, Erciyes Üniversitesi, Necmettin Erbakan Üniversitesi ve Ordu Üniversitesi </w:t>
      </w:r>
      <w:r w:rsidR="008853CC" w:rsidRPr="004D4264">
        <w:rPr>
          <w:rFonts w:ascii="Times New Roman" w:hAnsi="Times New Roman"/>
          <w:sz w:val="24"/>
          <w:szCs w:val="24"/>
        </w:rPr>
        <w:t xml:space="preserve">olmak üzere yirmi altı </w:t>
      </w:r>
      <w:proofErr w:type="gramStart"/>
      <w:r w:rsidR="008853CC" w:rsidRPr="004D4264">
        <w:rPr>
          <w:rFonts w:ascii="Times New Roman" w:hAnsi="Times New Roman"/>
          <w:sz w:val="24"/>
          <w:szCs w:val="24"/>
        </w:rPr>
        <w:t>kriter</w:t>
      </w:r>
      <w:proofErr w:type="gramEnd"/>
      <w:r w:rsidR="008853CC" w:rsidRPr="004D4264">
        <w:rPr>
          <w:rFonts w:ascii="Times New Roman" w:hAnsi="Times New Roman"/>
          <w:sz w:val="24"/>
          <w:szCs w:val="24"/>
        </w:rPr>
        <w:t xml:space="preserve"> be</w:t>
      </w:r>
      <w:r w:rsidR="002E5C28" w:rsidRPr="004D4264">
        <w:rPr>
          <w:rFonts w:ascii="Times New Roman" w:hAnsi="Times New Roman"/>
          <w:sz w:val="24"/>
          <w:szCs w:val="24"/>
        </w:rPr>
        <w:t xml:space="preserve">lirlenmiştir. </w:t>
      </w:r>
      <w:r w:rsidR="00E06FCD" w:rsidRPr="004D4264">
        <w:rPr>
          <w:rFonts w:ascii="Times New Roman" w:hAnsi="Times New Roman"/>
          <w:sz w:val="24"/>
          <w:szCs w:val="24"/>
        </w:rPr>
        <w:t xml:space="preserve">Bu kapsamda yer verilen üniversitelerin </w:t>
      </w:r>
      <w:r w:rsidR="003F4A4E" w:rsidRPr="004D4264">
        <w:rPr>
          <w:rFonts w:ascii="Times New Roman" w:hAnsi="Times New Roman"/>
          <w:sz w:val="24"/>
          <w:szCs w:val="24"/>
        </w:rPr>
        <w:t xml:space="preserve">dışındaki </w:t>
      </w:r>
      <w:r w:rsidR="00E06FCD" w:rsidRPr="004D4264">
        <w:rPr>
          <w:rFonts w:ascii="Times New Roman" w:hAnsi="Times New Roman"/>
          <w:sz w:val="24"/>
          <w:szCs w:val="24"/>
        </w:rPr>
        <w:t>üniversite</w:t>
      </w:r>
      <w:r w:rsidR="00906B8D">
        <w:rPr>
          <w:rFonts w:ascii="Times New Roman" w:hAnsi="Times New Roman"/>
          <w:sz w:val="24"/>
          <w:szCs w:val="24"/>
        </w:rPr>
        <w:t xml:space="preserve">lere bağlı olarak gitar alanında tez hazırlandığı bilgisine ulaşılmadığından </w:t>
      </w:r>
      <w:r w:rsidR="00E06FCD" w:rsidRPr="004D4264">
        <w:rPr>
          <w:rFonts w:ascii="Times New Roman" w:hAnsi="Times New Roman"/>
          <w:sz w:val="24"/>
          <w:szCs w:val="24"/>
        </w:rPr>
        <w:t xml:space="preserve">anılan </w:t>
      </w:r>
      <w:r w:rsidR="003C37E4" w:rsidRPr="004D4264">
        <w:rPr>
          <w:rFonts w:ascii="Times New Roman" w:hAnsi="Times New Roman"/>
          <w:sz w:val="24"/>
          <w:szCs w:val="24"/>
        </w:rPr>
        <w:t>yirmi altı</w:t>
      </w:r>
      <w:r w:rsidR="00DC0E80" w:rsidRPr="004D4264">
        <w:rPr>
          <w:rFonts w:ascii="Times New Roman" w:hAnsi="Times New Roman"/>
          <w:sz w:val="24"/>
          <w:szCs w:val="24"/>
        </w:rPr>
        <w:t xml:space="preserve"> üniversite </w:t>
      </w:r>
      <w:r w:rsidR="003F4A4E" w:rsidRPr="004D4264">
        <w:rPr>
          <w:rFonts w:ascii="Times New Roman" w:hAnsi="Times New Roman"/>
          <w:sz w:val="24"/>
          <w:szCs w:val="24"/>
        </w:rPr>
        <w:t xml:space="preserve">haricindeki </w:t>
      </w:r>
      <w:r w:rsidR="00DC0E80" w:rsidRPr="004D4264">
        <w:rPr>
          <w:rFonts w:ascii="Times New Roman" w:hAnsi="Times New Roman"/>
          <w:sz w:val="24"/>
          <w:szCs w:val="24"/>
        </w:rPr>
        <w:t>üniversiteler kapsam dışında tutulmuştur.</w:t>
      </w:r>
      <w:r w:rsidR="005C459B" w:rsidRPr="004D4264">
        <w:rPr>
          <w:rFonts w:ascii="Times New Roman" w:hAnsi="Times New Roman"/>
          <w:sz w:val="24"/>
          <w:szCs w:val="24"/>
        </w:rPr>
        <w:t xml:space="preserve"> </w:t>
      </w:r>
      <w:r w:rsidR="00D42852" w:rsidRPr="004D4264">
        <w:rPr>
          <w:rFonts w:ascii="Times New Roman" w:hAnsi="Times New Roman"/>
          <w:sz w:val="24"/>
          <w:szCs w:val="24"/>
        </w:rPr>
        <w:t>Ayrıca a</w:t>
      </w:r>
      <w:r w:rsidR="002E5C28" w:rsidRPr="004D4264">
        <w:rPr>
          <w:rFonts w:ascii="Times New Roman" w:hAnsi="Times New Roman"/>
          <w:sz w:val="24"/>
          <w:szCs w:val="24"/>
        </w:rPr>
        <w:t>kademik dereceler</w:t>
      </w:r>
      <w:r w:rsidR="00D42852" w:rsidRPr="004D4264">
        <w:rPr>
          <w:rFonts w:ascii="Times New Roman" w:hAnsi="Times New Roman"/>
          <w:sz w:val="24"/>
          <w:szCs w:val="24"/>
        </w:rPr>
        <w:t xml:space="preserve">e yönelik sınıflandırma, </w:t>
      </w:r>
      <w:r w:rsidR="002E5C28" w:rsidRPr="004D4264">
        <w:rPr>
          <w:rFonts w:ascii="Times New Roman" w:hAnsi="Times New Roman"/>
          <w:sz w:val="24"/>
          <w:szCs w:val="24"/>
        </w:rPr>
        <w:t>üniversitelere yönelik sınıflandırma ile birlikte değerlendirilmiştir.</w:t>
      </w:r>
    </w:p>
    <w:p w:rsidR="00B82261" w:rsidRPr="004D4264" w:rsidRDefault="00B82261"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Araştırma kapsamındaki tezlerin</w:t>
      </w:r>
      <w:r w:rsidR="002E5C28" w:rsidRPr="004D4264">
        <w:rPr>
          <w:rFonts w:ascii="Times New Roman" w:hAnsi="Times New Roman"/>
          <w:sz w:val="24"/>
          <w:szCs w:val="24"/>
        </w:rPr>
        <w:t xml:space="preserve"> yazarların cinsiyetine </w:t>
      </w:r>
      <w:r w:rsidRPr="004D4264">
        <w:rPr>
          <w:rFonts w:ascii="Times New Roman" w:hAnsi="Times New Roman"/>
          <w:sz w:val="24"/>
          <w:szCs w:val="24"/>
        </w:rPr>
        <w:t>gör</w:t>
      </w:r>
      <w:r w:rsidR="00417708" w:rsidRPr="004D4264">
        <w:rPr>
          <w:rFonts w:ascii="Times New Roman" w:hAnsi="Times New Roman"/>
          <w:sz w:val="24"/>
          <w:szCs w:val="24"/>
        </w:rPr>
        <w:t>e sınıflandırılması amacıyla</w:t>
      </w:r>
      <w:r w:rsidRPr="004D4264">
        <w:rPr>
          <w:rFonts w:ascii="Times New Roman" w:hAnsi="Times New Roman"/>
          <w:sz w:val="24"/>
          <w:szCs w:val="24"/>
        </w:rPr>
        <w:t xml:space="preserve"> </w:t>
      </w:r>
      <w:r w:rsidR="002E5C28" w:rsidRPr="00D643B1">
        <w:rPr>
          <w:rFonts w:ascii="Times New Roman" w:hAnsi="Times New Roman"/>
          <w:i/>
          <w:sz w:val="24"/>
          <w:szCs w:val="24"/>
        </w:rPr>
        <w:t>erkek</w:t>
      </w:r>
      <w:r w:rsidR="002E5C28" w:rsidRPr="004D4264">
        <w:rPr>
          <w:rFonts w:ascii="Times New Roman" w:hAnsi="Times New Roman"/>
          <w:sz w:val="24"/>
          <w:szCs w:val="24"/>
        </w:rPr>
        <w:t xml:space="preserve"> ve </w:t>
      </w:r>
      <w:r w:rsidR="002E5C28" w:rsidRPr="00D643B1">
        <w:rPr>
          <w:rFonts w:ascii="Times New Roman" w:hAnsi="Times New Roman"/>
          <w:i/>
          <w:sz w:val="24"/>
          <w:szCs w:val="24"/>
        </w:rPr>
        <w:t>kadın</w:t>
      </w:r>
      <w:r w:rsidRPr="004D4264">
        <w:rPr>
          <w:rFonts w:ascii="Times New Roman" w:hAnsi="Times New Roman"/>
          <w:sz w:val="24"/>
          <w:szCs w:val="24"/>
        </w:rPr>
        <w:t xml:space="preserve"> olmak üzere </w:t>
      </w:r>
      <w:r w:rsidR="002E5C28" w:rsidRPr="004D4264">
        <w:rPr>
          <w:rFonts w:ascii="Times New Roman" w:hAnsi="Times New Roman"/>
          <w:sz w:val="24"/>
          <w:szCs w:val="24"/>
        </w:rPr>
        <w:t xml:space="preserve">iki </w:t>
      </w:r>
      <w:proofErr w:type="gramStart"/>
      <w:r w:rsidRPr="004D4264">
        <w:rPr>
          <w:rFonts w:ascii="Times New Roman" w:hAnsi="Times New Roman"/>
          <w:sz w:val="24"/>
          <w:szCs w:val="24"/>
        </w:rPr>
        <w:t>kriter</w:t>
      </w:r>
      <w:proofErr w:type="gramEnd"/>
      <w:r w:rsidRPr="004D4264">
        <w:rPr>
          <w:rFonts w:ascii="Times New Roman" w:hAnsi="Times New Roman"/>
          <w:sz w:val="24"/>
          <w:szCs w:val="24"/>
        </w:rPr>
        <w:t xml:space="preserve"> belirlenmiştir.</w:t>
      </w:r>
      <w:r w:rsidR="002E5C28" w:rsidRPr="004D4264">
        <w:rPr>
          <w:rFonts w:ascii="Times New Roman" w:hAnsi="Times New Roman"/>
          <w:sz w:val="24"/>
          <w:szCs w:val="24"/>
        </w:rPr>
        <w:t xml:space="preserve"> </w:t>
      </w:r>
      <w:r w:rsidR="00007CE2" w:rsidRPr="004D4264">
        <w:rPr>
          <w:rFonts w:ascii="Times New Roman" w:hAnsi="Times New Roman"/>
          <w:sz w:val="24"/>
          <w:szCs w:val="24"/>
        </w:rPr>
        <w:t>Y</w:t>
      </w:r>
      <w:r w:rsidR="002E5C28" w:rsidRPr="004D4264">
        <w:rPr>
          <w:rFonts w:ascii="Times New Roman" w:hAnsi="Times New Roman"/>
          <w:sz w:val="24"/>
          <w:szCs w:val="24"/>
        </w:rPr>
        <w:t xml:space="preserve">azarların cinsiyetine </w:t>
      </w:r>
      <w:r w:rsidR="00D42852" w:rsidRPr="004D4264">
        <w:rPr>
          <w:rFonts w:ascii="Times New Roman" w:hAnsi="Times New Roman"/>
          <w:sz w:val="24"/>
          <w:szCs w:val="24"/>
        </w:rPr>
        <w:t xml:space="preserve">yönelik sınıflandırma, akademik derecelere </w:t>
      </w:r>
      <w:r w:rsidR="002E5C28" w:rsidRPr="004D4264">
        <w:rPr>
          <w:rFonts w:ascii="Times New Roman" w:hAnsi="Times New Roman"/>
          <w:sz w:val="24"/>
          <w:szCs w:val="24"/>
        </w:rPr>
        <w:t>yönelik sınıflandırma ile birlikte değerlendirilmiştir.</w:t>
      </w:r>
    </w:p>
    <w:p w:rsidR="00007CE2" w:rsidRPr="004D4264" w:rsidRDefault="00B82261"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Araştırma kapsamındaki tezlerin </w:t>
      </w:r>
      <w:r w:rsidR="00007CE2" w:rsidRPr="004D4264">
        <w:rPr>
          <w:rFonts w:ascii="Times New Roman" w:hAnsi="Times New Roman"/>
          <w:sz w:val="24"/>
          <w:szCs w:val="24"/>
        </w:rPr>
        <w:t>yazıldıkları yıllara</w:t>
      </w:r>
      <w:r w:rsidRPr="004D4264">
        <w:rPr>
          <w:rFonts w:ascii="Times New Roman" w:hAnsi="Times New Roman"/>
          <w:sz w:val="24"/>
          <w:szCs w:val="24"/>
        </w:rPr>
        <w:t xml:space="preserve"> gör</w:t>
      </w:r>
      <w:r w:rsidR="00417708" w:rsidRPr="004D4264">
        <w:rPr>
          <w:rFonts w:ascii="Times New Roman" w:hAnsi="Times New Roman"/>
          <w:sz w:val="24"/>
          <w:szCs w:val="24"/>
        </w:rPr>
        <w:t xml:space="preserve">e sınıflandırılması amacıyla </w:t>
      </w:r>
      <w:r w:rsidR="00007CE2" w:rsidRPr="00D643B1">
        <w:rPr>
          <w:rFonts w:ascii="Times New Roman" w:hAnsi="Times New Roman"/>
          <w:i/>
          <w:sz w:val="24"/>
          <w:szCs w:val="24"/>
        </w:rPr>
        <w:t xml:space="preserve">1986, 1990, 1991, 1992, 1993, 1994, 1995, 1996, 1997, 1998, 1999, 2001, 2003, 2004, 2005, 2006, 2007, 2008, 2009, 2010, 2011, 2012, 2013, 2014 ve 2015 </w:t>
      </w:r>
      <w:r w:rsidRPr="004D4264">
        <w:rPr>
          <w:rFonts w:ascii="Times New Roman" w:hAnsi="Times New Roman"/>
          <w:sz w:val="24"/>
          <w:szCs w:val="24"/>
        </w:rPr>
        <w:t xml:space="preserve">olmak üzere </w:t>
      </w:r>
      <w:r w:rsidR="00901EAF" w:rsidRPr="004D4264">
        <w:rPr>
          <w:rFonts w:ascii="Times New Roman" w:hAnsi="Times New Roman"/>
          <w:sz w:val="24"/>
          <w:szCs w:val="24"/>
        </w:rPr>
        <w:t>yirmi beş</w:t>
      </w:r>
      <w:r w:rsidRPr="004D4264">
        <w:rPr>
          <w:rFonts w:ascii="Times New Roman" w:hAnsi="Times New Roman"/>
          <w:sz w:val="24"/>
          <w:szCs w:val="24"/>
        </w:rPr>
        <w:t xml:space="preserve"> </w:t>
      </w:r>
      <w:proofErr w:type="gramStart"/>
      <w:r w:rsidRPr="004D4264">
        <w:rPr>
          <w:rFonts w:ascii="Times New Roman" w:hAnsi="Times New Roman"/>
          <w:sz w:val="24"/>
          <w:szCs w:val="24"/>
        </w:rPr>
        <w:t>kriter</w:t>
      </w:r>
      <w:proofErr w:type="gramEnd"/>
      <w:r w:rsidRPr="004D4264">
        <w:rPr>
          <w:rFonts w:ascii="Times New Roman" w:hAnsi="Times New Roman"/>
          <w:sz w:val="24"/>
          <w:szCs w:val="24"/>
        </w:rPr>
        <w:t xml:space="preserve"> belirlenmiştir.</w:t>
      </w:r>
      <w:r w:rsidR="00E06FCD" w:rsidRPr="004D4264">
        <w:rPr>
          <w:rFonts w:ascii="Times New Roman" w:hAnsi="Times New Roman"/>
          <w:sz w:val="24"/>
          <w:szCs w:val="24"/>
        </w:rPr>
        <w:t xml:space="preserve"> Yükseköğretim Kurumunun resmi internet sitesinden gitar alanına yönelik herhangi bir tezin hazırlandığı bilgisine ulaşılamayan 1986 yılı öncesi v</w:t>
      </w:r>
      <w:r w:rsidR="00B5072A" w:rsidRPr="004D4264">
        <w:rPr>
          <w:rFonts w:ascii="Times New Roman" w:hAnsi="Times New Roman"/>
          <w:sz w:val="24"/>
          <w:szCs w:val="24"/>
        </w:rPr>
        <w:t>e 1987,</w:t>
      </w:r>
      <w:r w:rsidR="003C37E4">
        <w:rPr>
          <w:rFonts w:ascii="Times New Roman" w:hAnsi="Times New Roman"/>
          <w:sz w:val="24"/>
          <w:szCs w:val="24"/>
        </w:rPr>
        <w:t xml:space="preserve"> </w:t>
      </w:r>
      <w:r w:rsidR="00B5072A" w:rsidRPr="004D4264">
        <w:rPr>
          <w:rFonts w:ascii="Times New Roman" w:hAnsi="Times New Roman"/>
          <w:sz w:val="24"/>
          <w:szCs w:val="24"/>
        </w:rPr>
        <w:t>1988,</w:t>
      </w:r>
      <w:r w:rsidR="003C37E4">
        <w:rPr>
          <w:rFonts w:ascii="Times New Roman" w:hAnsi="Times New Roman"/>
          <w:sz w:val="24"/>
          <w:szCs w:val="24"/>
        </w:rPr>
        <w:t xml:space="preserve"> </w:t>
      </w:r>
      <w:r w:rsidR="00B5072A" w:rsidRPr="004D4264">
        <w:rPr>
          <w:rFonts w:ascii="Times New Roman" w:hAnsi="Times New Roman"/>
          <w:sz w:val="24"/>
          <w:szCs w:val="24"/>
        </w:rPr>
        <w:t>1989, 2000,</w:t>
      </w:r>
      <w:r w:rsidR="00D643B1">
        <w:rPr>
          <w:rFonts w:ascii="Times New Roman" w:hAnsi="Times New Roman"/>
          <w:sz w:val="24"/>
          <w:szCs w:val="24"/>
        </w:rPr>
        <w:t xml:space="preserve"> </w:t>
      </w:r>
      <w:r w:rsidR="00B5072A" w:rsidRPr="004D4264">
        <w:rPr>
          <w:rFonts w:ascii="Times New Roman" w:hAnsi="Times New Roman"/>
          <w:sz w:val="24"/>
          <w:szCs w:val="24"/>
        </w:rPr>
        <w:t>2002 yıl</w:t>
      </w:r>
      <w:r w:rsidR="00E06FCD" w:rsidRPr="004D4264">
        <w:rPr>
          <w:rFonts w:ascii="Times New Roman" w:hAnsi="Times New Roman"/>
          <w:sz w:val="24"/>
          <w:szCs w:val="24"/>
        </w:rPr>
        <w:t xml:space="preserve">ları inceleme </w:t>
      </w:r>
      <w:proofErr w:type="gramStart"/>
      <w:r w:rsidR="00E06FCD" w:rsidRPr="004D4264">
        <w:rPr>
          <w:rFonts w:ascii="Times New Roman" w:hAnsi="Times New Roman"/>
          <w:sz w:val="24"/>
          <w:szCs w:val="24"/>
        </w:rPr>
        <w:t>kriterleri</w:t>
      </w:r>
      <w:proofErr w:type="gramEnd"/>
      <w:r w:rsidR="00E06FCD" w:rsidRPr="004D4264">
        <w:rPr>
          <w:rFonts w:ascii="Times New Roman" w:hAnsi="Times New Roman"/>
          <w:sz w:val="24"/>
          <w:szCs w:val="24"/>
        </w:rPr>
        <w:t xml:space="preserve"> dışında tutulmuştur. </w:t>
      </w:r>
      <w:r w:rsidR="003C37E4" w:rsidRPr="004D4264">
        <w:rPr>
          <w:rFonts w:ascii="Times New Roman" w:hAnsi="Times New Roman"/>
          <w:sz w:val="24"/>
          <w:szCs w:val="24"/>
        </w:rPr>
        <w:t>Söz konusu</w:t>
      </w:r>
      <w:r w:rsidR="00D42852" w:rsidRPr="004D4264">
        <w:rPr>
          <w:rFonts w:ascii="Times New Roman" w:hAnsi="Times New Roman"/>
          <w:sz w:val="24"/>
          <w:szCs w:val="24"/>
        </w:rPr>
        <w:t xml:space="preserve"> tezlerin </w:t>
      </w:r>
      <w:r w:rsidR="00007CE2" w:rsidRPr="004D4264">
        <w:rPr>
          <w:rFonts w:ascii="Times New Roman" w:hAnsi="Times New Roman"/>
          <w:sz w:val="24"/>
          <w:szCs w:val="24"/>
        </w:rPr>
        <w:t xml:space="preserve">yazıldıkları </w:t>
      </w:r>
      <w:r w:rsidR="00007CE2" w:rsidRPr="004D4264">
        <w:rPr>
          <w:rFonts w:ascii="Times New Roman" w:hAnsi="Times New Roman"/>
          <w:sz w:val="24"/>
          <w:szCs w:val="24"/>
        </w:rPr>
        <w:lastRenderedPageBreak/>
        <w:t xml:space="preserve">yıllara </w:t>
      </w:r>
      <w:r w:rsidR="00D42852" w:rsidRPr="004D4264">
        <w:rPr>
          <w:rFonts w:ascii="Times New Roman" w:hAnsi="Times New Roman"/>
          <w:sz w:val="24"/>
          <w:szCs w:val="24"/>
        </w:rPr>
        <w:t>yönelik sınıflandırma akademik derecelere</w:t>
      </w:r>
      <w:r w:rsidR="00007CE2" w:rsidRPr="004D4264">
        <w:rPr>
          <w:rFonts w:ascii="Times New Roman" w:hAnsi="Times New Roman"/>
          <w:sz w:val="24"/>
          <w:szCs w:val="24"/>
        </w:rPr>
        <w:t xml:space="preserve"> yönelik sınıflandırma ile birlikte değerlendirilmiştir.</w:t>
      </w:r>
    </w:p>
    <w:p w:rsidR="00B82261" w:rsidRPr="004D4264" w:rsidRDefault="00577CD9"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Araştırma kapsamındaki tezlerin</w:t>
      </w:r>
      <w:r w:rsidR="008E26CA" w:rsidRPr="004D4264">
        <w:rPr>
          <w:rFonts w:ascii="Times New Roman" w:hAnsi="Times New Roman"/>
          <w:sz w:val="24"/>
          <w:szCs w:val="24"/>
        </w:rPr>
        <w:t xml:space="preserve"> </w:t>
      </w:r>
      <w:r w:rsidR="00B5072A" w:rsidRPr="004D4264">
        <w:rPr>
          <w:rFonts w:ascii="Times New Roman" w:hAnsi="Times New Roman"/>
          <w:sz w:val="24"/>
          <w:szCs w:val="24"/>
        </w:rPr>
        <w:t>danışmanların</w:t>
      </w:r>
      <w:r w:rsidRPr="004D4264">
        <w:rPr>
          <w:rFonts w:ascii="Times New Roman" w:hAnsi="Times New Roman"/>
          <w:sz w:val="24"/>
          <w:szCs w:val="24"/>
        </w:rPr>
        <w:t>ın</w:t>
      </w:r>
      <w:r w:rsidR="00B5072A" w:rsidRPr="004D4264">
        <w:rPr>
          <w:rFonts w:ascii="Times New Roman" w:hAnsi="Times New Roman"/>
          <w:sz w:val="24"/>
          <w:szCs w:val="24"/>
        </w:rPr>
        <w:t xml:space="preserve"> unvanlarına </w:t>
      </w:r>
      <w:r w:rsidR="00B82261" w:rsidRPr="004D4264">
        <w:rPr>
          <w:rFonts w:ascii="Times New Roman" w:hAnsi="Times New Roman"/>
          <w:sz w:val="24"/>
          <w:szCs w:val="24"/>
        </w:rPr>
        <w:t>gör</w:t>
      </w:r>
      <w:r w:rsidR="00417708" w:rsidRPr="004D4264">
        <w:rPr>
          <w:rFonts w:ascii="Times New Roman" w:hAnsi="Times New Roman"/>
          <w:sz w:val="24"/>
          <w:szCs w:val="24"/>
        </w:rPr>
        <w:t>e sınıflandırılması amacıyla</w:t>
      </w:r>
      <w:r w:rsidR="00B82261" w:rsidRPr="004D4264">
        <w:rPr>
          <w:rFonts w:ascii="Times New Roman" w:hAnsi="Times New Roman"/>
          <w:sz w:val="24"/>
          <w:szCs w:val="24"/>
        </w:rPr>
        <w:t xml:space="preserve"> </w:t>
      </w:r>
      <w:r w:rsidR="008E26CA" w:rsidRPr="00D643B1">
        <w:rPr>
          <w:rFonts w:ascii="Times New Roman" w:hAnsi="Times New Roman"/>
          <w:i/>
          <w:sz w:val="24"/>
          <w:szCs w:val="24"/>
        </w:rPr>
        <w:t>yardımcı doçent, doçent, profesör ve diğer</w:t>
      </w:r>
      <w:r w:rsidR="008E26CA" w:rsidRPr="004D4264">
        <w:rPr>
          <w:rFonts w:ascii="Times New Roman" w:hAnsi="Times New Roman"/>
          <w:sz w:val="24"/>
          <w:szCs w:val="24"/>
        </w:rPr>
        <w:t xml:space="preserve"> olmak üzere dört </w:t>
      </w:r>
      <w:proofErr w:type="gramStart"/>
      <w:r w:rsidR="00B82261" w:rsidRPr="004D4264">
        <w:rPr>
          <w:rFonts w:ascii="Times New Roman" w:hAnsi="Times New Roman"/>
          <w:sz w:val="24"/>
          <w:szCs w:val="24"/>
        </w:rPr>
        <w:t>kriter</w:t>
      </w:r>
      <w:proofErr w:type="gramEnd"/>
      <w:r w:rsidR="00B82261" w:rsidRPr="004D4264">
        <w:rPr>
          <w:rFonts w:ascii="Times New Roman" w:hAnsi="Times New Roman"/>
          <w:sz w:val="24"/>
          <w:szCs w:val="24"/>
        </w:rPr>
        <w:t xml:space="preserve"> belirlenmiştir.</w:t>
      </w:r>
      <w:r w:rsidR="000B0541" w:rsidRPr="004D4264">
        <w:rPr>
          <w:rFonts w:ascii="Times New Roman" w:hAnsi="Times New Roman"/>
          <w:sz w:val="24"/>
          <w:szCs w:val="24"/>
        </w:rPr>
        <w:t xml:space="preserve"> Belirlenen </w:t>
      </w:r>
      <w:proofErr w:type="gramStart"/>
      <w:r w:rsidR="000B0541" w:rsidRPr="004D4264">
        <w:rPr>
          <w:rFonts w:ascii="Times New Roman" w:hAnsi="Times New Roman"/>
          <w:sz w:val="24"/>
          <w:szCs w:val="24"/>
        </w:rPr>
        <w:t>kriterlerden</w:t>
      </w:r>
      <w:proofErr w:type="gramEnd"/>
      <w:r w:rsidR="000B0541" w:rsidRPr="004D4264">
        <w:rPr>
          <w:rFonts w:ascii="Times New Roman" w:hAnsi="Times New Roman"/>
          <w:sz w:val="24"/>
          <w:szCs w:val="24"/>
        </w:rPr>
        <w:t xml:space="preserve"> biri olan diğer</w:t>
      </w:r>
      <w:r w:rsidR="00007CE2" w:rsidRPr="004D4264">
        <w:rPr>
          <w:rFonts w:ascii="Times New Roman" w:hAnsi="Times New Roman"/>
          <w:sz w:val="24"/>
          <w:szCs w:val="24"/>
        </w:rPr>
        <w:t xml:space="preserve"> </w:t>
      </w:r>
      <w:r w:rsidR="000B0541" w:rsidRPr="004D4264">
        <w:rPr>
          <w:rFonts w:ascii="Times New Roman" w:hAnsi="Times New Roman"/>
          <w:sz w:val="24"/>
          <w:szCs w:val="24"/>
        </w:rPr>
        <w:t xml:space="preserve">seçeneği, tezlerin incelenmesi esnasında yardımcı doçent, doçent ya da profesör olduğu bilgisine yer verilmeyen tez danışmanlarına yönelik olarak kullanılmıştır. </w:t>
      </w:r>
      <w:r w:rsidRPr="004D4264">
        <w:rPr>
          <w:rFonts w:ascii="Times New Roman" w:hAnsi="Times New Roman"/>
          <w:sz w:val="24"/>
          <w:szCs w:val="24"/>
        </w:rPr>
        <w:t>D</w:t>
      </w:r>
      <w:r w:rsidR="008E26CA" w:rsidRPr="004D4264">
        <w:rPr>
          <w:rFonts w:ascii="Times New Roman" w:hAnsi="Times New Roman"/>
          <w:sz w:val="24"/>
          <w:szCs w:val="24"/>
        </w:rPr>
        <w:t xml:space="preserve">anışmanların unvanlarına </w:t>
      </w:r>
      <w:r w:rsidR="00007CE2" w:rsidRPr="004D4264">
        <w:rPr>
          <w:rFonts w:ascii="Times New Roman" w:hAnsi="Times New Roman"/>
          <w:sz w:val="24"/>
          <w:szCs w:val="24"/>
        </w:rPr>
        <w:t>yöneli</w:t>
      </w:r>
      <w:r w:rsidR="008E26CA" w:rsidRPr="004D4264">
        <w:rPr>
          <w:rFonts w:ascii="Times New Roman" w:hAnsi="Times New Roman"/>
          <w:sz w:val="24"/>
          <w:szCs w:val="24"/>
        </w:rPr>
        <w:t xml:space="preserve">k sınıflandırma, </w:t>
      </w:r>
      <w:r w:rsidR="00D42852" w:rsidRPr="004D4264">
        <w:rPr>
          <w:rFonts w:ascii="Times New Roman" w:hAnsi="Times New Roman"/>
          <w:sz w:val="24"/>
          <w:szCs w:val="24"/>
        </w:rPr>
        <w:t>akademik derecelere</w:t>
      </w:r>
      <w:r w:rsidR="00007CE2" w:rsidRPr="004D4264">
        <w:rPr>
          <w:rFonts w:ascii="Times New Roman" w:hAnsi="Times New Roman"/>
          <w:sz w:val="24"/>
          <w:szCs w:val="24"/>
        </w:rPr>
        <w:t xml:space="preserve"> yönelik sınıflandırma ile birlikte değerlendirilmiştir.</w:t>
      </w:r>
    </w:p>
    <w:p w:rsidR="003F2866" w:rsidRPr="004D4264" w:rsidRDefault="00B82261"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Araştırma kapsa</w:t>
      </w:r>
      <w:r w:rsidR="004A58C8" w:rsidRPr="004D4264">
        <w:rPr>
          <w:rFonts w:ascii="Times New Roman" w:hAnsi="Times New Roman"/>
          <w:sz w:val="24"/>
          <w:szCs w:val="24"/>
        </w:rPr>
        <w:t xml:space="preserve">mındaki tezlerin </w:t>
      </w:r>
      <w:r w:rsidR="00B5072A" w:rsidRPr="004D4264">
        <w:rPr>
          <w:rFonts w:ascii="Times New Roman" w:hAnsi="Times New Roman"/>
          <w:sz w:val="24"/>
          <w:szCs w:val="24"/>
        </w:rPr>
        <w:t xml:space="preserve">çalışma alanlarına </w:t>
      </w:r>
      <w:r w:rsidRPr="004D4264">
        <w:rPr>
          <w:rFonts w:ascii="Times New Roman" w:hAnsi="Times New Roman"/>
          <w:sz w:val="24"/>
          <w:szCs w:val="24"/>
        </w:rPr>
        <w:t>göre</w:t>
      </w:r>
      <w:r w:rsidR="00417708" w:rsidRPr="004D4264">
        <w:rPr>
          <w:rFonts w:ascii="Times New Roman" w:hAnsi="Times New Roman"/>
          <w:sz w:val="24"/>
          <w:szCs w:val="24"/>
        </w:rPr>
        <w:t xml:space="preserve"> sınıflandırılması amacıyla </w:t>
      </w:r>
      <w:r w:rsidR="003F2866" w:rsidRPr="00D643B1">
        <w:rPr>
          <w:rFonts w:ascii="Times New Roman" w:hAnsi="Times New Roman"/>
          <w:i/>
          <w:sz w:val="24"/>
          <w:szCs w:val="24"/>
        </w:rPr>
        <w:t xml:space="preserve">Gitar Eğitimi, Gitar Armonisi, </w:t>
      </w:r>
      <w:r w:rsidR="00732C57" w:rsidRPr="00D643B1">
        <w:rPr>
          <w:rFonts w:ascii="Times New Roman" w:hAnsi="Times New Roman"/>
          <w:i/>
          <w:sz w:val="24"/>
          <w:szCs w:val="24"/>
        </w:rPr>
        <w:t xml:space="preserve">Gitar İcrası, Gitar Deşifresi, </w:t>
      </w:r>
      <w:r w:rsidR="007A6C60" w:rsidRPr="00D643B1">
        <w:rPr>
          <w:rFonts w:ascii="Times New Roman" w:hAnsi="Times New Roman"/>
          <w:i/>
          <w:sz w:val="24"/>
          <w:szCs w:val="24"/>
        </w:rPr>
        <w:t>Besteleme</w:t>
      </w:r>
      <w:r w:rsidR="00732C57" w:rsidRPr="00D643B1">
        <w:rPr>
          <w:rFonts w:ascii="Times New Roman" w:hAnsi="Times New Roman"/>
          <w:i/>
          <w:sz w:val="24"/>
          <w:szCs w:val="24"/>
        </w:rPr>
        <w:t>/Düzenleme, Biyografi, Eser İncelemesi/Analizi, Gitar Tarihi, Gitar Teknikleri, Müzik Eğitiminde Gitarın Eşlik Çalgısı Olarak Kullanılması, Gitar Eğitiminin Başka Alanlara Etkisi, Gitarın Türk Müziğinde Kullanılması, Gitarda Flamenko Üslubu, Gitara Yönelik Tutum/Algı</w:t>
      </w:r>
      <w:r w:rsidR="00732C57" w:rsidRPr="004D4264">
        <w:rPr>
          <w:rFonts w:ascii="Times New Roman" w:hAnsi="Times New Roman"/>
          <w:sz w:val="24"/>
          <w:szCs w:val="24"/>
        </w:rPr>
        <w:t xml:space="preserve"> </w:t>
      </w:r>
      <w:r w:rsidRPr="004D4264">
        <w:rPr>
          <w:rFonts w:ascii="Times New Roman" w:hAnsi="Times New Roman"/>
          <w:sz w:val="24"/>
          <w:szCs w:val="24"/>
        </w:rPr>
        <w:t xml:space="preserve">olmak üzere </w:t>
      </w:r>
      <w:r w:rsidR="003C37E4" w:rsidRPr="004D4264">
        <w:rPr>
          <w:rFonts w:ascii="Times New Roman" w:hAnsi="Times New Roman"/>
          <w:sz w:val="24"/>
          <w:szCs w:val="24"/>
        </w:rPr>
        <w:t>on dört</w:t>
      </w:r>
      <w:r w:rsidRPr="004D4264">
        <w:rPr>
          <w:rFonts w:ascii="Times New Roman" w:hAnsi="Times New Roman"/>
          <w:sz w:val="24"/>
          <w:szCs w:val="24"/>
        </w:rPr>
        <w:t xml:space="preserve"> </w:t>
      </w:r>
      <w:proofErr w:type="gramStart"/>
      <w:r w:rsidRPr="004D4264">
        <w:rPr>
          <w:rFonts w:ascii="Times New Roman" w:hAnsi="Times New Roman"/>
          <w:sz w:val="24"/>
          <w:szCs w:val="24"/>
        </w:rPr>
        <w:t>kriter</w:t>
      </w:r>
      <w:proofErr w:type="gramEnd"/>
      <w:r w:rsidRPr="004D4264">
        <w:rPr>
          <w:rFonts w:ascii="Times New Roman" w:hAnsi="Times New Roman"/>
          <w:sz w:val="24"/>
          <w:szCs w:val="24"/>
        </w:rPr>
        <w:t xml:space="preserve"> belirlenmiştir.</w:t>
      </w:r>
      <w:r w:rsidR="00007CE2" w:rsidRPr="004D4264">
        <w:rPr>
          <w:rFonts w:ascii="Times New Roman" w:hAnsi="Times New Roman"/>
          <w:sz w:val="24"/>
          <w:szCs w:val="24"/>
        </w:rPr>
        <w:t xml:space="preserve"> </w:t>
      </w:r>
      <w:r w:rsidR="00AA25DD" w:rsidRPr="004D4264">
        <w:rPr>
          <w:rFonts w:ascii="Times New Roman" w:hAnsi="Times New Roman"/>
          <w:sz w:val="24"/>
          <w:szCs w:val="24"/>
        </w:rPr>
        <w:t>Ç</w:t>
      </w:r>
      <w:r w:rsidR="009060A9" w:rsidRPr="004D4264">
        <w:rPr>
          <w:rFonts w:ascii="Times New Roman" w:hAnsi="Times New Roman"/>
          <w:sz w:val="24"/>
          <w:szCs w:val="24"/>
        </w:rPr>
        <w:t xml:space="preserve">alışma alanlarına </w:t>
      </w:r>
      <w:r w:rsidR="00007CE2" w:rsidRPr="004D4264">
        <w:rPr>
          <w:rFonts w:ascii="Times New Roman" w:hAnsi="Times New Roman"/>
          <w:sz w:val="24"/>
          <w:szCs w:val="24"/>
        </w:rPr>
        <w:t>yönelik sınıflandır</w:t>
      </w:r>
      <w:r w:rsidR="009060A9" w:rsidRPr="004D4264">
        <w:rPr>
          <w:rFonts w:ascii="Times New Roman" w:hAnsi="Times New Roman"/>
          <w:sz w:val="24"/>
          <w:szCs w:val="24"/>
        </w:rPr>
        <w:t xml:space="preserve">ma, </w:t>
      </w:r>
      <w:r w:rsidR="00D42852" w:rsidRPr="004D4264">
        <w:rPr>
          <w:rFonts w:ascii="Times New Roman" w:hAnsi="Times New Roman"/>
          <w:sz w:val="24"/>
          <w:szCs w:val="24"/>
        </w:rPr>
        <w:t>akademik derecelere</w:t>
      </w:r>
      <w:r w:rsidR="00007CE2" w:rsidRPr="004D4264">
        <w:rPr>
          <w:rFonts w:ascii="Times New Roman" w:hAnsi="Times New Roman"/>
          <w:sz w:val="24"/>
          <w:szCs w:val="24"/>
        </w:rPr>
        <w:t xml:space="preserve"> yönelik sınıflandırma ile birlikte değerlendirilmiştir.</w:t>
      </w:r>
    </w:p>
    <w:p w:rsidR="00B82261" w:rsidRPr="004D4264" w:rsidRDefault="00B82261"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Araştırma kapsa</w:t>
      </w:r>
      <w:r w:rsidR="004A58C8" w:rsidRPr="004D4264">
        <w:rPr>
          <w:rFonts w:ascii="Times New Roman" w:hAnsi="Times New Roman"/>
          <w:sz w:val="24"/>
          <w:szCs w:val="24"/>
        </w:rPr>
        <w:t xml:space="preserve">mındaki tezlerin bağlı olarak yazıldıkları enstitü çeşitlerine </w:t>
      </w:r>
      <w:r w:rsidRPr="004D4264">
        <w:rPr>
          <w:rFonts w:ascii="Times New Roman" w:hAnsi="Times New Roman"/>
          <w:sz w:val="24"/>
          <w:szCs w:val="24"/>
        </w:rPr>
        <w:t>göre s</w:t>
      </w:r>
      <w:r w:rsidR="00D643B1">
        <w:rPr>
          <w:rFonts w:ascii="Times New Roman" w:hAnsi="Times New Roman"/>
          <w:sz w:val="24"/>
          <w:szCs w:val="24"/>
        </w:rPr>
        <w:t xml:space="preserve">ınıflandırılması amacıyla </w:t>
      </w:r>
      <w:r w:rsidR="00417708" w:rsidRPr="00D643B1">
        <w:rPr>
          <w:rFonts w:ascii="Times New Roman" w:hAnsi="Times New Roman"/>
          <w:i/>
          <w:sz w:val="24"/>
          <w:szCs w:val="24"/>
        </w:rPr>
        <w:t>Fen Bilimleri Enstitüsü,  Sosyal Bilimler Enstitüsü, Eğitim Bilimleri Enstitüsü ve Güzel Sanatlar Enstitüsü</w:t>
      </w:r>
      <w:r w:rsidR="00D643B1">
        <w:rPr>
          <w:rFonts w:ascii="Times New Roman" w:hAnsi="Times New Roman"/>
          <w:sz w:val="24"/>
          <w:szCs w:val="24"/>
        </w:rPr>
        <w:t xml:space="preserve"> </w:t>
      </w:r>
      <w:r w:rsidR="00417708" w:rsidRPr="004D4264">
        <w:rPr>
          <w:rFonts w:ascii="Times New Roman" w:hAnsi="Times New Roman"/>
          <w:sz w:val="24"/>
          <w:szCs w:val="24"/>
        </w:rPr>
        <w:t>olmak üzere dört</w:t>
      </w:r>
      <w:r w:rsidRPr="004D4264">
        <w:rPr>
          <w:rFonts w:ascii="Times New Roman" w:hAnsi="Times New Roman"/>
          <w:sz w:val="24"/>
          <w:szCs w:val="24"/>
        </w:rPr>
        <w:t xml:space="preserve"> </w:t>
      </w:r>
      <w:proofErr w:type="gramStart"/>
      <w:r w:rsidRPr="004D4264">
        <w:rPr>
          <w:rFonts w:ascii="Times New Roman" w:hAnsi="Times New Roman"/>
          <w:sz w:val="24"/>
          <w:szCs w:val="24"/>
        </w:rPr>
        <w:t>kriter</w:t>
      </w:r>
      <w:proofErr w:type="gramEnd"/>
      <w:r w:rsidRPr="004D4264">
        <w:rPr>
          <w:rFonts w:ascii="Times New Roman" w:hAnsi="Times New Roman"/>
          <w:sz w:val="24"/>
          <w:szCs w:val="24"/>
        </w:rPr>
        <w:t xml:space="preserve"> belirlenmiştir.</w:t>
      </w:r>
      <w:r w:rsidR="00D75031" w:rsidRPr="004D4264">
        <w:rPr>
          <w:rFonts w:ascii="Times New Roman" w:hAnsi="Times New Roman"/>
          <w:sz w:val="24"/>
          <w:szCs w:val="24"/>
        </w:rPr>
        <w:t xml:space="preserve"> Anılan enstitüler dışında yer alan enstitüler g</w:t>
      </w:r>
      <w:r w:rsidR="000557CE" w:rsidRPr="004D4264">
        <w:rPr>
          <w:rFonts w:ascii="Times New Roman" w:hAnsi="Times New Roman"/>
          <w:sz w:val="24"/>
          <w:szCs w:val="24"/>
        </w:rPr>
        <w:t xml:space="preserve">itara yönelik tezlerin oluşturulmasında yer almadıklarından </w:t>
      </w:r>
      <w:r w:rsidR="00D75031" w:rsidRPr="004D4264">
        <w:rPr>
          <w:rFonts w:ascii="Times New Roman" w:hAnsi="Times New Roman"/>
          <w:sz w:val="24"/>
          <w:szCs w:val="24"/>
        </w:rPr>
        <w:t xml:space="preserve">bu çalışmada </w:t>
      </w:r>
      <w:proofErr w:type="gramStart"/>
      <w:r w:rsidR="00D75031" w:rsidRPr="004D4264">
        <w:rPr>
          <w:rFonts w:ascii="Times New Roman" w:hAnsi="Times New Roman"/>
          <w:sz w:val="24"/>
          <w:szCs w:val="24"/>
        </w:rPr>
        <w:t>kriter</w:t>
      </w:r>
      <w:proofErr w:type="gramEnd"/>
      <w:r w:rsidR="00D75031" w:rsidRPr="004D4264">
        <w:rPr>
          <w:rFonts w:ascii="Times New Roman" w:hAnsi="Times New Roman"/>
          <w:sz w:val="24"/>
          <w:szCs w:val="24"/>
        </w:rPr>
        <w:t xml:space="preserve"> değerlendirmesine alınmamıştır.</w:t>
      </w:r>
      <w:r w:rsidR="00007CE2" w:rsidRPr="004D4264">
        <w:rPr>
          <w:rFonts w:ascii="Times New Roman" w:hAnsi="Times New Roman"/>
          <w:sz w:val="24"/>
          <w:szCs w:val="24"/>
        </w:rPr>
        <w:t xml:space="preserve"> </w:t>
      </w:r>
      <w:r w:rsidR="00417708" w:rsidRPr="004D4264">
        <w:rPr>
          <w:rFonts w:ascii="Times New Roman" w:hAnsi="Times New Roman"/>
          <w:sz w:val="24"/>
          <w:szCs w:val="24"/>
        </w:rPr>
        <w:t xml:space="preserve">Enstitü çeşitlerine </w:t>
      </w:r>
      <w:r w:rsidR="00007CE2" w:rsidRPr="004D4264">
        <w:rPr>
          <w:rFonts w:ascii="Times New Roman" w:hAnsi="Times New Roman"/>
          <w:sz w:val="24"/>
          <w:szCs w:val="24"/>
        </w:rPr>
        <w:t xml:space="preserve">yönelik </w:t>
      </w:r>
      <w:r w:rsidR="00417708" w:rsidRPr="004D4264">
        <w:rPr>
          <w:rFonts w:ascii="Times New Roman" w:hAnsi="Times New Roman"/>
          <w:sz w:val="24"/>
          <w:szCs w:val="24"/>
        </w:rPr>
        <w:t>bu sınıflandırma,</w:t>
      </w:r>
      <w:r w:rsidR="00007CE2" w:rsidRPr="004D4264">
        <w:rPr>
          <w:rFonts w:ascii="Times New Roman" w:hAnsi="Times New Roman"/>
          <w:sz w:val="24"/>
          <w:szCs w:val="24"/>
        </w:rPr>
        <w:t xml:space="preserve"> </w:t>
      </w:r>
      <w:r w:rsidR="00D42852" w:rsidRPr="004D4264">
        <w:rPr>
          <w:rFonts w:ascii="Times New Roman" w:hAnsi="Times New Roman"/>
          <w:sz w:val="24"/>
          <w:szCs w:val="24"/>
        </w:rPr>
        <w:t>akademik derecelere</w:t>
      </w:r>
      <w:r w:rsidR="00007CE2" w:rsidRPr="004D4264">
        <w:rPr>
          <w:rFonts w:ascii="Times New Roman" w:hAnsi="Times New Roman"/>
          <w:sz w:val="24"/>
          <w:szCs w:val="24"/>
        </w:rPr>
        <w:t xml:space="preserve"> yönelik sınıflandırma ile birlikte değerlendirilmiştir.</w:t>
      </w:r>
    </w:p>
    <w:p w:rsidR="00C113C1" w:rsidRPr="004D4264" w:rsidRDefault="004A58C8" w:rsidP="00B2462F">
      <w:pPr>
        <w:spacing w:line="480" w:lineRule="auto"/>
        <w:ind w:firstLine="708"/>
        <w:jc w:val="both"/>
        <w:rPr>
          <w:rFonts w:ascii="Times New Roman" w:hAnsi="Times New Roman"/>
          <w:sz w:val="24"/>
          <w:szCs w:val="24"/>
        </w:rPr>
      </w:pPr>
      <w:r w:rsidRPr="004D4264">
        <w:rPr>
          <w:rFonts w:ascii="Times New Roman" w:hAnsi="Times New Roman"/>
          <w:sz w:val="24"/>
          <w:szCs w:val="24"/>
        </w:rPr>
        <w:t>Araştırma kapsamındaki tezlerin araştırma modellerine</w:t>
      </w:r>
      <w:r w:rsidR="00B82261" w:rsidRPr="004D4264">
        <w:rPr>
          <w:rFonts w:ascii="Times New Roman" w:hAnsi="Times New Roman"/>
          <w:sz w:val="24"/>
          <w:szCs w:val="24"/>
        </w:rPr>
        <w:t xml:space="preserve"> göre </w:t>
      </w:r>
      <w:r w:rsidR="000557CE" w:rsidRPr="004D4264">
        <w:rPr>
          <w:rFonts w:ascii="Times New Roman" w:hAnsi="Times New Roman"/>
          <w:sz w:val="24"/>
          <w:szCs w:val="24"/>
        </w:rPr>
        <w:t xml:space="preserve">sınıflandırılması amacıyla ise </w:t>
      </w:r>
      <w:r w:rsidR="000557CE" w:rsidRPr="00366508">
        <w:rPr>
          <w:rFonts w:ascii="Times New Roman" w:hAnsi="Times New Roman"/>
          <w:i/>
          <w:sz w:val="24"/>
          <w:szCs w:val="24"/>
        </w:rPr>
        <w:t>Tarama Modeli</w:t>
      </w:r>
      <w:r w:rsidR="00844FB9" w:rsidRPr="00366508">
        <w:rPr>
          <w:rFonts w:ascii="Times New Roman" w:hAnsi="Times New Roman"/>
          <w:i/>
          <w:sz w:val="24"/>
          <w:szCs w:val="24"/>
        </w:rPr>
        <w:t xml:space="preserve"> (</w:t>
      </w:r>
      <w:proofErr w:type="spellStart"/>
      <w:r w:rsidR="00844FB9" w:rsidRPr="00366508">
        <w:rPr>
          <w:rFonts w:ascii="Times New Roman" w:hAnsi="Times New Roman"/>
          <w:i/>
          <w:sz w:val="24"/>
          <w:szCs w:val="24"/>
        </w:rPr>
        <w:t>Betimsel</w:t>
      </w:r>
      <w:proofErr w:type="spellEnd"/>
      <w:r w:rsidR="00844FB9" w:rsidRPr="00366508">
        <w:rPr>
          <w:rFonts w:ascii="Times New Roman" w:hAnsi="Times New Roman"/>
          <w:i/>
          <w:sz w:val="24"/>
          <w:szCs w:val="24"/>
        </w:rPr>
        <w:t>)</w:t>
      </w:r>
      <w:r w:rsidR="000557CE" w:rsidRPr="00366508">
        <w:rPr>
          <w:rFonts w:ascii="Times New Roman" w:hAnsi="Times New Roman"/>
          <w:i/>
          <w:sz w:val="24"/>
          <w:szCs w:val="24"/>
        </w:rPr>
        <w:t>, Deneme Modeli</w:t>
      </w:r>
      <w:r w:rsidR="00844FB9" w:rsidRPr="00366508">
        <w:rPr>
          <w:rFonts w:ascii="Times New Roman" w:hAnsi="Times New Roman"/>
          <w:i/>
          <w:sz w:val="24"/>
          <w:szCs w:val="24"/>
        </w:rPr>
        <w:t xml:space="preserve"> (Deneysel)</w:t>
      </w:r>
      <w:r w:rsidR="000557CE" w:rsidRPr="00366508">
        <w:rPr>
          <w:rFonts w:ascii="Times New Roman" w:hAnsi="Times New Roman"/>
          <w:i/>
          <w:sz w:val="24"/>
          <w:szCs w:val="24"/>
        </w:rPr>
        <w:t xml:space="preserve"> ve </w:t>
      </w:r>
      <w:r w:rsidR="00844FB9" w:rsidRPr="00366508">
        <w:rPr>
          <w:rFonts w:ascii="Times New Roman" w:hAnsi="Times New Roman"/>
          <w:i/>
          <w:sz w:val="24"/>
          <w:szCs w:val="24"/>
        </w:rPr>
        <w:t xml:space="preserve">Tarama-Deneme </w:t>
      </w:r>
      <w:r w:rsidR="000557CE" w:rsidRPr="00366508">
        <w:rPr>
          <w:rFonts w:ascii="Times New Roman" w:hAnsi="Times New Roman"/>
          <w:i/>
          <w:sz w:val="24"/>
          <w:szCs w:val="24"/>
        </w:rPr>
        <w:lastRenderedPageBreak/>
        <w:t>Model</w:t>
      </w:r>
      <w:r w:rsidR="00844FB9" w:rsidRPr="00366508">
        <w:rPr>
          <w:rFonts w:ascii="Times New Roman" w:hAnsi="Times New Roman"/>
          <w:i/>
          <w:sz w:val="24"/>
          <w:szCs w:val="24"/>
        </w:rPr>
        <w:t>i</w:t>
      </w:r>
      <w:r w:rsidR="00A47189" w:rsidRPr="00366508">
        <w:rPr>
          <w:rFonts w:ascii="Times New Roman" w:hAnsi="Times New Roman"/>
          <w:i/>
          <w:sz w:val="24"/>
          <w:szCs w:val="24"/>
        </w:rPr>
        <w:t xml:space="preserve"> </w:t>
      </w:r>
      <w:r w:rsidR="00844FB9" w:rsidRPr="00366508">
        <w:rPr>
          <w:rFonts w:ascii="Times New Roman" w:hAnsi="Times New Roman"/>
          <w:i/>
          <w:sz w:val="24"/>
          <w:szCs w:val="24"/>
        </w:rPr>
        <w:t>(Karma)</w:t>
      </w:r>
      <w:r w:rsidR="000557CE" w:rsidRPr="004D4264">
        <w:rPr>
          <w:rFonts w:ascii="Times New Roman" w:hAnsi="Times New Roman"/>
          <w:sz w:val="24"/>
          <w:szCs w:val="24"/>
        </w:rPr>
        <w:t xml:space="preserve"> olmak üzere üç </w:t>
      </w:r>
      <w:proofErr w:type="gramStart"/>
      <w:r w:rsidR="00B82261" w:rsidRPr="004D4264">
        <w:rPr>
          <w:rFonts w:ascii="Times New Roman" w:hAnsi="Times New Roman"/>
          <w:sz w:val="24"/>
          <w:szCs w:val="24"/>
        </w:rPr>
        <w:t>kriter</w:t>
      </w:r>
      <w:proofErr w:type="gramEnd"/>
      <w:r w:rsidR="00B82261" w:rsidRPr="004D4264">
        <w:rPr>
          <w:rFonts w:ascii="Times New Roman" w:hAnsi="Times New Roman"/>
          <w:sz w:val="24"/>
          <w:szCs w:val="24"/>
        </w:rPr>
        <w:t xml:space="preserve"> belirlenmiştir.</w:t>
      </w:r>
      <w:r w:rsidR="00360D73" w:rsidRPr="004D4264">
        <w:rPr>
          <w:rFonts w:ascii="Times New Roman" w:hAnsi="Times New Roman"/>
          <w:sz w:val="24"/>
          <w:szCs w:val="24"/>
        </w:rPr>
        <w:t xml:space="preserve"> Ele alınan tezler</w:t>
      </w:r>
      <w:r w:rsidR="00073466" w:rsidRPr="004D4264">
        <w:rPr>
          <w:rFonts w:ascii="Times New Roman" w:hAnsi="Times New Roman"/>
          <w:sz w:val="24"/>
          <w:szCs w:val="24"/>
        </w:rPr>
        <w:t xml:space="preserve">in incelenmesine yönelik kıstaslar oluşturulurken </w:t>
      </w:r>
      <w:r w:rsidR="00881E18" w:rsidRPr="004D4264">
        <w:rPr>
          <w:rFonts w:ascii="Times New Roman" w:hAnsi="Times New Roman"/>
          <w:sz w:val="24"/>
          <w:szCs w:val="24"/>
        </w:rPr>
        <w:t xml:space="preserve">bu üç model dışındaki </w:t>
      </w:r>
      <w:r w:rsidR="00073466" w:rsidRPr="004D4264">
        <w:rPr>
          <w:rFonts w:ascii="Times New Roman" w:hAnsi="Times New Roman"/>
          <w:sz w:val="24"/>
          <w:szCs w:val="24"/>
        </w:rPr>
        <w:t>araştırma model</w:t>
      </w:r>
      <w:r w:rsidR="00881E18" w:rsidRPr="004D4264">
        <w:rPr>
          <w:rFonts w:ascii="Times New Roman" w:hAnsi="Times New Roman"/>
          <w:sz w:val="24"/>
          <w:szCs w:val="24"/>
        </w:rPr>
        <w:t>ler</w:t>
      </w:r>
      <w:r w:rsidR="00073466" w:rsidRPr="004D4264">
        <w:rPr>
          <w:rFonts w:ascii="Times New Roman" w:hAnsi="Times New Roman"/>
          <w:sz w:val="24"/>
          <w:szCs w:val="24"/>
        </w:rPr>
        <w:t>ine yer</w:t>
      </w:r>
      <w:r w:rsidR="00360D73" w:rsidRPr="004D4264">
        <w:rPr>
          <w:rFonts w:ascii="Times New Roman" w:hAnsi="Times New Roman"/>
          <w:sz w:val="24"/>
          <w:szCs w:val="24"/>
        </w:rPr>
        <w:t xml:space="preserve"> </w:t>
      </w:r>
      <w:r w:rsidR="00073466" w:rsidRPr="004D4264">
        <w:rPr>
          <w:rFonts w:ascii="Times New Roman" w:hAnsi="Times New Roman"/>
          <w:sz w:val="24"/>
          <w:szCs w:val="24"/>
        </w:rPr>
        <w:t xml:space="preserve">verilmemiştir. </w:t>
      </w:r>
      <w:r w:rsidR="000557CE" w:rsidRPr="004D4264">
        <w:rPr>
          <w:rFonts w:ascii="Times New Roman" w:hAnsi="Times New Roman"/>
          <w:sz w:val="24"/>
          <w:szCs w:val="24"/>
        </w:rPr>
        <w:t>Araştırma modellerine</w:t>
      </w:r>
      <w:r w:rsidR="00007CE2" w:rsidRPr="004D4264">
        <w:rPr>
          <w:rFonts w:ascii="Times New Roman" w:hAnsi="Times New Roman"/>
          <w:sz w:val="24"/>
          <w:szCs w:val="24"/>
        </w:rPr>
        <w:t xml:space="preserve"> </w:t>
      </w:r>
      <w:r w:rsidR="000557CE" w:rsidRPr="004D4264">
        <w:rPr>
          <w:rFonts w:ascii="Times New Roman" w:hAnsi="Times New Roman"/>
          <w:sz w:val="24"/>
          <w:szCs w:val="24"/>
        </w:rPr>
        <w:t>yönelik sınıflandırma,</w:t>
      </w:r>
      <w:r w:rsidR="00D42852" w:rsidRPr="004D4264">
        <w:rPr>
          <w:rFonts w:ascii="Times New Roman" w:hAnsi="Times New Roman"/>
          <w:sz w:val="24"/>
          <w:szCs w:val="24"/>
        </w:rPr>
        <w:t xml:space="preserve"> akademik derecelere</w:t>
      </w:r>
      <w:r w:rsidR="00007CE2" w:rsidRPr="004D4264">
        <w:rPr>
          <w:rFonts w:ascii="Times New Roman" w:hAnsi="Times New Roman"/>
          <w:sz w:val="24"/>
          <w:szCs w:val="24"/>
        </w:rPr>
        <w:t xml:space="preserve"> yönelik sınıflandırma ile birlikte değerlendirilmiştir.</w:t>
      </w:r>
    </w:p>
    <w:p w:rsidR="006F06F6" w:rsidRPr="004D4264" w:rsidRDefault="005E6126" w:rsidP="009B2745">
      <w:pPr>
        <w:spacing w:line="480" w:lineRule="auto"/>
        <w:ind w:firstLine="708"/>
        <w:jc w:val="both"/>
        <w:rPr>
          <w:rFonts w:ascii="Times New Roman" w:hAnsi="Times New Roman"/>
          <w:sz w:val="24"/>
          <w:szCs w:val="24"/>
        </w:rPr>
      </w:pPr>
      <w:r w:rsidRPr="00D41BE9">
        <w:rPr>
          <w:rFonts w:ascii="Times New Roman" w:hAnsi="Times New Roman"/>
          <w:b/>
          <w:sz w:val="24"/>
          <w:szCs w:val="24"/>
        </w:rPr>
        <w:t>Sınırlılıklar</w:t>
      </w:r>
      <w:r w:rsidR="00B2462F">
        <w:rPr>
          <w:rFonts w:ascii="Times New Roman" w:hAnsi="Times New Roman"/>
          <w:b/>
          <w:sz w:val="24"/>
          <w:szCs w:val="24"/>
        </w:rPr>
        <w:t xml:space="preserve">: </w:t>
      </w:r>
      <w:r w:rsidR="0032132A" w:rsidRPr="004D4264">
        <w:rPr>
          <w:rFonts w:ascii="Times New Roman" w:hAnsi="Times New Roman"/>
          <w:sz w:val="24"/>
          <w:szCs w:val="24"/>
        </w:rPr>
        <w:t>Bu araştırma müzik alanında yazılmış olan tezlerden yalnızca gitar alanına yönelik olarak yazılmış olan tezler ele alınarak hazırlanmıştır. Dolayıs</w:t>
      </w:r>
      <w:r w:rsidR="001E1659" w:rsidRPr="004D4264">
        <w:rPr>
          <w:rFonts w:ascii="Times New Roman" w:hAnsi="Times New Roman"/>
          <w:sz w:val="24"/>
          <w:szCs w:val="24"/>
        </w:rPr>
        <w:t>ıyla araştırmanın sınırlılığını</w:t>
      </w:r>
      <w:r w:rsidR="0032132A" w:rsidRPr="004D4264">
        <w:rPr>
          <w:rFonts w:ascii="Times New Roman" w:hAnsi="Times New Roman"/>
          <w:sz w:val="24"/>
          <w:szCs w:val="24"/>
        </w:rPr>
        <w:t xml:space="preserve"> gitar alanına yönelik </w:t>
      </w:r>
      <w:r w:rsidR="00881E18" w:rsidRPr="004D4264">
        <w:rPr>
          <w:rFonts w:ascii="Times New Roman" w:hAnsi="Times New Roman"/>
          <w:sz w:val="24"/>
          <w:szCs w:val="24"/>
        </w:rPr>
        <w:t xml:space="preserve">tezler oluşturmuş ve müzik alanındaki diğer tezler kapsam dışında bırakılmıştır. </w:t>
      </w:r>
      <w:r w:rsidR="001E1659" w:rsidRPr="004D4264">
        <w:rPr>
          <w:rFonts w:ascii="Times New Roman" w:hAnsi="Times New Roman"/>
          <w:sz w:val="24"/>
          <w:szCs w:val="24"/>
        </w:rPr>
        <w:t xml:space="preserve">Aynı zamanda araştırma kapsamında </w:t>
      </w:r>
      <w:r w:rsidR="00651847" w:rsidRPr="004D4264">
        <w:rPr>
          <w:rFonts w:ascii="Times New Roman" w:hAnsi="Times New Roman"/>
          <w:sz w:val="24"/>
          <w:szCs w:val="24"/>
        </w:rPr>
        <w:t xml:space="preserve">belirlenen </w:t>
      </w:r>
      <w:proofErr w:type="gramStart"/>
      <w:r w:rsidR="00651847" w:rsidRPr="004D4264">
        <w:rPr>
          <w:rFonts w:ascii="Times New Roman" w:hAnsi="Times New Roman"/>
          <w:sz w:val="24"/>
          <w:szCs w:val="24"/>
        </w:rPr>
        <w:t>kriterler</w:t>
      </w:r>
      <w:proofErr w:type="gramEnd"/>
      <w:r w:rsidR="00651847" w:rsidRPr="004D4264">
        <w:rPr>
          <w:rFonts w:ascii="Times New Roman" w:hAnsi="Times New Roman"/>
          <w:sz w:val="24"/>
          <w:szCs w:val="24"/>
        </w:rPr>
        <w:t xml:space="preserve"> de araştırmanın sınırlılığını oluşturan bir diğer husustur. Bu kapsamda;</w:t>
      </w:r>
      <w:r w:rsidR="006F06F6" w:rsidRPr="004D4264">
        <w:rPr>
          <w:rFonts w:ascii="Times New Roman" w:hAnsi="Times New Roman"/>
          <w:sz w:val="24"/>
          <w:szCs w:val="24"/>
        </w:rPr>
        <w:t xml:space="preserve"> </w:t>
      </w:r>
    </w:p>
    <w:p w:rsidR="00651847" w:rsidRPr="00C113C1" w:rsidRDefault="00C113C1" w:rsidP="009B2745">
      <w:pPr>
        <w:spacing w:line="480" w:lineRule="auto"/>
        <w:ind w:firstLine="708"/>
        <w:jc w:val="both"/>
        <w:rPr>
          <w:rFonts w:ascii="Times New Roman" w:hAnsi="Times New Roman"/>
          <w:sz w:val="24"/>
          <w:szCs w:val="24"/>
        </w:rPr>
      </w:pPr>
      <w:r>
        <w:rPr>
          <w:rFonts w:ascii="Times New Roman" w:hAnsi="Times New Roman"/>
          <w:sz w:val="24"/>
          <w:szCs w:val="24"/>
        </w:rPr>
        <w:t xml:space="preserve">- </w:t>
      </w:r>
      <w:r w:rsidR="00651847" w:rsidRPr="00C113C1">
        <w:rPr>
          <w:rFonts w:ascii="Times New Roman" w:hAnsi="Times New Roman"/>
          <w:sz w:val="24"/>
          <w:szCs w:val="24"/>
        </w:rPr>
        <w:t xml:space="preserve">Tezlerin hazırlandığı </w:t>
      </w:r>
      <w:r w:rsidR="003C37E4" w:rsidRPr="00C113C1">
        <w:rPr>
          <w:rFonts w:ascii="Times New Roman" w:hAnsi="Times New Roman"/>
          <w:sz w:val="24"/>
          <w:szCs w:val="24"/>
        </w:rPr>
        <w:t>yirmi altı</w:t>
      </w:r>
      <w:r w:rsidR="00651847" w:rsidRPr="00C113C1">
        <w:rPr>
          <w:rFonts w:ascii="Times New Roman" w:hAnsi="Times New Roman"/>
          <w:sz w:val="24"/>
          <w:szCs w:val="24"/>
        </w:rPr>
        <w:t xml:space="preserve"> üniversite dışındaki üniversiteler,</w:t>
      </w:r>
    </w:p>
    <w:p w:rsidR="00651847" w:rsidRPr="00C113C1" w:rsidRDefault="00C113C1" w:rsidP="009B2745">
      <w:pPr>
        <w:spacing w:line="480" w:lineRule="auto"/>
        <w:ind w:firstLine="708"/>
        <w:jc w:val="both"/>
        <w:rPr>
          <w:rFonts w:ascii="Times New Roman" w:hAnsi="Times New Roman"/>
          <w:sz w:val="24"/>
          <w:szCs w:val="24"/>
        </w:rPr>
      </w:pPr>
      <w:r>
        <w:rPr>
          <w:rFonts w:ascii="Times New Roman" w:hAnsi="Times New Roman"/>
          <w:sz w:val="24"/>
          <w:szCs w:val="24"/>
        </w:rPr>
        <w:t xml:space="preserve">- </w:t>
      </w:r>
      <w:r w:rsidR="00651847" w:rsidRPr="00C113C1">
        <w:rPr>
          <w:rFonts w:ascii="Times New Roman" w:hAnsi="Times New Roman"/>
          <w:sz w:val="24"/>
          <w:szCs w:val="24"/>
        </w:rPr>
        <w:t>1986 yılı öncesi ve 1987,</w:t>
      </w:r>
      <w:r w:rsidR="003C37E4">
        <w:rPr>
          <w:rFonts w:ascii="Times New Roman" w:hAnsi="Times New Roman"/>
          <w:sz w:val="24"/>
          <w:szCs w:val="24"/>
        </w:rPr>
        <w:t xml:space="preserve"> </w:t>
      </w:r>
      <w:r w:rsidR="00651847" w:rsidRPr="00C113C1">
        <w:rPr>
          <w:rFonts w:ascii="Times New Roman" w:hAnsi="Times New Roman"/>
          <w:sz w:val="24"/>
          <w:szCs w:val="24"/>
        </w:rPr>
        <w:t>1988,</w:t>
      </w:r>
      <w:r w:rsidR="003C37E4">
        <w:rPr>
          <w:rFonts w:ascii="Times New Roman" w:hAnsi="Times New Roman"/>
          <w:sz w:val="24"/>
          <w:szCs w:val="24"/>
        </w:rPr>
        <w:t xml:space="preserve"> </w:t>
      </w:r>
      <w:r w:rsidR="00651847" w:rsidRPr="00C113C1">
        <w:rPr>
          <w:rFonts w:ascii="Times New Roman" w:hAnsi="Times New Roman"/>
          <w:sz w:val="24"/>
          <w:szCs w:val="24"/>
        </w:rPr>
        <w:t>1989, 2000,</w:t>
      </w:r>
      <w:r w:rsidR="003C37E4">
        <w:rPr>
          <w:rFonts w:ascii="Times New Roman" w:hAnsi="Times New Roman"/>
          <w:sz w:val="24"/>
          <w:szCs w:val="24"/>
        </w:rPr>
        <w:t xml:space="preserve"> </w:t>
      </w:r>
      <w:r w:rsidR="00651847" w:rsidRPr="00C113C1">
        <w:rPr>
          <w:rFonts w:ascii="Times New Roman" w:hAnsi="Times New Roman"/>
          <w:sz w:val="24"/>
          <w:szCs w:val="24"/>
        </w:rPr>
        <w:t>2002 yıllarında gitar alanında tez yazıldığı bilgisine ulaşılmadığından bu yıllara ait tezler,</w:t>
      </w:r>
    </w:p>
    <w:p w:rsidR="00651847" w:rsidRPr="00C113C1" w:rsidRDefault="00C113C1" w:rsidP="009B2745">
      <w:pPr>
        <w:spacing w:line="480" w:lineRule="auto"/>
        <w:ind w:firstLine="708"/>
        <w:jc w:val="both"/>
        <w:rPr>
          <w:rFonts w:ascii="Times New Roman" w:hAnsi="Times New Roman"/>
          <w:sz w:val="24"/>
          <w:szCs w:val="24"/>
        </w:rPr>
      </w:pPr>
      <w:r>
        <w:rPr>
          <w:rFonts w:ascii="Times New Roman" w:hAnsi="Times New Roman"/>
          <w:sz w:val="24"/>
          <w:szCs w:val="24"/>
        </w:rPr>
        <w:t xml:space="preserve">- </w:t>
      </w:r>
      <w:r w:rsidR="00906B8D">
        <w:rPr>
          <w:rFonts w:ascii="Times New Roman" w:hAnsi="Times New Roman"/>
          <w:sz w:val="24"/>
          <w:szCs w:val="24"/>
        </w:rPr>
        <w:t xml:space="preserve">Enstitülere yönelik </w:t>
      </w:r>
      <w:proofErr w:type="gramStart"/>
      <w:r w:rsidR="00906B8D">
        <w:rPr>
          <w:rFonts w:ascii="Times New Roman" w:hAnsi="Times New Roman"/>
          <w:sz w:val="24"/>
          <w:szCs w:val="24"/>
        </w:rPr>
        <w:t>kr</w:t>
      </w:r>
      <w:r w:rsidR="00651847" w:rsidRPr="00C113C1">
        <w:rPr>
          <w:rFonts w:ascii="Times New Roman" w:hAnsi="Times New Roman"/>
          <w:sz w:val="24"/>
          <w:szCs w:val="24"/>
        </w:rPr>
        <w:t>iter</w:t>
      </w:r>
      <w:proofErr w:type="gramEnd"/>
      <w:r w:rsidR="00651847" w:rsidRPr="00C113C1">
        <w:rPr>
          <w:rFonts w:ascii="Times New Roman" w:hAnsi="Times New Roman"/>
          <w:sz w:val="24"/>
          <w:szCs w:val="24"/>
        </w:rPr>
        <w:t xml:space="preserve"> hazırlanırken belirlenen dört tip enstitü dışındaki enstitüler,</w:t>
      </w:r>
    </w:p>
    <w:p w:rsidR="00881E18" w:rsidRPr="00C113C1" w:rsidRDefault="003764C7" w:rsidP="009B2745">
      <w:pPr>
        <w:spacing w:line="480" w:lineRule="auto"/>
        <w:ind w:firstLine="708"/>
        <w:jc w:val="both"/>
        <w:rPr>
          <w:rFonts w:ascii="Times New Roman" w:hAnsi="Times New Roman"/>
          <w:sz w:val="24"/>
          <w:szCs w:val="24"/>
        </w:rPr>
      </w:pPr>
      <w:r>
        <w:rPr>
          <w:rFonts w:ascii="Times New Roman" w:hAnsi="Times New Roman"/>
          <w:sz w:val="24"/>
          <w:szCs w:val="24"/>
        </w:rPr>
        <w:t xml:space="preserve">- </w:t>
      </w:r>
      <w:r w:rsidR="00312B47" w:rsidRPr="00C113C1">
        <w:rPr>
          <w:rFonts w:ascii="Times New Roman" w:hAnsi="Times New Roman"/>
          <w:sz w:val="24"/>
          <w:szCs w:val="24"/>
        </w:rPr>
        <w:t>Araştırma modelleri belirl</w:t>
      </w:r>
      <w:r w:rsidR="00881E18" w:rsidRPr="00C113C1">
        <w:rPr>
          <w:rFonts w:ascii="Times New Roman" w:hAnsi="Times New Roman"/>
          <w:sz w:val="24"/>
          <w:szCs w:val="24"/>
        </w:rPr>
        <w:t xml:space="preserve">enirken tespit edilen üç model </w:t>
      </w:r>
      <w:r w:rsidR="00312B47" w:rsidRPr="00C113C1">
        <w:rPr>
          <w:rFonts w:ascii="Times New Roman" w:hAnsi="Times New Roman"/>
          <w:sz w:val="24"/>
          <w:szCs w:val="24"/>
        </w:rPr>
        <w:t>dışındaki araştırma modelleri</w:t>
      </w:r>
      <w:r w:rsidR="00881E18" w:rsidRPr="00C113C1">
        <w:rPr>
          <w:rFonts w:ascii="Times New Roman" w:hAnsi="Times New Roman"/>
          <w:sz w:val="24"/>
          <w:szCs w:val="24"/>
        </w:rPr>
        <w:t>,</w:t>
      </w:r>
    </w:p>
    <w:p w:rsidR="00472CDC" w:rsidRPr="00C113C1" w:rsidRDefault="00C113C1" w:rsidP="009B2745">
      <w:pPr>
        <w:spacing w:line="480" w:lineRule="auto"/>
        <w:ind w:firstLine="708"/>
        <w:jc w:val="both"/>
        <w:rPr>
          <w:rFonts w:ascii="Times New Roman" w:hAnsi="Times New Roman"/>
          <w:sz w:val="24"/>
          <w:szCs w:val="24"/>
        </w:rPr>
      </w:pPr>
      <w:r>
        <w:rPr>
          <w:rFonts w:ascii="Times New Roman" w:hAnsi="Times New Roman"/>
          <w:sz w:val="24"/>
          <w:szCs w:val="24"/>
        </w:rPr>
        <w:t xml:space="preserve">- </w:t>
      </w:r>
      <w:r w:rsidR="00881E18" w:rsidRPr="00C113C1">
        <w:rPr>
          <w:rFonts w:ascii="Times New Roman" w:hAnsi="Times New Roman"/>
          <w:sz w:val="24"/>
          <w:szCs w:val="24"/>
        </w:rPr>
        <w:t>Çalışma alanlarına yönelik olarak belirlenen kategoriler dışında yer alan kriterler</w:t>
      </w:r>
      <w:r w:rsidR="00312B47" w:rsidRPr="00C113C1">
        <w:rPr>
          <w:rFonts w:ascii="Times New Roman" w:hAnsi="Times New Roman"/>
          <w:sz w:val="24"/>
          <w:szCs w:val="24"/>
        </w:rPr>
        <w:t xml:space="preserve"> bu çalışmanın kapsamına </w:t>
      </w:r>
      <w:proofErr w:type="gramStart"/>
      <w:r w:rsidR="00312B47" w:rsidRPr="00C113C1">
        <w:rPr>
          <w:rFonts w:ascii="Times New Roman" w:hAnsi="Times New Roman"/>
          <w:sz w:val="24"/>
          <w:szCs w:val="24"/>
        </w:rPr>
        <w:t>dahil</w:t>
      </w:r>
      <w:proofErr w:type="gramEnd"/>
      <w:r w:rsidR="00312B47" w:rsidRPr="00C113C1">
        <w:rPr>
          <w:rFonts w:ascii="Times New Roman" w:hAnsi="Times New Roman"/>
          <w:sz w:val="24"/>
          <w:szCs w:val="24"/>
        </w:rPr>
        <w:t xml:space="preserve"> edilmeyerek araştırmanın sınırlılıkları oluşturulmuştur.</w:t>
      </w:r>
    </w:p>
    <w:p w:rsidR="005E6126" w:rsidRPr="00D41BE9" w:rsidRDefault="00E640B2" w:rsidP="00E640B2">
      <w:pPr>
        <w:spacing w:line="480" w:lineRule="auto"/>
        <w:ind w:firstLine="708"/>
        <w:rPr>
          <w:rFonts w:ascii="Times New Roman" w:hAnsi="Times New Roman"/>
          <w:b/>
          <w:sz w:val="24"/>
          <w:szCs w:val="24"/>
        </w:rPr>
      </w:pPr>
      <w:r>
        <w:rPr>
          <w:rFonts w:ascii="Times New Roman" w:hAnsi="Times New Roman"/>
          <w:b/>
          <w:sz w:val="24"/>
          <w:szCs w:val="24"/>
        </w:rPr>
        <w:t xml:space="preserve">                                                 </w:t>
      </w:r>
      <w:r w:rsidR="005E6126" w:rsidRPr="00D41BE9">
        <w:rPr>
          <w:rFonts w:ascii="Times New Roman" w:hAnsi="Times New Roman"/>
          <w:b/>
          <w:sz w:val="24"/>
          <w:szCs w:val="24"/>
        </w:rPr>
        <w:t>Bulgular</w:t>
      </w:r>
      <w:r w:rsidR="00496409" w:rsidRPr="00D41BE9">
        <w:rPr>
          <w:rFonts w:ascii="Times New Roman" w:hAnsi="Times New Roman"/>
          <w:b/>
          <w:sz w:val="24"/>
          <w:szCs w:val="24"/>
        </w:rPr>
        <w:t xml:space="preserve"> ve Yorum</w:t>
      </w:r>
    </w:p>
    <w:p w:rsidR="001A3048" w:rsidRDefault="00424BC1"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Bu araştırmada Türkiye</w:t>
      </w:r>
      <w:r w:rsidR="00334350">
        <w:rPr>
          <w:rFonts w:ascii="Times New Roman" w:hAnsi="Times New Roman"/>
          <w:sz w:val="24"/>
          <w:szCs w:val="24"/>
        </w:rPr>
        <w:t>’</w:t>
      </w:r>
      <w:r w:rsidR="001A3048">
        <w:rPr>
          <w:rFonts w:ascii="Times New Roman" w:hAnsi="Times New Roman"/>
          <w:sz w:val="24"/>
          <w:szCs w:val="24"/>
        </w:rPr>
        <w:t>de gitar alanına yönelik olarak</w:t>
      </w:r>
      <w:r w:rsidRPr="004D4264">
        <w:rPr>
          <w:rFonts w:ascii="Times New Roman" w:hAnsi="Times New Roman"/>
          <w:sz w:val="24"/>
          <w:szCs w:val="24"/>
        </w:rPr>
        <w:t xml:space="preserve"> yazılan tezler </w:t>
      </w:r>
      <w:r w:rsidR="001A3048">
        <w:rPr>
          <w:rFonts w:ascii="Times New Roman" w:hAnsi="Times New Roman"/>
          <w:sz w:val="24"/>
          <w:szCs w:val="24"/>
        </w:rPr>
        <w:t xml:space="preserve">araştırma kapsamında </w:t>
      </w:r>
      <w:r w:rsidR="00066A67" w:rsidRPr="004D4264">
        <w:rPr>
          <w:rFonts w:ascii="Times New Roman" w:hAnsi="Times New Roman"/>
          <w:sz w:val="24"/>
          <w:szCs w:val="24"/>
        </w:rPr>
        <w:t xml:space="preserve">belirlenen </w:t>
      </w:r>
      <w:proofErr w:type="gramStart"/>
      <w:r w:rsidR="00066A67" w:rsidRPr="004D4264">
        <w:rPr>
          <w:rFonts w:ascii="Times New Roman" w:hAnsi="Times New Roman"/>
          <w:sz w:val="24"/>
          <w:szCs w:val="24"/>
        </w:rPr>
        <w:t>kriterler</w:t>
      </w:r>
      <w:proofErr w:type="gramEnd"/>
      <w:r w:rsidR="00066A67" w:rsidRPr="004D4264">
        <w:rPr>
          <w:rFonts w:ascii="Times New Roman" w:hAnsi="Times New Roman"/>
          <w:sz w:val="24"/>
          <w:szCs w:val="24"/>
        </w:rPr>
        <w:t xml:space="preserve"> </w:t>
      </w:r>
      <w:r w:rsidRPr="004D4264">
        <w:rPr>
          <w:rFonts w:ascii="Times New Roman" w:hAnsi="Times New Roman"/>
          <w:sz w:val="24"/>
          <w:szCs w:val="24"/>
        </w:rPr>
        <w:t xml:space="preserve">çerçevesinde değerlendirilmiştir. </w:t>
      </w:r>
      <w:r w:rsidR="001A3048">
        <w:rPr>
          <w:rFonts w:ascii="Times New Roman" w:hAnsi="Times New Roman"/>
          <w:sz w:val="24"/>
          <w:szCs w:val="24"/>
        </w:rPr>
        <w:t>Bu inceleme ve değerlendirmeler sonucunda bazı frekans ve yüzde değerlerine ulaşılmıştır.</w:t>
      </w:r>
    </w:p>
    <w:p w:rsidR="00177DA6" w:rsidRDefault="007D75A5" w:rsidP="009B2745">
      <w:pPr>
        <w:spacing w:line="480" w:lineRule="auto"/>
        <w:ind w:firstLine="708"/>
        <w:jc w:val="both"/>
        <w:rPr>
          <w:rFonts w:ascii="Times New Roman" w:hAnsi="Times New Roman"/>
          <w:sz w:val="24"/>
          <w:szCs w:val="24"/>
        </w:rPr>
      </w:pPr>
      <w:r>
        <w:rPr>
          <w:noProof/>
          <w:lang w:eastAsia="tr-TR"/>
        </w:rPr>
        <w:lastRenderedPageBreak/>
        <w:drawing>
          <wp:anchor distT="0" distB="0" distL="114300" distR="114300" simplePos="0" relativeHeight="251655680" behindDoc="1" locked="0" layoutInCell="1" allowOverlap="1">
            <wp:simplePos x="0" y="0"/>
            <wp:positionH relativeFrom="column">
              <wp:posOffset>19050</wp:posOffset>
            </wp:positionH>
            <wp:positionV relativeFrom="paragraph">
              <wp:posOffset>695325</wp:posOffset>
            </wp:positionV>
            <wp:extent cx="5732780" cy="2162810"/>
            <wp:effectExtent l="19050" t="0" r="1270" b="0"/>
            <wp:wrapNone/>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5732780" cy="2162810"/>
                    </a:xfrm>
                    <a:prstGeom prst="rect">
                      <a:avLst/>
                    </a:prstGeom>
                    <a:noFill/>
                    <a:ln w="9525">
                      <a:noFill/>
                      <a:miter lim="800000"/>
                      <a:headEnd/>
                      <a:tailEnd/>
                    </a:ln>
                  </pic:spPr>
                </pic:pic>
              </a:graphicData>
            </a:graphic>
          </wp:anchor>
        </w:drawing>
      </w:r>
      <w:r w:rsidR="00066A67" w:rsidRPr="00B91839">
        <w:rPr>
          <w:rFonts w:ascii="Times New Roman" w:hAnsi="Times New Roman"/>
          <w:i/>
          <w:sz w:val="24"/>
          <w:szCs w:val="24"/>
        </w:rPr>
        <w:t>Akademik D</w:t>
      </w:r>
      <w:r w:rsidR="00424BC1" w:rsidRPr="00B91839">
        <w:rPr>
          <w:rFonts w:ascii="Times New Roman" w:hAnsi="Times New Roman"/>
          <w:i/>
          <w:sz w:val="24"/>
          <w:szCs w:val="24"/>
        </w:rPr>
        <w:t>erece</w:t>
      </w:r>
      <w:r w:rsidR="00424BC1" w:rsidRPr="004D4264">
        <w:rPr>
          <w:rFonts w:ascii="Times New Roman" w:hAnsi="Times New Roman"/>
          <w:sz w:val="24"/>
          <w:szCs w:val="24"/>
        </w:rPr>
        <w:t xml:space="preserve"> </w:t>
      </w:r>
      <w:proofErr w:type="gramStart"/>
      <w:r w:rsidR="00424BC1" w:rsidRPr="004D4264">
        <w:rPr>
          <w:rFonts w:ascii="Times New Roman" w:hAnsi="Times New Roman"/>
          <w:sz w:val="24"/>
          <w:szCs w:val="24"/>
        </w:rPr>
        <w:t>kriterine</w:t>
      </w:r>
      <w:proofErr w:type="gramEnd"/>
      <w:r w:rsidR="00424BC1" w:rsidRPr="004D4264">
        <w:rPr>
          <w:rFonts w:ascii="Times New Roman" w:hAnsi="Times New Roman"/>
          <w:sz w:val="24"/>
          <w:szCs w:val="24"/>
        </w:rPr>
        <w:t xml:space="preserve"> ilişkin olarak oluşturulan kategorilere ait frekans ve yüzde değerleri Tablo 1</w:t>
      </w:r>
      <w:r w:rsidR="00B91839">
        <w:rPr>
          <w:rFonts w:ascii="Times New Roman" w:hAnsi="Times New Roman"/>
          <w:sz w:val="24"/>
          <w:szCs w:val="24"/>
        </w:rPr>
        <w:t>’</w:t>
      </w:r>
      <w:r w:rsidR="00424BC1" w:rsidRPr="004D4264">
        <w:rPr>
          <w:rFonts w:ascii="Times New Roman" w:hAnsi="Times New Roman"/>
          <w:sz w:val="24"/>
          <w:szCs w:val="24"/>
        </w:rPr>
        <w:t>de yer almak</w:t>
      </w:r>
      <w:r w:rsidR="00066A67" w:rsidRPr="004D4264">
        <w:rPr>
          <w:rFonts w:ascii="Times New Roman" w:hAnsi="Times New Roman"/>
          <w:sz w:val="24"/>
          <w:szCs w:val="24"/>
        </w:rPr>
        <w:t xml:space="preserve">tadır. </w:t>
      </w:r>
    </w:p>
    <w:p w:rsidR="00177DA6" w:rsidRDefault="00177DA6" w:rsidP="009B2745">
      <w:pPr>
        <w:spacing w:line="480" w:lineRule="auto"/>
        <w:ind w:firstLine="708"/>
        <w:jc w:val="both"/>
        <w:rPr>
          <w:rFonts w:ascii="Times New Roman" w:hAnsi="Times New Roman"/>
          <w:sz w:val="24"/>
          <w:szCs w:val="24"/>
        </w:rPr>
      </w:pPr>
    </w:p>
    <w:p w:rsidR="00177DA6" w:rsidRDefault="00177DA6" w:rsidP="00177DA6">
      <w:pPr>
        <w:spacing w:line="480" w:lineRule="auto"/>
        <w:jc w:val="both"/>
        <w:rPr>
          <w:rFonts w:ascii="Times New Roman" w:hAnsi="Times New Roman"/>
          <w:sz w:val="24"/>
          <w:szCs w:val="24"/>
        </w:rPr>
      </w:pPr>
    </w:p>
    <w:p w:rsidR="00FD274E" w:rsidRDefault="00FD274E" w:rsidP="009B2745">
      <w:pPr>
        <w:spacing w:line="480" w:lineRule="auto"/>
        <w:ind w:firstLine="708"/>
        <w:jc w:val="both"/>
        <w:rPr>
          <w:rFonts w:ascii="Times New Roman" w:hAnsi="Times New Roman"/>
          <w:sz w:val="24"/>
          <w:szCs w:val="24"/>
        </w:rPr>
      </w:pPr>
    </w:p>
    <w:p w:rsidR="00FD274E" w:rsidRDefault="00FD274E" w:rsidP="009B2745">
      <w:pPr>
        <w:spacing w:line="480" w:lineRule="auto"/>
        <w:ind w:firstLine="708"/>
        <w:jc w:val="both"/>
        <w:rPr>
          <w:rFonts w:ascii="Times New Roman" w:hAnsi="Times New Roman"/>
          <w:sz w:val="24"/>
          <w:szCs w:val="24"/>
        </w:rPr>
      </w:pPr>
    </w:p>
    <w:p w:rsidR="00FD274E" w:rsidRDefault="00FD274E" w:rsidP="009B2745">
      <w:pPr>
        <w:spacing w:line="480" w:lineRule="auto"/>
        <w:ind w:firstLine="708"/>
        <w:jc w:val="both"/>
        <w:rPr>
          <w:rFonts w:ascii="Times New Roman" w:hAnsi="Times New Roman"/>
          <w:sz w:val="24"/>
          <w:szCs w:val="24"/>
        </w:rPr>
      </w:pPr>
    </w:p>
    <w:p w:rsidR="00424BC1" w:rsidRDefault="00066A67"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Tablo 1</w:t>
      </w:r>
      <w:r w:rsidR="00B91839">
        <w:rPr>
          <w:rFonts w:ascii="Times New Roman" w:hAnsi="Times New Roman"/>
          <w:sz w:val="24"/>
          <w:szCs w:val="24"/>
        </w:rPr>
        <w:t>’</w:t>
      </w:r>
      <w:r w:rsidRPr="004D4264">
        <w:rPr>
          <w:rFonts w:ascii="Times New Roman" w:hAnsi="Times New Roman"/>
          <w:sz w:val="24"/>
          <w:szCs w:val="24"/>
        </w:rPr>
        <w:t xml:space="preserve">de görüldüğü üzere </w:t>
      </w:r>
      <w:r w:rsidR="00424BC1" w:rsidRPr="004D4264">
        <w:rPr>
          <w:rFonts w:ascii="Times New Roman" w:hAnsi="Times New Roman"/>
          <w:sz w:val="24"/>
          <w:szCs w:val="24"/>
        </w:rPr>
        <w:t>çalışma kapsamında incelenen tezlerin %</w:t>
      </w:r>
      <w:proofErr w:type="gramStart"/>
      <w:r w:rsidR="00424BC1" w:rsidRPr="004D4264">
        <w:rPr>
          <w:rFonts w:ascii="Times New Roman" w:hAnsi="Times New Roman"/>
          <w:sz w:val="24"/>
          <w:szCs w:val="24"/>
        </w:rPr>
        <w:t>75.</w:t>
      </w:r>
      <w:r w:rsidR="0070556D">
        <w:rPr>
          <w:rFonts w:ascii="Times New Roman" w:hAnsi="Times New Roman"/>
          <w:sz w:val="24"/>
          <w:szCs w:val="24"/>
        </w:rPr>
        <w:t>2’si</w:t>
      </w:r>
      <w:proofErr w:type="gramEnd"/>
      <w:r w:rsidR="00424BC1" w:rsidRPr="004D4264">
        <w:rPr>
          <w:rFonts w:ascii="Times New Roman" w:hAnsi="Times New Roman"/>
          <w:sz w:val="24"/>
          <w:szCs w:val="24"/>
        </w:rPr>
        <w:t xml:space="preserve"> </w:t>
      </w:r>
      <w:r w:rsidR="00424BC1" w:rsidRPr="001A68A7">
        <w:rPr>
          <w:rFonts w:ascii="Times New Roman" w:hAnsi="Times New Roman"/>
          <w:i/>
          <w:sz w:val="24"/>
          <w:szCs w:val="24"/>
        </w:rPr>
        <w:t>yüksek lisans</w:t>
      </w:r>
      <w:r w:rsidR="00424BC1" w:rsidRPr="004D4264">
        <w:rPr>
          <w:rFonts w:ascii="Times New Roman" w:hAnsi="Times New Roman"/>
          <w:sz w:val="24"/>
          <w:szCs w:val="24"/>
        </w:rPr>
        <w:t>, %17.</w:t>
      </w:r>
      <w:r w:rsidR="0070556D">
        <w:rPr>
          <w:rFonts w:ascii="Times New Roman" w:hAnsi="Times New Roman"/>
          <w:sz w:val="24"/>
          <w:szCs w:val="24"/>
        </w:rPr>
        <w:t>6’sı</w:t>
      </w:r>
      <w:r w:rsidR="00424BC1" w:rsidRPr="004D4264">
        <w:rPr>
          <w:rFonts w:ascii="Times New Roman" w:hAnsi="Times New Roman"/>
          <w:sz w:val="24"/>
          <w:szCs w:val="24"/>
        </w:rPr>
        <w:t xml:space="preserve"> </w:t>
      </w:r>
      <w:r w:rsidR="00424BC1" w:rsidRPr="001A68A7">
        <w:rPr>
          <w:rFonts w:ascii="Times New Roman" w:hAnsi="Times New Roman"/>
          <w:i/>
          <w:sz w:val="24"/>
          <w:szCs w:val="24"/>
        </w:rPr>
        <w:t>doktora</w:t>
      </w:r>
      <w:r w:rsidR="00424BC1" w:rsidRPr="004D4264">
        <w:rPr>
          <w:rFonts w:ascii="Times New Roman" w:hAnsi="Times New Roman"/>
          <w:sz w:val="24"/>
          <w:szCs w:val="24"/>
        </w:rPr>
        <w:t xml:space="preserve"> ve %7.</w:t>
      </w:r>
      <w:r w:rsidR="0070556D">
        <w:rPr>
          <w:rFonts w:ascii="Times New Roman" w:hAnsi="Times New Roman"/>
          <w:sz w:val="24"/>
          <w:szCs w:val="24"/>
        </w:rPr>
        <w:t>2’si</w:t>
      </w:r>
      <w:r w:rsidR="00424BC1" w:rsidRPr="004D4264">
        <w:rPr>
          <w:rFonts w:ascii="Times New Roman" w:hAnsi="Times New Roman"/>
          <w:sz w:val="24"/>
          <w:szCs w:val="24"/>
        </w:rPr>
        <w:t xml:space="preserve"> ise </w:t>
      </w:r>
      <w:r w:rsidR="00424BC1" w:rsidRPr="001A68A7">
        <w:rPr>
          <w:rFonts w:ascii="Times New Roman" w:hAnsi="Times New Roman"/>
          <w:i/>
          <w:sz w:val="24"/>
          <w:szCs w:val="24"/>
        </w:rPr>
        <w:t>sanatta yeterlik</w:t>
      </w:r>
      <w:r w:rsidR="00424BC1" w:rsidRPr="004D4264">
        <w:rPr>
          <w:rFonts w:ascii="Times New Roman" w:hAnsi="Times New Roman"/>
          <w:sz w:val="24"/>
          <w:szCs w:val="24"/>
        </w:rPr>
        <w:t xml:space="preserve"> tezlerinden oluşmaktadır. </w:t>
      </w:r>
    </w:p>
    <w:p w:rsidR="00E86493" w:rsidRDefault="007D75A5" w:rsidP="009B2745">
      <w:pPr>
        <w:spacing w:line="480" w:lineRule="auto"/>
        <w:ind w:firstLine="708"/>
        <w:jc w:val="both"/>
        <w:rPr>
          <w:rFonts w:ascii="Times New Roman" w:hAnsi="Times New Roman"/>
          <w:sz w:val="24"/>
          <w:szCs w:val="24"/>
        </w:rPr>
      </w:pPr>
      <w:r>
        <w:rPr>
          <w:noProof/>
          <w:lang w:eastAsia="tr-TR"/>
        </w:rPr>
        <w:drawing>
          <wp:anchor distT="0" distB="0" distL="114300" distR="114300" simplePos="0" relativeHeight="251657728" behindDoc="1" locked="0" layoutInCell="1" allowOverlap="1">
            <wp:simplePos x="0" y="0"/>
            <wp:positionH relativeFrom="column">
              <wp:posOffset>0</wp:posOffset>
            </wp:positionH>
            <wp:positionV relativeFrom="paragraph">
              <wp:posOffset>629920</wp:posOffset>
            </wp:positionV>
            <wp:extent cx="5732780" cy="3952875"/>
            <wp:effectExtent l="19050" t="0" r="1270" b="0"/>
            <wp:wrapNone/>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srcRect/>
                    <a:stretch>
                      <a:fillRect/>
                    </a:stretch>
                  </pic:blipFill>
                  <pic:spPr bwMode="auto">
                    <a:xfrm>
                      <a:off x="0" y="0"/>
                      <a:ext cx="5732780" cy="3952875"/>
                    </a:xfrm>
                    <a:prstGeom prst="rect">
                      <a:avLst/>
                    </a:prstGeom>
                    <a:noFill/>
                    <a:ln w="9525">
                      <a:noFill/>
                      <a:miter lim="800000"/>
                      <a:headEnd/>
                      <a:tailEnd/>
                    </a:ln>
                  </pic:spPr>
                </pic:pic>
              </a:graphicData>
            </a:graphic>
          </wp:anchor>
        </w:drawing>
      </w:r>
      <w:r w:rsidR="00E86493" w:rsidRPr="00B91839">
        <w:rPr>
          <w:rFonts w:ascii="Times New Roman" w:hAnsi="Times New Roman"/>
          <w:i/>
          <w:sz w:val="24"/>
          <w:szCs w:val="24"/>
        </w:rPr>
        <w:t>Üniversite</w:t>
      </w:r>
      <w:r w:rsidR="00E86493" w:rsidRPr="004D4264">
        <w:rPr>
          <w:rFonts w:ascii="Times New Roman" w:hAnsi="Times New Roman"/>
          <w:sz w:val="24"/>
          <w:szCs w:val="24"/>
        </w:rPr>
        <w:t xml:space="preserve"> </w:t>
      </w:r>
      <w:proofErr w:type="gramStart"/>
      <w:r w:rsidR="00E86493" w:rsidRPr="004D4264">
        <w:rPr>
          <w:rFonts w:ascii="Times New Roman" w:hAnsi="Times New Roman"/>
          <w:sz w:val="24"/>
          <w:szCs w:val="24"/>
        </w:rPr>
        <w:t>kriterine</w:t>
      </w:r>
      <w:proofErr w:type="gramEnd"/>
      <w:r w:rsidR="00E86493" w:rsidRPr="004D4264">
        <w:rPr>
          <w:rFonts w:ascii="Times New Roman" w:hAnsi="Times New Roman"/>
          <w:sz w:val="24"/>
          <w:szCs w:val="24"/>
        </w:rPr>
        <w:t xml:space="preserve"> ilişkin olarak oluşturulan kategorilere ait frekans ve yüzde değerleri Tablo </w:t>
      </w:r>
      <w:r w:rsidR="00E86493">
        <w:rPr>
          <w:rFonts w:ascii="Times New Roman" w:hAnsi="Times New Roman"/>
          <w:sz w:val="24"/>
          <w:szCs w:val="24"/>
        </w:rPr>
        <w:t>2’de</w:t>
      </w:r>
      <w:r w:rsidR="00E86493" w:rsidRPr="004D4264">
        <w:rPr>
          <w:rFonts w:ascii="Times New Roman" w:hAnsi="Times New Roman"/>
          <w:sz w:val="24"/>
          <w:szCs w:val="24"/>
        </w:rPr>
        <w:t xml:space="preserve"> yer almaktadır.</w:t>
      </w:r>
    </w:p>
    <w:p w:rsidR="006800BD" w:rsidRPr="004D4264" w:rsidRDefault="006800BD" w:rsidP="00A83F8F">
      <w:pPr>
        <w:spacing w:line="480" w:lineRule="auto"/>
        <w:jc w:val="both"/>
        <w:rPr>
          <w:rFonts w:ascii="Times New Roman" w:hAnsi="Times New Roman"/>
          <w:sz w:val="24"/>
          <w:szCs w:val="24"/>
        </w:rPr>
      </w:pPr>
    </w:p>
    <w:p w:rsidR="009B4314" w:rsidRDefault="00BF1588" w:rsidP="00A87DEC">
      <w:pPr>
        <w:rPr>
          <w:rFonts w:ascii="Times New Roman" w:hAnsi="Times New Roman"/>
          <w:sz w:val="24"/>
          <w:szCs w:val="24"/>
        </w:rPr>
      </w:pPr>
      <w:r>
        <w:rPr>
          <w:rFonts w:ascii="Times New Roman" w:hAnsi="Times New Roman"/>
          <w:sz w:val="24"/>
          <w:szCs w:val="24"/>
        </w:rPr>
        <w:t xml:space="preserve">  </w:t>
      </w:r>
    </w:p>
    <w:p w:rsidR="00A83F8F" w:rsidRPr="004D4264" w:rsidRDefault="00A83F8F" w:rsidP="00A87DEC">
      <w:pPr>
        <w:rPr>
          <w:rFonts w:ascii="Times New Roman" w:hAnsi="Times New Roman"/>
          <w:sz w:val="24"/>
          <w:szCs w:val="24"/>
        </w:rPr>
      </w:pPr>
    </w:p>
    <w:p w:rsidR="00525184" w:rsidRDefault="007D75A5" w:rsidP="00525184">
      <w:pPr>
        <w:spacing w:line="480" w:lineRule="auto"/>
        <w:jc w:val="both"/>
        <w:rPr>
          <w:rFonts w:ascii="Times New Roman" w:hAnsi="Times New Roman"/>
          <w:i/>
          <w:sz w:val="24"/>
          <w:szCs w:val="24"/>
        </w:rPr>
      </w:pPr>
      <w:r>
        <w:rPr>
          <w:rFonts w:ascii="Times New Roman" w:hAnsi="Times New Roman"/>
          <w:i/>
          <w:noProof/>
          <w:sz w:val="24"/>
          <w:szCs w:val="24"/>
          <w:lang w:eastAsia="tr-TR"/>
        </w:rPr>
        <w:lastRenderedPageBreak/>
        <w:drawing>
          <wp:inline distT="0" distB="0" distL="0" distR="0">
            <wp:extent cx="5724525" cy="4371975"/>
            <wp:effectExtent l="19050" t="0" r="9525"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srcRect/>
                    <a:stretch>
                      <a:fillRect/>
                    </a:stretch>
                  </pic:blipFill>
                  <pic:spPr bwMode="auto">
                    <a:xfrm>
                      <a:off x="0" y="0"/>
                      <a:ext cx="5724525" cy="4371975"/>
                    </a:xfrm>
                    <a:prstGeom prst="rect">
                      <a:avLst/>
                    </a:prstGeom>
                    <a:noFill/>
                    <a:ln w="9525">
                      <a:noFill/>
                      <a:miter lim="800000"/>
                      <a:headEnd/>
                      <a:tailEnd/>
                    </a:ln>
                  </pic:spPr>
                </pic:pic>
              </a:graphicData>
            </a:graphic>
          </wp:inline>
        </w:drawing>
      </w:r>
    </w:p>
    <w:p w:rsidR="0083725D" w:rsidRPr="004D4264" w:rsidRDefault="00695516" w:rsidP="00525184">
      <w:pPr>
        <w:spacing w:line="480" w:lineRule="auto"/>
        <w:ind w:firstLine="708"/>
        <w:jc w:val="both"/>
        <w:rPr>
          <w:rFonts w:ascii="Times New Roman" w:hAnsi="Times New Roman"/>
          <w:sz w:val="24"/>
          <w:szCs w:val="24"/>
        </w:rPr>
      </w:pPr>
      <w:proofErr w:type="gramStart"/>
      <w:r w:rsidRPr="004D4264">
        <w:rPr>
          <w:rFonts w:ascii="Times New Roman" w:hAnsi="Times New Roman"/>
          <w:sz w:val="24"/>
          <w:szCs w:val="24"/>
        </w:rPr>
        <w:t xml:space="preserve">Tablo </w:t>
      </w:r>
      <w:r w:rsidR="00B91839">
        <w:rPr>
          <w:rFonts w:ascii="Times New Roman" w:hAnsi="Times New Roman"/>
          <w:sz w:val="24"/>
          <w:szCs w:val="24"/>
        </w:rPr>
        <w:t>2’de</w:t>
      </w:r>
      <w:r w:rsidRPr="004D4264">
        <w:rPr>
          <w:rFonts w:ascii="Times New Roman" w:hAnsi="Times New Roman"/>
          <w:sz w:val="24"/>
          <w:szCs w:val="24"/>
        </w:rPr>
        <w:t xml:space="preserve"> görüldüğü üzere çalışma kapsamında incelenen </w:t>
      </w:r>
      <w:r w:rsidR="003E7A66" w:rsidRPr="007E1C69">
        <w:rPr>
          <w:rFonts w:ascii="Times New Roman" w:hAnsi="Times New Roman"/>
          <w:i/>
          <w:sz w:val="24"/>
          <w:szCs w:val="24"/>
        </w:rPr>
        <w:t>yüksek lisans</w:t>
      </w:r>
      <w:r w:rsidR="003E7A66" w:rsidRPr="004D4264">
        <w:rPr>
          <w:rFonts w:ascii="Times New Roman" w:hAnsi="Times New Roman"/>
          <w:sz w:val="24"/>
          <w:szCs w:val="24"/>
        </w:rPr>
        <w:t xml:space="preserve"> </w:t>
      </w:r>
      <w:r w:rsidR="00652DD0" w:rsidRPr="004D4264">
        <w:rPr>
          <w:rFonts w:ascii="Times New Roman" w:hAnsi="Times New Roman"/>
          <w:sz w:val="24"/>
          <w:szCs w:val="24"/>
        </w:rPr>
        <w:t xml:space="preserve">tezlerinin </w:t>
      </w:r>
      <w:r w:rsidR="00594433" w:rsidRPr="004D4264">
        <w:rPr>
          <w:rFonts w:ascii="Times New Roman" w:hAnsi="Times New Roman"/>
          <w:sz w:val="24"/>
          <w:szCs w:val="24"/>
        </w:rPr>
        <w:t xml:space="preserve">yaklaşık </w:t>
      </w:r>
      <w:r w:rsidR="003E7A66" w:rsidRPr="004D4264">
        <w:rPr>
          <w:rFonts w:ascii="Times New Roman" w:hAnsi="Times New Roman"/>
          <w:sz w:val="24"/>
          <w:szCs w:val="24"/>
        </w:rPr>
        <w:t>% 15.9</w:t>
      </w:r>
      <w:r w:rsidR="0070556D">
        <w:rPr>
          <w:rFonts w:ascii="Times New Roman" w:hAnsi="Times New Roman"/>
          <w:sz w:val="24"/>
          <w:szCs w:val="24"/>
        </w:rPr>
        <w:t>5’i</w:t>
      </w:r>
      <w:r w:rsidR="005111FE" w:rsidRPr="004D4264">
        <w:rPr>
          <w:rFonts w:ascii="Times New Roman" w:hAnsi="Times New Roman"/>
          <w:sz w:val="24"/>
          <w:szCs w:val="24"/>
        </w:rPr>
        <w:t xml:space="preserve"> </w:t>
      </w:r>
      <w:r w:rsidR="008509DF" w:rsidRPr="007E1C69">
        <w:rPr>
          <w:rFonts w:ascii="Times New Roman" w:hAnsi="Times New Roman"/>
          <w:i/>
          <w:sz w:val="24"/>
          <w:szCs w:val="24"/>
        </w:rPr>
        <w:t>Mimar Sinan Üniversitesi</w:t>
      </w:r>
      <w:r w:rsidR="008509DF">
        <w:rPr>
          <w:rFonts w:ascii="Times New Roman" w:hAnsi="Times New Roman"/>
          <w:sz w:val="24"/>
          <w:szCs w:val="24"/>
        </w:rPr>
        <w:t>;</w:t>
      </w:r>
      <w:r w:rsidR="0020019A" w:rsidRPr="004D4264">
        <w:rPr>
          <w:rFonts w:ascii="Times New Roman" w:hAnsi="Times New Roman"/>
          <w:sz w:val="24"/>
          <w:szCs w:val="24"/>
        </w:rPr>
        <w:t xml:space="preserve"> %13.8</w:t>
      </w:r>
      <w:r w:rsidR="0070556D">
        <w:rPr>
          <w:rFonts w:ascii="Times New Roman" w:hAnsi="Times New Roman"/>
          <w:sz w:val="24"/>
          <w:szCs w:val="24"/>
        </w:rPr>
        <w:t>2’si</w:t>
      </w:r>
      <w:r w:rsidR="005111FE" w:rsidRPr="004D4264">
        <w:rPr>
          <w:rFonts w:ascii="Times New Roman" w:hAnsi="Times New Roman"/>
          <w:sz w:val="24"/>
          <w:szCs w:val="24"/>
        </w:rPr>
        <w:t xml:space="preserve"> </w:t>
      </w:r>
      <w:r w:rsidR="005111FE" w:rsidRPr="007E1C69">
        <w:rPr>
          <w:rFonts w:ascii="Times New Roman" w:hAnsi="Times New Roman"/>
          <w:i/>
          <w:sz w:val="24"/>
          <w:szCs w:val="24"/>
        </w:rPr>
        <w:t>Gazi Üniversitesi</w:t>
      </w:r>
      <w:r w:rsidR="008509DF">
        <w:rPr>
          <w:rFonts w:ascii="Times New Roman" w:hAnsi="Times New Roman"/>
          <w:sz w:val="24"/>
          <w:szCs w:val="24"/>
        </w:rPr>
        <w:t>;</w:t>
      </w:r>
      <w:r w:rsidR="0020019A" w:rsidRPr="004D4264">
        <w:rPr>
          <w:rFonts w:ascii="Times New Roman" w:hAnsi="Times New Roman"/>
          <w:sz w:val="24"/>
          <w:szCs w:val="24"/>
        </w:rPr>
        <w:t xml:space="preserve"> %12</w:t>
      </w:r>
      <w:r w:rsidR="0005743C" w:rsidRPr="004D4264">
        <w:rPr>
          <w:rFonts w:ascii="Times New Roman" w:hAnsi="Times New Roman"/>
          <w:sz w:val="24"/>
          <w:szCs w:val="24"/>
        </w:rPr>
        <w:t>.</w:t>
      </w:r>
      <w:r w:rsidR="00303BBC" w:rsidRPr="004D4264">
        <w:rPr>
          <w:rFonts w:ascii="Times New Roman" w:hAnsi="Times New Roman"/>
          <w:sz w:val="24"/>
          <w:szCs w:val="24"/>
        </w:rPr>
        <w:t>7</w:t>
      </w:r>
      <w:r w:rsidR="0070556D">
        <w:rPr>
          <w:rFonts w:ascii="Times New Roman" w:hAnsi="Times New Roman"/>
          <w:sz w:val="24"/>
          <w:szCs w:val="24"/>
        </w:rPr>
        <w:t>6’sı</w:t>
      </w:r>
      <w:r w:rsidR="003E7A66" w:rsidRPr="004D4264">
        <w:rPr>
          <w:rFonts w:ascii="Times New Roman" w:hAnsi="Times New Roman"/>
          <w:sz w:val="24"/>
          <w:szCs w:val="24"/>
        </w:rPr>
        <w:t xml:space="preserve"> </w:t>
      </w:r>
      <w:r w:rsidR="0020019A" w:rsidRPr="007E1C69">
        <w:rPr>
          <w:rFonts w:ascii="Times New Roman" w:hAnsi="Times New Roman"/>
          <w:i/>
          <w:sz w:val="24"/>
          <w:szCs w:val="24"/>
        </w:rPr>
        <w:t>Marmara Üniversitesi</w:t>
      </w:r>
      <w:r w:rsidR="008509DF">
        <w:rPr>
          <w:rFonts w:ascii="Times New Roman" w:hAnsi="Times New Roman"/>
          <w:sz w:val="24"/>
          <w:szCs w:val="24"/>
        </w:rPr>
        <w:t>;</w:t>
      </w:r>
      <w:r w:rsidR="00303BBC" w:rsidRPr="004D4264">
        <w:rPr>
          <w:rFonts w:ascii="Times New Roman" w:hAnsi="Times New Roman"/>
          <w:sz w:val="24"/>
          <w:szCs w:val="24"/>
        </w:rPr>
        <w:t xml:space="preserve"> %10.6</w:t>
      </w:r>
      <w:r w:rsidR="0070556D">
        <w:rPr>
          <w:rFonts w:ascii="Times New Roman" w:hAnsi="Times New Roman"/>
          <w:sz w:val="24"/>
          <w:szCs w:val="24"/>
        </w:rPr>
        <w:t>3’ü</w:t>
      </w:r>
      <w:r w:rsidR="005111FE" w:rsidRPr="004D4264">
        <w:rPr>
          <w:rFonts w:ascii="Times New Roman" w:hAnsi="Times New Roman"/>
          <w:sz w:val="24"/>
          <w:szCs w:val="24"/>
        </w:rPr>
        <w:t xml:space="preserve"> </w:t>
      </w:r>
      <w:r w:rsidR="0020019A" w:rsidRPr="007E1C69">
        <w:rPr>
          <w:rFonts w:ascii="Times New Roman" w:hAnsi="Times New Roman"/>
          <w:i/>
          <w:sz w:val="24"/>
          <w:szCs w:val="24"/>
        </w:rPr>
        <w:t>İstanbul Üniversitesi</w:t>
      </w:r>
      <w:r w:rsidR="0020019A" w:rsidRPr="004D4264">
        <w:rPr>
          <w:rFonts w:ascii="Times New Roman" w:hAnsi="Times New Roman"/>
          <w:sz w:val="24"/>
          <w:szCs w:val="24"/>
        </w:rPr>
        <w:t xml:space="preserve"> </w:t>
      </w:r>
      <w:r w:rsidR="003E7A66" w:rsidRPr="004D4264">
        <w:rPr>
          <w:rFonts w:ascii="Times New Roman" w:hAnsi="Times New Roman"/>
          <w:sz w:val="24"/>
          <w:szCs w:val="24"/>
        </w:rPr>
        <w:t>ve %6.3</w:t>
      </w:r>
      <w:r w:rsidR="0070556D">
        <w:rPr>
          <w:rFonts w:ascii="Times New Roman" w:hAnsi="Times New Roman"/>
          <w:sz w:val="24"/>
          <w:szCs w:val="24"/>
        </w:rPr>
        <w:t>8’i</w:t>
      </w:r>
      <w:r w:rsidR="005111FE" w:rsidRPr="004D4264">
        <w:rPr>
          <w:rFonts w:ascii="Times New Roman" w:hAnsi="Times New Roman"/>
          <w:sz w:val="24"/>
          <w:szCs w:val="24"/>
        </w:rPr>
        <w:t xml:space="preserve"> </w:t>
      </w:r>
      <w:r w:rsidR="005111FE" w:rsidRPr="007E1C69">
        <w:rPr>
          <w:rFonts w:ascii="Times New Roman" w:hAnsi="Times New Roman"/>
          <w:i/>
          <w:sz w:val="24"/>
          <w:szCs w:val="24"/>
        </w:rPr>
        <w:t>Abant İzzet Baysal Üniversitesi</w:t>
      </w:r>
      <w:r w:rsidR="008509DF">
        <w:rPr>
          <w:rFonts w:ascii="Times New Roman" w:hAnsi="Times New Roman"/>
          <w:sz w:val="24"/>
          <w:szCs w:val="24"/>
        </w:rPr>
        <w:t>;</w:t>
      </w:r>
      <w:r w:rsidR="00652DD0" w:rsidRPr="004D4264">
        <w:rPr>
          <w:rFonts w:ascii="Times New Roman" w:hAnsi="Times New Roman"/>
          <w:sz w:val="24"/>
          <w:szCs w:val="24"/>
        </w:rPr>
        <w:t xml:space="preserve"> %4.2</w:t>
      </w:r>
      <w:r w:rsidR="0070556D">
        <w:rPr>
          <w:rFonts w:ascii="Times New Roman" w:hAnsi="Times New Roman"/>
          <w:sz w:val="24"/>
          <w:szCs w:val="24"/>
        </w:rPr>
        <w:t>5’i</w:t>
      </w:r>
      <w:r w:rsidR="00652DD0" w:rsidRPr="004D4264">
        <w:rPr>
          <w:rFonts w:ascii="Times New Roman" w:hAnsi="Times New Roman"/>
          <w:sz w:val="24"/>
          <w:szCs w:val="24"/>
        </w:rPr>
        <w:t xml:space="preserve"> </w:t>
      </w:r>
      <w:r w:rsidR="00652DD0" w:rsidRPr="007E1C69">
        <w:rPr>
          <w:rFonts w:ascii="Times New Roman" w:hAnsi="Times New Roman"/>
          <w:i/>
          <w:sz w:val="24"/>
          <w:szCs w:val="24"/>
        </w:rPr>
        <w:t>Hacettepe Üniversites</w:t>
      </w:r>
      <w:r w:rsidR="008509DF" w:rsidRPr="007E1C69">
        <w:rPr>
          <w:rFonts w:ascii="Times New Roman" w:hAnsi="Times New Roman"/>
          <w:i/>
          <w:sz w:val="24"/>
          <w:szCs w:val="24"/>
        </w:rPr>
        <w:t>i</w:t>
      </w:r>
      <w:r w:rsidR="008509DF">
        <w:rPr>
          <w:rFonts w:ascii="Times New Roman" w:hAnsi="Times New Roman"/>
          <w:sz w:val="24"/>
          <w:szCs w:val="24"/>
        </w:rPr>
        <w:t>;</w:t>
      </w:r>
      <w:r w:rsidR="00652DD0" w:rsidRPr="004D4264">
        <w:rPr>
          <w:rFonts w:ascii="Times New Roman" w:hAnsi="Times New Roman"/>
          <w:sz w:val="24"/>
          <w:szCs w:val="24"/>
        </w:rPr>
        <w:t xml:space="preserve"> %3.1</w:t>
      </w:r>
      <w:r w:rsidR="0070556D">
        <w:rPr>
          <w:rFonts w:ascii="Times New Roman" w:hAnsi="Times New Roman"/>
          <w:sz w:val="24"/>
          <w:szCs w:val="24"/>
        </w:rPr>
        <w:t>9’u</w:t>
      </w:r>
      <w:r w:rsidR="008509DF">
        <w:rPr>
          <w:rFonts w:ascii="Times New Roman" w:hAnsi="Times New Roman"/>
          <w:sz w:val="24"/>
          <w:szCs w:val="24"/>
        </w:rPr>
        <w:t xml:space="preserve"> </w:t>
      </w:r>
      <w:r w:rsidR="008509DF" w:rsidRPr="007E1C69">
        <w:rPr>
          <w:rFonts w:ascii="Times New Roman" w:hAnsi="Times New Roman"/>
          <w:i/>
          <w:sz w:val="24"/>
          <w:szCs w:val="24"/>
        </w:rPr>
        <w:t>İnönü Üniversitesi</w:t>
      </w:r>
      <w:r w:rsidR="00652DD0" w:rsidRPr="004D4264">
        <w:rPr>
          <w:rFonts w:ascii="Times New Roman" w:hAnsi="Times New Roman"/>
          <w:sz w:val="24"/>
          <w:szCs w:val="24"/>
        </w:rPr>
        <w:t xml:space="preserve"> </w:t>
      </w:r>
      <w:r w:rsidR="00652DD0" w:rsidRPr="007E1C69">
        <w:rPr>
          <w:rFonts w:ascii="Times New Roman" w:hAnsi="Times New Roman"/>
          <w:i/>
          <w:sz w:val="24"/>
          <w:szCs w:val="24"/>
        </w:rPr>
        <w:t xml:space="preserve">Selçuk Üniversitesi, </w:t>
      </w:r>
      <w:r w:rsidR="005111FE" w:rsidRPr="007E1C69">
        <w:rPr>
          <w:rFonts w:ascii="Times New Roman" w:hAnsi="Times New Roman"/>
          <w:i/>
          <w:sz w:val="24"/>
          <w:szCs w:val="24"/>
        </w:rPr>
        <w:t>Atatürk Üniversitesi</w:t>
      </w:r>
      <w:r w:rsidR="008509DF" w:rsidRPr="007E1C69">
        <w:rPr>
          <w:rFonts w:ascii="Times New Roman" w:hAnsi="Times New Roman"/>
          <w:i/>
          <w:sz w:val="24"/>
          <w:szCs w:val="24"/>
        </w:rPr>
        <w:t>, Kocaeli Üniversitesi</w:t>
      </w:r>
      <w:r w:rsidR="008509DF">
        <w:rPr>
          <w:rFonts w:ascii="Times New Roman" w:hAnsi="Times New Roman"/>
          <w:sz w:val="24"/>
          <w:szCs w:val="24"/>
        </w:rPr>
        <w:t>;</w:t>
      </w:r>
      <w:r w:rsidR="00652DD0" w:rsidRPr="004D4264">
        <w:rPr>
          <w:rFonts w:ascii="Times New Roman" w:hAnsi="Times New Roman"/>
          <w:sz w:val="24"/>
          <w:szCs w:val="24"/>
        </w:rPr>
        <w:t xml:space="preserve"> %2.1</w:t>
      </w:r>
      <w:r w:rsidR="0070556D">
        <w:rPr>
          <w:rFonts w:ascii="Times New Roman" w:hAnsi="Times New Roman"/>
          <w:sz w:val="24"/>
          <w:szCs w:val="24"/>
        </w:rPr>
        <w:t>2’si</w:t>
      </w:r>
      <w:r w:rsidR="00652DD0" w:rsidRPr="004D4264">
        <w:rPr>
          <w:rFonts w:ascii="Times New Roman" w:hAnsi="Times New Roman"/>
          <w:sz w:val="24"/>
          <w:szCs w:val="24"/>
        </w:rPr>
        <w:t xml:space="preserve"> </w:t>
      </w:r>
      <w:r w:rsidR="00652DD0" w:rsidRPr="007E1C69">
        <w:rPr>
          <w:rFonts w:ascii="Times New Roman" w:hAnsi="Times New Roman"/>
          <w:i/>
          <w:sz w:val="24"/>
          <w:szCs w:val="24"/>
        </w:rPr>
        <w:t>Haliç Üniversitesi, Dokuz Eylül Üniversitesi, Uludağ Üniversitesi, Afyon Kocatepe Üniversitesi, Mersin Üniversitesi, Mehmet Akif Ersoy Üniversitesi, Niğde Ün</w:t>
      </w:r>
      <w:r w:rsidR="008509DF" w:rsidRPr="007E1C69">
        <w:rPr>
          <w:rFonts w:ascii="Times New Roman" w:hAnsi="Times New Roman"/>
          <w:i/>
          <w:sz w:val="24"/>
          <w:szCs w:val="24"/>
        </w:rPr>
        <w:t>iversitesi, Trakya Üniversitesi</w:t>
      </w:r>
      <w:r w:rsidR="008509DF">
        <w:rPr>
          <w:rFonts w:ascii="Times New Roman" w:hAnsi="Times New Roman"/>
          <w:sz w:val="24"/>
          <w:szCs w:val="24"/>
        </w:rPr>
        <w:t xml:space="preserve"> ve</w:t>
      </w:r>
      <w:r w:rsidR="00652DD0" w:rsidRPr="004D4264">
        <w:rPr>
          <w:rFonts w:ascii="Times New Roman" w:hAnsi="Times New Roman"/>
          <w:sz w:val="24"/>
          <w:szCs w:val="24"/>
        </w:rPr>
        <w:t xml:space="preserve"> %1.0</w:t>
      </w:r>
      <w:r w:rsidR="0070556D">
        <w:rPr>
          <w:rFonts w:ascii="Times New Roman" w:hAnsi="Times New Roman"/>
          <w:sz w:val="24"/>
          <w:szCs w:val="24"/>
        </w:rPr>
        <w:t>6’sı</w:t>
      </w:r>
      <w:r w:rsidR="00652DD0" w:rsidRPr="004D4264">
        <w:rPr>
          <w:rFonts w:ascii="Times New Roman" w:hAnsi="Times New Roman"/>
          <w:sz w:val="24"/>
          <w:szCs w:val="24"/>
        </w:rPr>
        <w:t xml:space="preserve"> </w:t>
      </w:r>
      <w:r w:rsidR="00652DD0" w:rsidRPr="007E1C69">
        <w:rPr>
          <w:rFonts w:ascii="Times New Roman" w:hAnsi="Times New Roman"/>
          <w:i/>
          <w:sz w:val="24"/>
          <w:szCs w:val="24"/>
        </w:rPr>
        <w:t xml:space="preserve">İstanbul Teknik Üniversitesi, Yüzüncü Yıl Üniversitesi, Kafkas Üniversitesi, Cumhuriyet Üniversitesi, Necmettin Erbakan Üniversitesi </w:t>
      </w:r>
      <w:r w:rsidR="00652DD0" w:rsidRPr="007E1C69">
        <w:rPr>
          <w:rFonts w:ascii="Times New Roman" w:hAnsi="Times New Roman"/>
          <w:sz w:val="24"/>
          <w:szCs w:val="24"/>
        </w:rPr>
        <w:t>ve</w:t>
      </w:r>
      <w:r w:rsidR="00652DD0" w:rsidRPr="007E1C69">
        <w:rPr>
          <w:rFonts w:ascii="Times New Roman" w:hAnsi="Times New Roman"/>
          <w:i/>
          <w:sz w:val="24"/>
          <w:szCs w:val="24"/>
        </w:rPr>
        <w:t xml:space="preserve"> Ordu Üniversites</w:t>
      </w:r>
      <w:r w:rsidR="00BF1588" w:rsidRPr="007E1C69">
        <w:rPr>
          <w:rFonts w:ascii="Times New Roman" w:hAnsi="Times New Roman"/>
          <w:i/>
          <w:sz w:val="24"/>
          <w:szCs w:val="24"/>
        </w:rPr>
        <w:t>i</w:t>
      </w:r>
      <w:r w:rsidR="008509DF">
        <w:rPr>
          <w:rFonts w:ascii="Times New Roman" w:hAnsi="Times New Roman"/>
          <w:sz w:val="24"/>
          <w:szCs w:val="24"/>
        </w:rPr>
        <w:t>’</w:t>
      </w:r>
      <w:r w:rsidR="00BF1588">
        <w:rPr>
          <w:rFonts w:ascii="Times New Roman" w:hAnsi="Times New Roman"/>
          <w:sz w:val="24"/>
          <w:szCs w:val="24"/>
        </w:rPr>
        <w:t xml:space="preserve">ne bağlı olarak savunulmuştur. </w:t>
      </w:r>
      <w:proofErr w:type="gramEnd"/>
      <w:r w:rsidR="0083725D" w:rsidRPr="007E1C69">
        <w:rPr>
          <w:rFonts w:ascii="Times New Roman" w:hAnsi="Times New Roman"/>
          <w:i/>
          <w:sz w:val="24"/>
          <w:szCs w:val="24"/>
        </w:rPr>
        <w:t>Yıldız Teknik Üniversitesi</w:t>
      </w:r>
      <w:r w:rsidR="0083725D" w:rsidRPr="004D4264">
        <w:rPr>
          <w:rFonts w:ascii="Times New Roman" w:hAnsi="Times New Roman"/>
          <w:sz w:val="24"/>
          <w:szCs w:val="24"/>
        </w:rPr>
        <w:t xml:space="preserve"> ve </w:t>
      </w:r>
      <w:r w:rsidR="0083725D" w:rsidRPr="007E1C69">
        <w:rPr>
          <w:rFonts w:ascii="Times New Roman" w:hAnsi="Times New Roman"/>
          <w:i/>
          <w:sz w:val="24"/>
          <w:szCs w:val="24"/>
        </w:rPr>
        <w:t>Erciyes Üniversitesi</w:t>
      </w:r>
      <w:r w:rsidR="008509DF">
        <w:rPr>
          <w:rFonts w:ascii="Times New Roman" w:hAnsi="Times New Roman"/>
          <w:sz w:val="24"/>
          <w:szCs w:val="24"/>
        </w:rPr>
        <w:t>’</w:t>
      </w:r>
      <w:r w:rsidR="0083725D" w:rsidRPr="004D4264">
        <w:rPr>
          <w:rFonts w:ascii="Times New Roman" w:hAnsi="Times New Roman"/>
          <w:sz w:val="24"/>
          <w:szCs w:val="24"/>
        </w:rPr>
        <w:t xml:space="preserve">nde </w:t>
      </w:r>
      <w:r w:rsidR="00594433" w:rsidRPr="004D4264">
        <w:rPr>
          <w:rFonts w:ascii="Times New Roman" w:hAnsi="Times New Roman"/>
          <w:sz w:val="24"/>
          <w:szCs w:val="24"/>
        </w:rPr>
        <w:t xml:space="preserve">ise </w:t>
      </w:r>
      <w:r w:rsidR="0083725D" w:rsidRPr="004D4264">
        <w:rPr>
          <w:rFonts w:ascii="Times New Roman" w:hAnsi="Times New Roman"/>
          <w:sz w:val="24"/>
          <w:szCs w:val="24"/>
        </w:rPr>
        <w:t>gitar alanında savunulmuş bir yüksek lisans tezi bulunmamaktadır.</w:t>
      </w:r>
    </w:p>
    <w:p w:rsidR="002B20BA" w:rsidRDefault="005111FE"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lastRenderedPageBreak/>
        <w:t xml:space="preserve">Gitar alanındaki </w:t>
      </w:r>
      <w:r w:rsidRPr="007E1C69">
        <w:rPr>
          <w:rFonts w:ascii="Times New Roman" w:hAnsi="Times New Roman"/>
          <w:i/>
          <w:sz w:val="24"/>
          <w:szCs w:val="24"/>
        </w:rPr>
        <w:t>d</w:t>
      </w:r>
      <w:r w:rsidR="003E7A66" w:rsidRPr="007E1C69">
        <w:rPr>
          <w:rFonts w:ascii="Times New Roman" w:hAnsi="Times New Roman"/>
          <w:i/>
          <w:sz w:val="24"/>
          <w:szCs w:val="24"/>
        </w:rPr>
        <w:t>oktora</w:t>
      </w:r>
      <w:r w:rsidR="003E7A66" w:rsidRPr="004D4264">
        <w:rPr>
          <w:rFonts w:ascii="Times New Roman" w:hAnsi="Times New Roman"/>
          <w:sz w:val="24"/>
          <w:szCs w:val="24"/>
        </w:rPr>
        <w:t xml:space="preserve"> tezlerin</w:t>
      </w:r>
      <w:r w:rsidRPr="004D4264">
        <w:rPr>
          <w:rFonts w:ascii="Times New Roman" w:hAnsi="Times New Roman"/>
          <w:sz w:val="24"/>
          <w:szCs w:val="24"/>
        </w:rPr>
        <w:t xml:space="preserve">in </w:t>
      </w:r>
      <w:r w:rsidR="00594433" w:rsidRPr="004D4264">
        <w:rPr>
          <w:rFonts w:ascii="Times New Roman" w:hAnsi="Times New Roman"/>
          <w:sz w:val="24"/>
          <w:szCs w:val="24"/>
        </w:rPr>
        <w:t xml:space="preserve">yaklaşık </w:t>
      </w:r>
      <w:r w:rsidR="00F200A0" w:rsidRPr="004D4264">
        <w:rPr>
          <w:rFonts w:ascii="Times New Roman" w:hAnsi="Times New Roman"/>
          <w:sz w:val="24"/>
          <w:szCs w:val="24"/>
        </w:rPr>
        <w:t>% 40.90</w:t>
      </w:r>
      <w:r w:rsidR="00B91839">
        <w:rPr>
          <w:rFonts w:ascii="Times New Roman" w:hAnsi="Times New Roman"/>
          <w:sz w:val="24"/>
          <w:szCs w:val="24"/>
        </w:rPr>
        <w:t xml:space="preserve">’ı </w:t>
      </w:r>
      <w:r w:rsidR="00B91839" w:rsidRPr="007E1C69">
        <w:rPr>
          <w:rFonts w:ascii="Times New Roman" w:hAnsi="Times New Roman"/>
          <w:i/>
          <w:sz w:val="24"/>
          <w:szCs w:val="24"/>
        </w:rPr>
        <w:t>Gazi Üniversitesi</w:t>
      </w:r>
      <w:r w:rsidR="00B91839">
        <w:rPr>
          <w:rFonts w:ascii="Times New Roman" w:hAnsi="Times New Roman"/>
          <w:sz w:val="24"/>
          <w:szCs w:val="24"/>
        </w:rPr>
        <w:t>;</w:t>
      </w:r>
      <w:r w:rsidRPr="004D4264">
        <w:rPr>
          <w:rFonts w:ascii="Times New Roman" w:hAnsi="Times New Roman"/>
          <w:sz w:val="24"/>
          <w:szCs w:val="24"/>
        </w:rPr>
        <w:t xml:space="preserve"> %27.27</w:t>
      </w:r>
      <w:r w:rsidR="00B91839">
        <w:rPr>
          <w:rFonts w:ascii="Times New Roman" w:hAnsi="Times New Roman"/>
          <w:sz w:val="24"/>
          <w:szCs w:val="24"/>
        </w:rPr>
        <w:t xml:space="preserve">’si </w:t>
      </w:r>
      <w:r w:rsidR="00B91839" w:rsidRPr="007E1C69">
        <w:rPr>
          <w:rFonts w:ascii="Times New Roman" w:hAnsi="Times New Roman"/>
          <w:i/>
          <w:sz w:val="24"/>
          <w:szCs w:val="24"/>
        </w:rPr>
        <w:t>Marmara Üniversitesi</w:t>
      </w:r>
      <w:r w:rsidR="00B91839">
        <w:rPr>
          <w:rFonts w:ascii="Times New Roman" w:hAnsi="Times New Roman"/>
          <w:sz w:val="24"/>
          <w:szCs w:val="24"/>
        </w:rPr>
        <w:t xml:space="preserve">; </w:t>
      </w:r>
      <w:r w:rsidR="006536FD" w:rsidRPr="004D4264">
        <w:rPr>
          <w:rFonts w:ascii="Times New Roman" w:hAnsi="Times New Roman"/>
          <w:sz w:val="24"/>
          <w:szCs w:val="24"/>
        </w:rPr>
        <w:t>% 9.0</w:t>
      </w:r>
      <w:r w:rsidR="0070556D">
        <w:rPr>
          <w:rFonts w:ascii="Times New Roman" w:hAnsi="Times New Roman"/>
          <w:sz w:val="24"/>
          <w:szCs w:val="24"/>
        </w:rPr>
        <w:t>9’u</w:t>
      </w:r>
      <w:r w:rsidR="006536FD" w:rsidRPr="004D4264">
        <w:rPr>
          <w:rFonts w:ascii="Times New Roman" w:hAnsi="Times New Roman"/>
          <w:sz w:val="24"/>
          <w:szCs w:val="24"/>
        </w:rPr>
        <w:t xml:space="preserve"> </w:t>
      </w:r>
      <w:r w:rsidR="006536FD" w:rsidRPr="007E1C69">
        <w:rPr>
          <w:rFonts w:ascii="Times New Roman" w:hAnsi="Times New Roman"/>
          <w:i/>
          <w:sz w:val="24"/>
          <w:szCs w:val="24"/>
        </w:rPr>
        <w:t>İstanbul Teknik Üniversitesi</w:t>
      </w:r>
      <w:r w:rsidR="006536FD" w:rsidRPr="004D4264">
        <w:rPr>
          <w:rFonts w:ascii="Times New Roman" w:hAnsi="Times New Roman"/>
          <w:sz w:val="24"/>
          <w:szCs w:val="24"/>
        </w:rPr>
        <w:t xml:space="preserve">, </w:t>
      </w:r>
      <w:r w:rsidR="006536FD" w:rsidRPr="007E1C69">
        <w:rPr>
          <w:rFonts w:ascii="Times New Roman" w:hAnsi="Times New Roman"/>
          <w:i/>
          <w:sz w:val="24"/>
          <w:szCs w:val="24"/>
        </w:rPr>
        <w:t>A</w:t>
      </w:r>
      <w:r w:rsidR="00B91839" w:rsidRPr="007E1C69">
        <w:rPr>
          <w:rFonts w:ascii="Times New Roman" w:hAnsi="Times New Roman"/>
          <w:i/>
          <w:sz w:val="24"/>
          <w:szCs w:val="24"/>
        </w:rPr>
        <w:t>bant İzzet Baysal Üniversitesi</w:t>
      </w:r>
      <w:r w:rsidR="00B91839">
        <w:rPr>
          <w:rFonts w:ascii="Times New Roman" w:hAnsi="Times New Roman"/>
          <w:sz w:val="24"/>
          <w:szCs w:val="24"/>
        </w:rPr>
        <w:t xml:space="preserve">; </w:t>
      </w:r>
      <w:r w:rsidR="006536FD" w:rsidRPr="004D4264">
        <w:rPr>
          <w:rFonts w:ascii="Times New Roman" w:hAnsi="Times New Roman"/>
          <w:sz w:val="24"/>
          <w:szCs w:val="24"/>
        </w:rPr>
        <w:t>% 4.5</w:t>
      </w:r>
      <w:r w:rsidR="0070556D">
        <w:rPr>
          <w:rFonts w:ascii="Times New Roman" w:hAnsi="Times New Roman"/>
          <w:sz w:val="24"/>
          <w:szCs w:val="24"/>
        </w:rPr>
        <w:t>4’ü</w:t>
      </w:r>
      <w:r w:rsidR="006536FD" w:rsidRPr="004D4264">
        <w:rPr>
          <w:rFonts w:ascii="Times New Roman" w:hAnsi="Times New Roman"/>
          <w:sz w:val="24"/>
          <w:szCs w:val="24"/>
        </w:rPr>
        <w:t xml:space="preserve"> ise </w:t>
      </w:r>
      <w:r w:rsidR="002B20BA" w:rsidRPr="007E1C69">
        <w:rPr>
          <w:rFonts w:ascii="Times New Roman" w:hAnsi="Times New Roman"/>
          <w:i/>
          <w:sz w:val="24"/>
          <w:szCs w:val="24"/>
        </w:rPr>
        <w:t>İnönü Üniversitesi, Yıldız Teknik Üniversitesi</w:t>
      </w:r>
      <w:r w:rsidR="002B20BA" w:rsidRPr="004D4264">
        <w:rPr>
          <w:rFonts w:ascii="Times New Roman" w:hAnsi="Times New Roman"/>
          <w:sz w:val="24"/>
          <w:szCs w:val="24"/>
        </w:rPr>
        <w:t xml:space="preserve"> ve </w:t>
      </w:r>
      <w:r w:rsidR="002B20BA" w:rsidRPr="007E1C69">
        <w:rPr>
          <w:rFonts w:ascii="Times New Roman" w:hAnsi="Times New Roman"/>
          <w:i/>
          <w:sz w:val="24"/>
          <w:szCs w:val="24"/>
        </w:rPr>
        <w:t>Erciyes Üniversitesi</w:t>
      </w:r>
      <w:r w:rsidR="008509DF">
        <w:rPr>
          <w:rFonts w:ascii="Times New Roman" w:hAnsi="Times New Roman"/>
          <w:sz w:val="24"/>
          <w:szCs w:val="24"/>
        </w:rPr>
        <w:t>’</w:t>
      </w:r>
      <w:r w:rsidR="002B20BA" w:rsidRPr="004D4264">
        <w:rPr>
          <w:rFonts w:ascii="Times New Roman" w:hAnsi="Times New Roman"/>
          <w:sz w:val="24"/>
          <w:szCs w:val="24"/>
        </w:rPr>
        <w:t xml:space="preserve">ne bağlı olarak </w:t>
      </w:r>
      <w:r w:rsidR="008509DF">
        <w:rPr>
          <w:rFonts w:ascii="Times New Roman" w:hAnsi="Times New Roman"/>
          <w:sz w:val="24"/>
          <w:szCs w:val="24"/>
        </w:rPr>
        <w:t>hazırlanmıştır</w:t>
      </w:r>
      <w:r w:rsidR="002B20BA" w:rsidRPr="004D4264">
        <w:rPr>
          <w:rFonts w:ascii="Times New Roman" w:hAnsi="Times New Roman"/>
          <w:sz w:val="24"/>
          <w:szCs w:val="24"/>
        </w:rPr>
        <w:t xml:space="preserve">. Anılan alanla ilgili olarak diğer üniversitelerde </w:t>
      </w:r>
      <w:r w:rsidR="006A16CA">
        <w:rPr>
          <w:rFonts w:ascii="Times New Roman" w:hAnsi="Times New Roman"/>
          <w:sz w:val="24"/>
          <w:szCs w:val="24"/>
        </w:rPr>
        <w:t>savunulmuş</w:t>
      </w:r>
      <w:r w:rsidR="002B20BA" w:rsidRPr="004D4264">
        <w:rPr>
          <w:rFonts w:ascii="Times New Roman" w:hAnsi="Times New Roman"/>
          <w:sz w:val="24"/>
          <w:szCs w:val="24"/>
        </w:rPr>
        <w:t xml:space="preserve"> bir doktora tezine rastlanılmamıştır.</w:t>
      </w:r>
    </w:p>
    <w:p w:rsidR="008D57C8" w:rsidRPr="004D4264" w:rsidRDefault="008D57C8" w:rsidP="008D57C8">
      <w:pPr>
        <w:spacing w:line="480" w:lineRule="auto"/>
        <w:ind w:firstLine="708"/>
        <w:jc w:val="both"/>
        <w:rPr>
          <w:rFonts w:ascii="Times New Roman" w:hAnsi="Times New Roman"/>
          <w:sz w:val="24"/>
          <w:szCs w:val="24"/>
        </w:rPr>
      </w:pPr>
      <w:r w:rsidRPr="004D4264">
        <w:rPr>
          <w:rFonts w:ascii="Times New Roman" w:hAnsi="Times New Roman"/>
          <w:sz w:val="24"/>
          <w:szCs w:val="24"/>
        </w:rPr>
        <w:t>Gitar alanındaki sanatta yeterlik çalışmalarının yaklaşık %66.6</w:t>
      </w:r>
      <w:r w:rsidR="0070556D">
        <w:rPr>
          <w:rFonts w:ascii="Times New Roman" w:hAnsi="Times New Roman"/>
          <w:sz w:val="24"/>
          <w:szCs w:val="24"/>
        </w:rPr>
        <w:t>6’sı</w:t>
      </w:r>
      <w:r w:rsidR="00262545">
        <w:rPr>
          <w:rFonts w:ascii="Times New Roman" w:hAnsi="Times New Roman"/>
          <w:sz w:val="24"/>
          <w:szCs w:val="24"/>
        </w:rPr>
        <w:t xml:space="preserve"> </w:t>
      </w:r>
      <w:r w:rsidR="00262545" w:rsidRPr="007E1C69">
        <w:rPr>
          <w:rFonts w:ascii="Times New Roman" w:hAnsi="Times New Roman"/>
          <w:i/>
          <w:sz w:val="24"/>
          <w:szCs w:val="24"/>
        </w:rPr>
        <w:t>Mimar Sinan Üniversitesi</w:t>
      </w:r>
      <w:r w:rsidR="00262545">
        <w:rPr>
          <w:rFonts w:ascii="Times New Roman" w:hAnsi="Times New Roman"/>
          <w:sz w:val="24"/>
          <w:szCs w:val="24"/>
        </w:rPr>
        <w:t>;</w:t>
      </w:r>
      <w:r w:rsidRPr="004D4264">
        <w:rPr>
          <w:rFonts w:ascii="Times New Roman" w:hAnsi="Times New Roman"/>
          <w:sz w:val="24"/>
          <w:szCs w:val="24"/>
        </w:rPr>
        <w:t xml:space="preserve"> %22.2</w:t>
      </w:r>
      <w:r w:rsidR="0070556D">
        <w:rPr>
          <w:rFonts w:ascii="Times New Roman" w:hAnsi="Times New Roman"/>
          <w:sz w:val="24"/>
          <w:szCs w:val="24"/>
        </w:rPr>
        <w:t>2’si</w:t>
      </w:r>
      <w:r w:rsidR="00262545">
        <w:rPr>
          <w:rFonts w:ascii="Times New Roman" w:hAnsi="Times New Roman"/>
          <w:sz w:val="24"/>
          <w:szCs w:val="24"/>
        </w:rPr>
        <w:t xml:space="preserve"> </w:t>
      </w:r>
      <w:r w:rsidR="00262545" w:rsidRPr="007E1C69">
        <w:rPr>
          <w:rFonts w:ascii="Times New Roman" w:hAnsi="Times New Roman"/>
          <w:i/>
          <w:sz w:val="24"/>
          <w:szCs w:val="24"/>
        </w:rPr>
        <w:t>İstanbul Üniversitesi</w:t>
      </w:r>
      <w:r w:rsidR="00262545">
        <w:rPr>
          <w:rFonts w:ascii="Times New Roman" w:hAnsi="Times New Roman"/>
          <w:sz w:val="24"/>
          <w:szCs w:val="24"/>
        </w:rPr>
        <w:t>;</w:t>
      </w:r>
      <w:r w:rsidRPr="004D4264">
        <w:rPr>
          <w:rFonts w:ascii="Times New Roman" w:hAnsi="Times New Roman"/>
          <w:sz w:val="24"/>
          <w:szCs w:val="24"/>
        </w:rPr>
        <w:t xml:space="preserve"> %11.1</w:t>
      </w:r>
      <w:r w:rsidR="0070556D">
        <w:rPr>
          <w:rFonts w:ascii="Times New Roman" w:hAnsi="Times New Roman"/>
          <w:sz w:val="24"/>
          <w:szCs w:val="24"/>
        </w:rPr>
        <w:t>1’i</w:t>
      </w:r>
      <w:r w:rsidRPr="004D4264">
        <w:rPr>
          <w:rFonts w:ascii="Times New Roman" w:hAnsi="Times New Roman"/>
          <w:sz w:val="24"/>
          <w:szCs w:val="24"/>
        </w:rPr>
        <w:t xml:space="preserve"> ise </w:t>
      </w:r>
      <w:r w:rsidRPr="007E1C69">
        <w:rPr>
          <w:rFonts w:ascii="Times New Roman" w:hAnsi="Times New Roman"/>
          <w:i/>
          <w:sz w:val="24"/>
          <w:szCs w:val="24"/>
        </w:rPr>
        <w:t>Haliç Üniversitesi</w:t>
      </w:r>
      <w:r w:rsidR="007E1C69">
        <w:rPr>
          <w:rFonts w:ascii="Times New Roman" w:hAnsi="Times New Roman"/>
          <w:i/>
          <w:sz w:val="24"/>
          <w:szCs w:val="24"/>
        </w:rPr>
        <w:t>’</w:t>
      </w:r>
      <w:r w:rsidRPr="007E1C69">
        <w:rPr>
          <w:rFonts w:ascii="Times New Roman" w:hAnsi="Times New Roman"/>
          <w:sz w:val="24"/>
          <w:szCs w:val="24"/>
        </w:rPr>
        <w:t>ne</w:t>
      </w:r>
      <w:r w:rsidRPr="004D4264">
        <w:rPr>
          <w:rFonts w:ascii="Times New Roman" w:hAnsi="Times New Roman"/>
          <w:sz w:val="24"/>
          <w:szCs w:val="24"/>
        </w:rPr>
        <w:t xml:space="preserve"> bağlı olarak tamamlanmıştır. Anılan alanla ilgili olarak diğer üniversitelerde yapılmış bir sanatta yeterlik çalışmasına rastlanılmamıştır.</w:t>
      </w:r>
    </w:p>
    <w:p w:rsidR="006F679A" w:rsidRDefault="00336FE8" w:rsidP="009B2745">
      <w:pPr>
        <w:spacing w:line="480" w:lineRule="auto"/>
        <w:ind w:firstLine="708"/>
        <w:jc w:val="both"/>
        <w:rPr>
          <w:rFonts w:ascii="Times New Roman" w:hAnsi="Times New Roman"/>
          <w:sz w:val="24"/>
          <w:szCs w:val="24"/>
        </w:rPr>
      </w:pPr>
      <w:r w:rsidRPr="00B91839">
        <w:rPr>
          <w:rFonts w:ascii="Times New Roman" w:hAnsi="Times New Roman"/>
          <w:i/>
          <w:sz w:val="24"/>
          <w:szCs w:val="24"/>
        </w:rPr>
        <w:t>Cinsiyet</w:t>
      </w:r>
      <w:r w:rsidR="00F81C32" w:rsidRPr="00B91839">
        <w:rPr>
          <w:rFonts w:ascii="Times New Roman" w:hAnsi="Times New Roman"/>
          <w:i/>
          <w:sz w:val="24"/>
          <w:szCs w:val="24"/>
        </w:rPr>
        <w:t xml:space="preserve"> </w:t>
      </w:r>
      <w:proofErr w:type="gramStart"/>
      <w:r w:rsidR="00F81C32" w:rsidRPr="004D4264">
        <w:rPr>
          <w:rFonts w:ascii="Times New Roman" w:hAnsi="Times New Roman"/>
          <w:sz w:val="24"/>
          <w:szCs w:val="24"/>
        </w:rPr>
        <w:t>kriterine</w:t>
      </w:r>
      <w:proofErr w:type="gramEnd"/>
      <w:r w:rsidR="00F81C32" w:rsidRPr="004D4264">
        <w:rPr>
          <w:rFonts w:ascii="Times New Roman" w:hAnsi="Times New Roman"/>
          <w:sz w:val="24"/>
          <w:szCs w:val="24"/>
        </w:rPr>
        <w:t xml:space="preserve"> ilişkin olarak oluşturulan kategorilere ait frekans ve yüzde değerleri Tablo </w:t>
      </w:r>
      <w:r w:rsidR="00B91839">
        <w:rPr>
          <w:rFonts w:ascii="Times New Roman" w:hAnsi="Times New Roman"/>
          <w:sz w:val="24"/>
          <w:szCs w:val="24"/>
        </w:rPr>
        <w:t>3’te</w:t>
      </w:r>
      <w:r w:rsidR="00F81C32" w:rsidRPr="004D4264">
        <w:rPr>
          <w:rFonts w:ascii="Times New Roman" w:hAnsi="Times New Roman"/>
          <w:sz w:val="24"/>
          <w:szCs w:val="24"/>
        </w:rPr>
        <w:t xml:space="preserve"> yer almaktadır. </w:t>
      </w:r>
    </w:p>
    <w:p w:rsidR="006F679A" w:rsidRDefault="007D75A5" w:rsidP="006F679A">
      <w:pPr>
        <w:spacing w:line="480" w:lineRule="auto"/>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5734050" cy="2505075"/>
            <wp:effectExtent l="19050" t="0" r="0"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srcRect/>
                    <a:stretch>
                      <a:fillRect/>
                    </a:stretch>
                  </pic:blipFill>
                  <pic:spPr bwMode="auto">
                    <a:xfrm>
                      <a:off x="0" y="0"/>
                      <a:ext cx="5734050" cy="2505075"/>
                    </a:xfrm>
                    <a:prstGeom prst="rect">
                      <a:avLst/>
                    </a:prstGeom>
                    <a:noFill/>
                    <a:ln w="9525">
                      <a:noFill/>
                      <a:miter lim="800000"/>
                      <a:headEnd/>
                      <a:tailEnd/>
                    </a:ln>
                  </pic:spPr>
                </pic:pic>
              </a:graphicData>
            </a:graphic>
          </wp:inline>
        </w:drawing>
      </w:r>
    </w:p>
    <w:p w:rsidR="00B73AF2" w:rsidRPr="004D4264" w:rsidRDefault="00F81C32" w:rsidP="00FD274E">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Tablo </w:t>
      </w:r>
      <w:r w:rsidR="00B91839">
        <w:rPr>
          <w:rFonts w:ascii="Times New Roman" w:hAnsi="Times New Roman"/>
          <w:sz w:val="24"/>
          <w:szCs w:val="24"/>
        </w:rPr>
        <w:t>3’te</w:t>
      </w:r>
      <w:r w:rsidRPr="004D4264">
        <w:rPr>
          <w:rFonts w:ascii="Times New Roman" w:hAnsi="Times New Roman"/>
          <w:sz w:val="24"/>
          <w:szCs w:val="24"/>
        </w:rPr>
        <w:t xml:space="preserve"> görüldüğü üzere çalışma kapsamında incelenen </w:t>
      </w:r>
      <w:r w:rsidRPr="00A11D04">
        <w:rPr>
          <w:rFonts w:ascii="Times New Roman" w:hAnsi="Times New Roman"/>
          <w:i/>
          <w:sz w:val="24"/>
          <w:szCs w:val="24"/>
        </w:rPr>
        <w:t>yüksek lisans</w:t>
      </w:r>
      <w:r w:rsidRPr="004D4264">
        <w:rPr>
          <w:rFonts w:ascii="Times New Roman" w:hAnsi="Times New Roman"/>
          <w:sz w:val="24"/>
          <w:szCs w:val="24"/>
        </w:rPr>
        <w:t xml:space="preserve"> tezlerin</w:t>
      </w:r>
      <w:r w:rsidR="0024115F" w:rsidRPr="004D4264">
        <w:rPr>
          <w:rFonts w:ascii="Times New Roman" w:hAnsi="Times New Roman"/>
          <w:sz w:val="24"/>
          <w:szCs w:val="24"/>
        </w:rPr>
        <w:t>in</w:t>
      </w:r>
      <w:r w:rsidR="0091398E" w:rsidRPr="004D4264">
        <w:rPr>
          <w:rFonts w:ascii="Times New Roman" w:hAnsi="Times New Roman"/>
          <w:sz w:val="24"/>
          <w:szCs w:val="24"/>
        </w:rPr>
        <w:t xml:space="preserve"> yaklaşık</w:t>
      </w:r>
      <w:r w:rsidR="0024115F" w:rsidRPr="004D4264">
        <w:rPr>
          <w:rFonts w:ascii="Times New Roman" w:hAnsi="Times New Roman"/>
          <w:sz w:val="24"/>
          <w:szCs w:val="24"/>
        </w:rPr>
        <w:t xml:space="preserve"> %81.9</w:t>
      </w:r>
      <w:r w:rsidR="0070556D">
        <w:rPr>
          <w:rFonts w:ascii="Times New Roman" w:hAnsi="Times New Roman"/>
          <w:sz w:val="24"/>
          <w:szCs w:val="24"/>
        </w:rPr>
        <w:t>1’i</w:t>
      </w:r>
      <w:r w:rsidR="0024115F" w:rsidRPr="004D4264">
        <w:rPr>
          <w:rFonts w:ascii="Times New Roman" w:hAnsi="Times New Roman"/>
          <w:sz w:val="24"/>
          <w:szCs w:val="24"/>
        </w:rPr>
        <w:t xml:space="preserve"> </w:t>
      </w:r>
      <w:r w:rsidR="0024115F" w:rsidRPr="00A11D04">
        <w:rPr>
          <w:rFonts w:ascii="Times New Roman" w:hAnsi="Times New Roman"/>
          <w:i/>
          <w:sz w:val="24"/>
          <w:szCs w:val="24"/>
        </w:rPr>
        <w:t>erkekler</w:t>
      </w:r>
      <w:r w:rsidR="0024115F" w:rsidRPr="004D4264">
        <w:rPr>
          <w:rFonts w:ascii="Times New Roman" w:hAnsi="Times New Roman"/>
          <w:sz w:val="24"/>
          <w:szCs w:val="24"/>
        </w:rPr>
        <w:t>, %18.0</w:t>
      </w:r>
      <w:r w:rsidR="0070556D">
        <w:rPr>
          <w:rFonts w:ascii="Times New Roman" w:hAnsi="Times New Roman"/>
          <w:sz w:val="24"/>
          <w:szCs w:val="24"/>
        </w:rPr>
        <w:t>8’i</w:t>
      </w:r>
      <w:r w:rsidR="0024115F" w:rsidRPr="004D4264">
        <w:rPr>
          <w:rFonts w:ascii="Times New Roman" w:hAnsi="Times New Roman"/>
          <w:sz w:val="24"/>
          <w:szCs w:val="24"/>
        </w:rPr>
        <w:t xml:space="preserve"> ise </w:t>
      </w:r>
      <w:r w:rsidR="0024115F" w:rsidRPr="00A11D04">
        <w:rPr>
          <w:rFonts w:ascii="Times New Roman" w:hAnsi="Times New Roman"/>
          <w:i/>
          <w:sz w:val="24"/>
          <w:szCs w:val="24"/>
        </w:rPr>
        <w:t>kadınlar</w:t>
      </w:r>
      <w:r w:rsidR="0024115F" w:rsidRPr="004D4264">
        <w:rPr>
          <w:rFonts w:ascii="Times New Roman" w:hAnsi="Times New Roman"/>
          <w:sz w:val="24"/>
          <w:szCs w:val="24"/>
        </w:rPr>
        <w:t xml:space="preserve"> tarafından yazılmıştır</w:t>
      </w:r>
      <w:r w:rsidRPr="004D4264">
        <w:rPr>
          <w:rFonts w:ascii="Times New Roman" w:hAnsi="Times New Roman"/>
          <w:sz w:val="24"/>
          <w:szCs w:val="24"/>
        </w:rPr>
        <w:t xml:space="preserve">. </w:t>
      </w:r>
      <w:r w:rsidRPr="00A11D04">
        <w:rPr>
          <w:rFonts w:ascii="Times New Roman" w:hAnsi="Times New Roman"/>
          <w:i/>
          <w:sz w:val="24"/>
          <w:szCs w:val="24"/>
        </w:rPr>
        <w:t>Doktora</w:t>
      </w:r>
      <w:r w:rsidRPr="004D4264">
        <w:rPr>
          <w:rFonts w:ascii="Times New Roman" w:hAnsi="Times New Roman"/>
          <w:sz w:val="24"/>
          <w:szCs w:val="24"/>
        </w:rPr>
        <w:t xml:space="preserve"> tezlerin</w:t>
      </w:r>
      <w:r w:rsidR="00440092" w:rsidRPr="004D4264">
        <w:rPr>
          <w:rFonts w:ascii="Times New Roman" w:hAnsi="Times New Roman"/>
          <w:sz w:val="24"/>
          <w:szCs w:val="24"/>
        </w:rPr>
        <w:t xml:space="preserve">in </w:t>
      </w:r>
      <w:r w:rsidR="0091398E" w:rsidRPr="004D4264">
        <w:rPr>
          <w:rFonts w:ascii="Times New Roman" w:hAnsi="Times New Roman"/>
          <w:sz w:val="24"/>
          <w:szCs w:val="24"/>
        </w:rPr>
        <w:t xml:space="preserve">yaklaşık </w:t>
      </w:r>
      <w:r w:rsidR="00440092" w:rsidRPr="004D4264">
        <w:rPr>
          <w:rFonts w:ascii="Times New Roman" w:hAnsi="Times New Roman"/>
          <w:sz w:val="24"/>
          <w:szCs w:val="24"/>
        </w:rPr>
        <w:t>%81.8</w:t>
      </w:r>
      <w:r w:rsidR="0070556D">
        <w:rPr>
          <w:rFonts w:ascii="Times New Roman" w:hAnsi="Times New Roman"/>
          <w:sz w:val="24"/>
          <w:szCs w:val="24"/>
        </w:rPr>
        <w:t>1’i</w:t>
      </w:r>
      <w:r w:rsidR="00440092" w:rsidRPr="004D4264">
        <w:rPr>
          <w:rFonts w:ascii="Times New Roman" w:hAnsi="Times New Roman"/>
          <w:sz w:val="24"/>
          <w:szCs w:val="24"/>
        </w:rPr>
        <w:t xml:space="preserve"> </w:t>
      </w:r>
      <w:r w:rsidR="00440092" w:rsidRPr="00A11D04">
        <w:rPr>
          <w:rFonts w:ascii="Times New Roman" w:hAnsi="Times New Roman"/>
          <w:i/>
          <w:sz w:val="24"/>
          <w:szCs w:val="24"/>
        </w:rPr>
        <w:t>erkekler,</w:t>
      </w:r>
      <w:r w:rsidR="00440092" w:rsidRPr="004D4264">
        <w:rPr>
          <w:rFonts w:ascii="Times New Roman" w:hAnsi="Times New Roman"/>
          <w:sz w:val="24"/>
          <w:szCs w:val="24"/>
        </w:rPr>
        <w:t xml:space="preserve"> % 18.1</w:t>
      </w:r>
      <w:r w:rsidR="0070556D">
        <w:rPr>
          <w:rFonts w:ascii="Times New Roman" w:hAnsi="Times New Roman"/>
          <w:sz w:val="24"/>
          <w:szCs w:val="24"/>
        </w:rPr>
        <w:t>8’i</w:t>
      </w:r>
      <w:r w:rsidR="00440092" w:rsidRPr="004D4264">
        <w:rPr>
          <w:rFonts w:ascii="Times New Roman" w:hAnsi="Times New Roman"/>
          <w:sz w:val="24"/>
          <w:szCs w:val="24"/>
        </w:rPr>
        <w:t xml:space="preserve"> </w:t>
      </w:r>
      <w:r w:rsidR="00440092" w:rsidRPr="00A11D04">
        <w:rPr>
          <w:rFonts w:ascii="Times New Roman" w:hAnsi="Times New Roman"/>
          <w:i/>
          <w:sz w:val="24"/>
          <w:szCs w:val="24"/>
        </w:rPr>
        <w:t>kadınlar</w:t>
      </w:r>
      <w:r w:rsidR="00440092" w:rsidRPr="004D4264">
        <w:rPr>
          <w:rFonts w:ascii="Times New Roman" w:hAnsi="Times New Roman"/>
          <w:sz w:val="24"/>
          <w:szCs w:val="24"/>
        </w:rPr>
        <w:t xml:space="preserve"> tarafından yazılmıştır.</w:t>
      </w:r>
      <w:r w:rsidRPr="004D4264">
        <w:rPr>
          <w:rFonts w:ascii="Times New Roman" w:hAnsi="Times New Roman"/>
          <w:sz w:val="24"/>
          <w:szCs w:val="24"/>
        </w:rPr>
        <w:t xml:space="preserve"> </w:t>
      </w:r>
      <w:r w:rsidR="00606772" w:rsidRPr="00A11D04">
        <w:rPr>
          <w:rFonts w:ascii="Times New Roman" w:hAnsi="Times New Roman"/>
          <w:i/>
          <w:sz w:val="24"/>
          <w:szCs w:val="24"/>
        </w:rPr>
        <w:t>Sanatta yeterlik</w:t>
      </w:r>
      <w:r w:rsidR="00606772" w:rsidRPr="004D4264">
        <w:rPr>
          <w:rFonts w:ascii="Times New Roman" w:hAnsi="Times New Roman"/>
          <w:sz w:val="24"/>
          <w:szCs w:val="24"/>
        </w:rPr>
        <w:t xml:space="preserve"> çalışmalarının ise tümünün (%1</w:t>
      </w:r>
      <w:r w:rsidR="00582E2B" w:rsidRPr="004D4264">
        <w:rPr>
          <w:rFonts w:ascii="Times New Roman" w:hAnsi="Times New Roman"/>
          <w:sz w:val="24"/>
          <w:szCs w:val="24"/>
        </w:rPr>
        <w:t xml:space="preserve">00) </w:t>
      </w:r>
      <w:r w:rsidR="00582E2B" w:rsidRPr="00A11D04">
        <w:rPr>
          <w:rFonts w:ascii="Times New Roman" w:hAnsi="Times New Roman"/>
          <w:i/>
          <w:sz w:val="24"/>
          <w:szCs w:val="24"/>
        </w:rPr>
        <w:t>erkekler</w:t>
      </w:r>
      <w:r w:rsidR="00582E2B" w:rsidRPr="004D4264">
        <w:rPr>
          <w:rFonts w:ascii="Times New Roman" w:hAnsi="Times New Roman"/>
          <w:sz w:val="24"/>
          <w:szCs w:val="24"/>
        </w:rPr>
        <w:t xml:space="preserve"> tarafından </w:t>
      </w:r>
      <w:r w:rsidR="00262545">
        <w:rPr>
          <w:rFonts w:ascii="Times New Roman" w:hAnsi="Times New Roman"/>
          <w:sz w:val="24"/>
          <w:szCs w:val="24"/>
        </w:rPr>
        <w:t>hazırlandığı</w:t>
      </w:r>
      <w:r w:rsidR="00582E2B" w:rsidRPr="004D4264">
        <w:rPr>
          <w:rFonts w:ascii="Times New Roman" w:hAnsi="Times New Roman"/>
          <w:sz w:val="24"/>
          <w:szCs w:val="24"/>
        </w:rPr>
        <w:t xml:space="preserve"> </w:t>
      </w:r>
      <w:r w:rsidRPr="004D4264">
        <w:rPr>
          <w:rFonts w:ascii="Times New Roman" w:hAnsi="Times New Roman"/>
          <w:sz w:val="24"/>
          <w:szCs w:val="24"/>
        </w:rPr>
        <w:t>saptanmıştır.</w:t>
      </w:r>
      <w:r w:rsidR="0091398E" w:rsidRPr="004D4264">
        <w:rPr>
          <w:rFonts w:ascii="Times New Roman" w:hAnsi="Times New Roman"/>
          <w:sz w:val="24"/>
          <w:szCs w:val="24"/>
        </w:rPr>
        <w:t xml:space="preserve"> Gitar alanında kadınlar tarafından hazırlanan bir sanatta yeterlik çalışmasına rastlanılmamıştır.</w:t>
      </w:r>
    </w:p>
    <w:p w:rsidR="00614689" w:rsidRDefault="008332ED" w:rsidP="00614689">
      <w:pPr>
        <w:spacing w:line="480" w:lineRule="auto"/>
        <w:ind w:firstLine="708"/>
        <w:jc w:val="both"/>
        <w:rPr>
          <w:rFonts w:ascii="Times New Roman" w:hAnsi="Times New Roman"/>
          <w:sz w:val="24"/>
          <w:szCs w:val="24"/>
        </w:rPr>
      </w:pPr>
      <w:r w:rsidRPr="00B91839">
        <w:rPr>
          <w:rFonts w:ascii="Times New Roman" w:hAnsi="Times New Roman"/>
          <w:i/>
          <w:sz w:val="24"/>
          <w:szCs w:val="24"/>
        </w:rPr>
        <w:lastRenderedPageBreak/>
        <w:t>Yayın Yılı</w:t>
      </w:r>
      <w:r w:rsidR="00F81C32" w:rsidRPr="004D4264">
        <w:rPr>
          <w:rFonts w:ascii="Times New Roman" w:hAnsi="Times New Roman"/>
          <w:sz w:val="24"/>
          <w:szCs w:val="24"/>
        </w:rPr>
        <w:t xml:space="preserve"> </w:t>
      </w:r>
      <w:proofErr w:type="gramStart"/>
      <w:r w:rsidR="00F81C32" w:rsidRPr="004D4264">
        <w:rPr>
          <w:rFonts w:ascii="Times New Roman" w:hAnsi="Times New Roman"/>
          <w:sz w:val="24"/>
          <w:szCs w:val="24"/>
        </w:rPr>
        <w:t>kriterine</w:t>
      </w:r>
      <w:proofErr w:type="gramEnd"/>
      <w:r w:rsidR="00F81C32" w:rsidRPr="004D4264">
        <w:rPr>
          <w:rFonts w:ascii="Times New Roman" w:hAnsi="Times New Roman"/>
          <w:sz w:val="24"/>
          <w:szCs w:val="24"/>
        </w:rPr>
        <w:t xml:space="preserve"> ilişkin olarak oluşturulan kategorilere ait frekans ve yüzde değerleri Tablo </w:t>
      </w:r>
      <w:r w:rsidR="00B91839">
        <w:rPr>
          <w:rFonts w:ascii="Times New Roman" w:hAnsi="Times New Roman"/>
          <w:sz w:val="24"/>
          <w:szCs w:val="24"/>
        </w:rPr>
        <w:t>4’te</w:t>
      </w:r>
      <w:r w:rsidR="00F81C32" w:rsidRPr="004D4264">
        <w:rPr>
          <w:rFonts w:ascii="Times New Roman" w:hAnsi="Times New Roman"/>
          <w:sz w:val="24"/>
          <w:szCs w:val="24"/>
        </w:rPr>
        <w:t xml:space="preserve"> yer almaktadır. </w:t>
      </w:r>
    </w:p>
    <w:p w:rsidR="00614689" w:rsidRDefault="007D75A5" w:rsidP="00614689">
      <w:pPr>
        <w:spacing w:line="480" w:lineRule="auto"/>
        <w:jc w:val="both"/>
        <w:rPr>
          <w:rFonts w:ascii="Times New Roman" w:hAnsi="Times New Roman"/>
          <w:sz w:val="24"/>
          <w:szCs w:val="24"/>
        </w:rPr>
      </w:pPr>
      <w:r>
        <w:rPr>
          <w:noProof/>
          <w:lang w:eastAsia="tr-TR"/>
        </w:rPr>
        <w:drawing>
          <wp:anchor distT="0" distB="0" distL="114300" distR="114300" simplePos="0" relativeHeight="251656704" behindDoc="1" locked="0" layoutInCell="1" allowOverlap="1">
            <wp:simplePos x="0" y="0"/>
            <wp:positionH relativeFrom="column">
              <wp:posOffset>76200</wp:posOffset>
            </wp:positionH>
            <wp:positionV relativeFrom="paragraph">
              <wp:posOffset>4575810</wp:posOffset>
            </wp:positionV>
            <wp:extent cx="5619750" cy="2085975"/>
            <wp:effectExtent l="19050" t="0" r="0" b="0"/>
            <wp:wrapTight wrapText="bothSides">
              <wp:wrapPolygon edited="0">
                <wp:start x="-73" y="0"/>
                <wp:lineTo x="-73" y="21501"/>
                <wp:lineTo x="21600" y="21501"/>
                <wp:lineTo x="21600" y="0"/>
                <wp:lineTo x="-73" y="0"/>
              </wp:wrapPolygon>
            </wp:wrapTight>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cstate="print"/>
                    <a:srcRect/>
                    <a:stretch>
                      <a:fillRect/>
                    </a:stretch>
                  </pic:blipFill>
                  <pic:spPr bwMode="auto">
                    <a:xfrm>
                      <a:off x="0" y="0"/>
                      <a:ext cx="5619750" cy="2085975"/>
                    </a:xfrm>
                    <a:prstGeom prst="rect">
                      <a:avLst/>
                    </a:prstGeom>
                    <a:noFill/>
                    <a:ln w="9525">
                      <a:noFill/>
                      <a:miter lim="800000"/>
                      <a:headEnd/>
                      <a:tailEnd/>
                    </a:ln>
                  </pic:spPr>
                </pic:pic>
              </a:graphicData>
            </a:graphic>
          </wp:anchor>
        </w:drawing>
      </w:r>
      <w:r>
        <w:rPr>
          <w:rFonts w:ascii="Times New Roman" w:hAnsi="Times New Roman"/>
          <w:noProof/>
          <w:sz w:val="24"/>
          <w:szCs w:val="24"/>
          <w:lang w:eastAsia="tr-TR"/>
        </w:rPr>
        <w:drawing>
          <wp:inline distT="0" distB="0" distL="0" distR="0">
            <wp:extent cx="5724525" cy="4572000"/>
            <wp:effectExtent l="19050" t="0" r="9525"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cstate="print"/>
                    <a:srcRect/>
                    <a:stretch>
                      <a:fillRect/>
                    </a:stretch>
                  </pic:blipFill>
                  <pic:spPr bwMode="auto">
                    <a:xfrm>
                      <a:off x="0" y="0"/>
                      <a:ext cx="5724525" cy="4572000"/>
                    </a:xfrm>
                    <a:prstGeom prst="rect">
                      <a:avLst/>
                    </a:prstGeom>
                    <a:noFill/>
                    <a:ln w="9525">
                      <a:noFill/>
                      <a:miter lim="800000"/>
                      <a:headEnd/>
                      <a:tailEnd/>
                    </a:ln>
                  </pic:spPr>
                </pic:pic>
              </a:graphicData>
            </a:graphic>
          </wp:inline>
        </w:drawing>
      </w:r>
    </w:p>
    <w:p w:rsidR="00614689" w:rsidRDefault="00614689" w:rsidP="00614689">
      <w:pPr>
        <w:spacing w:line="480" w:lineRule="auto"/>
        <w:jc w:val="both"/>
        <w:rPr>
          <w:rFonts w:ascii="Times New Roman" w:hAnsi="Times New Roman"/>
          <w:sz w:val="24"/>
          <w:szCs w:val="24"/>
        </w:rPr>
      </w:pPr>
    </w:p>
    <w:p w:rsidR="00614689" w:rsidRDefault="00614689" w:rsidP="00614689">
      <w:pPr>
        <w:spacing w:line="480" w:lineRule="auto"/>
        <w:jc w:val="both"/>
        <w:rPr>
          <w:rFonts w:ascii="Times New Roman" w:hAnsi="Times New Roman"/>
          <w:sz w:val="24"/>
          <w:szCs w:val="24"/>
        </w:rPr>
      </w:pPr>
    </w:p>
    <w:p w:rsidR="00614689" w:rsidRDefault="007D75A5" w:rsidP="00614689">
      <w:pPr>
        <w:spacing w:line="480" w:lineRule="auto"/>
        <w:jc w:val="both"/>
        <w:rPr>
          <w:rFonts w:ascii="Times New Roman" w:hAnsi="Times New Roman"/>
          <w:sz w:val="24"/>
          <w:szCs w:val="24"/>
        </w:rPr>
      </w:pPr>
      <w:r>
        <w:rPr>
          <w:rFonts w:ascii="Times New Roman" w:hAnsi="Times New Roman"/>
          <w:noProof/>
          <w:sz w:val="24"/>
          <w:szCs w:val="24"/>
          <w:lang w:eastAsia="tr-TR"/>
        </w:rPr>
        <w:lastRenderedPageBreak/>
        <w:drawing>
          <wp:inline distT="0" distB="0" distL="0" distR="0">
            <wp:extent cx="5734050" cy="2466975"/>
            <wp:effectExtent l="19050" t="0" r="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5" cstate="print"/>
                    <a:srcRect/>
                    <a:stretch>
                      <a:fillRect/>
                    </a:stretch>
                  </pic:blipFill>
                  <pic:spPr bwMode="auto">
                    <a:xfrm>
                      <a:off x="0" y="0"/>
                      <a:ext cx="5734050" cy="2466975"/>
                    </a:xfrm>
                    <a:prstGeom prst="rect">
                      <a:avLst/>
                    </a:prstGeom>
                    <a:noFill/>
                    <a:ln w="9525">
                      <a:noFill/>
                      <a:miter lim="800000"/>
                      <a:headEnd/>
                      <a:tailEnd/>
                    </a:ln>
                  </pic:spPr>
                </pic:pic>
              </a:graphicData>
            </a:graphic>
          </wp:inline>
        </w:drawing>
      </w:r>
    </w:p>
    <w:p w:rsidR="00424F22" w:rsidRPr="004D4264" w:rsidRDefault="00F81C32" w:rsidP="00911590">
      <w:pPr>
        <w:spacing w:line="480" w:lineRule="auto"/>
        <w:ind w:firstLine="708"/>
        <w:jc w:val="both"/>
        <w:rPr>
          <w:rFonts w:ascii="Times New Roman" w:hAnsi="Times New Roman"/>
          <w:sz w:val="24"/>
          <w:szCs w:val="24"/>
        </w:rPr>
      </w:pPr>
      <w:proofErr w:type="gramStart"/>
      <w:r w:rsidRPr="004D4264">
        <w:rPr>
          <w:rFonts w:ascii="Times New Roman" w:hAnsi="Times New Roman"/>
          <w:sz w:val="24"/>
          <w:szCs w:val="24"/>
        </w:rPr>
        <w:t xml:space="preserve">Tablo </w:t>
      </w:r>
      <w:r w:rsidR="00B91839">
        <w:rPr>
          <w:rFonts w:ascii="Times New Roman" w:hAnsi="Times New Roman"/>
          <w:sz w:val="24"/>
          <w:szCs w:val="24"/>
        </w:rPr>
        <w:t>4’te</w:t>
      </w:r>
      <w:r w:rsidRPr="004D4264">
        <w:rPr>
          <w:rFonts w:ascii="Times New Roman" w:hAnsi="Times New Roman"/>
          <w:sz w:val="24"/>
          <w:szCs w:val="24"/>
        </w:rPr>
        <w:t xml:space="preserve"> görüldüğü üzere çalışma kapsamında incelenen </w:t>
      </w:r>
      <w:r w:rsidRPr="00A11D04">
        <w:rPr>
          <w:rFonts w:ascii="Times New Roman" w:hAnsi="Times New Roman"/>
          <w:i/>
          <w:sz w:val="24"/>
          <w:szCs w:val="24"/>
        </w:rPr>
        <w:t>yüksek lisans</w:t>
      </w:r>
      <w:r w:rsidRPr="004D4264">
        <w:rPr>
          <w:rFonts w:ascii="Times New Roman" w:hAnsi="Times New Roman"/>
          <w:sz w:val="24"/>
          <w:szCs w:val="24"/>
        </w:rPr>
        <w:t xml:space="preserve"> </w:t>
      </w:r>
      <w:r w:rsidR="009A5B28" w:rsidRPr="004D4264">
        <w:rPr>
          <w:rFonts w:ascii="Times New Roman" w:hAnsi="Times New Roman"/>
          <w:sz w:val="24"/>
          <w:szCs w:val="24"/>
        </w:rPr>
        <w:t>tezleri</w:t>
      </w:r>
      <w:r w:rsidR="00153FC3" w:rsidRPr="004D4264">
        <w:rPr>
          <w:rFonts w:ascii="Times New Roman" w:hAnsi="Times New Roman"/>
          <w:sz w:val="24"/>
          <w:szCs w:val="24"/>
        </w:rPr>
        <w:t>nin</w:t>
      </w:r>
      <w:r w:rsidR="009A5B28" w:rsidRPr="004D4264">
        <w:rPr>
          <w:rFonts w:ascii="Times New Roman" w:hAnsi="Times New Roman"/>
          <w:sz w:val="24"/>
          <w:szCs w:val="24"/>
        </w:rPr>
        <w:t xml:space="preserve"> </w:t>
      </w:r>
      <w:r w:rsidR="00F6470B" w:rsidRPr="004D4264">
        <w:rPr>
          <w:rFonts w:ascii="Times New Roman" w:hAnsi="Times New Roman"/>
          <w:sz w:val="24"/>
          <w:szCs w:val="24"/>
        </w:rPr>
        <w:t xml:space="preserve">yaklaşık </w:t>
      </w:r>
      <w:r w:rsidR="00E03731" w:rsidRPr="004D4264">
        <w:rPr>
          <w:rFonts w:ascii="Times New Roman" w:hAnsi="Times New Roman"/>
          <w:sz w:val="24"/>
          <w:szCs w:val="24"/>
        </w:rPr>
        <w:t>% 12.7</w:t>
      </w:r>
      <w:r w:rsidR="0070556D">
        <w:rPr>
          <w:rFonts w:ascii="Times New Roman" w:hAnsi="Times New Roman"/>
          <w:sz w:val="24"/>
          <w:szCs w:val="24"/>
        </w:rPr>
        <w:t>6’sı</w:t>
      </w:r>
      <w:r w:rsidR="00B91839">
        <w:rPr>
          <w:rFonts w:ascii="Times New Roman" w:hAnsi="Times New Roman"/>
          <w:sz w:val="24"/>
          <w:szCs w:val="24"/>
        </w:rPr>
        <w:t xml:space="preserve"> </w:t>
      </w:r>
      <w:r w:rsidR="00B91839" w:rsidRPr="00A11D04">
        <w:rPr>
          <w:rFonts w:ascii="Times New Roman" w:hAnsi="Times New Roman"/>
          <w:i/>
          <w:sz w:val="24"/>
          <w:szCs w:val="24"/>
        </w:rPr>
        <w:t>2010</w:t>
      </w:r>
      <w:r w:rsidR="00B91839">
        <w:rPr>
          <w:rFonts w:ascii="Times New Roman" w:hAnsi="Times New Roman"/>
          <w:sz w:val="24"/>
          <w:szCs w:val="24"/>
        </w:rPr>
        <w:t xml:space="preserve">; </w:t>
      </w:r>
      <w:r w:rsidR="00E03731" w:rsidRPr="004D4264">
        <w:rPr>
          <w:rFonts w:ascii="Times New Roman" w:hAnsi="Times New Roman"/>
          <w:sz w:val="24"/>
          <w:szCs w:val="24"/>
        </w:rPr>
        <w:t>%11.70</w:t>
      </w:r>
      <w:r w:rsidR="00B91839">
        <w:rPr>
          <w:rFonts w:ascii="Times New Roman" w:hAnsi="Times New Roman"/>
          <w:sz w:val="24"/>
          <w:szCs w:val="24"/>
        </w:rPr>
        <w:t>’</w:t>
      </w:r>
      <w:r w:rsidR="00E03731" w:rsidRPr="004D4264">
        <w:rPr>
          <w:rFonts w:ascii="Times New Roman" w:hAnsi="Times New Roman"/>
          <w:sz w:val="24"/>
          <w:szCs w:val="24"/>
        </w:rPr>
        <w:t xml:space="preserve">i </w:t>
      </w:r>
      <w:r w:rsidR="00153FC3" w:rsidRPr="00A11D04">
        <w:rPr>
          <w:rFonts w:ascii="Times New Roman" w:hAnsi="Times New Roman"/>
          <w:i/>
          <w:sz w:val="24"/>
          <w:szCs w:val="24"/>
        </w:rPr>
        <w:t>2006</w:t>
      </w:r>
      <w:r w:rsidR="00153FC3" w:rsidRPr="004D4264">
        <w:rPr>
          <w:rFonts w:ascii="Times New Roman" w:hAnsi="Times New Roman"/>
          <w:sz w:val="24"/>
          <w:szCs w:val="24"/>
        </w:rPr>
        <w:t xml:space="preserve"> ve </w:t>
      </w:r>
      <w:r w:rsidR="00153FC3" w:rsidRPr="00A11D04">
        <w:rPr>
          <w:rFonts w:ascii="Times New Roman" w:hAnsi="Times New Roman"/>
          <w:i/>
          <w:sz w:val="24"/>
          <w:szCs w:val="24"/>
        </w:rPr>
        <w:t>2008</w:t>
      </w:r>
      <w:r w:rsidR="00153FC3" w:rsidRPr="004D4264">
        <w:rPr>
          <w:rFonts w:ascii="Times New Roman" w:hAnsi="Times New Roman"/>
          <w:sz w:val="24"/>
          <w:szCs w:val="24"/>
        </w:rPr>
        <w:t xml:space="preserve"> yıllarında</w:t>
      </w:r>
      <w:r w:rsidR="00B91839">
        <w:rPr>
          <w:rFonts w:ascii="Times New Roman" w:hAnsi="Times New Roman"/>
          <w:sz w:val="24"/>
          <w:szCs w:val="24"/>
        </w:rPr>
        <w:t>;</w:t>
      </w:r>
      <w:r w:rsidR="00E03731" w:rsidRPr="004D4264">
        <w:rPr>
          <w:rFonts w:ascii="Times New Roman" w:hAnsi="Times New Roman"/>
          <w:sz w:val="24"/>
          <w:szCs w:val="24"/>
        </w:rPr>
        <w:t xml:space="preserve"> %</w:t>
      </w:r>
      <w:r w:rsidR="00153FC3" w:rsidRPr="004D4264">
        <w:rPr>
          <w:rFonts w:ascii="Times New Roman" w:hAnsi="Times New Roman"/>
          <w:sz w:val="24"/>
          <w:szCs w:val="24"/>
        </w:rPr>
        <w:t xml:space="preserve"> </w:t>
      </w:r>
      <w:r w:rsidR="00E03731" w:rsidRPr="004D4264">
        <w:rPr>
          <w:rFonts w:ascii="Times New Roman" w:hAnsi="Times New Roman"/>
          <w:sz w:val="24"/>
          <w:szCs w:val="24"/>
        </w:rPr>
        <w:t>8.5</w:t>
      </w:r>
      <w:r w:rsidR="0070556D">
        <w:rPr>
          <w:rFonts w:ascii="Times New Roman" w:hAnsi="Times New Roman"/>
          <w:sz w:val="24"/>
          <w:szCs w:val="24"/>
        </w:rPr>
        <w:t>1’i</w:t>
      </w:r>
      <w:r w:rsidR="00B91839">
        <w:rPr>
          <w:rFonts w:ascii="Times New Roman" w:hAnsi="Times New Roman"/>
          <w:sz w:val="24"/>
          <w:szCs w:val="24"/>
        </w:rPr>
        <w:t xml:space="preserve"> </w:t>
      </w:r>
      <w:r w:rsidR="00B91839" w:rsidRPr="00A11D04">
        <w:rPr>
          <w:rFonts w:ascii="Times New Roman" w:hAnsi="Times New Roman"/>
          <w:i/>
          <w:sz w:val="24"/>
          <w:szCs w:val="24"/>
        </w:rPr>
        <w:t>2014</w:t>
      </w:r>
      <w:r w:rsidR="00B91839">
        <w:rPr>
          <w:rFonts w:ascii="Times New Roman" w:hAnsi="Times New Roman"/>
          <w:sz w:val="24"/>
          <w:szCs w:val="24"/>
        </w:rPr>
        <w:t>;</w:t>
      </w:r>
      <w:r w:rsidR="00E03731" w:rsidRPr="004D4264">
        <w:rPr>
          <w:rFonts w:ascii="Times New Roman" w:hAnsi="Times New Roman"/>
          <w:sz w:val="24"/>
          <w:szCs w:val="24"/>
        </w:rPr>
        <w:t xml:space="preserve"> % 6.3</w:t>
      </w:r>
      <w:r w:rsidR="0070556D">
        <w:rPr>
          <w:rFonts w:ascii="Times New Roman" w:hAnsi="Times New Roman"/>
          <w:sz w:val="24"/>
          <w:szCs w:val="24"/>
        </w:rPr>
        <w:t>8’i</w:t>
      </w:r>
      <w:r w:rsidR="00B91839">
        <w:rPr>
          <w:rFonts w:ascii="Times New Roman" w:hAnsi="Times New Roman"/>
          <w:sz w:val="24"/>
          <w:szCs w:val="24"/>
        </w:rPr>
        <w:t xml:space="preserve"> </w:t>
      </w:r>
      <w:r w:rsidR="00B91839" w:rsidRPr="00A11D04">
        <w:rPr>
          <w:rFonts w:ascii="Times New Roman" w:hAnsi="Times New Roman"/>
          <w:i/>
          <w:sz w:val="24"/>
          <w:szCs w:val="24"/>
        </w:rPr>
        <w:t>2009</w:t>
      </w:r>
      <w:r w:rsidR="00B91839">
        <w:rPr>
          <w:rFonts w:ascii="Times New Roman" w:hAnsi="Times New Roman"/>
          <w:sz w:val="24"/>
          <w:szCs w:val="24"/>
        </w:rPr>
        <w:t xml:space="preserve"> ve </w:t>
      </w:r>
      <w:r w:rsidR="00B91839" w:rsidRPr="00A11D04">
        <w:rPr>
          <w:rFonts w:ascii="Times New Roman" w:hAnsi="Times New Roman"/>
          <w:i/>
          <w:sz w:val="24"/>
          <w:szCs w:val="24"/>
        </w:rPr>
        <w:t>2011</w:t>
      </w:r>
      <w:r w:rsidR="00B91839">
        <w:rPr>
          <w:rFonts w:ascii="Times New Roman" w:hAnsi="Times New Roman"/>
          <w:sz w:val="24"/>
          <w:szCs w:val="24"/>
        </w:rPr>
        <w:t xml:space="preserve"> yıllarında;</w:t>
      </w:r>
      <w:r w:rsidR="00E03731" w:rsidRPr="004D4264">
        <w:rPr>
          <w:rFonts w:ascii="Times New Roman" w:hAnsi="Times New Roman"/>
          <w:sz w:val="24"/>
          <w:szCs w:val="24"/>
        </w:rPr>
        <w:t xml:space="preserve"> %5.3</w:t>
      </w:r>
      <w:r w:rsidR="0070556D">
        <w:rPr>
          <w:rFonts w:ascii="Times New Roman" w:hAnsi="Times New Roman"/>
          <w:sz w:val="24"/>
          <w:szCs w:val="24"/>
        </w:rPr>
        <w:t>1’i</w:t>
      </w:r>
      <w:r w:rsidR="00B91839">
        <w:rPr>
          <w:rFonts w:ascii="Times New Roman" w:hAnsi="Times New Roman"/>
          <w:sz w:val="24"/>
          <w:szCs w:val="24"/>
        </w:rPr>
        <w:t xml:space="preserve"> </w:t>
      </w:r>
      <w:r w:rsidR="00B91839" w:rsidRPr="00A11D04">
        <w:rPr>
          <w:rFonts w:ascii="Times New Roman" w:hAnsi="Times New Roman"/>
          <w:i/>
          <w:sz w:val="24"/>
          <w:szCs w:val="24"/>
        </w:rPr>
        <w:t>2005</w:t>
      </w:r>
      <w:r w:rsidR="00B91839">
        <w:rPr>
          <w:rFonts w:ascii="Times New Roman" w:hAnsi="Times New Roman"/>
          <w:sz w:val="24"/>
          <w:szCs w:val="24"/>
        </w:rPr>
        <w:t xml:space="preserve"> ve </w:t>
      </w:r>
      <w:r w:rsidR="00B91839" w:rsidRPr="00A11D04">
        <w:rPr>
          <w:rFonts w:ascii="Times New Roman" w:hAnsi="Times New Roman"/>
          <w:i/>
          <w:sz w:val="24"/>
          <w:szCs w:val="24"/>
        </w:rPr>
        <w:t>2007</w:t>
      </w:r>
      <w:r w:rsidR="00B91839">
        <w:rPr>
          <w:rFonts w:ascii="Times New Roman" w:hAnsi="Times New Roman"/>
          <w:sz w:val="24"/>
          <w:szCs w:val="24"/>
        </w:rPr>
        <w:t xml:space="preserve"> yıllarında;</w:t>
      </w:r>
      <w:r w:rsidR="00E03731" w:rsidRPr="004D4264">
        <w:rPr>
          <w:rFonts w:ascii="Times New Roman" w:hAnsi="Times New Roman"/>
          <w:sz w:val="24"/>
          <w:szCs w:val="24"/>
        </w:rPr>
        <w:t xml:space="preserve"> %4.2</w:t>
      </w:r>
      <w:r w:rsidR="0070556D">
        <w:rPr>
          <w:rFonts w:ascii="Times New Roman" w:hAnsi="Times New Roman"/>
          <w:sz w:val="24"/>
          <w:szCs w:val="24"/>
        </w:rPr>
        <w:t>5’i</w:t>
      </w:r>
      <w:r w:rsidR="00B91839">
        <w:rPr>
          <w:rFonts w:ascii="Times New Roman" w:hAnsi="Times New Roman"/>
          <w:sz w:val="24"/>
          <w:szCs w:val="24"/>
        </w:rPr>
        <w:t xml:space="preserve"> </w:t>
      </w:r>
      <w:r w:rsidR="00B91839" w:rsidRPr="00A11D04">
        <w:rPr>
          <w:rFonts w:ascii="Times New Roman" w:hAnsi="Times New Roman"/>
          <w:i/>
          <w:sz w:val="24"/>
          <w:szCs w:val="24"/>
        </w:rPr>
        <w:t>2001</w:t>
      </w:r>
      <w:r w:rsidR="00B91839">
        <w:rPr>
          <w:rFonts w:ascii="Times New Roman" w:hAnsi="Times New Roman"/>
          <w:sz w:val="24"/>
          <w:szCs w:val="24"/>
        </w:rPr>
        <w:t xml:space="preserve"> yılında; </w:t>
      </w:r>
      <w:r w:rsidR="00E03731" w:rsidRPr="004D4264">
        <w:rPr>
          <w:rFonts w:ascii="Times New Roman" w:hAnsi="Times New Roman"/>
          <w:sz w:val="24"/>
          <w:szCs w:val="24"/>
        </w:rPr>
        <w:t>%3.1</w:t>
      </w:r>
      <w:r w:rsidR="0070556D">
        <w:rPr>
          <w:rFonts w:ascii="Times New Roman" w:hAnsi="Times New Roman"/>
          <w:sz w:val="24"/>
          <w:szCs w:val="24"/>
        </w:rPr>
        <w:t>9’u</w:t>
      </w:r>
      <w:r w:rsidR="00E03731" w:rsidRPr="004D4264">
        <w:rPr>
          <w:rFonts w:ascii="Times New Roman" w:hAnsi="Times New Roman"/>
          <w:sz w:val="24"/>
          <w:szCs w:val="24"/>
        </w:rPr>
        <w:t xml:space="preserve"> </w:t>
      </w:r>
      <w:r w:rsidR="00E03731" w:rsidRPr="00A11D04">
        <w:rPr>
          <w:rFonts w:ascii="Times New Roman" w:hAnsi="Times New Roman"/>
          <w:i/>
          <w:sz w:val="24"/>
          <w:szCs w:val="24"/>
        </w:rPr>
        <w:t>20</w:t>
      </w:r>
      <w:r w:rsidR="00B91839" w:rsidRPr="00A11D04">
        <w:rPr>
          <w:rFonts w:ascii="Times New Roman" w:hAnsi="Times New Roman"/>
          <w:i/>
          <w:sz w:val="24"/>
          <w:szCs w:val="24"/>
        </w:rPr>
        <w:t>03</w:t>
      </w:r>
      <w:r w:rsidR="00B91839">
        <w:rPr>
          <w:rFonts w:ascii="Times New Roman" w:hAnsi="Times New Roman"/>
          <w:sz w:val="24"/>
          <w:szCs w:val="24"/>
        </w:rPr>
        <w:t xml:space="preserve">, </w:t>
      </w:r>
      <w:r w:rsidR="00B91839" w:rsidRPr="00A11D04">
        <w:rPr>
          <w:rFonts w:ascii="Times New Roman" w:hAnsi="Times New Roman"/>
          <w:i/>
          <w:sz w:val="24"/>
          <w:szCs w:val="24"/>
        </w:rPr>
        <w:t>2012,2013</w:t>
      </w:r>
      <w:r w:rsidR="00B91839">
        <w:rPr>
          <w:rFonts w:ascii="Times New Roman" w:hAnsi="Times New Roman"/>
          <w:sz w:val="24"/>
          <w:szCs w:val="24"/>
        </w:rPr>
        <w:t xml:space="preserve"> ve </w:t>
      </w:r>
      <w:r w:rsidR="00B91839" w:rsidRPr="00A11D04">
        <w:rPr>
          <w:rFonts w:ascii="Times New Roman" w:hAnsi="Times New Roman"/>
          <w:i/>
          <w:sz w:val="24"/>
          <w:szCs w:val="24"/>
        </w:rPr>
        <w:t>2015</w:t>
      </w:r>
      <w:r w:rsidR="00B91839">
        <w:rPr>
          <w:rFonts w:ascii="Times New Roman" w:hAnsi="Times New Roman"/>
          <w:sz w:val="24"/>
          <w:szCs w:val="24"/>
        </w:rPr>
        <w:t xml:space="preserve"> yılarında; </w:t>
      </w:r>
      <w:r w:rsidR="00E03731" w:rsidRPr="004D4264">
        <w:rPr>
          <w:rFonts w:ascii="Times New Roman" w:hAnsi="Times New Roman"/>
          <w:sz w:val="24"/>
          <w:szCs w:val="24"/>
        </w:rPr>
        <w:t>%2.1</w:t>
      </w:r>
      <w:r w:rsidR="0070556D">
        <w:rPr>
          <w:rFonts w:ascii="Times New Roman" w:hAnsi="Times New Roman"/>
          <w:sz w:val="24"/>
          <w:szCs w:val="24"/>
        </w:rPr>
        <w:t>2’si</w:t>
      </w:r>
      <w:r w:rsidR="00E03731" w:rsidRPr="004D4264">
        <w:rPr>
          <w:rFonts w:ascii="Times New Roman" w:hAnsi="Times New Roman"/>
          <w:sz w:val="24"/>
          <w:szCs w:val="24"/>
        </w:rPr>
        <w:t xml:space="preserve"> </w:t>
      </w:r>
      <w:r w:rsidR="00E03731" w:rsidRPr="00A11D04">
        <w:rPr>
          <w:rFonts w:ascii="Times New Roman" w:hAnsi="Times New Roman"/>
          <w:i/>
          <w:sz w:val="24"/>
          <w:szCs w:val="24"/>
        </w:rPr>
        <w:t>199</w:t>
      </w:r>
      <w:r w:rsidR="00B91839" w:rsidRPr="00A11D04">
        <w:rPr>
          <w:rFonts w:ascii="Times New Roman" w:hAnsi="Times New Roman"/>
          <w:i/>
          <w:sz w:val="24"/>
          <w:szCs w:val="24"/>
        </w:rPr>
        <w:t>2, 1995,1996</w:t>
      </w:r>
      <w:r w:rsidR="00B91839">
        <w:rPr>
          <w:rFonts w:ascii="Times New Roman" w:hAnsi="Times New Roman"/>
          <w:sz w:val="24"/>
          <w:szCs w:val="24"/>
        </w:rPr>
        <w:t xml:space="preserve"> ve </w:t>
      </w:r>
      <w:r w:rsidR="00B91839" w:rsidRPr="00A11D04">
        <w:rPr>
          <w:rFonts w:ascii="Times New Roman" w:hAnsi="Times New Roman"/>
          <w:i/>
          <w:sz w:val="24"/>
          <w:szCs w:val="24"/>
        </w:rPr>
        <w:t>2004</w:t>
      </w:r>
      <w:r w:rsidR="00B91839">
        <w:rPr>
          <w:rFonts w:ascii="Times New Roman" w:hAnsi="Times New Roman"/>
          <w:sz w:val="24"/>
          <w:szCs w:val="24"/>
        </w:rPr>
        <w:t xml:space="preserve"> yıllarında; </w:t>
      </w:r>
      <w:r w:rsidR="00E03731" w:rsidRPr="004D4264">
        <w:rPr>
          <w:rFonts w:ascii="Times New Roman" w:hAnsi="Times New Roman"/>
          <w:sz w:val="24"/>
          <w:szCs w:val="24"/>
        </w:rPr>
        <w:t>%</w:t>
      </w:r>
      <w:r w:rsidR="00B91839">
        <w:rPr>
          <w:rFonts w:ascii="Times New Roman" w:hAnsi="Times New Roman"/>
          <w:sz w:val="24"/>
          <w:szCs w:val="24"/>
        </w:rPr>
        <w:t xml:space="preserve"> </w:t>
      </w:r>
      <w:r w:rsidR="00E03731" w:rsidRPr="004D4264">
        <w:rPr>
          <w:rFonts w:ascii="Times New Roman" w:hAnsi="Times New Roman"/>
          <w:sz w:val="24"/>
          <w:szCs w:val="24"/>
        </w:rPr>
        <w:t>1.0</w:t>
      </w:r>
      <w:r w:rsidR="0070556D">
        <w:rPr>
          <w:rFonts w:ascii="Times New Roman" w:hAnsi="Times New Roman"/>
          <w:sz w:val="24"/>
          <w:szCs w:val="24"/>
        </w:rPr>
        <w:t>6’sı</w:t>
      </w:r>
      <w:r w:rsidR="00E03731" w:rsidRPr="004D4264">
        <w:rPr>
          <w:rFonts w:ascii="Times New Roman" w:hAnsi="Times New Roman"/>
          <w:sz w:val="24"/>
          <w:szCs w:val="24"/>
        </w:rPr>
        <w:t xml:space="preserve"> ise </w:t>
      </w:r>
      <w:r w:rsidR="00E03731" w:rsidRPr="00A11D04">
        <w:rPr>
          <w:rFonts w:ascii="Times New Roman" w:hAnsi="Times New Roman"/>
          <w:i/>
          <w:sz w:val="24"/>
          <w:szCs w:val="24"/>
        </w:rPr>
        <w:t>199</w:t>
      </w:r>
      <w:r w:rsidR="00424F22" w:rsidRPr="00A11D04">
        <w:rPr>
          <w:rFonts w:ascii="Times New Roman" w:hAnsi="Times New Roman"/>
          <w:i/>
          <w:sz w:val="24"/>
          <w:szCs w:val="24"/>
        </w:rPr>
        <w:t>0,1991, 1993, 1994, 1997</w:t>
      </w:r>
      <w:r w:rsidR="00424F22" w:rsidRPr="004D4264">
        <w:rPr>
          <w:rFonts w:ascii="Times New Roman" w:hAnsi="Times New Roman"/>
          <w:sz w:val="24"/>
          <w:szCs w:val="24"/>
        </w:rPr>
        <w:t xml:space="preserve"> ve </w:t>
      </w:r>
      <w:r w:rsidR="00424F22" w:rsidRPr="00A11D04">
        <w:rPr>
          <w:rFonts w:ascii="Times New Roman" w:hAnsi="Times New Roman"/>
          <w:i/>
          <w:sz w:val="24"/>
          <w:szCs w:val="24"/>
        </w:rPr>
        <w:t>1998</w:t>
      </w:r>
      <w:r w:rsidR="00424F22" w:rsidRPr="004D4264">
        <w:rPr>
          <w:rFonts w:ascii="Times New Roman" w:hAnsi="Times New Roman"/>
          <w:sz w:val="24"/>
          <w:szCs w:val="24"/>
        </w:rPr>
        <w:t xml:space="preserve"> yıllarında yazılmış</w:t>
      </w:r>
      <w:r w:rsidR="00641C81" w:rsidRPr="004D4264">
        <w:rPr>
          <w:rFonts w:ascii="Times New Roman" w:hAnsi="Times New Roman"/>
          <w:sz w:val="24"/>
          <w:szCs w:val="24"/>
        </w:rPr>
        <w:t xml:space="preserve">tır. </w:t>
      </w:r>
      <w:proofErr w:type="gramEnd"/>
      <w:r w:rsidR="00641C81" w:rsidRPr="004D4264">
        <w:rPr>
          <w:rFonts w:ascii="Times New Roman" w:hAnsi="Times New Roman"/>
          <w:sz w:val="24"/>
          <w:szCs w:val="24"/>
        </w:rPr>
        <w:t xml:space="preserve">Çalışmanın kapsamına giren zaman dilimi </w:t>
      </w:r>
      <w:r w:rsidR="00E0240D" w:rsidRPr="004D4264">
        <w:rPr>
          <w:rFonts w:ascii="Times New Roman" w:hAnsi="Times New Roman"/>
          <w:sz w:val="24"/>
          <w:szCs w:val="24"/>
        </w:rPr>
        <w:t>içerisinde</w:t>
      </w:r>
      <w:r w:rsidR="00641C81" w:rsidRPr="004D4264">
        <w:rPr>
          <w:rFonts w:ascii="Times New Roman" w:hAnsi="Times New Roman"/>
          <w:sz w:val="24"/>
          <w:szCs w:val="24"/>
        </w:rPr>
        <w:t xml:space="preserve"> yer alan </w:t>
      </w:r>
      <w:r w:rsidR="00E0240D" w:rsidRPr="004D4264">
        <w:rPr>
          <w:rFonts w:ascii="Times New Roman" w:hAnsi="Times New Roman"/>
          <w:sz w:val="24"/>
          <w:szCs w:val="24"/>
        </w:rPr>
        <w:t>1</w:t>
      </w:r>
      <w:r w:rsidR="00424F22" w:rsidRPr="004D4264">
        <w:rPr>
          <w:rFonts w:ascii="Times New Roman" w:hAnsi="Times New Roman"/>
          <w:sz w:val="24"/>
          <w:szCs w:val="24"/>
        </w:rPr>
        <w:t>986 ve 1999 yıllarında gitar alanında meydana getirilmiş bir yüksek lisans tez çalışmasına rastlanılmamıştır.</w:t>
      </w:r>
    </w:p>
    <w:p w:rsidR="00E0240D" w:rsidRPr="004D4264" w:rsidRDefault="00E0240D"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Gitar alanındaki </w:t>
      </w:r>
      <w:r w:rsidRPr="00A11D04">
        <w:rPr>
          <w:rFonts w:ascii="Times New Roman" w:hAnsi="Times New Roman"/>
          <w:i/>
          <w:sz w:val="24"/>
          <w:szCs w:val="24"/>
        </w:rPr>
        <w:t>doktora</w:t>
      </w:r>
      <w:r w:rsidRPr="004D4264">
        <w:rPr>
          <w:rFonts w:ascii="Times New Roman" w:hAnsi="Times New Roman"/>
          <w:sz w:val="24"/>
          <w:szCs w:val="24"/>
        </w:rPr>
        <w:t xml:space="preserve"> tezlerinin </w:t>
      </w:r>
      <w:r w:rsidR="00F6470B" w:rsidRPr="004D4264">
        <w:rPr>
          <w:rFonts w:ascii="Times New Roman" w:hAnsi="Times New Roman"/>
          <w:sz w:val="24"/>
          <w:szCs w:val="24"/>
        </w:rPr>
        <w:t xml:space="preserve">yaklaşık </w:t>
      </w:r>
      <w:r w:rsidR="00B91839">
        <w:rPr>
          <w:rFonts w:ascii="Times New Roman" w:hAnsi="Times New Roman"/>
          <w:sz w:val="24"/>
          <w:szCs w:val="24"/>
        </w:rPr>
        <w:t xml:space="preserve">%18.18’i </w:t>
      </w:r>
      <w:r w:rsidR="00B91839" w:rsidRPr="00A11D04">
        <w:rPr>
          <w:rFonts w:ascii="Times New Roman" w:hAnsi="Times New Roman"/>
          <w:i/>
          <w:sz w:val="24"/>
          <w:szCs w:val="24"/>
        </w:rPr>
        <w:t>2014</w:t>
      </w:r>
      <w:r w:rsidR="00B91839">
        <w:rPr>
          <w:rFonts w:ascii="Times New Roman" w:hAnsi="Times New Roman"/>
          <w:sz w:val="24"/>
          <w:szCs w:val="24"/>
        </w:rPr>
        <w:t>;</w:t>
      </w:r>
      <w:r w:rsidR="004D4E5D" w:rsidRPr="004D4264">
        <w:rPr>
          <w:rFonts w:ascii="Times New Roman" w:hAnsi="Times New Roman"/>
          <w:sz w:val="24"/>
          <w:szCs w:val="24"/>
        </w:rPr>
        <w:t xml:space="preserve"> %13</w:t>
      </w:r>
      <w:r w:rsidR="00B91839">
        <w:rPr>
          <w:rFonts w:ascii="Times New Roman" w:hAnsi="Times New Roman"/>
          <w:sz w:val="24"/>
          <w:szCs w:val="24"/>
        </w:rPr>
        <w:t xml:space="preserve">.63’ü </w:t>
      </w:r>
      <w:r w:rsidR="00B91839" w:rsidRPr="00A11D04">
        <w:rPr>
          <w:rFonts w:ascii="Times New Roman" w:hAnsi="Times New Roman"/>
          <w:i/>
          <w:sz w:val="24"/>
          <w:szCs w:val="24"/>
        </w:rPr>
        <w:t>2009</w:t>
      </w:r>
      <w:r w:rsidR="00B91839">
        <w:rPr>
          <w:rFonts w:ascii="Times New Roman" w:hAnsi="Times New Roman"/>
          <w:sz w:val="24"/>
          <w:szCs w:val="24"/>
        </w:rPr>
        <w:t xml:space="preserve"> ve </w:t>
      </w:r>
      <w:r w:rsidR="00B91839" w:rsidRPr="00A11D04">
        <w:rPr>
          <w:rFonts w:ascii="Times New Roman" w:hAnsi="Times New Roman"/>
          <w:i/>
          <w:sz w:val="24"/>
          <w:szCs w:val="24"/>
        </w:rPr>
        <w:t>2010</w:t>
      </w:r>
      <w:r w:rsidR="00B91839">
        <w:rPr>
          <w:rFonts w:ascii="Times New Roman" w:hAnsi="Times New Roman"/>
          <w:sz w:val="24"/>
          <w:szCs w:val="24"/>
        </w:rPr>
        <w:t xml:space="preserve"> yıllarında;</w:t>
      </w:r>
      <w:r w:rsidR="00BF0FD5" w:rsidRPr="004D4264">
        <w:rPr>
          <w:rFonts w:ascii="Times New Roman" w:hAnsi="Times New Roman"/>
          <w:sz w:val="24"/>
          <w:szCs w:val="24"/>
        </w:rPr>
        <w:t xml:space="preserve"> %</w:t>
      </w:r>
      <w:r w:rsidR="0005743C" w:rsidRPr="004D4264">
        <w:rPr>
          <w:rFonts w:ascii="Times New Roman" w:hAnsi="Times New Roman"/>
          <w:sz w:val="24"/>
          <w:szCs w:val="24"/>
        </w:rPr>
        <w:t>9.</w:t>
      </w:r>
      <w:r w:rsidR="00BF0FD5" w:rsidRPr="004D4264">
        <w:rPr>
          <w:rFonts w:ascii="Times New Roman" w:hAnsi="Times New Roman"/>
          <w:sz w:val="24"/>
          <w:szCs w:val="24"/>
        </w:rPr>
        <w:t>0</w:t>
      </w:r>
      <w:r w:rsidR="0070556D">
        <w:rPr>
          <w:rFonts w:ascii="Times New Roman" w:hAnsi="Times New Roman"/>
          <w:sz w:val="24"/>
          <w:szCs w:val="24"/>
        </w:rPr>
        <w:t>9’u</w:t>
      </w:r>
      <w:r w:rsidR="00BF0FD5" w:rsidRPr="004D4264">
        <w:rPr>
          <w:rFonts w:ascii="Times New Roman" w:hAnsi="Times New Roman"/>
          <w:sz w:val="24"/>
          <w:szCs w:val="24"/>
        </w:rPr>
        <w:t xml:space="preserve"> </w:t>
      </w:r>
      <w:r w:rsidR="00BF0FD5" w:rsidRPr="00A11D04">
        <w:rPr>
          <w:rFonts w:ascii="Times New Roman" w:hAnsi="Times New Roman"/>
          <w:i/>
          <w:sz w:val="24"/>
          <w:szCs w:val="24"/>
        </w:rPr>
        <w:t>2012</w:t>
      </w:r>
      <w:r w:rsidR="00BF0FD5" w:rsidRPr="004D4264">
        <w:rPr>
          <w:rFonts w:ascii="Times New Roman" w:hAnsi="Times New Roman"/>
          <w:sz w:val="24"/>
          <w:szCs w:val="24"/>
        </w:rPr>
        <w:t xml:space="preserve"> ve %</w:t>
      </w:r>
      <w:r w:rsidR="0005743C" w:rsidRPr="004D4264">
        <w:rPr>
          <w:rFonts w:ascii="Times New Roman" w:hAnsi="Times New Roman"/>
          <w:sz w:val="24"/>
          <w:szCs w:val="24"/>
        </w:rPr>
        <w:t>4.</w:t>
      </w:r>
      <w:r w:rsidR="00BF0FD5" w:rsidRPr="004D4264">
        <w:rPr>
          <w:rFonts w:ascii="Times New Roman" w:hAnsi="Times New Roman"/>
          <w:sz w:val="24"/>
          <w:szCs w:val="24"/>
        </w:rPr>
        <w:t>5</w:t>
      </w:r>
      <w:r w:rsidR="0070556D">
        <w:rPr>
          <w:rFonts w:ascii="Times New Roman" w:hAnsi="Times New Roman"/>
          <w:sz w:val="24"/>
          <w:szCs w:val="24"/>
        </w:rPr>
        <w:t>4’ü</w:t>
      </w:r>
      <w:r w:rsidR="00BF0FD5" w:rsidRPr="004D4264">
        <w:rPr>
          <w:rFonts w:ascii="Times New Roman" w:hAnsi="Times New Roman"/>
          <w:sz w:val="24"/>
          <w:szCs w:val="24"/>
        </w:rPr>
        <w:t xml:space="preserve"> </w:t>
      </w:r>
      <w:r w:rsidR="00BF0FD5" w:rsidRPr="00A11D04">
        <w:rPr>
          <w:rFonts w:ascii="Times New Roman" w:hAnsi="Times New Roman"/>
          <w:i/>
          <w:sz w:val="24"/>
          <w:szCs w:val="24"/>
        </w:rPr>
        <w:t>1986, 1998, 1999, 2003, 2005, 2007, 2008, 2011, 2013, 2015</w:t>
      </w:r>
      <w:r w:rsidR="00BF0FD5" w:rsidRPr="004D4264">
        <w:rPr>
          <w:rFonts w:ascii="Times New Roman" w:hAnsi="Times New Roman"/>
          <w:sz w:val="24"/>
          <w:szCs w:val="24"/>
        </w:rPr>
        <w:t xml:space="preserve"> yıllarında </w:t>
      </w:r>
      <w:r w:rsidR="004D4E5D" w:rsidRPr="004D4264">
        <w:rPr>
          <w:rFonts w:ascii="Times New Roman" w:hAnsi="Times New Roman"/>
          <w:sz w:val="24"/>
          <w:szCs w:val="24"/>
        </w:rPr>
        <w:t>gerçekleştirilmiştir.</w:t>
      </w:r>
      <w:r w:rsidR="00BF0FD5" w:rsidRPr="004D4264">
        <w:rPr>
          <w:rFonts w:ascii="Times New Roman" w:hAnsi="Times New Roman"/>
          <w:sz w:val="24"/>
          <w:szCs w:val="24"/>
        </w:rPr>
        <w:t xml:space="preserve"> Çalışmanın kapsamına giren </w:t>
      </w:r>
      <w:r w:rsidR="005553CE" w:rsidRPr="004D4264">
        <w:rPr>
          <w:rFonts w:ascii="Times New Roman" w:hAnsi="Times New Roman"/>
          <w:sz w:val="24"/>
          <w:szCs w:val="24"/>
        </w:rPr>
        <w:t>zaman dilimi içerisinde yer alan 1990 ila 1997 yılları arasındaki süre</w:t>
      </w:r>
      <w:r w:rsidR="00E16CBD" w:rsidRPr="004D4264">
        <w:rPr>
          <w:rFonts w:ascii="Times New Roman" w:hAnsi="Times New Roman"/>
          <w:sz w:val="24"/>
          <w:szCs w:val="24"/>
        </w:rPr>
        <w:t xml:space="preserve"> ile 2001, 2004 ve 2006 yıllarında </w:t>
      </w:r>
      <w:r w:rsidR="00BF0FD5" w:rsidRPr="004D4264">
        <w:rPr>
          <w:rFonts w:ascii="Times New Roman" w:hAnsi="Times New Roman"/>
          <w:sz w:val="24"/>
          <w:szCs w:val="24"/>
        </w:rPr>
        <w:t xml:space="preserve">gitar alanında </w:t>
      </w:r>
      <w:r w:rsidR="00123EDF" w:rsidRPr="004D4264">
        <w:rPr>
          <w:rFonts w:ascii="Times New Roman" w:hAnsi="Times New Roman"/>
          <w:sz w:val="24"/>
          <w:szCs w:val="24"/>
        </w:rPr>
        <w:t xml:space="preserve">oluşturulmuş </w:t>
      </w:r>
      <w:r w:rsidR="00BF0FD5" w:rsidRPr="004D4264">
        <w:rPr>
          <w:rFonts w:ascii="Times New Roman" w:hAnsi="Times New Roman"/>
          <w:sz w:val="24"/>
          <w:szCs w:val="24"/>
        </w:rPr>
        <w:t>bir doktora tez çalışmasına rastlanılmamıştır.</w:t>
      </w:r>
    </w:p>
    <w:p w:rsidR="00B17F60" w:rsidRPr="004D4264" w:rsidRDefault="00E0240D" w:rsidP="00FD274E">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Gitar alanında yapılmış </w:t>
      </w:r>
      <w:r w:rsidRPr="00A11D04">
        <w:rPr>
          <w:rFonts w:ascii="Times New Roman" w:hAnsi="Times New Roman"/>
          <w:i/>
          <w:sz w:val="24"/>
          <w:szCs w:val="24"/>
        </w:rPr>
        <w:t>s</w:t>
      </w:r>
      <w:r w:rsidR="00F81C32" w:rsidRPr="00A11D04">
        <w:rPr>
          <w:rFonts w:ascii="Times New Roman" w:hAnsi="Times New Roman"/>
          <w:i/>
          <w:sz w:val="24"/>
          <w:szCs w:val="24"/>
        </w:rPr>
        <w:t>anatta yeterlik</w:t>
      </w:r>
      <w:r w:rsidR="00F81C32" w:rsidRPr="004D4264">
        <w:rPr>
          <w:rFonts w:ascii="Times New Roman" w:hAnsi="Times New Roman"/>
          <w:sz w:val="24"/>
          <w:szCs w:val="24"/>
        </w:rPr>
        <w:t xml:space="preserve"> çalışmalarının </w:t>
      </w:r>
      <w:r w:rsidR="00F6470B" w:rsidRPr="004D4264">
        <w:rPr>
          <w:rFonts w:ascii="Times New Roman" w:hAnsi="Times New Roman"/>
          <w:sz w:val="24"/>
          <w:szCs w:val="24"/>
        </w:rPr>
        <w:t>yaklaşık %</w:t>
      </w:r>
      <w:r w:rsidR="00E16CBD" w:rsidRPr="004D4264">
        <w:rPr>
          <w:rFonts w:ascii="Times New Roman" w:hAnsi="Times New Roman"/>
          <w:sz w:val="24"/>
          <w:szCs w:val="24"/>
        </w:rPr>
        <w:t>33.3</w:t>
      </w:r>
      <w:r w:rsidR="0070556D">
        <w:rPr>
          <w:rFonts w:ascii="Times New Roman" w:hAnsi="Times New Roman"/>
          <w:sz w:val="24"/>
          <w:szCs w:val="24"/>
        </w:rPr>
        <w:t>3’ü</w:t>
      </w:r>
      <w:r w:rsidR="00E16CBD" w:rsidRPr="004D4264">
        <w:rPr>
          <w:rFonts w:ascii="Times New Roman" w:hAnsi="Times New Roman"/>
          <w:sz w:val="24"/>
          <w:szCs w:val="24"/>
        </w:rPr>
        <w:t xml:space="preserve"> </w:t>
      </w:r>
      <w:r w:rsidR="00524385" w:rsidRPr="00A11D04">
        <w:rPr>
          <w:rFonts w:ascii="Times New Roman" w:hAnsi="Times New Roman"/>
          <w:i/>
          <w:sz w:val="24"/>
          <w:szCs w:val="24"/>
        </w:rPr>
        <w:t>2012</w:t>
      </w:r>
      <w:r w:rsidR="00524385" w:rsidRPr="004D4264">
        <w:rPr>
          <w:rFonts w:ascii="Times New Roman" w:hAnsi="Times New Roman"/>
          <w:sz w:val="24"/>
          <w:szCs w:val="24"/>
        </w:rPr>
        <w:t xml:space="preserve"> ve </w:t>
      </w:r>
      <w:r w:rsidR="00524385" w:rsidRPr="00A11D04">
        <w:rPr>
          <w:rFonts w:ascii="Times New Roman" w:hAnsi="Times New Roman"/>
          <w:i/>
          <w:sz w:val="24"/>
          <w:szCs w:val="24"/>
        </w:rPr>
        <w:t>2013</w:t>
      </w:r>
      <w:r w:rsidR="00524385" w:rsidRPr="004D4264">
        <w:rPr>
          <w:rFonts w:ascii="Times New Roman" w:hAnsi="Times New Roman"/>
          <w:sz w:val="24"/>
          <w:szCs w:val="24"/>
        </w:rPr>
        <w:t xml:space="preserve"> yılları</w:t>
      </w:r>
      <w:r w:rsidR="001913A9">
        <w:rPr>
          <w:rFonts w:ascii="Times New Roman" w:hAnsi="Times New Roman"/>
          <w:sz w:val="24"/>
          <w:szCs w:val="24"/>
        </w:rPr>
        <w:t>nda;</w:t>
      </w:r>
      <w:r w:rsidR="00E16CBD" w:rsidRPr="004D4264">
        <w:rPr>
          <w:rFonts w:ascii="Times New Roman" w:hAnsi="Times New Roman"/>
          <w:sz w:val="24"/>
          <w:szCs w:val="24"/>
        </w:rPr>
        <w:t xml:space="preserve"> %22.2</w:t>
      </w:r>
      <w:r w:rsidR="0070556D">
        <w:rPr>
          <w:rFonts w:ascii="Times New Roman" w:hAnsi="Times New Roman"/>
          <w:sz w:val="24"/>
          <w:szCs w:val="24"/>
        </w:rPr>
        <w:t>2’si</w:t>
      </w:r>
      <w:r w:rsidR="00E16CBD" w:rsidRPr="004D4264">
        <w:rPr>
          <w:rFonts w:ascii="Times New Roman" w:hAnsi="Times New Roman"/>
          <w:sz w:val="24"/>
          <w:szCs w:val="24"/>
        </w:rPr>
        <w:t xml:space="preserve"> </w:t>
      </w:r>
      <w:r w:rsidR="00E16CBD" w:rsidRPr="00A11D04">
        <w:rPr>
          <w:rFonts w:ascii="Times New Roman" w:hAnsi="Times New Roman"/>
          <w:i/>
          <w:sz w:val="24"/>
          <w:szCs w:val="24"/>
        </w:rPr>
        <w:t>2009</w:t>
      </w:r>
      <w:r w:rsidR="00E16CBD" w:rsidRPr="004D4264">
        <w:rPr>
          <w:rFonts w:ascii="Times New Roman" w:hAnsi="Times New Roman"/>
          <w:sz w:val="24"/>
          <w:szCs w:val="24"/>
        </w:rPr>
        <w:t xml:space="preserve"> yılında ve %11.1</w:t>
      </w:r>
      <w:r w:rsidR="0070556D">
        <w:rPr>
          <w:rFonts w:ascii="Times New Roman" w:hAnsi="Times New Roman"/>
          <w:sz w:val="24"/>
          <w:szCs w:val="24"/>
        </w:rPr>
        <w:t>1’i</w:t>
      </w:r>
      <w:r w:rsidR="00E16CBD" w:rsidRPr="004D4264">
        <w:rPr>
          <w:rFonts w:ascii="Times New Roman" w:hAnsi="Times New Roman"/>
          <w:sz w:val="24"/>
          <w:szCs w:val="24"/>
        </w:rPr>
        <w:t xml:space="preserve"> ise </w:t>
      </w:r>
      <w:r w:rsidR="00E16CBD" w:rsidRPr="00A11D04">
        <w:rPr>
          <w:rFonts w:ascii="Times New Roman" w:hAnsi="Times New Roman"/>
          <w:i/>
          <w:sz w:val="24"/>
          <w:szCs w:val="24"/>
        </w:rPr>
        <w:t>2011</w:t>
      </w:r>
      <w:r w:rsidR="00E16CBD" w:rsidRPr="004D4264">
        <w:rPr>
          <w:rFonts w:ascii="Times New Roman" w:hAnsi="Times New Roman"/>
          <w:sz w:val="24"/>
          <w:szCs w:val="24"/>
        </w:rPr>
        <w:t xml:space="preserve"> yılında gerçekleştirilmiştir. </w:t>
      </w:r>
      <w:r w:rsidR="00B84A5B" w:rsidRPr="004D4264">
        <w:rPr>
          <w:rFonts w:ascii="Times New Roman" w:hAnsi="Times New Roman"/>
          <w:sz w:val="24"/>
          <w:szCs w:val="24"/>
        </w:rPr>
        <w:t xml:space="preserve">Çalışmanın kapsamına giren </w:t>
      </w:r>
      <w:r w:rsidR="00DE45C2" w:rsidRPr="004D4264">
        <w:rPr>
          <w:rFonts w:ascii="Times New Roman" w:hAnsi="Times New Roman"/>
          <w:sz w:val="24"/>
          <w:szCs w:val="24"/>
        </w:rPr>
        <w:t xml:space="preserve">zaman dilimi içerisinde yer alan </w:t>
      </w:r>
      <w:r w:rsidR="00B84A5B" w:rsidRPr="004D4264">
        <w:rPr>
          <w:rFonts w:ascii="Times New Roman" w:hAnsi="Times New Roman"/>
          <w:sz w:val="24"/>
          <w:szCs w:val="24"/>
        </w:rPr>
        <w:t xml:space="preserve">1986 ila 2008 </w:t>
      </w:r>
      <w:r w:rsidR="00DE45C2" w:rsidRPr="004D4264">
        <w:rPr>
          <w:rFonts w:ascii="Times New Roman" w:hAnsi="Times New Roman"/>
          <w:sz w:val="24"/>
          <w:szCs w:val="24"/>
        </w:rPr>
        <w:t xml:space="preserve">yılları arasındaki </w:t>
      </w:r>
      <w:r w:rsidR="00DE45C2" w:rsidRPr="004D4264">
        <w:rPr>
          <w:rFonts w:ascii="Times New Roman" w:hAnsi="Times New Roman"/>
          <w:sz w:val="24"/>
          <w:szCs w:val="24"/>
        </w:rPr>
        <w:lastRenderedPageBreak/>
        <w:t xml:space="preserve">süre ile </w:t>
      </w:r>
      <w:r w:rsidR="00B84A5B" w:rsidRPr="004D4264">
        <w:rPr>
          <w:rFonts w:ascii="Times New Roman" w:hAnsi="Times New Roman"/>
          <w:sz w:val="24"/>
          <w:szCs w:val="24"/>
        </w:rPr>
        <w:t>2010, 2014 ve 2015 yıllarında gitar alanında meydana getirilmiş bir sanatta yeterlik çalışmasına rastlanılmamıştır.</w:t>
      </w:r>
    </w:p>
    <w:p w:rsidR="0099706D" w:rsidRDefault="00224C30" w:rsidP="009B2745">
      <w:pPr>
        <w:spacing w:line="480" w:lineRule="auto"/>
        <w:ind w:firstLine="708"/>
        <w:jc w:val="both"/>
        <w:rPr>
          <w:rFonts w:ascii="Times New Roman" w:hAnsi="Times New Roman"/>
          <w:sz w:val="24"/>
          <w:szCs w:val="24"/>
        </w:rPr>
      </w:pPr>
      <w:r w:rsidRPr="001913A9">
        <w:rPr>
          <w:rFonts w:ascii="Times New Roman" w:hAnsi="Times New Roman"/>
          <w:i/>
          <w:sz w:val="24"/>
          <w:szCs w:val="24"/>
        </w:rPr>
        <w:t>Danışman Unvanı</w:t>
      </w:r>
      <w:r w:rsidRPr="004D4264">
        <w:rPr>
          <w:rFonts w:ascii="Times New Roman" w:hAnsi="Times New Roman"/>
          <w:sz w:val="24"/>
          <w:szCs w:val="24"/>
        </w:rPr>
        <w:t xml:space="preserve"> </w:t>
      </w:r>
      <w:proofErr w:type="gramStart"/>
      <w:r w:rsidRPr="004D4264">
        <w:rPr>
          <w:rFonts w:ascii="Times New Roman" w:hAnsi="Times New Roman"/>
          <w:sz w:val="24"/>
          <w:szCs w:val="24"/>
        </w:rPr>
        <w:t>kriterine</w:t>
      </w:r>
      <w:proofErr w:type="gramEnd"/>
      <w:r w:rsidRPr="004D4264">
        <w:rPr>
          <w:rFonts w:ascii="Times New Roman" w:hAnsi="Times New Roman"/>
          <w:sz w:val="24"/>
          <w:szCs w:val="24"/>
        </w:rPr>
        <w:t xml:space="preserve"> ilişkin olarak oluşturulan kategorilere ait frekans ve yüzde değerleri Tablo </w:t>
      </w:r>
      <w:r w:rsidR="00B91839">
        <w:rPr>
          <w:rFonts w:ascii="Times New Roman" w:hAnsi="Times New Roman"/>
          <w:sz w:val="24"/>
          <w:szCs w:val="24"/>
        </w:rPr>
        <w:t>5’te</w:t>
      </w:r>
      <w:r w:rsidRPr="004D4264">
        <w:rPr>
          <w:rFonts w:ascii="Times New Roman" w:hAnsi="Times New Roman"/>
          <w:sz w:val="24"/>
          <w:szCs w:val="24"/>
        </w:rPr>
        <w:t xml:space="preserve"> yer almaktadır. </w:t>
      </w:r>
    </w:p>
    <w:p w:rsidR="004F6E4F" w:rsidRDefault="007D75A5" w:rsidP="0099706D">
      <w:pPr>
        <w:spacing w:line="480" w:lineRule="auto"/>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5734050" cy="2981325"/>
            <wp:effectExtent l="19050" t="0" r="0" b="0"/>
            <wp:docPr id="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6" cstate="print"/>
                    <a:srcRect/>
                    <a:stretch>
                      <a:fillRect/>
                    </a:stretch>
                  </pic:blipFill>
                  <pic:spPr bwMode="auto">
                    <a:xfrm>
                      <a:off x="0" y="0"/>
                      <a:ext cx="5734050" cy="2981325"/>
                    </a:xfrm>
                    <a:prstGeom prst="rect">
                      <a:avLst/>
                    </a:prstGeom>
                    <a:noFill/>
                    <a:ln w="9525">
                      <a:noFill/>
                      <a:miter lim="800000"/>
                      <a:headEnd/>
                      <a:tailEnd/>
                    </a:ln>
                  </pic:spPr>
                </pic:pic>
              </a:graphicData>
            </a:graphic>
          </wp:inline>
        </w:drawing>
      </w:r>
    </w:p>
    <w:p w:rsidR="00360D32" w:rsidRDefault="00224C30"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Tablo </w:t>
      </w:r>
      <w:r w:rsidR="00B91839">
        <w:rPr>
          <w:rFonts w:ascii="Times New Roman" w:hAnsi="Times New Roman"/>
          <w:sz w:val="24"/>
          <w:szCs w:val="24"/>
        </w:rPr>
        <w:t>5’te</w:t>
      </w:r>
      <w:r w:rsidRPr="004D4264">
        <w:rPr>
          <w:rFonts w:ascii="Times New Roman" w:hAnsi="Times New Roman"/>
          <w:sz w:val="24"/>
          <w:szCs w:val="24"/>
        </w:rPr>
        <w:t xml:space="preserve"> görüldüğü üzere çalışma kapsamında incelenen </w:t>
      </w:r>
      <w:r w:rsidRPr="00A11D04">
        <w:rPr>
          <w:rFonts w:ascii="Times New Roman" w:hAnsi="Times New Roman"/>
          <w:i/>
          <w:sz w:val="24"/>
          <w:szCs w:val="24"/>
        </w:rPr>
        <w:t>yüksek lisans</w:t>
      </w:r>
      <w:r w:rsidRPr="004D4264">
        <w:rPr>
          <w:rFonts w:ascii="Times New Roman" w:hAnsi="Times New Roman"/>
          <w:sz w:val="24"/>
          <w:szCs w:val="24"/>
        </w:rPr>
        <w:t xml:space="preserve"> </w:t>
      </w:r>
      <w:r w:rsidR="00CB4D5F" w:rsidRPr="004D4264">
        <w:rPr>
          <w:rFonts w:ascii="Times New Roman" w:hAnsi="Times New Roman"/>
          <w:sz w:val="24"/>
          <w:szCs w:val="24"/>
        </w:rPr>
        <w:t>tezlerinin</w:t>
      </w:r>
      <w:r w:rsidR="00F6470B" w:rsidRPr="004D4264">
        <w:rPr>
          <w:rFonts w:ascii="Times New Roman" w:hAnsi="Times New Roman"/>
          <w:sz w:val="24"/>
          <w:szCs w:val="24"/>
        </w:rPr>
        <w:t xml:space="preserve"> yaklaşık</w:t>
      </w:r>
      <w:r w:rsidR="008F5D07" w:rsidRPr="004D4264">
        <w:rPr>
          <w:rFonts w:ascii="Times New Roman" w:hAnsi="Times New Roman"/>
          <w:sz w:val="24"/>
          <w:szCs w:val="24"/>
        </w:rPr>
        <w:t xml:space="preserve"> %40.4</w:t>
      </w:r>
      <w:r w:rsidR="0070556D">
        <w:rPr>
          <w:rFonts w:ascii="Times New Roman" w:hAnsi="Times New Roman"/>
          <w:sz w:val="24"/>
          <w:szCs w:val="24"/>
        </w:rPr>
        <w:t>2’si</w:t>
      </w:r>
      <w:r w:rsidR="008F5D07" w:rsidRPr="004D4264">
        <w:rPr>
          <w:rFonts w:ascii="Times New Roman" w:hAnsi="Times New Roman"/>
          <w:sz w:val="24"/>
          <w:szCs w:val="24"/>
        </w:rPr>
        <w:t xml:space="preserve"> </w:t>
      </w:r>
      <w:r w:rsidR="001913A9" w:rsidRPr="00A11D04">
        <w:rPr>
          <w:rFonts w:ascii="Times New Roman" w:hAnsi="Times New Roman"/>
          <w:i/>
          <w:sz w:val="24"/>
          <w:szCs w:val="24"/>
        </w:rPr>
        <w:t>yardımcı doçent</w:t>
      </w:r>
      <w:r w:rsidR="001913A9">
        <w:rPr>
          <w:rFonts w:ascii="Times New Roman" w:hAnsi="Times New Roman"/>
          <w:sz w:val="24"/>
          <w:szCs w:val="24"/>
        </w:rPr>
        <w:t>;</w:t>
      </w:r>
      <w:r w:rsidR="008F5D07" w:rsidRPr="004D4264">
        <w:rPr>
          <w:rFonts w:ascii="Times New Roman" w:hAnsi="Times New Roman"/>
          <w:sz w:val="24"/>
          <w:szCs w:val="24"/>
        </w:rPr>
        <w:t xml:space="preserve"> %28</w:t>
      </w:r>
      <w:r w:rsidR="00CB4D5F" w:rsidRPr="004D4264">
        <w:rPr>
          <w:rFonts w:ascii="Times New Roman" w:hAnsi="Times New Roman"/>
          <w:sz w:val="24"/>
          <w:szCs w:val="24"/>
        </w:rPr>
        <w:t>.7</w:t>
      </w:r>
      <w:r w:rsidR="0070556D">
        <w:rPr>
          <w:rFonts w:ascii="Times New Roman" w:hAnsi="Times New Roman"/>
          <w:sz w:val="24"/>
          <w:szCs w:val="24"/>
        </w:rPr>
        <w:t>2’si</w:t>
      </w:r>
      <w:r w:rsidR="001913A9">
        <w:rPr>
          <w:rFonts w:ascii="Times New Roman" w:hAnsi="Times New Roman"/>
          <w:sz w:val="24"/>
          <w:szCs w:val="24"/>
        </w:rPr>
        <w:t xml:space="preserve"> </w:t>
      </w:r>
      <w:r w:rsidR="001913A9" w:rsidRPr="00A11D04">
        <w:rPr>
          <w:rFonts w:ascii="Times New Roman" w:hAnsi="Times New Roman"/>
          <w:i/>
          <w:sz w:val="24"/>
          <w:szCs w:val="24"/>
        </w:rPr>
        <w:t>profesör</w:t>
      </w:r>
      <w:r w:rsidR="001913A9">
        <w:rPr>
          <w:rFonts w:ascii="Times New Roman" w:hAnsi="Times New Roman"/>
          <w:sz w:val="24"/>
          <w:szCs w:val="24"/>
        </w:rPr>
        <w:t>;</w:t>
      </w:r>
      <w:r w:rsidR="00CB4D5F" w:rsidRPr="004D4264">
        <w:rPr>
          <w:rFonts w:ascii="Times New Roman" w:hAnsi="Times New Roman"/>
          <w:sz w:val="24"/>
          <w:szCs w:val="24"/>
        </w:rPr>
        <w:t xml:space="preserve"> %17.0</w:t>
      </w:r>
      <w:r w:rsidR="0070556D">
        <w:rPr>
          <w:rFonts w:ascii="Times New Roman" w:hAnsi="Times New Roman"/>
          <w:sz w:val="24"/>
          <w:szCs w:val="24"/>
        </w:rPr>
        <w:t>2’si</w:t>
      </w:r>
      <w:r w:rsidR="00CB4D5F" w:rsidRPr="004D4264">
        <w:rPr>
          <w:rFonts w:ascii="Times New Roman" w:hAnsi="Times New Roman"/>
          <w:sz w:val="24"/>
          <w:szCs w:val="24"/>
        </w:rPr>
        <w:t xml:space="preserve"> </w:t>
      </w:r>
      <w:r w:rsidR="00CB4D5F" w:rsidRPr="00A11D04">
        <w:rPr>
          <w:rFonts w:ascii="Times New Roman" w:hAnsi="Times New Roman"/>
          <w:i/>
          <w:sz w:val="24"/>
          <w:szCs w:val="24"/>
        </w:rPr>
        <w:t>doçent</w:t>
      </w:r>
      <w:r w:rsidR="00CB4D5F" w:rsidRPr="004D4264">
        <w:rPr>
          <w:rFonts w:ascii="Times New Roman" w:hAnsi="Times New Roman"/>
          <w:sz w:val="24"/>
          <w:szCs w:val="24"/>
        </w:rPr>
        <w:t xml:space="preserve"> ve %13.8</w:t>
      </w:r>
      <w:r w:rsidR="0070556D">
        <w:rPr>
          <w:rFonts w:ascii="Times New Roman" w:hAnsi="Times New Roman"/>
          <w:sz w:val="24"/>
          <w:szCs w:val="24"/>
        </w:rPr>
        <w:t>2’si</w:t>
      </w:r>
      <w:r w:rsidR="00CB4D5F" w:rsidRPr="004D4264">
        <w:rPr>
          <w:rFonts w:ascii="Times New Roman" w:hAnsi="Times New Roman"/>
          <w:sz w:val="24"/>
          <w:szCs w:val="24"/>
        </w:rPr>
        <w:t xml:space="preserve"> bu üç unv</w:t>
      </w:r>
      <w:r w:rsidR="008F5D07" w:rsidRPr="004D4264">
        <w:rPr>
          <w:rFonts w:ascii="Times New Roman" w:hAnsi="Times New Roman"/>
          <w:sz w:val="24"/>
          <w:szCs w:val="24"/>
        </w:rPr>
        <w:t xml:space="preserve">an dışında </w:t>
      </w:r>
      <w:r w:rsidR="00D5711A">
        <w:rPr>
          <w:rFonts w:ascii="Times New Roman" w:hAnsi="Times New Roman"/>
          <w:sz w:val="24"/>
          <w:szCs w:val="24"/>
        </w:rPr>
        <w:t>unvanlara sahip akademisyenlerin</w:t>
      </w:r>
      <w:r w:rsidR="00A11D04">
        <w:rPr>
          <w:rFonts w:ascii="Times New Roman" w:hAnsi="Times New Roman"/>
          <w:sz w:val="24"/>
          <w:szCs w:val="24"/>
        </w:rPr>
        <w:t xml:space="preserve"> </w:t>
      </w:r>
      <w:r w:rsidR="00A11D04" w:rsidRPr="00A11D04">
        <w:rPr>
          <w:rFonts w:ascii="Times New Roman" w:hAnsi="Times New Roman"/>
          <w:i/>
          <w:sz w:val="24"/>
          <w:szCs w:val="24"/>
        </w:rPr>
        <w:t>(diğer)</w:t>
      </w:r>
      <w:r w:rsidR="008F5D07" w:rsidRPr="004D4264">
        <w:rPr>
          <w:rFonts w:ascii="Times New Roman" w:hAnsi="Times New Roman"/>
          <w:sz w:val="24"/>
          <w:szCs w:val="24"/>
        </w:rPr>
        <w:t xml:space="preserve"> </w:t>
      </w:r>
      <w:r w:rsidR="006D0781" w:rsidRPr="004D4264">
        <w:rPr>
          <w:rFonts w:ascii="Times New Roman" w:hAnsi="Times New Roman"/>
          <w:sz w:val="24"/>
          <w:szCs w:val="24"/>
        </w:rPr>
        <w:t>danışmanlığında meydana getirilmiştir</w:t>
      </w:r>
      <w:r w:rsidR="001913A9">
        <w:rPr>
          <w:rFonts w:ascii="Times New Roman" w:hAnsi="Times New Roman"/>
          <w:sz w:val="24"/>
          <w:szCs w:val="24"/>
        </w:rPr>
        <w:t xml:space="preserve">. </w:t>
      </w:r>
      <w:r w:rsidRPr="00A11D04">
        <w:rPr>
          <w:rFonts w:ascii="Times New Roman" w:hAnsi="Times New Roman"/>
          <w:i/>
          <w:sz w:val="24"/>
          <w:szCs w:val="24"/>
        </w:rPr>
        <w:t>Doktora</w:t>
      </w:r>
      <w:r w:rsidRPr="004D4264">
        <w:rPr>
          <w:rFonts w:ascii="Times New Roman" w:hAnsi="Times New Roman"/>
          <w:sz w:val="24"/>
          <w:szCs w:val="24"/>
        </w:rPr>
        <w:t xml:space="preserve"> </w:t>
      </w:r>
      <w:r w:rsidR="009A100B" w:rsidRPr="004D4264">
        <w:rPr>
          <w:rFonts w:ascii="Times New Roman" w:hAnsi="Times New Roman"/>
          <w:sz w:val="24"/>
          <w:szCs w:val="24"/>
        </w:rPr>
        <w:t xml:space="preserve">tezlerinin </w:t>
      </w:r>
      <w:r w:rsidR="00F6470B" w:rsidRPr="004D4264">
        <w:rPr>
          <w:rFonts w:ascii="Times New Roman" w:hAnsi="Times New Roman"/>
          <w:sz w:val="24"/>
          <w:szCs w:val="24"/>
        </w:rPr>
        <w:t xml:space="preserve">yaklaşık </w:t>
      </w:r>
      <w:r w:rsidR="009A100B" w:rsidRPr="004D4264">
        <w:rPr>
          <w:rFonts w:ascii="Times New Roman" w:hAnsi="Times New Roman"/>
          <w:sz w:val="24"/>
          <w:szCs w:val="24"/>
        </w:rPr>
        <w:t>%59.0</w:t>
      </w:r>
      <w:r w:rsidR="0070556D">
        <w:rPr>
          <w:rFonts w:ascii="Times New Roman" w:hAnsi="Times New Roman"/>
          <w:sz w:val="24"/>
          <w:szCs w:val="24"/>
        </w:rPr>
        <w:t>9’u</w:t>
      </w:r>
      <w:r w:rsidR="000F5770">
        <w:rPr>
          <w:rFonts w:ascii="Times New Roman" w:hAnsi="Times New Roman"/>
          <w:sz w:val="24"/>
          <w:szCs w:val="24"/>
        </w:rPr>
        <w:t xml:space="preserve"> </w:t>
      </w:r>
      <w:r w:rsidR="000F5770" w:rsidRPr="00A11D04">
        <w:rPr>
          <w:rFonts w:ascii="Times New Roman" w:hAnsi="Times New Roman"/>
          <w:i/>
          <w:sz w:val="24"/>
          <w:szCs w:val="24"/>
        </w:rPr>
        <w:t>profesör</w:t>
      </w:r>
      <w:r w:rsidR="000F5770">
        <w:rPr>
          <w:rFonts w:ascii="Times New Roman" w:hAnsi="Times New Roman"/>
          <w:sz w:val="24"/>
          <w:szCs w:val="24"/>
        </w:rPr>
        <w:t>;</w:t>
      </w:r>
      <w:r w:rsidR="009A100B" w:rsidRPr="004D4264">
        <w:rPr>
          <w:rFonts w:ascii="Times New Roman" w:hAnsi="Times New Roman"/>
          <w:sz w:val="24"/>
          <w:szCs w:val="24"/>
        </w:rPr>
        <w:t xml:space="preserve"> %22.7</w:t>
      </w:r>
      <w:r w:rsidR="0070556D">
        <w:rPr>
          <w:rFonts w:ascii="Times New Roman" w:hAnsi="Times New Roman"/>
          <w:sz w:val="24"/>
          <w:szCs w:val="24"/>
        </w:rPr>
        <w:t>2’si</w:t>
      </w:r>
      <w:r w:rsidR="000F5770">
        <w:rPr>
          <w:rFonts w:ascii="Times New Roman" w:hAnsi="Times New Roman"/>
          <w:sz w:val="24"/>
          <w:szCs w:val="24"/>
        </w:rPr>
        <w:t xml:space="preserve"> </w:t>
      </w:r>
      <w:r w:rsidR="000F5770" w:rsidRPr="00A11D04">
        <w:rPr>
          <w:rFonts w:ascii="Times New Roman" w:hAnsi="Times New Roman"/>
          <w:i/>
          <w:sz w:val="24"/>
          <w:szCs w:val="24"/>
        </w:rPr>
        <w:t>doçent</w:t>
      </w:r>
      <w:r w:rsidR="000F5770">
        <w:rPr>
          <w:rFonts w:ascii="Times New Roman" w:hAnsi="Times New Roman"/>
          <w:sz w:val="24"/>
          <w:szCs w:val="24"/>
        </w:rPr>
        <w:t>;</w:t>
      </w:r>
      <w:r w:rsidR="009A100B" w:rsidRPr="004D4264">
        <w:rPr>
          <w:rFonts w:ascii="Times New Roman" w:hAnsi="Times New Roman"/>
          <w:sz w:val="24"/>
          <w:szCs w:val="24"/>
        </w:rPr>
        <w:t xml:space="preserve"> %18.1</w:t>
      </w:r>
      <w:r w:rsidR="0070556D">
        <w:rPr>
          <w:rFonts w:ascii="Times New Roman" w:hAnsi="Times New Roman"/>
          <w:sz w:val="24"/>
          <w:szCs w:val="24"/>
        </w:rPr>
        <w:t>8’i</w:t>
      </w:r>
      <w:r w:rsidR="009A100B" w:rsidRPr="004D4264">
        <w:rPr>
          <w:rFonts w:ascii="Times New Roman" w:hAnsi="Times New Roman"/>
          <w:sz w:val="24"/>
          <w:szCs w:val="24"/>
        </w:rPr>
        <w:t xml:space="preserve"> </w:t>
      </w:r>
      <w:r w:rsidR="000F5770">
        <w:rPr>
          <w:rFonts w:ascii="Times New Roman" w:hAnsi="Times New Roman"/>
          <w:sz w:val="24"/>
          <w:szCs w:val="24"/>
        </w:rPr>
        <w:t xml:space="preserve">ise </w:t>
      </w:r>
      <w:r w:rsidR="009A100B" w:rsidRPr="00A11D04">
        <w:rPr>
          <w:rFonts w:ascii="Times New Roman" w:hAnsi="Times New Roman"/>
          <w:i/>
          <w:sz w:val="24"/>
          <w:szCs w:val="24"/>
        </w:rPr>
        <w:t>yardımcı doçent</w:t>
      </w:r>
      <w:r w:rsidR="009A100B" w:rsidRPr="004D4264">
        <w:rPr>
          <w:rFonts w:ascii="Times New Roman" w:hAnsi="Times New Roman"/>
          <w:sz w:val="24"/>
          <w:szCs w:val="24"/>
        </w:rPr>
        <w:t xml:space="preserve"> olan bir </w:t>
      </w:r>
      <w:r w:rsidR="003C497C">
        <w:rPr>
          <w:rFonts w:ascii="Times New Roman" w:hAnsi="Times New Roman"/>
          <w:sz w:val="24"/>
          <w:szCs w:val="24"/>
        </w:rPr>
        <w:t xml:space="preserve">öğretim elemanının </w:t>
      </w:r>
      <w:r w:rsidR="009A100B" w:rsidRPr="004D4264">
        <w:rPr>
          <w:rFonts w:ascii="Times New Roman" w:hAnsi="Times New Roman"/>
          <w:sz w:val="24"/>
          <w:szCs w:val="24"/>
        </w:rPr>
        <w:t xml:space="preserve">danışmanlığında </w:t>
      </w:r>
      <w:r w:rsidR="005B038E">
        <w:rPr>
          <w:rFonts w:ascii="Times New Roman" w:hAnsi="Times New Roman"/>
          <w:sz w:val="24"/>
          <w:szCs w:val="24"/>
        </w:rPr>
        <w:t xml:space="preserve">hazırlanmış </w:t>
      </w:r>
      <w:r w:rsidR="009A100B" w:rsidRPr="004D4264">
        <w:rPr>
          <w:rFonts w:ascii="Times New Roman" w:hAnsi="Times New Roman"/>
          <w:sz w:val="24"/>
          <w:szCs w:val="24"/>
        </w:rPr>
        <w:t>ve dok</w:t>
      </w:r>
      <w:r w:rsidR="00F6470B" w:rsidRPr="004D4264">
        <w:rPr>
          <w:rFonts w:ascii="Times New Roman" w:hAnsi="Times New Roman"/>
          <w:sz w:val="24"/>
          <w:szCs w:val="24"/>
        </w:rPr>
        <w:t xml:space="preserve">tora düzeyinde </w:t>
      </w:r>
      <w:r w:rsidR="00F6470B" w:rsidRPr="00A11D04">
        <w:rPr>
          <w:rFonts w:ascii="Times New Roman" w:hAnsi="Times New Roman"/>
          <w:i/>
          <w:sz w:val="24"/>
          <w:szCs w:val="24"/>
        </w:rPr>
        <w:t>diğer</w:t>
      </w:r>
      <w:r w:rsidR="00F6470B" w:rsidRPr="004D4264">
        <w:rPr>
          <w:rFonts w:ascii="Times New Roman" w:hAnsi="Times New Roman"/>
          <w:sz w:val="24"/>
          <w:szCs w:val="24"/>
        </w:rPr>
        <w:t xml:space="preserve"> olarak ni</w:t>
      </w:r>
      <w:r w:rsidR="009A100B" w:rsidRPr="004D4264">
        <w:rPr>
          <w:rFonts w:ascii="Times New Roman" w:hAnsi="Times New Roman"/>
          <w:sz w:val="24"/>
          <w:szCs w:val="24"/>
        </w:rPr>
        <w:t xml:space="preserve">telendirilen </w:t>
      </w:r>
      <w:proofErr w:type="gramStart"/>
      <w:r w:rsidR="009A100B" w:rsidRPr="004D4264">
        <w:rPr>
          <w:rFonts w:ascii="Times New Roman" w:hAnsi="Times New Roman"/>
          <w:sz w:val="24"/>
          <w:szCs w:val="24"/>
        </w:rPr>
        <w:t>kriterde</w:t>
      </w:r>
      <w:proofErr w:type="gramEnd"/>
      <w:r w:rsidR="009A100B" w:rsidRPr="004D4264">
        <w:rPr>
          <w:rFonts w:ascii="Times New Roman" w:hAnsi="Times New Roman"/>
          <w:sz w:val="24"/>
          <w:szCs w:val="24"/>
        </w:rPr>
        <w:t xml:space="preserve"> bulunan bir danışman yer almamıştır.</w:t>
      </w:r>
      <w:r w:rsidR="009A100B" w:rsidRPr="00A11D04">
        <w:rPr>
          <w:rFonts w:ascii="Times New Roman" w:hAnsi="Times New Roman"/>
          <w:i/>
          <w:sz w:val="24"/>
          <w:szCs w:val="24"/>
        </w:rPr>
        <w:t xml:space="preserve"> Sanatta yeterlik</w:t>
      </w:r>
      <w:r w:rsidR="009A100B" w:rsidRPr="004D4264">
        <w:rPr>
          <w:rFonts w:ascii="Times New Roman" w:hAnsi="Times New Roman"/>
          <w:sz w:val="24"/>
          <w:szCs w:val="24"/>
        </w:rPr>
        <w:t xml:space="preserve"> çalışmalarının ise</w:t>
      </w:r>
      <w:r w:rsidR="00F6470B" w:rsidRPr="004D4264">
        <w:rPr>
          <w:rFonts w:ascii="Times New Roman" w:hAnsi="Times New Roman"/>
          <w:sz w:val="24"/>
          <w:szCs w:val="24"/>
        </w:rPr>
        <w:t xml:space="preserve"> yaklaşık</w:t>
      </w:r>
      <w:r w:rsidR="009A100B" w:rsidRPr="004D4264">
        <w:rPr>
          <w:rFonts w:ascii="Times New Roman" w:hAnsi="Times New Roman"/>
          <w:sz w:val="24"/>
          <w:szCs w:val="24"/>
        </w:rPr>
        <w:t xml:space="preserve"> %55.5</w:t>
      </w:r>
      <w:r w:rsidR="0070556D">
        <w:rPr>
          <w:rFonts w:ascii="Times New Roman" w:hAnsi="Times New Roman"/>
          <w:sz w:val="24"/>
          <w:szCs w:val="24"/>
        </w:rPr>
        <w:t>5’i</w:t>
      </w:r>
      <w:r w:rsidR="008A0FC9" w:rsidRPr="004D4264">
        <w:rPr>
          <w:rFonts w:ascii="Times New Roman" w:hAnsi="Times New Roman"/>
          <w:sz w:val="24"/>
          <w:szCs w:val="24"/>
        </w:rPr>
        <w:t>nin</w:t>
      </w:r>
      <w:r w:rsidR="00E75190">
        <w:rPr>
          <w:rFonts w:ascii="Times New Roman" w:hAnsi="Times New Roman"/>
          <w:sz w:val="24"/>
          <w:szCs w:val="24"/>
        </w:rPr>
        <w:t xml:space="preserve"> </w:t>
      </w:r>
      <w:r w:rsidR="00E75190" w:rsidRPr="00A11D04">
        <w:rPr>
          <w:rFonts w:ascii="Times New Roman" w:hAnsi="Times New Roman"/>
          <w:i/>
          <w:sz w:val="24"/>
          <w:szCs w:val="24"/>
        </w:rPr>
        <w:t>profesör</w:t>
      </w:r>
      <w:r w:rsidR="00E75190">
        <w:rPr>
          <w:rFonts w:ascii="Times New Roman" w:hAnsi="Times New Roman"/>
          <w:sz w:val="24"/>
          <w:szCs w:val="24"/>
        </w:rPr>
        <w:t>;</w:t>
      </w:r>
      <w:r w:rsidR="009A100B" w:rsidRPr="004D4264">
        <w:rPr>
          <w:rFonts w:ascii="Times New Roman" w:hAnsi="Times New Roman"/>
          <w:sz w:val="24"/>
          <w:szCs w:val="24"/>
        </w:rPr>
        <w:t xml:space="preserve"> %22.2</w:t>
      </w:r>
      <w:r w:rsidR="0070556D">
        <w:rPr>
          <w:rFonts w:ascii="Times New Roman" w:hAnsi="Times New Roman"/>
          <w:sz w:val="24"/>
          <w:szCs w:val="24"/>
        </w:rPr>
        <w:t>2’si</w:t>
      </w:r>
      <w:r w:rsidR="008A0FC9" w:rsidRPr="004D4264">
        <w:rPr>
          <w:rFonts w:ascii="Times New Roman" w:hAnsi="Times New Roman"/>
          <w:sz w:val="24"/>
          <w:szCs w:val="24"/>
        </w:rPr>
        <w:t>nin</w:t>
      </w:r>
      <w:r w:rsidR="00E75190">
        <w:rPr>
          <w:rFonts w:ascii="Times New Roman" w:hAnsi="Times New Roman"/>
          <w:sz w:val="24"/>
          <w:szCs w:val="24"/>
        </w:rPr>
        <w:t xml:space="preserve"> </w:t>
      </w:r>
      <w:r w:rsidR="00E75190" w:rsidRPr="00A11D04">
        <w:rPr>
          <w:rFonts w:ascii="Times New Roman" w:hAnsi="Times New Roman"/>
          <w:i/>
          <w:sz w:val="24"/>
          <w:szCs w:val="24"/>
        </w:rPr>
        <w:t>diğer</w:t>
      </w:r>
      <w:r w:rsidR="00E75190">
        <w:rPr>
          <w:rFonts w:ascii="Times New Roman" w:hAnsi="Times New Roman"/>
          <w:sz w:val="24"/>
          <w:szCs w:val="24"/>
        </w:rPr>
        <w:t>;</w:t>
      </w:r>
      <w:r w:rsidR="009A100B" w:rsidRPr="004D4264">
        <w:rPr>
          <w:rFonts w:ascii="Times New Roman" w:hAnsi="Times New Roman"/>
          <w:sz w:val="24"/>
          <w:szCs w:val="24"/>
        </w:rPr>
        <w:t xml:space="preserve"> %11.1</w:t>
      </w:r>
      <w:r w:rsidR="0070556D">
        <w:rPr>
          <w:rFonts w:ascii="Times New Roman" w:hAnsi="Times New Roman"/>
          <w:sz w:val="24"/>
          <w:szCs w:val="24"/>
        </w:rPr>
        <w:t>1’i</w:t>
      </w:r>
      <w:r w:rsidR="008A0FC9" w:rsidRPr="004D4264">
        <w:rPr>
          <w:rFonts w:ascii="Times New Roman" w:hAnsi="Times New Roman"/>
          <w:sz w:val="24"/>
          <w:szCs w:val="24"/>
        </w:rPr>
        <w:t>nin</w:t>
      </w:r>
      <w:r w:rsidR="009A100B" w:rsidRPr="004D4264">
        <w:rPr>
          <w:rFonts w:ascii="Times New Roman" w:hAnsi="Times New Roman"/>
          <w:sz w:val="24"/>
          <w:szCs w:val="24"/>
        </w:rPr>
        <w:t xml:space="preserve"> </w:t>
      </w:r>
      <w:r w:rsidR="009A100B" w:rsidRPr="00A11D04">
        <w:rPr>
          <w:rFonts w:ascii="Times New Roman" w:hAnsi="Times New Roman"/>
          <w:i/>
          <w:sz w:val="24"/>
          <w:szCs w:val="24"/>
        </w:rPr>
        <w:t xml:space="preserve">doçent </w:t>
      </w:r>
      <w:r w:rsidR="009A100B" w:rsidRPr="00A11D04">
        <w:rPr>
          <w:rFonts w:ascii="Times New Roman" w:hAnsi="Times New Roman"/>
          <w:sz w:val="24"/>
          <w:szCs w:val="24"/>
        </w:rPr>
        <w:t>ve</w:t>
      </w:r>
      <w:r w:rsidR="009A100B" w:rsidRPr="00A11D04">
        <w:rPr>
          <w:rFonts w:ascii="Times New Roman" w:hAnsi="Times New Roman"/>
          <w:i/>
          <w:sz w:val="24"/>
          <w:szCs w:val="24"/>
        </w:rPr>
        <w:t xml:space="preserve"> </w:t>
      </w:r>
      <w:r w:rsidR="00C84B7F" w:rsidRPr="00A11D04">
        <w:rPr>
          <w:rFonts w:ascii="Times New Roman" w:hAnsi="Times New Roman"/>
          <w:i/>
          <w:sz w:val="24"/>
          <w:szCs w:val="24"/>
        </w:rPr>
        <w:t>yardımcı doçentler</w:t>
      </w:r>
      <w:r w:rsidR="009A100B" w:rsidRPr="004D4264">
        <w:rPr>
          <w:rFonts w:ascii="Times New Roman" w:hAnsi="Times New Roman"/>
          <w:sz w:val="24"/>
          <w:szCs w:val="24"/>
        </w:rPr>
        <w:t xml:space="preserve"> </w:t>
      </w:r>
      <w:r w:rsidR="005B038E">
        <w:rPr>
          <w:rFonts w:ascii="Times New Roman" w:hAnsi="Times New Roman"/>
          <w:sz w:val="24"/>
          <w:szCs w:val="24"/>
        </w:rPr>
        <w:t>danışmanlığında</w:t>
      </w:r>
      <w:r w:rsidR="009A100B" w:rsidRPr="004D4264">
        <w:rPr>
          <w:rFonts w:ascii="Times New Roman" w:hAnsi="Times New Roman"/>
          <w:sz w:val="24"/>
          <w:szCs w:val="24"/>
        </w:rPr>
        <w:t xml:space="preserve"> yürütüldüğü tespit edilmiştir.</w:t>
      </w:r>
    </w:p>
    <w:p w:rsidR="004F6E4F" w:rsidRDefault="00DE4475" w:rsidP="009B2745">
      <w:pPr>
        <w:spacing w:line="480" w:lineRule="auto"/>
        <w:ind w:firstLine="708"/>
        <w:jc w:val="both"/>
        <w:rPr>
          <w:rFonts w:ascii="Times New Roman" w:hAnsi="Times New Roman"/>
          <w:sz w:val="24"/>
          <w:szCs w:val="24"/>
        </w:rPr>
      </w:pPr>
      <w:r w:rsidRPr="00E75190">
        <w:rPr>
          <w:rFonts w:ascii="Times New Roman" w:hAnsi="Times New Roman"/>
          <w:i/>
          <w:sz w:val="24"/>
          <w:szCs w:val="24"/>
        </w:rPr>
        <w:t>Çalışma Alanı</w:t>
      </w:r>
      <w:r w:rsidR="00603106" w:rsidRPr="004D4264">
        <w:rPr>
          <w:rFonts w:ascii="Times New Roman" w:hAnsi="Times New Roman"/>
          <w:sz w:val="24"/>
          <w:szCs w:val="24"/>
        </w:rPr>
        <w:t xml:space="preserve"> </w:t>
      </w:r>
      <w:proofErr w:type="gramStart"/>
      <w:r w:rsidR="00603106" w:rsidRPr="004D4264">
        <w:rPr>
          <w:rFonts w:ascii="Times New Roman" w:hAnsi="Times New Roman"/>
          <w:sz w:val="24"/>
          <w:szCs w:val="24"/>
        </w:rPr>
        <w:t>kriterine</w:t>
      </w:r>
      <w:proofErr w:type="gramEnd"/>
      <w:r w:rsidR="00603106" w:rsidRPr="004D4264">
        <w:rPr>
          <w:rFonts w:ascii="Times New Roman" w:hAnsi="Times New Roman"/>
          <w:sz w:val="24"/>
          <w:szCs w:val="24"/>
        </w:rPr>
        <w:t xml:space="preserve"> ilişkin olarak oluşturulan kategorilere ait frekans ve yüzde değerleri Tablo </w:t>
      </w:r>
      <w:r w:rsidR="00B91839">
        <w:rPr>
          <w:rFonts w:ascii="Times New Roman" w:hAnsi="Times New Roman"/>
          <w:sz w:val="24"/>
          <w:szCs w:val="24"/>
        </w:rPr>
        <w:t>6’da</w:t>
      </w:r>
      <w:r w:rsidR="00603106" w:rsidRPr="004D4264">
        <w:rPr>
          <w:rFonts w:ascii="Times New Roman" w:hAnsi="Times New Roman"/>
          <w:sz w:val="24"/>
          <w:szCs w:val="24"/>
        </w:rPr>
        <w:t xml:space="preserve"> yer almaktadır. </w:t>
      </w:r>
    </w:p>
    <w:p w:rsidR="004F6E4F" w:rsidRDefault="004F6E4F" w:rsidP="004F6E4F">
      <w:pPr>
        <w:spacing w:line="480" w:lineRule="auto"/>
        <w:jc w:val="both"/>
        <w:rPr>
          <w:rFonts w:ascii="Times New Roman" w:hAnsi="Times New Roman"/>
          <w:sz w:val="24"/>
          <w:szCs w:val="24"/>
        </w:rPr>
      </w:pPr>
    </w:p>
    <w:p w:rsidR="004F6E4F" w:rsidRDefault="007D75A5" w:rsidP="004F6E4F">
      <w:pPr>
        <w:spacing w:line="480" w:lineRule="auto"/>
        <w:jc w:val="both"/>
        <w:rPr>
          <w:rFonts w:ascii="Times New Roman" w:hAnsi="Times New Roman"/>
          <w:sz w:val="24"/>
          <w:szCs w:val="24"/>
        </w:rPr>
      </w:pPr>
      <w:r>
        <w:rPr>
          <w:noProof/>
          <w:lang w:eastAsia="tr-TR"/>
        </w:rPr>
        <w:drawing>
          <wp:anchor distT="0" distB="0" distL="114300" distR="114300" simplePos="0" relativeHeight="251658752" behindDoc="1" locked="0" layoutInCell="1" allowOverlap="1">
            <wp:simplePos x="0" y="0"/>
            <wp:positionH relativeFrom="column">
              <wp:posOffset>85725</wp:posOffset>
            </wp:positionH>
            <wp:positionV relativeFrom="paragraph">
              <wp:posOffset>4696460</wp:posOffset>
            </wp:positionV>
            <wp:extent cx="5610225" cy="2305050"/>
            <wp:effectExtent l="19050" t="0" r="9525" b="0"/>
            <wp:wrapTight wrapText="bothSides">
              <wp:wrapPolygon edited="0">
                <wp:start x="-73" y="0"/>
                <wp:lineTo x="-73" y="21421"/>
                <wp:lineTo x="21637" y="21421"/>
                <wp:lineTo x="21637" y="0"/>
                <wp:lineTo x="-73" y="0"/>
              </wp:wrapPolygon>
            </wp:wrapTight>
            <wp:docPr id="1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cstate="print"/>
                    <a:srcRect/>
                    <a:stretch>
                      <a:fillRect/>
                    </a:stretch>
                  </pic:blipFill>
                  <pic:spPr bwMode="auto">
                    <a:xfrm>
                      <a:off x="0" y="0"/>
                      <a:ext cx="5610225" cy="2305050"/>
                    </a:xfrm>
                    <a:prstGeom prst="rect">
                      <a:avLst/>
                    </a:prstGeom>
                    <a:noFill/>
                    <a:ln w="9525">
                      <a:noFill/>
                      <a:miter lim="800000"/>
                      <a:headEnd/>
                      <a:tailEnd/>
                    </a:ln>
                  </pic:spPr>
                </pic:pic>
              </a:graphicData>
            </a:graphic>
          </wp:anchor>
        </w:drawing>
      </w:r>
      <w:r>
        <w:rPr>
          <w:rFonts w:ascii="Times New Roman" w:hAnsi="Times New Roman"/>
          <w:noProof/>
          <w:sz w:val="24"/>
          <w:szCs w:val="24"/>
          <w:lang w:eastAsia="tr-TR"/>
        </w:rPr>
        <w:drawing>
          <wp:inline distT="0" distB="0" distL="0" distR="0">
            <wp:extent cx="5734050" cy="4667250"/>
            <wp:effectExtent l="19050" t="0" r="0" b="0"/>
            <wp:docPr id="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8" cstate="print"/>
                    <a:srcRect/>
                    <a:stretch>
                      <a:fillRect/>
                    </a:stretch>
                  </pic:blipFill>
                  <pic:spPr bwMode="auto">
                    <a:xfrm>
                      <a:off x="0" y="0"/>
                      <a:ext cx="5734050" cy="4667250"/>
                    </a:xfrm>
                    <a:prstGeom prst="rect">
                      <a:avLst/>
                    </a:prstGeom>
                    <a:noFill/>
                    <a:ln w="9525">
                      <a:noFill/>
                      <a:miter lim="800000"/>
                      <a:headEnd/>
                      <a:tailEnd/>
                    </a:ln>
                  </pic:spPr>
                </pic:pic>
              </a:graphicData>
            </a:graphic>
          </wp:inline>
        </w:drawing>
      </w:r>
    </w:p>
    <w:p w:rsidR="00ED6A6C" w:rsidRPr="004D4264" w:rsidRDefault="00A11D04" w:rsidP="00FF6567">
      <w:pPr>
        <w:spacing w:line="480" w:lineRule="auto"/>
        <w:ind w:firstLine="708"/>
        <w:jc w:val="both"/>
        <w:rPr>
          <w:rFonts w:ascii="Times New Roman" w:hAnsi="Times New Roman"/>
          <w:sz w:val="24"/>
          <w:szCs w:val="24"/>
        </w:rPr>
      </w:pPr>
      <w:proofErr w:type="gramStart"/>
      <w:r>
        <w:rPr>
          <w:rFonts w:ascii="Times New Roman" w:hAnsi="Times New Roman"/>
          <w:sz w:val="24"/>
          <w:szCs w:val="24"/>
        </w:rPr>
        <w:t>T</w:t>
      </w:r>
      <w:r w:rsidRPr="004D4264">
        <w:rPr>
          <w:rFonts w:ascii="Times New Roman" w:hAnsi="Times New Roman"/>
          <w:sz w:val="24"/>
          <w:szCs w:val="24"/>
        </w:rPr>
        <w:t xml:space="preserve">ablo </w:t>
      </w:r>
      <w:r>
        <w:rPr>
          <w:rFonts w:ascii="Times New Roman" w:hAnsi="Times New Roman"/>
          <w:sz w:val="24"/>
          <w:szCs w:val="24"/>
        </w:rPr>
        <w:t>6’da</w:t>
      </w:r>
      <w:r w:rsidRPr="004D4264">
        <w:rPr>
          <w:rFonts w:ascii="Times New Roman" w:hAnsi="Times New Roman"/>
          <w:sz w:val="24"/>
          <w:szCs w:val="24"/>
        </w:rPr>
        <w:t xml:space="preserve"> görüldüğü üzere çalışma kapsamında incelenen </w:t>
      </w:r>
      <w:r w:rsidRPr="00A11D04">
        <w:rPr>
          <w:rFonts w:ascii="Times New Roman" w:hAnsi="Times New Roman"/>
          <w:i/>
          <w:sz w:val="24"/>
          <w:szCs w:val="24"/>
        </w:rPr>
        <w:t>yüksek lisans</w:t>
      </w:r>
      <w:r w:rsidRPr="004D4264">
        <w:rPr>
          <w:rFonts w:ascii="Times New Roman" w:hAnsi="Times New Roman"/>
          <w:sz w:val="24"/>
          <w:szCs w:val="24"/>
        </w:rPr>
        <w:t xml:space="preserve"> tezlerinin yaklaşık %23.40</w:t>
      </w:r>
      <w:r>
        <w:rPr>
          <w:rFonts w:ascii="Times New Roman" w:hAnsi="Times New Roman"/>
          <w:sz w:val="24"/>
          <w:szCs w:val="24"/>
        </w:rPr>
        <w:t>’</w:t>
      </w:r>
      <w:r w:rsidRPr="004D4264">
        <w:rPr>
          <w:rFonts w:ascii="Times New Roman" w:hAnsi="Times New Roman"/>
          <w:sz w:val="24"/>
          <w:szCs w:val="24"/>
        </w:rPr>
        <w:t>ı</w:t>
      </w:r>
      <w:r>
        <w:rPr>
          <w:rFonts w:ascii="Times New Roman" w:hAnsi="Times New Roman"/>
          <w:sz w:val="24"/>
          <w:szCs w:val="24"/>
        </w:rPr>
        <w:t xml:space="preserve"> </w:t>
      </w:r>
      <w:r w:rsidRPr="00A11D04">
        <w:rPr>
          <w:rFonts w:ascii="Times New Roman" w:hAnsi="Times New Roman"/>
          <w:i/>
          <w:sz w:val="24"/>
          <w:szCs w:val="24"/>
        </w:rPr>
        <w:t>gitar eğitimi</w:t>
      </w:r>
      <w:r>
        <w:rPr>
          <w:rFonts w:ascii="Times New Roman" w:hAnsi="Times New Roman"/>
          <w:sz w:val="24"/>
          <w:szCs w:val="24"/>
        </w:rPr>
        <w:t>;</w:t>
      </w:r>
      <w:r w:rsidRPr="004D4264">
        <w:rPr>
          <w:rFonts w:ascii="Times New Roman" w:hAnsi="Times New Roman"/>
          <w:sz w:val="24"/>
          <w:szCs w:val="24"/>
        </w:rPr>
        <w:t xml:space="preserve"> % 18.0</w:t>
      </w:r>
      <w:r>
        <w:rPr>
          <w:rFonts w:ascii="Times New Roman" w:hAnsi="Times New Roman"/>
          <w:sz w:val="24"/>
          <w:szCs w:val="24"/>
        </w:rPr>
        <w:t xml:space="preserve">8’i </w:t>
      </w:r>
      <w:r w:rsidRPr="00A11D04">
        <w:rPr>
          <w:rFonts w:ascii="Times New Roman" w:hAnsi="Times New Roman"/>
          <w:i/>
          <w:sz w:val="24"/>
          <w:szCs w:val="24"/>
        </w:rPr>
        <w:t>eser incelemesi/analizi</w:t>
      </w:r>
      <w:r>
        <w:rPr>
          <w:rFonts w:ascii="Times New Roman" w:hAnsi="Times New Roman"/>
          <w:sz w:val="24"/>
          <w:szCs w:val="24"/>
        </w:rPr>
        <w:t xml:space="preserve">; </w:t>
      </w:r>
      <w:r w:rsidRPr="004D4264">
        <w:rPr>
          <w:rFonts w:ascii="Times New Roman" w:hAnsi="Times New Roman"/>
          <w:sz w:val="24"/>
          <w:szCs w:val="24"/>
        </w:rPr>
        <w:t>% 8.5</w:t>
      </w:r>
      <w:r>
        <w:rPr>
          <w:rFonts w:ascii="Times New Roman" w:hAnsi="Times New Roman"/>
          <w:sz w:val="24"/>
          <w:szCs w:val="24"/>
        </w:rPr>
        <w:t>1’i</w:t>
      </w:r>
      <w:r w:rsidRPr="004D4264">
        <w:rPr>
          <w:rFonts w:ascii="Times New Roman" w:hAnsi="Times New Roman"/>
          <w:sz w:val="24"/>
          <w:szCs w:val="24"/>
        </w:rPr>
        <w:t xml:space="preserve"> </w:t>
      </w:r>
      <w:r w:rsidRPr="00A11D04">
        <w:rPr>
          <w:rFonts w:ascii="Times New Roman" w:hAnsi="Times New Roman"/>
          <w:i/>
          <w:sz w:val="24"/>
          <w:szCs w:val="24"/>
        </w:rPr>
        <w:t>müzik eğitiminde gitarın eşlik çalgısı olarak kullanılması</w:t>
      </w:r>
      <w:r w:rsidRPr="004D4264">
        <w:rPr>
          <w:rFonts w:ascii="Times New Roman" w:hAnsi="Times New Roman"/>
          <w:sz w:val="24"/>
          <w:szCs w:val="24"/>
        </w:rPr>
        <w:t xml:space="preserve"> ve </w:t>
      </w:r>
      <w:r w:rsidRPr="00A11D04">
        <w:rPr>
          <w:rFonts w:ascii="Times New Roman" w:hAnsi="Times New Roman"/>
          <w:i/>
          <w:sz w:val="24"/>
          <w:szCs w:val="24"/>
        </w:rPr>
        <w:t xml:space="preserve">gitarın </w:t>
      </w:r>
      <w:r w:rsidR="00537789" w:rsidRPr="00A11D04">
        <w:rPr>
          <w:rFonts w:ascii="Times New Roman" w:hAnsi="Times New Roman"/>
          <w:i/>
          <w:sz w:val="24"/>
          <w:szCs w:val="24"/>
        </w:rPr>
        <w:t>Türk</w:t>
      </w:r>
      <w:r w:rsidRPr="00A11D04">
        <w:rPr>
          <w:rFonts w:ascii="Times New Roman" w:hAnsi="Times New Roman"/>
          <w:i/>
          <w:sz w:val="24"/>
          <w:szCs w:val="24"/>
        </w:rPr>
        <w:t xml:space="preserve"> müziğinde kullanılması</w:t>
      </w:r>
      <w:r>
        <w:rPr>
          <w:rFonts w:ascii="Times New Roman" w:hAnsi="Times New Roman"/>
          <w:sz w:val="24"/>
          <w:szCs w:val="24"/>
        </w:rPr>
        <w:t>;</w:t>
      </w:r>
      <w:r w:rsidRPr="004D4264">
        <w:rPr>
          <w:rFonts w:ascii="Times New Roman" w:hAnsi="Times New Roman"/>
          <w:sz w:val="24"/>
          <w:szCs w:val="24"/>
        </w:rPr>
        <w:t xml:space="preserve"> %7.4</w:t>
      </w:r>
      <w:r>
        <w:rPr>
          <w:rFonts w:ascii="Times New Roman" w:hAnsi="Times New Roman"/>
          <w:sz w:val="24"/>
          <w:szCs w:val="24"/>
        </w:rPr>
        <w:t xml:space="preserve">4’ü </w:t>
      </w:r>
      <w:r w:rsidRPr="00A11D04">
        <w:rPr>
          <w:rFonts w:ascii="Times New Roman" w:hAnsi="Times New Roman"/>
          <w:i/>
          <w:sz w:val="24"/>
          <w:szCs w:val="24"/>
        </w:rPr>
        <w:lastRenderedPageBreak/>
        <w:t>gitar tarihi</w:t>
      </w:r>
      <w:r>
        <w:rPr>
          <w:rFonts w:ascii="Times New Roman" w:hAnsi="Times New Roman"/>
          <w:sz w:val="24"/>
          <w:szCs w:val="24"/>
        </w:rPr>
        <w:t xml:space="preserve">; </w:t>
      </w:r>
      <w:r w:rsidRPr="004D4264">
        <w:rPr>
          <w:rFonts w:ascii="Times New Roman" w:hAnsi="Times New Roman"/>
          <w:sz w:val="24"/>
          <w:szCs w:val="24"/>
        </w:rPr>
        <w:t>%6.3</w:t>
      </w:r>
      <w:r>
        <w:rPr>
          <w:rFonts w:ascii="Times New Roman" w:hAnsi="Times New Roman"/>
          <w:sz w:val="24"/>
          <w:szCs w:val="24"/>
        </w:rPr>
        <w:t>8’i</w:t>
      </w:r>
      <w:r w:rsidRPr="004D4264">
        <w:rPr>
          <w:rFonts w:ascii="Times New Roman" w:hAnsi="Times New Roman"/>
          <w:sz w:val="24"/>
          <w:szCs w:val="24"/>
        </w:rPr>
        <w:t xml:space="preserve"> </w:t>
      </w:r>
      <w:r w:rsidRPr="00A11D04">
        <w:rPr>
          <w:rFonts w:ascii="Times New Roman" w:hAnsi="Times New Roman"/>
          <w:i/>
          <w:sz w:val="24"/>
          <w:szCs w:val="24"/>
        </w:rPr>
        <w:t>gitar eğitiminin başka alanlara etkisi</w:t>
      </w:r>
      <w:r>
        <w:rPr>
          <w:rFonts w:ascii="Times New Roman" w:hAnsi="Times New Roman"/>
          <w:sz w:val="24"/>
          <w:szCs w:val="24"/>
        </w:rPr>
        <w:t xml:space="preserve">; </w:t>
      </w:r>
      <w:r w:rsidRPr="004D4264">
        <w:rPr>
          <w:rFonts w:ascii="Times New Roman" w:hAnsi="Times New Roman"/>
          <w:sz w:val="24"/>
          <w:szCs w:val="24"/>
        </w:rPr>
        <w:t>%5.3</w:t>
      </w:r>
      <w:r>
        <w:rPr>
          <w:rFonts w:ascii="Times New Roman" w:hAnsi="Times New Roman"/>
          <w:sz w:val="24"/>
          <w:szCs w:val="24"/>
        </w:rPr>
        <w:t>1’i</w:t>
      </w:r>
      <w:r w:rsidRPr="004D4264">
        <w:rPr>
          <w:rFonts w:ascii="Times New Roman" w:hAnsi="Times New Roman"/>
          <w:sz w:val="24"/>
          <w:szCs w:val="24"/>
        </w:rPr>
        <w:t xml:space="preserve"> </w:t>
      </w:r>
      <w:r w:rsidRPr="00A11D04">
        <w:rPr>
          <w:rFonts w:ascii="Times New Roman" w:hAnsi="Times New Roman"/>
          <w:i/>
          <w:sz w:val="24"/>
          <w:szCs w:val="24"/>
        </w:rPr>
        <w:t>gitar icrası, besteleme/düzenleme, gitar teknikleri</w:t>
      </w:r>
      <w:r>
        <w:rPr>
          <w:rFonts w:ascii="Times New Roman" w:hAnsi="Times New Roman"/>
          <w:sz w:val="24"/>
          <w:szCs w:val="24"/>
        </w:rPr>
        <w:t xml:space="preserve">; </w:t>
      </w:r>
      <w:r w:rsidRPr="004D4264">
        <w:rPr>
          <w:rFonts w:ascii="Times New Roman" w:hAnsi="Times New Roman"/>
          <w:sz w:val="24"/>
          <w:szCs w:val="24"/>
        </w:rPr>
        <w:t>%4.2</w:t>
      </w:r>
      <w:r>
        <w:rPr>
          <w:rFonts w:ascii="Times New Roman" w:hAnsi="Times New Roman"/>
          <w:sz w:val="24"/>
          <w:szCs w:val="24"/>
        </w:rPr>
        <w:t xml:space="preserve">5’i </w:t>
      </w:r>
      <w:r w:rsidRPr="00A11D04">
        <w:rPr>
          <w:rFonts w:ascii="Times New Roman" w:hAnsi="Times New Roman"/>
          <w:i/>
          <w:sz w:val="24"/>
          <w:szCs w:val="24"/>
        </w:rPr>
        <w:t xml:space="preserve">gitarda </w:t>
      </w:r>
      <w:proofErr w:type="spellStart"/>
      <w:r w:rsidRPr="00A11D04">
        <w:rPr>
          <w:rFonts w:ascii="Times New Roman" w:hAnsi="Times New Roman"/>
          <w:i/>
          <w:sz w:val="24"/>
          <w:szCs w:val="24"/>
        </w:rPr>
        <w:t>flamenko</w:t>
      </w:r>
      <w:proofErr w:type="spellEnd"/>
      <w:r w:rsidRPr="00A11D04">
        <w:rPr>
          <w:rFonts w:ascii="Times New Roman" w:hAnsi="Times New Roman"/>
          <w:i/>
          <w:sz w:val="24"/>
          <w:szCs w:val="24"/>
        </w:rPr>
        <w:t xml:space="preserve"> üslubu</w:t>
      </w:r>
      <w:r>
        <w:rPr>
          <w:rFonts w:ascii="Times New Roman" w:hAnsi="Times New Roman"/>
          <w:sz w:val="24"/>
          <w:szCs w:val="24"/>
        </w:rPr>
        <w:t xml:space="preserve">; </w:t>
      </w:r>
      <w:r w:rsidRPr="004D4264">
        <w:rPr>
          <w:rFonts w:ascii="Times New Roman" w:hAnsi="Times New Roman"/>
          <w:sz w:val="24"/>
          <w:szCs w:val="24"/>
        </w:rPr>
        <w:t>%3.1</w:t>
      </w:r>
      <w:r>
        <w:rPr>
          <w:rFonts w:ascii="Times New Roman" w:hAnsi="Times New Roman"/>
          <w:sz w:val="24"/>
          <w:szCs w:val="24"/>
        </w:rPr>
        <w:t xml:space="preserve">9’u </w:t>
      </w:r>
      <w:r w:rsidRPr="00A11D04">
        <w:rPr>
          <w:rFonts w:ascii="Times New Roman" w:hAnsi="Times New Roman"/>
          <w:i/>
          <w:sz w:val="24"/>
          <w:szCs w:val="24"/>
        </w:rPr>
        <w:t>gitara yönelik algı/tutum, biyografi</w:t>
      </w:r>
      <w:r w:rsidRPr="004D4264">
        <w:rPr>
          <w:rFonts w:ascii="Times New Roman" w:hAnsi="Times New Roman"/>
          <w:sz w:val="24"/>
          <w:szCs w:val="24"/>
        </w:rPr>
        <w:t xml:space="preserve"> ve % 1.0</w:t>
      </w:r>
      <w:r>
        <w:rPr>
          <w:rFonts w:ascii="Times New Roman" w:hAnsi="Times New Roman"/>
          <w:sz w:val="24"/>
          <w:szCs w:val="24"/>
        </w:rPr>
        <w:t>6’sı</w:t>
      </w:r>
      <w:r w:rsidRPr="004D4264">
        <w:rPr>
          <w:rFonts w:ascii="Times New Roman" w:hAnsi="Times New Roman"/>
          <w:sz w:val="24"/>
          <w:szCs w:val="24"/>
        </w:rPr>
        <w:t xml:space="preserve"> </w:t>
      </w:r>
      <w:r w:rsidRPr="00A11D04">
        <w:rPr>
          <w:rFonts w:ascii="Times New Roman" w:hAnsi="Times New Roman"/>
          <w:i/>
          <w:sz w:val="24"/>
          <w:szCs w:val="24"/>
        </w:rPr>
        <w:t>gitar armonisi</w:t>
      </w:r>
      <w:r>
        <w:rPr>
          <w:rFonts w:ascii="Times New Roman" w:hAnsi="Times New Roman"/>
          <w:sz w:val="24"/>
          <w:szCs w:val="24"/>
        </w:rPr>
        <w:t xml:space="preserve"> alanında yazılmıştır. </w:t>
      </w:r>
      <w:proofErr w:type="gramEnd"/>
      <w:r w:rsidRPr="00A11D04">
        <w:rPr>
          <w:rFonts w:ascii="Times New Roman" w:hAnsi="Times New Roman"/>
          <w:i/>
          <w:sz w:val="24"/>
          <w:szCs w:val="24"/>
        </w:rPr>
        <w:t>Gitar deşifresi</w:t>
      </w:r>
      <w:r w:rsidRPr="004D4264">
        <w:rPr>
          <w:rFonts w:ascii="Times New Roman" w:hAnsi="Times New Roman"/>
          <w:sz w:val="24"/>
          <w:szCs w:val="24"/>
        </w:rPr>
        <w:t xml:space="preserve"> alanında yazılmış bir yüksek lisans tezine rastlanılmamıştır. </w:t>
      </w:r>
    </w:p>
    <w:p w:rsidR="002F5813" w:rsidRPr="004D4264" w:rsidRDefault="00A11D04" w:rsidP="009B2745">
      <w:pPr>
        <w:spacing w:line="480" w:lineRule="auto"/>
        <w:ind w:firstLine="708"/>
        <w:jc w:val="both"/>
        <w:rPr>
          <w:rFonts w:ascii="Times New Roman" w:hAnsi="Times New Roman"/>
          <w:sz w:val="24"/>
          <w:szCs w:val="24"/>
        </w:rPr>
      </w:pPr>
      <w:r>
        <w:rPr>
          <w:rFonts w:ascii="Times New Roman" w:hAnsi="Times New Roman"/>
          <w:sz w:val="24"/>
          <w:szCs w:val="24"/>
        </w:rPr>
        <w:t>G</w:t>
      </w:r>
      <w:r w:rsidRPr="004D4264">
        <w:rPr>
          <w:rFonts w:ascii="Times New Roman" w:hAnsi="Times New Roman"/>
          <w:sz w:val="24"/>
          <w:szCs w:val="24"/>
        </w:rPr>
        <w:t xml:space="preserve">itar alanındaki </w:t>
      </w:r>
      <w:r w:rsidRPr="00A11D04">
        <w:rPr>
          <w:rFonts w:ascii="Times New Roman" w:hAnsi="Times New Roman"/>
          <w:i/>
          <w:sz w:val="24"/>
          <w:szCs w:val="24"/>
        </w:rPr>
        <w:t>doktora</w:t>
      </w:r>
      <w:r w:rsidRPr="004D4264">
        <w:rPr>
          <w:rFonts w:ascii="Times New Roman" w:hAnsi="Times New Roman"/>
          <w:sz w:val="24"/>
          <w:szCs w:val="24"/>
        </w:rPr>
        <w:t xml:space="preserve"> tezlerinin yaklaşık %36.3</w:t>
      </w:r>
      <w:r>
        <w:rPr>
          <w:rFonts w:ascii="Times New Roman" w:hAnsi="Times New Roman"/>
          <w:sz w:val="24"/>
          <w:szCs w:val="24"/>
        </w:rPr>
        <w:t xml:space="preserve">6’sı </w:t>
      </w:r>
      <w:r w:rsidRPr="00A11D04">
        <w:rPr>
          <w:rFonts w:ascii="Times New Roman" w:hAnsi="Times New Roman"/>
          <w:i/>
          <w:sz w:val="24"/>
          <w:szCs w:val="24"/>
        </w:rPr>
        <w:t>gitar eğitimi</w:t>
      </w:r>
      <w:r>
        <w:rPr>
          <w:rFonts w:ascii="Times New Roman" w:hAnsi="Times New Roman"/>
          <w:sz w:val="24"/>
          <w:szCs w:val="24"/>
        </w:rPr>
        <w:t xml:space="preserve">; </w:t>
      </w:r>
      <w:r w:rsidRPr="004D4264">
        <w:rPr>
          <w:rFonts w:ascii="Times New Roman" w:hAnsi="Times New Roman"/>
          <w:sz w:val="24"/>
          <w:szCs w:val="24"/>
        </w:rPr>
        <w:t>%22.7</w:t>
      </w:r>
      <w:r>
        <w:rPr>
          <w:rFonts w:ascii="Times New Roman" w:hAnsi="Times New Roman"/>
          <w:sz w:val="24"/>
          <w:szCs w:val="24"/>
        </w:rPr>
        <w:t>2’si</w:t>
      </w:r>
      <w:r w:rsidRPr="004D4264">
        <w:rPr>
          <w:rFonts w:ascii="Times New Roman" w:hAnsi="Times New Roman"/>
          <w:sz w:val="24"/>
          <w:szCs w:val="24"/>
        </w:rPr>
        <w:t xml:space="preserve"> </w:t>
      </w:r>
      <w:r w:rsidRPr="00A11D04">
        <w:rPr>
          <w:rFonts w:ascii="Times New Roman" w:hAnsi="Times New Roman"/>
          <w:i/>
          <w:sz w:val="24"/>
          <w:szCs w:val="24"/>
        </w:rPr>
        <w:t xml:space="preserve">gitarın </w:t>
      </w:r>
      <w:r w:rsidR="00537789" w:rsidRPr="00A11D04">
        <w:rPr>
          <w:rFonts w:ascii="Times New Roman" w:hAnsi="Times New Roman"/>
          <w:i/>
          <w:sz w:val="24"/>
          <w:szCs w:val="24"/>
        </w:rPr>
        <w:t>Türk</w:t>
      </w:r>
      <w:r w:rsidRPr="00A11D04">
        <w:rPr>
          <w:rFonts w:ascii="Times New Roman" w:hAnsi="Times New Roman"/>
          <w:i/>
          <w:sz w:val="24"/>
          <w:szCs w:val="24"/>
        </w:rPr>
        <w:t xml:space="preserve"> müziğinde kullanılması</w:t>
      </w:r>
      <w:r>
        <w:rPr>
          <w:rFonts w:ascii="Times New Roman" w:hAnsi="Times New Roman"/>
          <w:sz w:val="24"/>
          <w:szCs w:val="24"/>
        </w:rPr>
        <w:t xml:space="preserve">; </w:t>
      </w:r>
      <w:r w:rsidRPr="004D4264">
        <w:rPr>
          <w:rFonts w:ascii="Times New Roman" w:hAnsi="Times New Roman"/>
          <w:sz w:val="24"/>
          <w:szCs w:val="24"/>
        </w:rPr>
        <w:t>%9.0</w:t>
      </w:r>
      <w:r>
        <w:rPr>
          <w:rFonts w:ascii="Times New Roman" w:hAnsi="Times New Roman"/>
          <w:sz w:val="24"/>
          <w:szCs w:val="24"/>
        </w:rPr>
        <w:t>9’u</w:t>
      </w:r>
      <w:r w:rsidRPr="004D4264">
        <w:rPr>
          <w:rFonts w:ascii="Times New Roman" w:hAnsi="Times New Roman"/>
          <w:sz w:val="24"/>
          <w:szCs w:val="24"/>
        </w:rPr>
        <w:t xml:space="preserve"> </w:t>
      </w:r>
      <w:r w:rsidRPr="00A11D04">
        <w:rPr>
          <w:rFonts w:ascii="Times New Roman" w:hAnsi="Times New Roman"/>
          <w:i/>
          <w:sz w:val="24"/>
          <w:szCs w:val="24"/>
        </w:rPr>
        <w:t>eser incelemesi/analizi, müzik eğitiminde gitarın eşlik çalgısı olarak kullanılması</w:t>
      </w:r>
      <w:r>
        <w:rPr>
          <w:rFonts w:ascii="Times New Roman" w:hAnsi="Times New Roman"/>
          <w:sz w:val="24"/>
          <w:szCs w:val="24"/>
        </w:rPr>
        <w:t>;</w:t>
      </w:r>
      <w:r w:rsidRPr="004D4264">
        <w:rPr>
          <w:rFonts w:ascii="Times New Roman" w:hAnsi="Times New Roman"/>
          <w:sz w:val="24"/>
          <w:szCs w:val="24"/>
        </w:rPr>
        <w:t xml:space="preserve"> % 4.5</w:t>
      </w:r>
      <w:r>
        <w:rPr>
          <w:rFonts w:ascii="Times New Roman" w:hAnsi="Times New Roman"/>
          <w:sz w:val="24"/>
          <w:szCs w:val="24"/>
        </w:rPr>
        <w:t>4’ü</w:t>
      </w:r>
      <w:r w:rsidRPr="004D4264">
        <w:rPr>
          <w:rFonts w:ascii="Times New Roman" w:hAnsi="Times New Roman"/>
          <w:sz w:val="24"/>
          <w:szCs w:val="24"/>
        </w:rPr>
        <w:t xml:space="preserve"> ise </w:t>
      </w:r>
      <w:r w:rsidRPr="00A11D04">
        <w:rPr>
          <w:rFonts w:ascii="Times New Roman" w:hAnsi="Times New Roman"/>
          <w:i/>
          <w:sz w:val="24"/>
          <w:szCs w:val="24"/>
        </w:rPr>
        <w:t xml:space="preserve">gitar armonisi, gitar deşifresi, gitar tarihi, gitar teknikleri </w:t>
      </w:r>
      <w:r w:rsidRPr="00A11D04">
        <w:rPr>
          <w:rFonts w:ascii="Times New Roman" w:hAnsi="Times New Roman"/>
          <w:sz w:val="24"/>
          <w:szCs w:val="24"/>
        </w:rPr>
        <w:t>ve</w:t>
      </w:r>
      <w:r w:rsidRPr="00A11D04">
        <w:rPr>
          <w:rFonts w:ascii="Times New Roman" w:hAnsi="Times New Roman"/>
          <w:i/>
          <w:sz w:val="24"/>
          <w:szCs w:val="24"/>
        </w:rPr>
        <w:t xml:space="preserve"> gitar eğitiminin başka alanlara etkisi</w:t>
      </w:r>
      <w:r w:rsidRPr="004D4264">
        <w:rPr>
          <w:rFonts w:ascii="Times New Roman" w:hAnsi="Times New Roman"/>
          <w:sz w:val="24"/>
          <w:szCs w:val="24"/>
        </w:rPr>
        <w:t xml:space="preserve"> alanları</w:t>
      </w:r>
      <w:r>
        <w:rPr>
          <w:rFonts w:ascii="Times New Roman" w:hAnsi="Times New Roman"/>
          <w:sz w:val="24"/>
          <w:szCs w:val="24"/>
        </w:rPr>
        <w:t>na yönelik olarak yazılmıştır. A</w:t>
      </w:r>
      <w:r w:rsidRPr="004D4264">
        <w:rPr>
          <w:rFonts w:ascii="Times New Roman" w:hAnsi="Times New Roman"/>
          <w:sz w:val="24"/>
          <w:szCs w:val="24"/>
        </w:rPr>
        <w:t xml:space="preserve">raştırma kapsamında belirlenen diğer kriterlere </w:t>
      </w:r>
      <w:proofErr w:type="gramStart"/>
      <w:r w:rsidRPr="004D4264">
        <w:rPr>
          <w:rFonts w:ascii="Times New Roman" w:hAnsi="Times New Roman"/>
          <w:sz w:val="24"/>
          <w:szCs w:val="24"/>
        </w:rPr>
        <w:t>dahil</w:t>
      </w:r>
      <w:proofErr w:type="gramEnd"/>
      <w:r w:rsidRPr="004D4264">
        <w:rPr>
          <w:rFonts w:ascii="Times New Roman" w:hAnsi="Times New Roman"/>
          <w:sz w:val="24"/>
          <w:szCs w:val="24"/>
        </w:rPr>
        <w:t xml:space="preserve"> olabilecek bir doktora çalışmasına rastlanılmamıştır.</w:t>
      </w:r>
    </w:p>
    <w:p w:rsidR="00360D32" w:rsidRDefault="00A11D04" w:rsidP="009B2745">
      <w:pPr>
        <w:spacing w:line="480" w:lineRule="auto"/>
        <w:ind w:firstLine="708"/>
        <w:jc w:val="both"/>
        <w:rPr>
          <w:rFonts w:ascii="Times New Roman" w:hAnsi="Times New Roman"/>
          <w:sz w:val="24"/>
          <w:szCs w:val="24"/>
        </w:rPr>
      </w:pPr>
      <w:r w:rsidRPr="00A11D04">
        <w:rPr>
          <w:rFonts w:ascii="Times New Roman" w:hAnsi="Times New Roman"/>
          <w:i/>
          <w:sz w:val="24"/>
          <w:szCs w:val="24"/>
        </w:rPr>
        <w:t>Sanatta yeterlik</w:t>
      </w:r>
      <w:r w:rsidRPr="004D4264">
        <w:rPr>
          <w:rFonts w:ascii="Times New Roman" w:hAnsi="Times New Roman"/>
          <w:sz w:val="24"/>
          <w:szCs w:val="24"/>
        </w:rPr>
        <w:t xml:space="preserve"> çalışmalarının yaklaşık %55.5</w:t>
      </w:r>
      <w:r>
        <w:rPr>
          <w:rFonts w:ascii="Times New Roman" w:hAnsi="Times New Roman"/>
          <w:sz w:val="24"/>
          <w:szCs w:val="24"/>
        </w:rPr>
        <w:t>5’i</w:t>
      </w:r>
      <w:r w:rsidRPr="004D4264">
        <w:rPr>
          <w:rFonts w:ascii="Times New Roman" w:hAnsi="Times New Roman"/>
          <w:sz w:val="24"/>
          <w:szCs w:val="24"/>
        </w:rPr>
        <w:t xml:space="preserve">nin </w:t>
      </w:r>
      <w:r w:rsidRPr="00A11D04">
        <w:rPr>
          <w:rFonts w:ascii="Times New Roman" w:hAnsi="Times New Roman"/>
          <w:i/>
          <w:sz w:val="24"/>
          <w:szCs w:val="24"/>
        </w:rPr>
        <w:t>eser incelemesi/analizi</w:t>
      </w:r>
      <w:r>
        <w:rPr>
          <w:rFonts w:ascii="Times New Roman" w:hAnsi="Times New Roman"/>
          <w:sz w:val="24"/>
          <w:szCs w:val="24"/>
        </w:rPr>
        <w:t xml:space="preserve">; </w:t>
      </w:r>
      <w:r w:rsidRPr="004D4264">
        <w:rPr>
          <w:rFonts w:ascii="Times New Roman" w:hAnsi="Times New Roman"/>
          <w:sz w:val="24"/>
          <w:szCs w:val="24"/>
        </w:rPr>
        <w:t>%22.2</w:t>
      </w:r>
      <w:r>
        <w:rPr>
          <w:rFonts w:ascii="Times New Roman" w:hAnsi="Times New Roman"/>
          <w:sz w:val="24"/>
          <w:szCs w:val="24"/>
        </w:rPr>
        <w:t>2’si</w:t>
      </w:r>
      <w:r w:rsidRPr="004D4264">
        <w:rPr>
          <w:rFonts w:ascii="Times New Roman" w:hAnsi="Times New Roman"/>
          <w:sz w:val="24"/>
          <w:szCs w:val="24"/>
        </w:rPr>
        <w:t xml:space="preserve">nin </w:t>
      </w:r>
      <w:r w:rsidRPr="00A11D04">
        <w:rPr>
          <w:rFonts w:ascii="Times New Roman" w:hAnsi="Times New Roman"/>
          <w:i/>
          <w:sz w:val="24"/>
          <w:szCs w:val="24"/>
        </w:rPr>
        <w:t>besteleme/düzenleme</w:t>
      </w:r>
      <w:r w:rsidRPr="004D4264">
        <w:rPr>
          <w:rFonts w:ascii="Times New Roman" w:hAnsi="Times New Roman"/>
          <w:sz w:val="24"/>
          <w:szCs w:val="24"/>
        </w:rPr>
        <w:t xml:space="preserve"> alanına</w:t>
      </w:r>
      <w:r>
        <w:rPr>
          <w:rFonts w:ascii="Times New Roman" w:hAnsi="Times New Roman"/>
          <w:sz w:val="24"/>
          <w:szCs w:val="24"/>
        </w:rPr>
        <w:t>;</w:t>
      </w:r>
      <w:r w:rsidRPr="004D4264">
        <w:rPr>
          <w:rFonts w:ascii="Times New Roman" w:hAnsi="Times New Roman"/>
          <w:sz w:val="24"/>
          <w:szCs w:val="24"/>
        </w:rPr>
        <w:t xml:space="preserve"> %11.1</w:t>
      </w:r>
      <w:r>
        <w:rPr>
          <w:rFonts w:ascii="Times New Roman" w:hAnsi="Times New Roman"/>
          <w:sz w:val="24"/>
          <w:szCs w:val="24"/>
        </w:rPr>
        <w:t>1’i</w:t>
      </w:r>
      <w:r w:rsidRPr="004D4264">
        <w:rPr>
          <w:rFonts w:ascii="Times New Roman" w:hAnsi="Times New Roman"/>
          <w:sz w:val="24"/>
          <w:szCs w:val="24"/>
        </w:rPr>
        <w:t xml:space="preserve">nin ise </w:t>
      </w:r>
      <w:r w:rsidRPr="00A11D04">
        <w:rPr>
          <w:rFonts w:ascii="Times New Roman" w:hAnsi="Times New Roman"/>
          <w:i/>
          <w:sz w:val="24"/>
          <w:szCs w:val="24"/>
        </w:rPr>
        <w:t xml:space="preserve">gitar armonisi </w:t>
      </w:r>
      <w:r w:rsidRPr="00A11D04">
        <w:rPr>
          <w:rFonts w:ascii="Times New Roman" w:hAnsi="Times New Roman"/>
          <w:sz w:val="24"/>
          <w:szCs w:val="24"/>
        </w:rPr>
        <w:t>ve</w:t>
      </w:r>
      <w:r w:rsidRPr="00A11D04">
        <w:rPr>
          <w:rFonts w:ascii="Times New Roman" w:hAnsi="Times New Roman"/>
          <w:i/>
          <w:sz w:val="24"/>
          <w:szCs w:val="24"/>
        </w:rPr>
        <w:t xml:space="preserve"> gitar teknikleri</w:t>
      </w:r>
      <w:r w:rsidRPr="004D4264">
        <w:rPr>
          <w:rFonts w:ascii="Times New Roman" w:hAnsi="Times New Roman"/>
          <w:sz w:val="24"/>
          <w:szCs w:val="24"/>
        </w:rPr>
        <w:t xml:space="preserve"> alanlarına </w:t>
      </w:r>
      <w:proofErr w:type="gramStart"/>
      <w:r w:rsidRPr="004D4264">
        <w:rPr>
          <w:rFonts w:ascii="Times New Roman" w:hAnsi="Times New Roman"/>
          <w:sz w:val="24"/>
          <w:szCs w:val="24"/>
        </w:rPr>
        <w:t>dahil</w:t>
      </w:r>
      <w:proofErr w:type="gramEnd"/>
      <w:r w:rsidRPr="004D4264">
        <w:rPr>
          <w:rFonts w:ascii="Times New Roman" w:hAnsi="Times New Roman"/>
          <w:sz w:val="24"/>
          <w:szCs w:val="24"/>
        </w:rPr>
        <w:t xml:space="preserve"> </w:t>
      </w:r>
      <w:r>
        <w:rPr>
          <w:rFonts w:ascii="Times New Roman" w:hAnsi="Times New Roman"/>
          <w:sz w:val="24"/>
          <w:szCs w:val="24"/>
        </w:rPr>
        <w:t>olduğu bulgusuna ulaşılmıştır. A</w:t>
      </w:r>
      <w:r w:rsidRPr="004D4264">
        <w:rPr>
          <w:rFonts w:ascii="Times New Roman" w:hAnsi="Times New Roman"/>
          <w:sz w:val="24"/>
          <w:szCs w:val="24"/>
        </w:rPr>
        <w:t xml:space="preserve">raştırma kapsamında belirlenen diğer kriterlere </w:t>
      </w:r>
      <w:proofErr w:type="gramStart"/>
      <w:r w:rsidRPr="004D4264">
        <w:rPr>
          <w:rFonts w:ascii="Times New Roman" w:hAnsi="Times New Roman"/>
          <w:sz w:val="24"/>
          <w:szCs w:val="24"/>
        </w:rPr>
        <w:t>dahil</w:t>
      </w:r>
      <w:proofErr w:type="gramEnd"/>
      <w:r w:rsidRPr="004D4264">
        <w:rPr>
          <w:rFonts w:ascii="Times New Roman" w:hAnsi="Times New Roman"/>
          <w:sz w:val="24"/>
          <w:szCs w:val="24"/>
        </w:rPr>
        <w:t xml:space="preserve"> olabilecek bir sanatta yeterlik çalışmasına rastlanılmamıştır.</w:t>
      </w:r>
    </w:p>
    <w:p w:rsidR="00FF6567" w:rsidRDefault="00B22E5C" w:rsidP="009B2745">
      <w:pPr>
        <w:spacing w:line="480" w:lineRule="auto"/>
        <w:ind w:firstLine="708"/>
        <w:jc w:val="both"/>
        <w:rPr>
          <w:rFonts w:ascii="Times New Roman" w:hAnsi="Times New Roman"/>
          <w:sz w:val="24"/>
          <w:szCs w:val="24"/>
        </w:rPr>
      </w:pPr>
      <w:r w:rsidRPr="00413BFD">
        <w:rPr>
          <w:rFonts w:ascii="Times New Roman" w:hAnsi="Times New Roman"/>
          <w:i/>
          <w:sz w:val="24"/>
          <w:szCs w:val="24"/>
        </w:rPr>
        <w:t>Enstitü</w:t>
      </w:r>
      <w:r w:rsidR="00580318">
        <w:rPr>
          <w:rFonts w:ascii="Times New Roman" w:hAnsi="Times New Roman"/>
          <w:sz w:val="24"/>
          <w:szCs w:val="24"/>
        </w:rPr>
        <w:t xml:space="preserve"> </w:t>
      </w:r>
      <w:proofErr w:type="gramStart"/>
      <w:r w:rsidRPr="004D4264">
        <w:rPr>
          <w:rFonts w:ascii="Times New Roman" w:hAnsi="Times New Roman"/>
          <w:sz w:val="24"/>
          <w:szCs w:val="24"/>
        </w:rPr>
        <w:t>kriterine</w:t>
      </w:r>
      <w:proofErr w:type="gramEnd"/>
      <w:r w:rsidRPr="004D4264">
        <w:rPr>
          <w:rFonts w:ascii="Times New Roman" w:hAnsi="Times New Roman"/>
          <w:sz w:val="24"/>
          <w:szCs w:val="24"/>
        </w:rPr>
        <w:t xml:space="preserve"> ilişkin olarak oluşturulan kategorilere ait frekans ve yüzde değerleri Tablo </w:t>
      </w:r>
      <w:r w:rsidR="00B91839">
        <w:rPr>
          <w:rFonts w:ascii="Times New Roman" w:hAnsi="Times New Roman"/>
          <w:sz w:val="24"/>
          <w:szCs w:val="24"/>
        </w:rPr>
        <w:t>7’de</w:t>
      </w:r>
      <w:r w:rsidRPr="004D4264">
        <w:rPr>
          <w:rFonts w:ascii="Times New Roman" w:hAnsi="Times New Roman"/>
          <w:sz w:val="24"/>
          <w:szCs w:val="24"/>
        </w:rPr>
        <w:t xml:space="preserve"> yer almaktadır. </w:t>
      </w:r>
      <w:r w:rsidR="007D75A5">
        <w:rPr>
          <w:noProof/>
          <w:lang w:eastAsia="tr-TR"/>
        </w:rPr>
        <w:drawing>
          <wp:anchor distT="0" distB="0" distL="114300" distR="114300" simplePos="0" relativeHeight="251659776" behindDoc="1" locked="0" layoutInCell="1" allowOverlap="1">
            <wp:simplePos x="0" y="0"/>
            <wp:positionH relativeFrom="column">
              <wp:posOffset>0</wp:posOffset>
            </wp:positionH>
            <wp:positionV relativeFrom="paragraph">
              <wp:posOffset>703580</wp:posOffset>
            </wp:positionV>
            <wp:extent cx="5723890" cy="2724150"/>
            <wp:effectExtent l="19050" t="0" r="0" b="0"/>
            <wp:wrapNone/>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9" cstate="print"/>
                    <a:srcRect/>
                    <a:stretch>
                      <a:fillRect/>
                    </a:stretch>
                  </pic:blipFill>
                  <pic:spPr bwMode="auto">
                    <a:xfrm>
                      <a:off x="0" y="0"/>
                      <a:ext cx="5723890" cy="2724150"/>
                    </a:xfrm>
                    <a:prstGeom prst="rect">
                      <a:avLst/>
                    </a:prstGeom>
                    <a:noFill/>
                    <a:ln w="9525">
                      <a:noFill/>
                      <a:miter lim="800000"/>
                      <a:headEnd/>
                      <a:tailEnd/>
                    </a:ln>
                  </pic:spPr>
                </pic:pic>
              </a:graphicData>
            </a:graphic>
          </wp:anchor>
        </w:drawing>
      </w:r>
    </w:p>
    <w:p w:rsidR="00C130F0" w:rsidRDefault="00C130F0" w:rsidP="00FF6567">
      <w:pPr>
        <w:spacing w:line="480" w:lineRule="auto"/>
        <w:ind w:firstLine="708"/>
        <w:jc w:val="both"/>
        <w:rPr>
          <w:rFonts w:ascii="Times New Roman" w:hAnsi="Times New Roman"/>
          <w:sz w:val="24"/>
          <w:szCs w:val="24"/>
        </w:rPr>
      </w:pPr>
    </w:p>
    <w:p w:rsidR="00C130F0" w:rsidRDefault="00C130F0" w:rsidP="00FF6567">
      <w:pPr>
        <w:spacing w:line="480" w:lineRule="auto"/>
        <w:ind w:firstLine="708"/>
        <w:jc w:val="both"/>
        <w:rPr>
          <w:rFonts w:ascii="Times New Roman" w:hAnsi="Times New Roman"/>
          <w:sz w:val="24"/>
          <w:szCs w:val="24"/>
        </w:rPr>
      </w:pPr>
    </w:p>
    <w:p w:rsidR="00C130F0" w:rsidRDefault="00C130F0" w:rsidP="00FF6567">
      <w:pPr>
        <w:spacing w:line="480" w:lineRule="auto"/>
        <w:ind w:firstLine="708"/>
        <w:jc w:val="both"/>
        <w:rPr>
          <w:rFonts w:ascii="Times New Roman" w:hAnsi="Times New Roman"/>
          <w:sz w:val="24"/>
          <w:szCs w:val="24"/>
        </w:rPr>
      </w:pPr>
    </w:p>
    <w:p w:rsidR="00C130F0" w:rsidRDefault="00C130F0" w:rsidP="00FF6567">
      <w:pPr>
        <w:spacing w:line="480" w:lineRule="auto"/>
        <w:ind w:firstLine="708"/>
        <w:jc w:val="both"/>
        <w:rPr>
          <w:rFonts w:ascii="Times New Roman" w:hAnsi="Times New Roman"/>
          <w:sz w:val="24"/>
          <w:szCs w:val="24"/>
        </w:rPr>
      </w:pPr>
    </w:p>
    <w:p w:rsidR="00C130F0" w:rsidRDefault="00C130F0" w:rsidP="00FF6567">
      <w:pPr>
        <w:spacing w:line="480" w:lineRule="auto"/>
        <w:ind w:firstLine="708"/>
        <w:jc w:val="both"/>
        <w:rPr>
          <w:rFonts w:ascii="Times New Roman" w:hAnsi="Times New Roman"/>
          <w:sz w:val="24"/>
          <w:szCs w:val="24"/>
        </w:rPr>
      </w:pPr>
    </w:p>
    <w:p w:rsidR="00B17F60" w:rsidRPr="004D4264" w:rsidRDefault="00185B03" w:rsidP="00FF6567">
      <w:pPr>
        <w:spacing w:line="480" w:lineRule="auto"/>
        <w:ind w:firstLine="708"/>
        <w:jc w:val="both"/>
        <w:rPr>
          <w:rFonts w:ascii="Times New Roman" w:hAnsi="Times New Roman"/>
          <w:sz w:val="24"/>
          <w:szCs w:val="24"/>
        </w:rPr>
      </w:pPr>
      <w:r>
        <w:rPr>
          <w:rFonts w:ascii="Times New Roman" w:hAnsi="Times New Roman"/>
          <w:sz w:val="24"/>
          <w:szCs w:val="24"/>
        </w:rPr>
        <w:lastRenderedPageBreak/>
        <w:t>T</w:t>
      </w:r>
      <w:r w:rsidRPr="004D4264">
        <w:rPr>
          <w:rFonts w:ascii="Times New Roman" w:hAnsi="Times New Roman"/>
          <w:sz w:val="24"/>
          <w:szCs w:val="24"/>
        </w:rPr>
        <w:t xml:space="preserve">ablo </w:t>
      </w:r>
      <w:r>
        <w:rPr>
          <w:rFonts w:ascii="Times New Roman" w:hAnsi="Times New Roman"/>
          <w:sz w:val="24"/>
          <w:szCs w:val="24"/>
        </w:rPr>
        <w:t>7’de</w:t>
      </w:r>
      <w:r w:rsidRPr="004D4264">
        <w:rPr>
          <w:rFonts w:ascii="Times New Roman" w:hAnsi="Times New Roman"/>
          <w:sz w:val="24"/>
          <w:szCs w:val="24"/>
        </w:rPr>
        <w:t xml:space="preserve"> görüldüğü üzere çalışma kapsamında incelenen </w:t>
      </w:r>
      <w:r w:rsidRPr="00A11D04">
        <w:rPr>
          <w:rFonts w:ascii="Times New Roman" w:hAnsi="Times New Roman"/>
          <w:i/>
          <w:sz w:val="24"/>
          <w:szCs w:val="24"/>
        </w:rPr>
        <w:t>yüksek lisans</w:t>
      </w:r>
      <w:r w:rsidRPr="004D4264">
        <w:rPr>
          <w:rFonts w:ascii="Times New Roman" w:hAnsi="Times New Roman"/>
          <w:sz w:val="24"/>
          <w:szCs w:val="24"/>
        </w:rPr>
        <w:t xml:space="preserve"> tezlerinin yaklaşık %59.5</w:t>
      </w:r>
      <w:r>
        <w:rPr>
          <w:rFonts w:ascii="Times New Roman" w:hAnsi="Times New Roman"/>
          <w:sz w:val="24"/>
          <w:szCs w:val="24"/>
        </w:rPr>
        <w:t xml:space="preserve">7’sinin </w:t>
      </w:r>
      <w:r w:rsidRPr="00A11D04">
        <w:rPr>
          <w:rFonts w:ascii="Times New Roman" w:hAnsi="Times New Roman"/>
          <w:i/>
          <w:sz w:val="24"/>
          <w:szCs w:val="24"/>
        </w:rPr>
        <w:t>sosyal bilimler enstitüsü</w:t>
      </w:r>
      <w:r>
        <w:rPr>
          <w:rFonts w:ascii="Times New Roman" w:hAnsi="Times New Roman"/>
          <w:sz w:val="24"/>
          <w:szCs w:val="24"/>
        </w:rPr>
        <w:t xml:space="preserve">; </w:t>
      </w:r>
      <w:r w:rsidRPr="004D4264">
        <w:rPr>
          <w:rFonts w:ascii="Times New Roman" w:hAnsi="Times New Roman"/>
          <w:sz w:val="24"/>
          <w:szCs w:val="24"/>
        </w:rPr>
        <w:t>% 24.4</w:t>
      </w:r>
      <w:r>
        <w:rPr>
          <w:rFonts w:ascii="Times New Roman" w:hAnsi="Times New Roman"/>
          <w:sz w:val="24"/>
          <w:szCs w:val="24"/>
        </w:rPr>
        <w:t xml:space="preserve">6’sının </w:t>
      </w:r>
      <w:r w:rsidRPr="00A11D04">
        <w:rPr>
          <w:rFonts w:ascii="Times New Roman" w:hAnsi="Times New Roman"/>
          <w:i/>
          <w:sz w:val="24"/>
          <w:szCs w:val="24"/>
        </w:rPr>
        <w:t>eğitim bilimleri enstitüsü</w:t>
      </w:r>
      <w:r>
        <w:rPr>
          <w:rFonts w:ascii="Times New Roman" w:hAnsi="Times New Roman"/>
          <w:sz w:val="24"/>
          <w:szCs w:val="24"/>
        </w:rPr>
        <w:t xml:space="preserve">; </w:t>
      </w:r>
      <w:r w:rsidRPr="004D4264">
        <w:rPr>
          <w:rFonts w:ascii="Times New Roman" w:hAnsi="Times New Roman"/>
          <w:sz w:val="24"/>
          <w:szCs w:val="24"/>
        </w:rPr>
        <w:t>% 10.6</w:t>
      </w:r>
      <w:r>
        <w:rPr>
          <w:rFonts w:ascii="Times New Roman" w:hAnsi="Times New Roman"/>
          <w:sz w:val="24"/>
          <w:szCs w:val="24"/>
        </w:rPr>
        <w:t>3’ü</w:t>
      </w:r>
      <w:r w:rsidRPr="004D4264">
        <w:rPr>
          <w:rFonts w:ascii="Times New Roman" w:hAnsi="Times New Roman"/>
          <w:sz w:val="24"/>
          <w:szCs w:val="24"/>
        </w:rPr>
        <w:t xml:space="preserve">nün </w:t>
      </w:r>
      <w:r w:rsidRPr="00A11D04">
        <w:rPr>
          <w:rFonts w:ascii="Times New Roman" w:hAnsi="Times New Roman"/>
          <w:i/>
          <w:sz w:val="24"/>
          <w:szCs w:val="24"/>
        </w:rPr>
        <w:t>fen bilimleri enstitüsü</w:t>
      </w:r>
      <w:r w:rsidRPr="004D4264">
        <w:rPr>
          <w:rFonts w:ascii="Times New Roman" w:hAnsi="Times New Roman"/>
          <w:sz w:val="24"/>
          <w:szCs w:val="24"/>
        </w:rPr>
        <w:t xml:space="preserve"> ve %5.31</w:t>
      </w:r>
      <w:r>
        <w:rPr>
          <w:rFonts w:ascii="Times New Roman" w:hAnsi="Times New Roman"/>
          <w:sz w:val="24"/>
          <w:szCs w:val="24"/>
        </w:rPr>
        <w:t>’inin</w:t>
      </w:r>
      <w:r w:rsidRPr="004D4264">
        <w:rPr>
          <w:rFonts w:ascii="Times New Roman" w:hAnsi="Times New Roman"/>
          <w:sz w:val="24"/>
          <w:szCs w:val="24"/>
        </w:rPr>
        <w:t xml:space="preserve"> </w:t>
      </w:r>
      <w:r w:rsidRPr="00A11D04">
        <w:rPr>
          <w:rFonts w:ascii="Times New Roman" w:hAnsi="Times New Roman"/>
          <w:i/>
          <w:sz w:val="24"/>
          <w:szCs w:val="24"/>
        </w:rPr>
        <w:t>güzel sanatlar enstitüsüne</w:t>
      </w:r>
      <w:r w:rsidRPr="004D4264">
        <w:rPr>
          <w:rFonts w:ascii="Times New Roman" w:hAnsi="Times New Roman"/>
          <w:sz w:val="24"/>
          <w:szCs w:val="24"/>
        </w:rPr>
        <w:t xml:space="preserve"> bağlı olara</w:t>
      </w:r>
      <w:r w:rsidR="00D07ACE">
        <w:rPr>
          <w:rFonts w:ascii="Times New Roman" w:hAnsi="Times New Roman"/>
          <w:sz w:val="24"/>
          <w:szCs w:val="24"/>
        </w:rPr>
        <w:t xml:space="preserve">k hazırlandığı belirlenmiştir. </w:t>
      </w:r>
      <w:r w:rsidR="00D07ACE" w:rsidRPr="00A11D04">
        <w:rPr>
          <w:rFonts w:ascii="Times New Roman" w:hAnsi="Times New Roman"/>
          <w:i/>
          <w:sz w:val="24"/>
          <w:szCs w:val="24"/>
        </w:rPr>
        <w:t>D</w:t>
      </w:r>
      <w:r w:rsidRPr="00A11D04">
        <w:rPr>
          <w:rFonts w:ascii="Times New Roman" w:hAnsi="Times New Roman"/>
          <w:i/>
          <w:sz w:val="24"/>
          <w:szCs w:val="24"/>
        </w:rPr>
        <w:t>oktora</w:t>
      </w:r>
      <w:r w:rsidRPr="004D4264">
        <w:rPr>
          <w:rFonts w:ascii="Times New Roman" w:hAnsi="Times New Roman"/>
          <w:sz w:val="24"/>
          <w:szCs w:val="24"/>
        </w:rPr>
        <w:t xml:space="preserve"> tezlerinin yaklaşık %54.5</w:t>
      </w:r>
      <w:r>
        <w:rPr>
          <w:rFonts w:ascii="Times New Roman" w:hAnsi="Times New Roman"/>
          <w:sz w:val="24"/>
          <w:szCs w:val="24"/>
        </w:rPr>
        <w:t>4’ü</w:t>
      </w:r>
      <w:r w:rsidRPr="004D4264">
        <w:rPr>
          <w:rFonts w:ascii="Times New Roman" w:hAnsi="Times New Roman"/>
          <w:sz w:val="24"/>
          <w:szCs w:val="24"/>
        </w:rPr>
        <w:t xml:space="preserve">nün </w:t>
      </w:r>
      <w:r w:rsidRPr="00A11D04">
        <w:rPr>
          <w:rFonts w:ascii="Times New Roman" w:hAnsi="Times New Roman"/>
          <w:i/>
          <w:sz w:val="24"/>
          <w:szCs w:val="24"/>
        </w:rPr>
        <w:t>eğitim bilimleri enstitüsü</w:t>
      </w:r>
      <w:r>
        <w:rPr>
          <w:rFonts w:ascii="Times New Roman" w:hAnsi="Times New Roman"/>
          <w:sz w:val="24"/>
          <w:szCs w:val="24"/>
        </w:rPr>
        <w:t xml:space="preserve">; </w:t>
      </w:r>
      <w:r w:rsidRPr="004D4264">
        <w:rPr>
          <w:rFonts w:ascii="Times New Roman" w:hAnsi="Times New Roman"/>
          <w:sz w:val="24"/>
          <w:szCs w:val="24"/>
        </w:rPr>
        <w:t>% 22.7</w:t>
      </w:r>
      <w:r>
        <w:rPr>
          <w:rFonts w:ascii="Times New Roman" w:hAnsi="Times New Roman"/>
          <w:sz w:val="24"/>
          <w:szCs w:val="24"/>
        </w:rPr>
        <w:t xml:space="preserve">2’sinin </w:t>
      </w:r>
      <w:r w:rsidRPr="00A11D04">
        <w:rPr>
          <w:rFonts w:ascii="Times New Roman" w:hAnsi="Times New Roman"/>
          <w:i/>
          <w:sz w:val="24"/>
          <w:szCs w:val="24"/>
        </w:rPr>
        <w:t>sosyal bilimler enstitüsü</w:t>
      </w:r>
      <w:r>
        <w:rPr>
          <w:rFonts w:ascii="Times New Roman" w:hAnsi="Times New Roman"/>
          <w:sz w:val="24"/>
          <w:szCs w:val="24"/>
        </w:rPr>
        <w:t xml:space="preserve">; </w:t>
      </w:r>
      <w:r w:rsidRPr="004D4264">
        <w:rPr>
          <w:rFonts w:ascii="Times New Roman" w:hAnsi="Times New Roman"/>
          <w:sz w:val="24"/>
          <w:szCs w:val="24"/>
        </w:rPr>
        <w:t>%18.1</w:t>
      </w:r>
      <w:r>
        <w:rPr>
          <w:rFonts w:ascii="Times New Roman" w:hAnsi="Times New Roman"/>
          <w:sz w:val="24"/>
          <w:szCs w:val="24"/>
        </w:rPr>
        <w:t>8’i</w:t>
      </w:r>
      <w:r w:rsidRPr="004D4264">
        <w:rPr>
          <w:rFonts w:ascii="Times New Roman" w:hAnsi="Times New Roman"/>
          <w:sz w:val="24"/>
          <w:szCs w:val="24"/>
        </w:rPr>
        <w:t xml:space="preserve">nin </w:t>
      </w:r>
      <w:r w:rsidRPr="00A11D04">
        <w:rPr>
          <w:rFonts w:ascii="Times New Roman" w:hAnsi="Times New Roman"/>
          <w:i/>
          <w:sz w:val="24"/>
          <w:szCs w:val="24"/>
        </w:rPr>
        <w:t>fen bilimleri enstitüsü</w:t>
      </w:r>
      <w:r w:rsidRPr="004D4264">
        <w:rPr>
          <w:rFonts w:ascii="Times New Roman" w:hAnsi="Times New Roman"/>
          <w:sz w:val="24"/>
          <w:szCs w:val="24"/>
        </w:rPr>
        <w:t xml:space="preserve"> ve %4.5</w:t>
      </w:r>
      <w:r>
        <w:rPr>
          <w:rFonts w:ascii="Times New Roman" w:hAnsi="Times New Roman"/>
          <w:sz w:val="24"/>
          <w:szCs w:val="24"/>
        </w:rPr>
        <w:t>4’ü</w:t>
      </w:r>
      <w:r w:rsidRPr="004D4264">
        <w:rPr>
          <w:rFonts w:ascii="Times New Roman" w:hAnsi="Times New Roman"/>
          <w:sz w:val="24"/>
          <w:szCs w:val="24"/>
        </w:rPr>
        <w:t xml:space="preserve">nün </w:t>
      </w:r>
      <w:r w:rsidRPr="00A11D04">
        <w:rPr>
          <w:rFonts w:ascii="Times New Roman" w:hAnsi="Times New Roman"/>
          <w:i/>
          <w:sz w:val="24"/>
          <w:szCs w:val="24"/>
        </w:rPr>
        <w:t>güzel sanatlar enstitüsüne</w:t>
      </w:r>
      <w:r w:rsidRPr="004D4264">
        <w:rPr>
          <w:rFonts w:ascii="Times New Roman" w:hAnsi="Times New Roman"/>
          <w:sz w:val="24"/>
          <w:szCs w:val="24"/>
        </w:rPr>
        <w:t xml:space="preserve"> bağlı olarak</w:t>
      </w:r>
      <w:r w:rsidR="00D07ACE">
        <w:rPr>
          <w:rFonts w:ascii="Times New Roman" w:hAnsi="Times New Roman"/>
          <w:sz w:val="24"/>
          <w:szCs w:val="24"/>
        </w:rPr>
        <w:t xml:space="preserve"> hazırlandığı belirlenmiştir. G</w:t>
      </w:r>
      <w:r w:rsidRPr="004D4264">
        <w:rPr>
          <w:rFonts w:ascii="Times New Roman" w:hAnsi="Times New Roman"/>
          <w:sz w:val="24"/>
          <w:szCs w:val="24"/>
        </w:rPr>
        <w:t xml:space="preserve">itar alanındaki </w:t>
      </w:r>
      <w:r w:rsidRPr="00A11D04">
        <w:rPr>
          <w:rFonts w:ascii="Times New Roman" w:hAnsi="Times New Roman"/>
          <w:i/>
          <w:sz w:val="24"/>
          <w:szCs w:val="24"/>
        </w:rPr>
        <w:t>sanatta yeterlik</w:t>
      </w:r>
      <w:r w:rsidRPr="004D4264">
        <w:rPr>
          <w:rFonts w:ascii="Times New Roman" w:hAnsi="Times New Roman"/>
          <w:sz w:val="24"/>
          <w:szCs w:val="24"/>
        </w:rPr>
        <w:t xml:space="preserve"> çalışmalarının ise tümünün (%100) </w:t>
      </w:r>
      <w:r w:rsidRPr="00A11D04">
        <w:rPr>
          <w:rFonts w:ascii="Times New Roman" w:hAnsi="Times New Roman"/>
          <w:i/>
          <w:sz w:val="24"/>
          <w:szCs w:val="24"/>
        </w:rPr>
        <w:t>sosyal bilimler enstitüsüne</w:t>
      </w:r>
      <w:r w:rsidRPr="004D4264">
        <w:rPr>
          <w:rFonts w:ascii="Times New Roman" w:hAnsi="Times New Roman"/>
          <w:sz w:val="24"/>
          <w:szCs w:val="24"/>
        </w:rPr>
        <w:t xml:space="preserve"> </w:t>
      </w:r>
      <w:r w:rsidR="00BB6EFA" w:rsidRPr="004D4264">
        <w:rPr>
          <w:rFonts w:ascii="Times New Roman" w:hAnsi="Times New Roman"/>
          <w:sz w:val="24"/>
          <w:szCs w:val="24"/>
        </w:rPr>
        <w:t xml:space="preserve">bağlı olarak hazırlandığı </w:t>
      </w:r>
      <w:r w:rsidR="00773355" w:rsidRPr="004D4264">
        <w:rPr>
          <w:rFonts w:ascii="Times New Roman" w:hAnsi="Times New Roman"/>
          <w:sz w:val="24"/>
          <w:szCs w:val="24"/>
        </w:rPr>
        <w:t xml:space="preserve">ve belirlenen diğer enstitülere bağlı bir sanatta yeterlik çalışması yapılmadığı </w:t>
      </w:r>
      <w:r w:rsidR="00B22E5C" w:rsidRPr="004D4264">
        <w:rPr>
          <w:rFonts w:ascii="Times New Roman" w:hAnsi="Times New Roman"/>
          <w:sz w:val="24"/>
          <w:szCs w:val="24"/>
        </w:rPr>
        <w:t>saptanmıştır.</w:t>
      </w:r>
    </w:p>
    <w:p w:rsidR="00FF6567" w:rsidRDefault="006D4348" w:rsidP="009B2745">
      <w:pPr>
        <w:spacing w:line="480" w:lineRule="auto"/>
        <w:ind w:firstLine="708"/>
        <w:jc w:val="both"/>
        <w:rPr>
          <w:rFonts w:ascii="Times New Roman" w:hAnsi="Times New Roman"/>
          <w:sz w:val="24"/>
          <w:szCs w:val="24"/>
        </w:rPr>
      </w:pPr>
      <w:r w:rsidRPr="00B4494E">
        <w:rPr>
          <w:rFonts w:ascii="Times New Roman" w:hAnsi="Times New Roman"/>
          <w:i/>
          <w:sz w:val="24"/>
          <w:szCs w:val="24"/>
        </w:rPr>
        <w:t>Araştırma Modeli</w:t>
      </w:r>
      <w:r w:rsidRPr="004D4264">
        <w:rPr>
          <w:rFonts w:ascii="Times New Roman" w:hAnsi="Times New Roman"/>
          <w:sz w:val="24"/>
          <w:szCs w:val="24"/>
        </w:rPr>
        <w:t xml:space="preserve"> </w:t>
      </w:r>
      <w:proofErr w:type="gramStart"/>
      <w:r w:rsidRPr="004D4264">
        <w:rPr>
          <w:rFonts w:ascii="Times New Roman" w:hAnsi="Times New Roman"/>
          <w:sz w:val="24"/>
          <w:szCs w:val="24"/>
        </w:rPr>
        <w:t>kriterine</w:t>
      </w:r>
      <w:proofErr w:type="gramEnd"/>
      <w:r w:rsidRPr="004D4264">
        <w:rPr>
          <w:rFonts w:ascii="Times New Roman" w:hAnsi="Times New Roman"/>
          <w:sz w:val="24"/>
          <w:szCs w:val="24"/>
        </w:rPr>
        <w:t xml:space="preserve"> ilişkin olarak oluşturulan kategorilere ait fr</w:t>
      </w:r>
      <w:r w:rsidR="006C7B7F" w:rsidRPr="004D4264">
        <w:rPr>
          <w:rFonts w:ascii="Times New Roman" w:hAnsi="Times New Roman"/>
          <w:sz w:val="24"/>
          <w:szCs w:val="24"/>
        </w:rPr>
        <w:t xml:space="preserve">ekans ve yüzde değerleri Tablo </w:t>
      </w:r>
      <w:r w:rsidR="00B91839">
        <w:rPr>
          <w:rFonts w:ascii="Times New Roman" w:hAnsi="Times New Roman"/>
          <w:sz w:val="24"/>
          <w:szCs w:val="24"/>
        </w:rPr>
        <w:t>8’de</w:t>
      </w:r>
      <w:r w:rsidRPr="004D4264">
        <w:rPr>
          <w:rFonts w:ascii="Times New Roman" w:hAnsi="Times New Roman"/>
          <w:sz w:val="24"/>
          <w:szCs w:val="24"/>
        </w:rPr>
        <w:t xml:space="preserve"> yer almaktadır. </w:t>
      </w:r>
    </w:p>
    <w:p w:rsidR="00FF6567" w:rsidRDefault="007D75A5" w:rsidP="00FF6567">
      <w:pPr>
        <w:spacing w:line="480" w:lineRule="auto"/>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5724525" cy="3000375"/>
            <wp:effectExtent l="19050" t="0" r="9525" b="0"/>
            <wp:docPr id="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20" cstate="print"/>
                    <a:srcRect/>
                    <a:stretch>
                      <a:fillRect/>
                    </a:stretch>
                  </pic:blipFill>
                  <pic:spPr bwMode="auto">
                    <a:xfrm>
                      <a:off x="0" y="0"/>
                      <a:ext cx="5724525" cy="3000375"/>
                    </a:xfrm>
                    <a:prstGeom prst="rect">
                      <a:avLst/>
                    </a:prstGeom>
                    <a:noFill/>
                    <a:ln w="9525">
                      <a:noFill/>
                      <a:miter lim="800000"/>
                      <a:headEnd/>
                      <a:tailEnd/>
                    </a:ln>
                  </pic:spPr>
                </pic:pic>
              </a:graphicData>
            </a:graphic>
          </wp:inline>
        </w:drawing>
      </w:r>
    </w:p>
    <w:p w:rsidR="006D4348" w:rsidRDefault="006C7B7F" w:rsidP="00FF6567">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Tablo </w:t>
      </w:r>
      <w:r w:rsidR="00B91839">
        <w:rPr>
          <w:rFonts w:ascii="Times New Roman" w:hAnsi="Times New Roman"/>
          <w:sz w:val="24"/>
          <w:szCs w:val="24"/>
        </w:rPr>
        <w:t>8’de</w:t>
      </w:r>
      <w:r w:rsidR="006D4348" w:rsidRPr="004D4264">
        <w:rPr>
          <w:rFonts w:ascii="Times New Roman" w:hAnsi="Times New Roman"/>
          <w:sz w:val="24"/>
          <w:szCs w:val="24"/>
        </w:rPr>
        <w:t xml:space="preserve"> görüldüğü üzere çalışma kapsamında incelenen </w:t>
      </w:r>
      <w:r w:rsidR="006D4348" w:rsidRPr="00A11D04">
        <w:rPr>
          <w:rFonts w:ascii="Times New Roman" w:hAnsi="Times New Roman"/>
          <w:i/>
          <w:sz w:val="24"/>
          <w:szCs w:val="24"/>
        </w:rPr>
        <w:t>yüksek lisans</w:t>
      </w:r>
      <w:r w:rsidR="006D4348" w:rsidRPr="004D4264">
        <w:rPr>
          <w:rFonts w:ascii="Times New Roman" w:hAnsi="Times New Roman"/>
          <w:sz w:val="24"/>
          <w:szCs w:val="24"/>
        </w:rPr>
        <w:t xml:space="preserve"> tezlerin</w:t>
      </w:r>
      <w:r w:rsidR="00EA2562" w:rsidRPr="004D4264">
        <w:rPr>
          <w:rFonts w:ascii="Times New Roman" w:hAnsi="Times New Roman"/>
          <w:sz w:val="24"/>
          <w:szCs w:val="24"/>
        </w:rPr>
        <w:t xml:space="preserve">in </w:t>
      </w:r>
      <w:r w:rsidR="00F6470B" w:rsidRPr="004D4264">
        <w:rPr>
          <w:rFonts w:ascii="Times New Roman" w:hAnsi="Times New Roman"/>
          <w:sz w:val="24"/>
          <w:szCs w:val="24"/>
        </w:rPr>
        <w:t xml:space="preserve">yaklaşık </w:t>
      </w:r>
      <w:r w:rsidR="00EA2562" w:rsidRPr="004D4264">
        <w:rPr>
          <w:rFonts w:ascii="Times New Roman" w:hAnsi="Times New Roman"/>
          <w:sz w:val="24"/>
          <w:szCs w:val="24"/>
        </w:rPr>
        <w:t>%89.3</w:t>
      </w:r>
      <w:r w:rsidR="0070556D">
        <w:rPr>
          <w:rFonts w:ascii="Times New Roman" w:hAnsi="Times New Roman"/>
          <w:sz w:val="24"/>
          <w:szCs w:val="24"/>
        </w:rPr>
        <w:t>6’sı</w:t>
      </w:r>
      <w:r w:rsidR="00EA2562" w:rsidRPr="004D4264">
        <w:rPr>
          <w:rFonts w:ascii="Times New Roman" w:hAnsi="Times New Roman"/>
          <w:sz w:val="24"/>
          <w:szCs w:val="24"/>
        </w:rPr>
        <w:t xml:space="preserve"> </w:t>
      </w:r>
      <w:proofErr w:type="spellStart"/>
      <w:r w:rsidR="00EA2562" w:rsidRPr="00A11D04">
        <w:rPr>
          <w:rFonts w:ascii="Times New Roman" w:hAnsi="Times New Roman"/>
          <w:i/>
          <w:sz w:val="24"/>
          <w:szCs w:val="24"/>
        </w:rPr>
        <w:t>beti</w:t>
      </w:r>
      <w:r w:rsidR="00BA527D" w:rsidRPr="00A11D04">
        <w:rPr>
          <w:rFonts w:ascii="Times New Roman" w:hAnsi="Times New Roman"/>
          <w:i/>
          <w:sz w:val="24"/>
          <w:szCs w:val="24"/>
        </w:rPr>
        <w:t>msel</w:t>
      </w:r>
      <w:proofErr w:type="spellEnd"/>
      <w:r w:rsidR="00B4494E">
        <w:rPr>
          <w:rFonts w:ascii="Times New Roman" w:hAnsi="Times New Roman"/>
          <w:sz w:val="24"/>
          <w:szCs w:val="24"/>
        </w:rPr>
        <w:t xml:space="preserve">; </w:t>
      </w:r>
      <w:r w:rsidR="00BA527D" w:rsidRPr="004D4264">
        <w:rPr>
          <w:rFonts w:ascii="Times New Roman" w:hAnsi="Times New Roman"/>
          <w:sz w:val="24"/>
          <w:szCs w:val="24"/>
        </w:rPr>
        <w:t>%6.3</w:t>
      </w:r>
      <w:r w:rsidR="0070556D">
        <w:rPr>
          <w:rFonts w:ascii="Times New Roman" w:hAnsi="Times New Roman"/>
          <w:sz w:val="24"/>
          <w:szCs w:val="24"/>
        </w:rPr>
        <w:t>8’i</w:t>
      </w:r>
      <w:r w:rsidR="00BA527D" w:rsidRPr="004D4264">
        <w:rPr>
          <w:rFonts w:ascii="Times New Roman" w:hAnsi="Times New Roman"/>
          <w:sz w:val="24"/>
          <w:szCs w:val="24"/>
        </w:rPr>
        <w:t xml:space="preserve"> </w:t>
      </w:r>
      <w:r w:rsidR="00BA527D" w:rsidRPr="00A11D04">
        <w:rPr>
          <w:rFonts w:ascii="Times New Roman" w:hAnsi="Times New Roman"/>
          <w:i/>
          <w:sz w:val="24"/>
          <w:szCs w:val="24"/>
        </w:rPr>
        <w:t>deneysel</w:t>
      </w:r>
      <w:r w:rsidR="00BA527D" w:rsidRPr="004D4264">
        <w:rPr>
          <w:rFonts w:ascii="Times New Roman" w:hAnsi="Times New Roman"/>
          <w:sz w:val="24"/>
          <w:szCs w:val="24"/>
        </w:rPr>
        <w:t xml:space="preserve"> ve %4.2</w:t>
      </w:r>
      <w:r w:rsidR="0070556D">
        <w:rPr>
          <w:rFonts w:ascii="Times New Roman" w:hAnsi="Times New Roman"/>
          <w:sz w:val="24"/>
          <w:szCs w:val="24"/>
        </w:rPr>
        <w:t>5’i</w:t>
      </w:r>
      <w:r w:rsidR="00A41D26" w:rsidRPr="004D4264">
        <w:rPr>
          <w:rFonts w:ascii="Times New Roman" w:hAnsi="Times New Roman"/>
          <w:sz w:val="24"/>
          <w:szCs w:val="24"/>
        </w:rPr>
        <w:t xml:space="preserve"> ise </w:t>
      </w:r>
      <w:r w:rsidR="00A41D26" w:rsidRPr="00A11D04">
        <w:rPr>
          <w:rFonts w:ascii="Times New Roman" w:hAnsi="Times New Roman"/>
          <w:i/>
          <w:sz w:val="24"/>
          <w:szCs w:val="24"/>
        </w:rPr>
        <w:t>karma</w:t>
      </w:r>
      <w:r w:rsidR="00A41D26" w:rsidRPr="004D4264">
        <w:rPr>
          <w:rFonts w:ascii="Times New Roman" w:hAnsi="Times New Roman"/>
          <w:sz w:val="24"/>
          <w:szCs w:val="24"/>
        </w:rPr>
        <w:t xml:space="preserve"> modele göre hazırlanmıştır. Dokt</w:t>
      </w:r>
      <w:r w:rsidR="00B4494E">
        <w:rPr>
          <w:rFonts w:ascii="Times New Roman" w:hAnsi="Times New Roman"/>
          <w:sz w:val="24"/>
          <w:szCs w:val="24"/>
        </w:rPr>
        <w:t>ora tezlerinin %50</w:t>
      </w:r>
      <w:r w:rsidR="00080CD4">
        <w:rPr>
          <w:rFonts w:ascii="Times New Roman" w:hAnsi="Times New Roman"/>
          <w:sz w:val="24"/>
          <w:szCs w:val="24"/>
        </w:rPr>
        <w:t>’</w:t>
      </w:r>
      <w:r w:rsidR="00B4494E">
        <w:rPr>
          <w:rFonts w:ascii="Times New Roman" w:hAnsi="Times New Roman"/>
          <w:sz w:val="24"/>
          <w:szCs w:val="24"/>
        </w:rPr>
        <w:t xml:space="preserve">si </w:t>
      </w:r>
      <w:r w:rsidR="00B4494E" w:rsidRPr="00A11D04">
        <w:rPr>
          <w:rFonts w:ascii="Times New Roman" w:hAnsi="Times New Roman"/>
          <w:i/>
          <w:sz w:val="24"/>
          <w:szCs w:val="24"/>
        </w:rPr>
        <w:t>deneysel</w:t>
      </w:r>
      <w:r w:rsidR="00B4494E">
        <w:rPr>
          <w:rFonts w:ascii="Times New Roman" w:hAnsi="Times New Roman"/>
          <w:sz w:val="24"/>
          <w:szCs w:val="24"/>
        </w:rPr>
        <w:t xml:space="preserve">; </w:t>
      </w:r>
      <w:r w:rsidR="00F6470B" w:rsidRPr="004D4264">
        <w:rPr>
          <w:rFonts w:ascii="Times New Roman" w:hAnsi="Times New Roman"/>
          <w:sz w:val="24"/>
          <w:szCs w:val="24"/>
        </w:rPr>
        <w:t xml:space="preserve">yaklaşık </w:t>
      </w:r>
      <w:r w:rsidR="00A41D26" w:rsidRPr="004D4264">
        <w:rPr>
          <w:rFonts w:ascii="Times New Roman" w:hAnsi="Times New Roman"/>
          <w:sz w:val="24"/>
          <w:szCs w:val="24"/>
        </w:rPr>
        <w:t>%36.3</w:t>
      </w:r>
      <w:r w:rsidR="0070556D">
        <w:rPr>
          <w:rFonts w:ascii="Times New Roman" w:hAnsi="Times New Roman"/>
          <w:sz w:val="24"/>
          <w:szCs w:val="24"/>
        </w:rPr>
        <w:t>6’sı</w:t>
      </w:r>
      <w:r w:rsidR="00A41D26" w:rsidRPr="004D4264">
        <w:rPr>
          <w:rFonts w:ascii="Times New Roman" w:hAnsi="Times New Roman"/>
          <w:sz w:val="24"/>
          <w:szCs w:val="24"/>
        </w:rPr>
        <w:t xml:space="preserve"> </w:t>
      </w:r>
      <w:proofErr w:type="spellStart"/>
      <w:r w:rsidR="00A41D26" w:rsidRPr="00A11D04">
        <w:rPr>
          <w:rFonts w:ascii="Times New Roman" w:hAnsi="Times New Roman"/>
          <w:i/>
          <w:sz w:val="24"/>
          <w:szCs w:val="24"/>
        </w:rPr>
        <w:t>betimsel</w:t>
      </w:r>
      <w:proofErr w:type="spellEnd"/>
      <w:r w:rsidR="00A41D26" w:rsidRPr="004D4264">
        <w:rPr>
          <w:rFonts w:ascii="Times New Roman" w:hAnsi="Times New Roman"/>
          <w:sz w:val="24"/>
          <w:szCs w:val="24"/>
        </w:rPr>
        <w:t xml:space="preserve"> ve</w:t>
      </w:r>
      <w:r w:rsidR="00F6470B" w:rsidRPr="004D4264">
        <w:rPr>
          <w:rFonts w:ascii="Times New Roman" w:hAnsi="Times New Roman"/>
          <w:sz w:val="24"/>
          <w:szCs w:val="24"/>
        </w:rPr>
        <w:t xml:space="preserve"> </w:t>
      </w:r>
      <w:r w:rsidR="00A41D26" w:rsidRPr="004D4264">
        <w:rPr>
          <w:rFonts w:ascii="Times New Roman" w:hAnsi="Times New Roman"/>
          <w:sz w:val="24"/>
          <w:szCs w:val="24"/>
        </w:rPr>
        <w:t>%13.6</w:t>
      </w:r>
      <w:r w:rsidR="0070556D">
        <w:rPr>
          <w:rFonts w:ascii="Times New Roman" w:hAnsi="Times New Roman"/>
          <w:sz w:val="24"/>
          <w:szCs w:val="24"/>
        </w:rPr>
        <w:t>3’ü</w:t>
      </w:r>
      <w:r w:rsidR="00A41D26" w:rsidRPr="004D4264">
        <w:rPr>
          <w:rFonts w:ascii="Times New Roman" w:hAnsi="Times New Roman"/>
          <w:sz w:val="24"/>
          <w:szCs w:val="24"/>
        </w:rPr>
        <w:t xml:space="preserve"> </w:t>
      </w:r>
      <w:r w:rsidR="00A41D26" w:rsidRPr="00A11D04">
        <w:rPr>
          <w:rFonts w:ascii="Times New Roman" w:hAnsi="Times New Roman"/>
          <w:i/>
          <w:sz w:val="24"/>
          <w:szCs w:val="24"/>
        </w:rPr>
        <w:t xml:space="preserve">karma </w:t>
      </w:r>
      <w:r w:rsidR="00A41D26" w:rsidRPr="004D4264">
        <w:rPr>
          <w:rFonts w:ascii="Times New Roman" w:hAnsi="Times New Roman"/>
          <w:sz w:val="24"/>
          <w:szCs w:val="24"/>
        </w:rPr>
        <w:t>model esas alınarak hazırlanmıştır</w:t>
      </w:r>
      <w:r w:rsidR="006D4348" w:rsidRPr="004D4264">
        <w:rPr>
          <w:rFonts w:ascii="Times New Roman" w:hAnsi="Times New Roman"/>
          <w:sz w:val="24"/>
          <w:szCs w:val="24"/>
        </w:rPr>
        <w:t xml:space="preserve">. </w:t>
      </w:r>
      <w:r w:rsidR="006D4348" w:rsidRPr="00A11D04">
        <w:rPr>
          <w:rFonts w:ascii="Times New Roman" w:hAnsi="Times New Roman"/>
          <w:i/>
          <w:sz w:val="24"/>
          <w:szCs w:val="24"/>
        </w:rPr>
        <w:t>Sanatta yeterlik</w:t>
      </w:r>
      <w:r w:rsidR="006D4348" w:rsidRPr="004D4264">
        <w:rPr>
          <w:rFonts w:ascii="Times New Roman" w:hAnsi="Times New Roman"/>
          <w:sz w:val="24"/>
          <w:szCs w:val="24"/>
        </w:rPr>
        <w:t xml:space="preserve"> çalışmalarının </w:t>
      </w:r>
      <w:r w:rsidR="00A41D26" w:rsidRPr="004D4264">
        <w:rPr>
          <w:rFonts w:ascii="Times New Roman" w:hAnsi="Times New Roman"/>
          <w:sz w:val="24"/>
          <w:szCs w:val="24"/>
        </w:rPr>
        <w:t xml:space="preserve">ise tümünün </w:t>
      </w:r>
      <w:r w:rsidR="00A41D26" w:rsidRPr="004D4264">
        <w:rPr>
          <w:rFonts w:ascii="Times New Roman" w:hAnsi="Times New Roman"/>
          <w:sz w:val="24"/>
          <w:szCs w:val="24"/>
        </w:rPr>
        <w:lastRenderedPageBreak/>
        <w:t xml:space="preserve">(%100) </w:t>
      </w:r>
      <w:proofErr w:type="spellStart"/>
      <w:r w:rsidR="00A41D26" w:rsidRPr="00A11D04">
        <w:rPr>
          <w:rFonts w:ascii="Times New Roman" w:hAnsi="Times New Roman"/>
          <w:i/>
          <w:sz w:val="24"/>
          <w:szCs w:val="24"/>
        </w:rPr>
        <w:t>betimsel</w:t>
      </w:r>
      <w:proofErr w:type="spellEnd"/>
      <w:r w:rsidR="00A41D26" w:rsidRPr="004D4264">
        <w:rPr>
          <w:rFonts w:ascii="Times New Roman" w:hAnsi="Times New Roman"/>
          <w:sz w:val="24"/>
          <w:szCs w:val="24"/>
        </w:rPr>
        <w:t xml:space="preserve"> araştırma niteliğinde </w:t>
      </w:r>
      <w:r w:rsidR="006D4348" w:rsidRPr="004D4264">
        <w:rPr>
          <w:rFonts w:ascii="Times New Roman" w:hAnsi="Times New Roman"/>
          <w:sz w:val="24"/>
          <w:szCs w:val="24"/>
        </w:rPr>
        <w:t>olduğu</w:t>
      </w:r>
      <w:r w:rsidR="00BA527D" w:rsidRPr="004D4264">
        <w:rPr>
          <w:rFonts w:ascii="Times New Roman" w:hAnsi="Times New Roman"/>
          <w:sz w:val="24"/>
          <w:szCs w:val="24"/>
        </w:rPr>
        <w:t>, deneysel ve karma araştırma modeli içerisinde değerlendirilebilecek bir sanatta yeterlik çalışması bulunmadığı</w:t>
      </w:r>
      <w:r w:rsidR="006D4348" w:rsidRPr="004D4264">
        <w:rPr>
          <w:rFonts w:ascii="Times New Roman" w:hAnsi="Times New Roman"/>
          <w:sz w:val="24"/>
          <w:szCs w:val="24"/>
        </w:rPr>
        <w:t xml:space="preserve"> </w:t>
      </w:r>
      <w:r w:rsidR="00EA2562" w:rsidRPr="004D4264">
        <w:rPr>
          <w:rFonts w:ascii="Times New Roman" w:hAnsi="Times New Roman"/>
          <w:sz w:val="24"/>
          <w:szCs w:val="24"/>
        </w:rPr>
        <w:t>belirlenmiştir.</w:t>
      </w:r>
    </w:p>
    <w:p w:rsidR="005E6126" w:rsidRPr="00D41BE9" w:rsidRDefault="00F42060" w:rsidP="00F42060">
      <w:pPr>
        <w:spacing w:line="480" w:lineRule="auto"/>
        <w:ind w:firstLine="708"/>
        <w:rPr>
          <w:rFonts w:ascii="Times New Roman" w:hAnsi="Times New Roman"/>
          <w:b/>
          <w:sz w:val="24"/>
          <w:szCs w:val="24"/>
        </w:rPr>
      </w:pPr>
      <w:r>
        <w:rPr>
          <w:rFonts w:ascii="Times New Roman" w:hAnsi="Times New Roman"/>
          <w:b/>
          <w:sz w:val="24"/>
          <w:szCs w:val="24"/>
        </w:rPr>
        <w:t xml:space="preserve">                                       </w:t>
      </w:r>
      <w:r w:rsidR="004033A3">
        <w:rPr>
          <w:rFonts w:ascii="Times New Roman" w:hAnsi="Times New Roman"/>
          <w:b/>
          <w:sz w:val="24"/>
          <w:szCs w:val="24"/>
        </w:rPr>
        <w:t xml:space="preserve">Tartışma, </w:t>
      </w:r>
      <w:r w:rsidR="00D41BE9">
        <w:rPr>
          <w:rFonts w:ascii="Times New Roman" w:hAnsi="Times New Roman"/>
          <w:b/>
          <w:sz w:val="24"/>
          <w:szCs w:val="24"/>
        </w:rPr>
        <w:t>Sonuç</w:t>
      </w:r>
      <w:r w:rsidR="004033A3">
        <w:rPr>
          <w:rFonts w:ascii="Times New Roman" w:hAnsi="Times New Roman"/>
          <w:b/>
          <w:sz w:val="24"/>
          <w:szCs w:val="24"/>
        </w:rPr>
        <w:t xml:space="preserve"> </w:t>
      </w:r>
      <w:r w:rsidR="00D41BE9">
        <w:rPr>
          <w:rFonts w:ascii="Times New Roman" w:hAnsi="Times New Roman"/>
          <w:b/>
          <w:sz w:val="24"/>
          <w:szCs w:val="24"/>
        </w:rPr>
        <w:t>v</w:t>
      </w:r>
      <w:r w:rsidR="00D41BE9" w:rsidRPr="00D41BE9">
        <w:rPr>
          <w:rFonts w:ascii="Times New Roman" w:hAnsi="Times New Roman"/>
          <w:b/>
          <w:sz w:val="24"/>
          <w:szCs w:val="24"/>
        </w:rPr>
        <w:t>e Öneriler</w:t>
      </w:r>
    </w:p>
    <w:p w:rsidR="00162D04" w:rsidRDefault="00F42060" w:rsidP="00162D04">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Bu araştırmada Türkiye</w:t>
      </w:r>
      <w:r>
        <w:rPr>
          <w:rFonts w:ascii="Times New Roman" w:hAnsi="Times New Roman"/>
          <w:sz w:val="24"/>
          <w:szCs w:val="24"/>
        </w:rPr>
        <w:t>’de gitar alanına yönelik olarak</w:t>
      </w:r>
      <w:r w:rsidRPr="004D4264">
        <w:rPr>
          <w:rFonts w:ascii="Times New Roman" w:hAnsi="Times New Roman"/>
          <w:sz w:val="24"/>
          <w:szCs w:val="24"/>
        </w:rPr>
        <w:t xml:space="preserve"> yazılan tezler </w:t>
      </w:r>
      <w:r w:rsidRPr="00C113C1">
        <w:rPr>
          <w:rFonts w:ascii="Times New Roman" w:hAnsi="Times New Roman"/>
          <w:i/>
          <w:sz w:val="24"/>
          <w:szCs w:val="24"/>
        </w:rPr>
        <w:t>akademik derece, üniversite, cinsiyet, yayın yılı, danışman unvanı, çalışma alanı, enstitü</w:t>
      </w:r>
      <w:r>
        <w:rPr>
          <w:rFonts w:ascii="Times New Roman" w:hAnsi="Times New Roman"/>
          <w:i/>
          <w:sz w:val="24"/>
          <w:szCs w:val="24"/>
        </w:rPr>
        <w:t xml:space="preserve"> ve </w:t>
      </w:r>
      <w:r w:rsidRPr="00C113C1">
        <w:rPr>
          <w:rFonts w:ascii="Times New Roman" w:hAnsi="Times New Roman"/>
          <w:i/>
          <w:sz w:val="24"/>
          <w:szCs w:val="24"/>
        </w:rPr>
        <w:t>araştırma modeli</w:t>
      </w:r>
      <w:r w:rsidRPr="004D4264">
        <w:rPr>
          <w:rFonts w:ascii="Times New Roman" w:hAnsi="Times New Roman"/>
          <w:sz w:val="24"/>
          <w:szCs w:val="24"/>
        </w:rPr>
        <w:t xml:space="preserve"> </w:t>
      </w:r>
      <w:proofErr w:type="gramStart"/>
      <w:r w:rsidRPr="004D4264">
        <w:rPr>
          <w:rFonts w:ascii="Times New Roman" w:hAnsi="Times New Roman"/>
          <w:sz w:val="24"/>
          <w:szCs w:val="24"/>
        </w:rPr>
        <w:t>kriterler</w:t>
      </w:r>
      <w:r>
        <w:rPr>
          <w:rFonts w:ascii="Times New Roman" w:hAnsi="Times New Roman"/>
          <w:sz w:val="24"/>
          <w:szCs w:val="24"/>
        </w:rPr>
        <w:t>i</w:t>
      </w:r>
      <w:proofErr w:type="gramEnd"/>
      <w:r w:rsidRPr="004D4264">
        <w:rPr>
          <w:rFonts w:ascii="Times New Roman" w:hAnsi="Times New Roman"/>
          <w:sz w:val="24"/>
          <w:szCs w:val="24"/>
        </w:rPr>
        <w:t xml:space="preserve"> çerçevesinde değerlendirilmiştir. </w:t>
      </w:r>
      <w:r w:rsidR="00162D04">
        <w:rPr>
          <w:rFonts w:ascii="Times New Roman" w:hAnsi="Times New Roman"/>
          <w:sz w:val="24"/>
          <w:szCs w:val="24"/>
        </w:rPr>
        <w:t xml:space="preserve">Bu kapsamda </w:t>
      </w:r>
      <w:r w:rsidR="00E467AE" w:rsidRPr="004D4264">
        <w:rPr>
          <w:rFonts w:ascii="Times New Roman" w:hAnsi="Times New Roman"/>
          <w:sz w:val="24"/>
          <w:szCs w:val="24"/>
        </w:rPr>
        <w:t>1986 yılından günümüze değin gitar alanında yazılmış olan yüksek lisans, doktora ve sanatta yeterlik çalışmalarını</w:t>
      </w:r>
      <w:r w:rsidR="0005743C" w:rsidRPr="004D4264">
        <w:rPr>
          <w:rFonts w:ascii="Times New Roman" w:hAnsi="Times New Roman"/>
          <w:sz w:val="24"/>
          <w:szCs w:val="24"/>
        </w:rPr>
        <w:t>n</w:t>
      </w:r>
      <w:r w:rsidR="00E467AE" w:rsidRPr="004D4264">
        <w:rPr>
          <w:rFonts w:ascii="Times New Roman" w:hAnsi="Times New Roman"/>
          <w:sz w:val="24"/>
          <w:szCs w:val="24"/>
        </w:rPr>
        <w:t xml:space="preserve"> analizi</w:t>
      </w:r>
      <w:r w:rsidR="00162D04">
        <w:rPr>
          <w:rFonts w:ascii="Times New Roman" w:hAnsi="Times New Roman"/>
          <w:sz w:val="24"/>
          <w:szCs w:val="24"/>
        </w:rPr>
        <w:t xml:space="preserve"> yapılmıştır.</w:t>
      </w:r>
    </w:p>
    <w:p w:rsidR="00E467AE" w:rsidRPr="004D4264" w:rsidRDefault="00E467AE" w:rsidP="00162D04">
      <w:pPr>
        <w:pStyle w:val="ListeParagraf"/>
        <w:spacing w:line="480" w:lineRule="auto"/>
        <w:ind w:left="0" w:firstLine="708"/>
        <w:jc w:val="both"/>
        <w:rPr>
          <w:rFonts w:ascii="Times New Roman" w:hAnsi="Times New Roman"/>
          <w:sz w:val="24"/>
          <w:szCs w:val="24"/>
        </w:rPr>
      </w:pPr>
      <w:r w:rsidRPr="004D4264">
        <w:rPr>
          <w:rFonts w:ascii="Times New Roman" w:hAnsi="Times New Roman"/>
          <w:sz w:val="24"/>
          <w:szCs w:val="24"/>
        </w:rPr>
        <w:t>Araştırma kapsamında elde</w:t>
      </w:r>
      <w:r w:rsidR="00AD1156" w:rsidRPr="004D4264">
        <w:rPr>
          <w:rFonts w:ascii="Times New Roman" w:hAnsi="Times New Roman"/>
          <w:sz w:val="24"/>
          <w:szCs w:val="24"/>
        </w:rPr>
        <w:t xml:space="preserve"> edilen bulgular doğrultusunda birtakım sonuçlara ulaşılmıştır. Bu sonuçlar şöyledir:</w:t>
      </w:r>
    </w:p>
    <w:p w:rsidR="00E467AE" w:rsidRPr="004D4264" w:rsidRDefault="00D1522F" w:rsidP="009B2745">
      <w:pPr>
        <w:spacing w:line="480" w:lineRule="auto"/>
        <w:jc w:val="both"/>
        <w:rPr>
          <w:rFonts w:ascii="Times New Roman" w:hAnsi="Times New Roman"/>
          <w:sz w:val="24"/>
          <w:szCs w:val="24"/>
        </w:rPr>
      </w:pPr>
      <w:r w:rsidRPr="004D4264">
        <w:rPr>
          <w:rFonts w:ascii="Times New Roman" w:hAnsi="Times New Roman"/>
          <w:sz w:val="24"/>
          <w:szCs w:val="24"/>
        </w:rPr>
        <w:t xml:space="preserve"> </w:t>
      </w:r>
      <w:r w:rsidR="003B3879">
        <w:rPr>
          <w:rFonts w:ascii="Times New Roman" w:hAnsi="Times New Roman"/>
          <w:sz w:val="24"/>
          <w:szCs w:val="24"/>
        </w:rPr>
        <w:tab/>
      </w:r>
      <w:r w:rsidR="003556E2" w:rsidRPr="004D4264">
        <w:rPr>
          <w:rFonts w:ascii="Times New Roman" w:hAnsi="Times New Roman"/>
          <w:sz w:val="24"/>
          <w:szCs w:val="24"/>
        </w:rPr>
        <w:t>1.</w:t>
      </w:r>
      <w:r w:rsidR="00E467AE" w:rsidRPr="004D4264">
        <w:rPr>
          <w:rFonts w:ascii="Times New Roman" w:hAnsi="Times New Roman"/>
          <w:sz w:val="24"/>
          <w:szCs w:val="24"/>
        </w:rPr>
        <w:t>1986 yılından günümüze gitar alanında 125 adet tezin yazıldığı, bu tez</w:t>
      </w:r>
      <w:r w:rsidR="00B4494E">
        <w:rPr>
          <w:rFonts w:ascii="Times New Roman" w:hAnsi="Times New Roman"/>
          <w:sz w:val="24"/>
          <w:szCs w:val="24"/>
        </w:rPr>
        <w:t xml:space="preserve">lerin </w:t>
      </w:r>
      <w:r w:rsidR="00364404" w:rsidRPr="004D4264">
        <w:rPr>
          <w:rFonts w:ascii="Times New Roman" w:hAnsi="Times New Roman"/>
          <w:sz w:val="24"/>
          <w:szCs w:val="24"/>
        </w:rPr>
        <w:t xml:space="preserve">% </w:t>
      </w:r>
      <w:proofErr w:type="gramStart"/>
      <w:r w:rsidR="00364404" w:rsidRPr="004D4264">
        <w:rPr>
          <w:rFonts w:ascii="Times New Roman" w:hAnsi="Times New Roman"/>
          <w:sz w:val="24"/>
          <w:szCs w:val="24"/>
        </w:rPr>
        <w:t>75.</w:t>
      </w:r>
      <w:r w:rsidR="0070556D">
        <w:rPr>
          <w:rFonts w:ascii="Times New Roman" w:hAnsi="Times New Roman"/>
          <w:sz w:val="24"/>
          <w:szCs w:val="24"/>
        </w:rPr>
        <w:t>2’si</w:t>
      </w:r>
      <w:r w:rsidR="00364404" w:rsidRPr="004D4264">
        <w:rPr>
          <w:rFonts w:ascii="Times New Roman" w:hAnsi="Times New Roman"/>
          <w:sz w:val="24"/>
          <w:szCs w:val="24"/>
        </w:rPr>
        <w:t>ni</w:t>
      </w:r>
      <w:r w:rsidR="00E467AE" w:rsidRPr="004D4264">
        <w:rPr>
          <w:rFonts w:ascii="Times New Roman" w:hAnsi="Times New Roman"/>
          <w:sz w:val="24"/>
          <w:szCs w:val="24"/>
        </w:rPr>
        <w:t>n</w:t>
      </w:r>
      <w:proofErr w:type="gramEnd"/>
      <w:r w:rsidR="00E467AE" w:rsidRPr="004D4264">
        <w:rPr>
          <w:rFonts w:ascii="Times New Roman" w:hAnsi="Times New Roman"/>
          <w:sz w:val="24"/>
          <w:szCs w:val="24"/>
        </w:rPr>
        <w:t xml:space="preserve"> yüksek lisans, %17.</w:t>
      </w:r>
      <w:r w:rsidR="0070556D">
        <w:rPr>
          <w:rFonts w:ascii="Times New Roman" w:hAnsi="Times New Roman"/>
          <w:sz w:val="24"/>
          <w:szCs w:val="24"/>
        </w:rPr>
        <w:t>6’sı</w:t>
      </w:r>
      <w:r w:rsidR="00E467AE" w:rsidRPr="004D4264">
        <w:rPr>
          <w:rFonts w:ascii="Times New Roman" w:hAnsi="Times New Roman"/>
          <w:sz w:val="24"/>
          <w:szCs w:val="24"/>
        </w:rPr>
        <w:t>nın doktora ve %7.</w:t>
      </w:r>
      <w:r w:rsidR="0070556D">
        <w:rPr>
          <w:rFonts w:ascii="Times New Roman" w:hAnsi="Times New Roman"/>
          <w:sz w:val="24"/>
          <w:szCs w:val="24"/>
        </w:rPr>
        <w:t>2’si</w:t>
      </w:r>
      <w:r w:rsidR="00E467AE" w:rsidRPr="004D4264">
        <w:rPr>
          <w:rFonts w:ascii="Times New Roman" w:hAnsi="Times New Roman"/>
          <w:sz w:val="24"/>
          <w:szCs w:val="24"/>
        </w:rPr>
        <w:t>nin sanatta yeter</w:t>
      </w:r>
      <w:r w:rsidR="00D46B5C" w:rsidRPr="004D4264">
        <w:rPr>
          <w:rFonts w:ascii="Times New Roman" w:hAnsi="Times New Roman"/>
          <w:sz w:val="24"/>
          <w:szCs w:val="24"/>
        </w:rPr>
        <w:t>lik çalışmalarından oluştuğu tespit edilmiştir. D</w:t>
      </w:r>
      <w:r w:rsidR="00E467AE" w:rsidRPr="004D4264">
        <w:rPr>
          <w:rFonts w:ascii="Times New Roman" w:hAnsi="Times New Roman"/>
          <w:sz w:val="24"/>
          <w:szCs w:val="24"/>
        </w:rPr>
        <w:t xml:space="preserve">olayısıyla akademik dereceler açısından değerlendirildiğinde en fazla çalışmanın yüksek lisans </w:t>
      </w:r>
      <w:r w:rsidRPr="004D4264">
        <w:rPr>
          <w:rFonts w:ascii="Times New Roman" w:hAnsi="Times New Roman"/>
          <w:sz w:val="24"/>
          <w:szCs w:val="24"/>
        </w:rPr>
        <w:t>derecesine yönelik olduğu, en az sayıda çalışmanın ise sanatta yeterlik çalışmalarından oluştuğu</w:t>
      </w:r>
      <w:r w:rsidR="00F278A4" w:rsidRPr="004D4264">
        <w:rPr>
          <w:rFonts w:ascii="Times New Roman" w:hAnsi="Times New Roman"/>
          <w:sz w:val="24"/>
          <w:szCs w:val="24"/>
        </w:rPr>
        <w:t xml:space="preserve"> sonucuna varılmıştır. </w:t>
      </w:r>
    </w:p>
    <w:p w:rsidR="00AD1156" w:rsidRPr="004D4264" w:rsidRDefault="00AD1156"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2.</w:t>
      </w:r>
      <w:r w:rsidR="00D522F0" w:rsidRPr="004D4264">
        <w:rPr>
          <w:rFonts w:ascii="Times New Roman" w:hAnsi="Times New Roman"/>
          <w:sz w:val="24"/>
          <w:szCs w:val="24"/>
        </w:rPr>
        <w:t xml:space="preserve">Gitar alanındaki </w:t>
      </w:r>
      <w:r w:rsidR="00076FDA" w:rsidRPr="004D4264">
        <w:rPr>
          <w:rFonts w:ascii="Times New Roman" w:hAnsi="Times New Roman"/>
          <w:sz w:val="24"/>
          <w:szCs w:val="24"/>
        </w:rPr>
        <w:t xml:space="preserve">yüksek lisans tezlerinin </w:t>
      </w:r>
      <w:r w:rsidR="00067584">
        <w:rPr>
          <w:rFonts w:ascii="Times New Roman" w:hAnsi="Times New Roman"/>
          <w:sz w:val="24"/>
          <w:szCs w:val="24"/>
        </w:rPr>
        <w:t>hazırlandığı</w:t>
      </w:r>
      <w:r w:rsidR="003556E2" w:rsidRPr="004D4264">
        <w:rPr>
          <w:rFonts w:ascii="Times New Roman" w:hAnsi="Times New Roman"/>
          <w:sz w:val="24"/>
          <w:szCs w:val="24"/>
        </w:rPr>
        <w:t xml:space="preserve"> </w:t>
      </w:r>
      <w:r w:rsidR="00076FDA" w:rsidRPr="004D4264">
        <w:rPr>
          <w:rFonts w:ascii="Times New Roman" w:hAnsi="Times New Roman"/>
          <w:sz w:val="24"/>
          <w:szCs w:val="24"/>
        </w:rPr>
        <w:t xml:space="preserve">üniversitelerden dağılımı </w:t>
      </w:r>
      <w:r w:rsidR="003556E2" w:rsidRPr="004D4264">
        <w:rPr>
          <w:rFonts w:ascii="Times New Roman" w:hAnsi="Times New Roman"/>
          <w:sz w:val="24"/>
          <w:szCs w:val="24"/>
        </w:rPr>
        <w:t xml:space="preserve">en yüksek oranda </w:t>
      </w:r>
      <w:r w:rsidR="00076FDA" w:rsidRPr="004D4264">
        <w:rPr>
          <w:rFonts w:ascii="Times New Roman" w:hAnsi="Times New Roman"/>
          <w:sz w:val="24"/>
          <w:szCs w:val="24"/>
        </w:rPr>
        <w:t xml:space="preserve">olanlar </w:t>
      </w:r>
      <w:r w:rsidR="00F97578" w:rsidRPr="004D4264">
        <w:rPr>
          <w:rFonts w:ascii="Times New Roman" w:hAnsi="Times New Roman"/>
          <w:sz w:val="24"/>
          <w:szCs w:val="24"/>
        </w:rPr>
        <w:t xml:space="preserve">% 15.95 </w:t>
      </w:r>
      <w:r w:rsidR="003556E2" w:rsidRPr="004D4264">
        <w:rPr>
          <w:rFonts w:ascii="Times New Roman" w:hAnsi="Times New Roman"/>
          <w:sz w:val="24"/>
          <w:szCs w:val="24"/>
        </w:rPr>
        <w:t>Mim</w:t>
      </w:r>
      <w:r w:rsidR="00F97578" w:rsidRPr="004D4264">
        <w:rPr>
          <w:rFonts w:ascii="Times New Roman" w:hAnsi="Times New Roman"/>
          <w:sz w:val="24"/>
          <w:szCs w:val="24"/>
        </w:rPr>
        <w:t>ar Sinan Üniversitesi</w:t>
      </w:r>
      <w:r w:rsidR="00067584">
        <w:rPr>
          <w:rFonts w:ascii="Times New Roman" w:hAnsi="Times New Roman"/>
          <w:sz w:val="24"/>
          <w:szCs w:val="24"/>
        </w:rPr>
        <w:t>;</w:t>
      </w:r>
      <w:r w:rsidR="00337ACC" w:rsidRPr="004D4264">
        <w:rPr>
          <w:rFonts w:ascii="Times New Roman" w:hAnsi="Times New Roman"/>
          <w:sz w:val="24"/>
          <w:szCs w:val="24"/>
        </w:rPr>
        <w:t xml:space="preserve"> </w:t>
      </w:r>
      <w:r w:rsidR="00067584">
        <w:rPr>
          <w:rFonts w:ascii="Times New Roman" w:hAnsi="Times New Roman"/>
          <w:sz w:val="24"/>
          <w:szCs w:val="24"/>
        </w:rPr>
        <w:t>%13.82 Gazi Üniversitesi;</w:t>
      </w:r>
      <w:r w:rsidR="00D522F0" w:rsidRPr="004D4264">
        <w:rPr>
          <w:rFonts w:ascii="Times New Roman" w:hAnsi="Times New Roman"/>
          <w:sz w:val="24"/>
          <w:szCs w:val="24"/>
        </w:rPr>
        <w:t xml:space="preserve"> %12.76</w:t>
      </w:r>
      <w:r w:rsidR="00067584">
        <w:rPr>
          <w:rFonts w:ascii="Times New Roman" w:hAnsi="Times New Roman"/>
          <w:sz w:val="24"/>
          <w:szCs w:val="24"/>
        </w:rPr>
        <w:t xml:space="preserve"> Marmara Üniversitesi;</w:t>
      </w:r>
      <w:r w:rsidR="00337ACC" w:rsidRPr="004D4264">
        <w:rPr>
          <w:rFonts w:ascii="Times New Roman" w:hAnsi="Times New Roman"/>
          <w:sz w:val="24"/>
          <w:szCs w:val="24"/>
        </w:rPr>
        <w:t xml:space="preserve"> %10.62 İstanbul Üniversitesi ve %6.38 </w:t>
      </w:r>
      <w:r w:rsidR="003556E2" w:rsidRPr="004D4264">
        <w:rPr>
          <w:rFonts w:ascii="Times New Roman" w:hAnsi="Times New Roman"/>
          <w:sz w:val="24"/>
          <w:szCs w:val="24"/>
        </w:rPr>
        <w:t>Abant İ</w:t>
      </w:r>
      <w:r w:rsidR="00337ACC" w:rsidRPr="004D4264">
        <w:rPr>
          <w:rFonts w:ascii="Times New Roman" w:hAnsi="Times New Roman"/>
          <w:sz w:val="24"/>
          <w:szCs w:val="24"/>
        </w:rPr>
        <w:t>zzet Baysal Üniversitesi</w:t>
      </w:r>
      <w:r w:rsidR="00080FF3">
        <w:rPr>
          <w:rFonts w:ascii="Times New Roman" w:hAnsi="Times New Roman"/>
          <w:sz w:val="24"/>
          <w:szCs w:val="24"/>
        </w:rPr>
        <w:t>’</w:t>
      </w:r>
      <w:r w:rsidR="00076FDA" w:rsidRPr="004D4264">
        <w:rPr>
          <w:rFonts w:ascii="Times New Roman" w:hAnsi="Times New Roman"/>
          <w:sz w:val="24"/>
          <w:szCs w:val="24"/>
        </w:rPr>
        <w:t>dir</w:t>
      </w:r>
      <w:r w:rsidR="003556E2" w:rsidRPr="004D4264">
        <w:rPr>
          <w:rFonts w:ascii="Times New Roman" w:hAnsi="Times New Roman"/>
          <w:sz w:val="24"/>
          <w:szCs w:val="24"/>
        </w:rPr>
        <w:t xml:space="preserve">. </w:t>
      </w:r>
      <w:r w:rsidR="00337ACC" w:rsidRPr="004D4264">
        <w:rPr>
          <w:rFonts w:ascii="Times New Roman" w:hAnsi="Times New Roman"/>
          <w:sz w:val="24"/>
          <w:szCs w:val="24"/>
        </w:rPr>
        <w:t>Anılan yüksek tezlerinin yazılma oranı olarak</w:t>
      </w:r>
      <w:r w:rsidR="00867732" w:rsidRPr="004D4264">
        <w:rPr>
          <w:rFonts w:ascii="Times New Roman" w:hAnsi="Times New Roman"/>
          <w:sz w:val="24"/>
          <w:szCs w:val="24"/>
        </w:rPr>
        <w:t xml:space="preserve"> en düşük </w:t>
      </w:r>
      <w:r w:rsidR="00E20D1E" w:rsidRPr="004D4264">
        <w:rPr>
          <w:rFonts w:ascii="Times New Roman" w:hAnsi="Times New Roman"/>
          <w:sz w:val="24"/>
          <w:szCs w:val="24"/>
        </w:rPr>
        <w:t xml:space="preserve">değer (%1.06) </w:t>
      </w:r>
      <w:r w:rsidR="00867732" w:rsidRPr="004D4264">
        <w:rPr>
          <w:rFonts w:ascii="Times New Roman" w:hAnsi="Times New Roman"/>
          <w:sz w:val="24"/>
          <w:szCs w:val="24"/>
        </w:rPr>
        <w:t>İstanbul Teknik Üniversitesi, Yüzüncü Yıl Üniversitesi, Kafkas Üniversitesi, Cumhuriyet Üniversitesi, Necmettin Erbakan Üniversitesi ve Ordu Üniversitesi</w:t>
      </w:r>
      <w:r w:rsidR="00B4494E">
        <w:rPr>
          <w:rFonts w:ascii="Times New Roman" w:hAnsi="Times New Roman"/>
          <w:sz w:val="24"/>
          <w:szCs w:val="24"/>
        </w:rPr>
        <w:t>’</w:t>
      </w:r>
      <w:r w:rsidR="00867732" w:rsidRPr="004D4264">
        <w:rPr>
          <w:rFonts w:ascii="Times New Roman" w:hAnsi="Times New Roman"/>
          <w:sz w:val="24"/>
          <w:szCs w:val="24"/>
        </w:rPr>
        <w:t xml:space="preserve">nde gerçekleşmiştir. </w:t>
      </w:r>
      <w:r w:rsidR="003556E2" w:rsidRPr="004D4264">
        <w:rPr>
          <w:rFonts w:ascii="Times New Roman" w:hAnsi="Times New Roman"/>
          <w:sz w:val="24"/>
          <w:szCs w:val="24"/>
        </w:rPr>
        <w:t>Doktora tezlerinde en yüksek oranda yer alan üniversiteler % 40.90 Gazi Üniversitesi ve</w:t>
      </w:r>
      <w:r w:rsidR="00867732" w:rsidRPr="004D4264">
        <w:rPr>
          <w:rFonts w:ascii="Times New Roman" w:hAnsi="Times New Roman"/>
          <w:sz w:val="24"/>
          <w:szCs w:val="24"/>
        </w:rPr>
        <w:t xml:space="preserve"> %27.27 Marmara Üniversitesi iken en az oranda yer alan üniversiteler Erciyes Üniversitesi, Yıldız Teknik Üniversitesi ve İnönü Üniversitesi olmuştur. </w:t>
      </w:r>
      <w:r w:rsidR="003556E2" w:rsidRPr="004D4264">
        <w:rPr>
          <w:rFonts w:ascii="Times New Roman" w:hAnsi="Times New Roman"/>
          <w:sz w:val="24"/>
          <w:szCs w:val="24"/>
        </w:rPr>
        <w:t xml:space="preserve">Sanatta yeterlik çalışmalarının en </w:t>
      </w:r>
      <w:r w:rsidR="003556E2" w:rsidRPr="004D4264">
        <w:rPr>
          <w:rFonts w:ascii="Times New Roman" w:hAnsi="Times New Roman"/>
          <w:sz w:val="24"/>
          <w:szCs w:val="24"/>
        </w:rPr>
        <w:lastRenderedPageBreak/>
        <w:t>fazla gerçe</w:t>
      </w:r>
      <w:r w:rsidR="00867732" w:rsidRPr="004D4264">
        <w:rPr>
          <w:rFonts w:ascii="Times New Roman" w:hAnsi="Times New Roman"/>
          <w:sz w:val="24"/>
          <w:szCs w:val="24"/>
        </w:rPr>
        <w:t xml:space="preserve">kleştirildiği üniversitenin </w:t>
      </w:r>
      <w:r w:rsidR="00F97578" w:rsidRPr="004D4264">
        <w:rPr>
          <w:rFonts w:ascii="Times New Roman" w:hAnsi="Times New Roman"/>
          <w:sz w:val="24"/>
          <w:szCs w:val="24"/>
        </w:rPr>
        <w:t xml:space="preserve">%66.66lık oran ile Mimar Sinan </w:t>
      </w:r>
      <w:r w:rsidR="003556E2" w:rsidRPr="004D4264">
        <w:rPr>
          <w:rFonts w:ascii="Times New Roman" w:hAnsi="Times New Roman"/>
          <w:sz w:val="24"/>
          <w:szCs w:val="24"/>
        </w:rPr>
        <w:t>Üniversite</w:t>
      </w:r>
      <w:r w:rsidR="00867732" w:rsidRPr="004D4264">
        <w:rPr>
          <w:rFonts w:ascii="Times New Roman" w:hAnsi="Times New Roman"/>
          <w:sz w:val="24"/>
          <w:szCs w:val="24"/>
        </w:rPr>
        <w:t>si olduğu, en az sanatta yeterlik çalışmasının Haliç Üniversitesinde yapıldığı sonucuna ulaşılmıştır.</w:t>
      </w:r>
      <w:r w:rsidR="00FC185A" w:rsidRPr="004D4264">
        <w:rPr>
          <w:rFonts w:ascii="Times New Roman" w:hAnsi="Times New Roman"/>
          <w:sz w:val="24"/>
          <w:szCs w:val="24"/>
        </w:rPr>
        <w:t xml:space="preserve"> </w:t>
      </w:r>
    </w:p>
    <w:p w:rsidR="003556E2" w:rsidRPr="004D4264" w:rsidRDefault="00D46B5C"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3</w:t>
      </w:r>
      <w:r w:rsidR="003556E2" w:rsidRPr="004D4264">
        <w:rPr>
          <w:rFonts w:ascii="Times New Roman" w:hAnsi="Times New Roman"/>
          <w:sz w:val="24"/>
          <w:szCs w:val="24"/>
        </w:rPr>
        <w:t xml:space="preserve">. </w:t>
      </w:r>
      <w:r w:rsidR="00892A3F" w:rsidRPr="004D4264">
        <w:rPr>
          <w:rFonts w:ascii="Times New Roman" w:hAnsi="Times New Roman"/>
          <w:sz w:val="24"/>
          <w:szCs w:val="24"/>
        </w:rPr>
        <w:t xml:space="preserve">Gitar alanındaki </w:t>
      </w:r>
      <w:r w:rsidR="003556E2" w:rsidRPr="004D4264">
        <w:rPr>
          <w:rFonts w:ascii="Times New Roman" w:hAnsi="Times New Roman"/>
          <w:sz w:val="24"/>
          <w:szCs w:val="24"/>
        </w:rPr>
        <w:t>yü</w:t>
      </w:r>
      <w:r w:rsidR="00892A3F" w:rsidRPr="004D4264">
        <w:rPr>
          <w:rFonts w:ascii="Times New Roman" w:hAnsi="Times New Roman"/>
          <w:sz w:val="24"/>
          <w:szCs w:val="24"/>
        </w:rPr>
        <w:t>ksek lisans tezlerinin %81.91nin, doktora tezlerinin</w:t>
      </w:r>
      <w:r w:rsidR="00B4494E">
        <w:rPr>
          <w:rFonts w:ascii="Times New Roman" w:hAnsi="Times New Roman"/>
          <w:sz w:val="24"/>
          <w:szCs w:val="24"/>
        </w:rPr>
        <w:t xml:space="preserve"> </w:t>
      </w:r>
      <w:r w:rsidR="00892A3F" w:rsidRPr="004D4264">
        <w:rPr>
          <w:rFonts w:ascii="Times New Roman" w:hAnsi="Times New Roman"/>
          <w:sz w:val="24"/>
          <w:szCs w:val="24"/>
        </w:rPr>
        <w:t>%81.8</w:t>
      </w:r>
      <w:r w:rsidR="0070556D">
        <w:rPr>
          <w:rFonts w:ascii="Times New Roman" w:hAnsi="Times New Roman"/>
          <w:sz w:val="24"/>
          <w:szCs w:val="24"/>
        </w:rPr>
        <w:t>1’i</w:t>
      </w:r>
      <w:r w:rsidR="00892A3F" w:rsidRPr="004D4264">
        <w:rPr>
          <w:rFonts w:ascii="Times New Roman" w:hAnsi="Times New Roman"/>
          <w:sz w:val="24"/>
          <w:szCs w:val="24"/>
        </w:rPr>
        <w:t xml:space="preserve">nin ve yeterlik çalışmalarının ise tümünün (%100) erkekler tarafından </w:t>
      </w:r>
      <w:r w:rsidR="00080FF3">
        <w:rPr>
          <w:rFonts w:ascii="Times New Roman" w:hAnsi="Times New Roman"/>
          <w:sz w:val="24"/>
          <w:szCs w:val="24"/>
        </w:rPr>
        <w:t>hazırlandığı</w:t>
      </w:r>
      <w:r w:rsidR="00892A3F" w:rsidRPr="004D4264">
        <w:rPr>
          <w:rFonts w:ascii="Times New Roman" w:hAnsi="Times New Roman"/>
          <w:sz w:val="24"/>
          <w:szCs w:val="24"/>
        </w:rPr>
        <w:t xml:space="preserve"> belirlenmiştir. Aynı alanda kadınlar tarafından yazılan yüksek lisans tezlerinin oranı</w:t>
      </w:r>
      <w:r w:rsidR="003556E2" w:rsidRPr="004D4264">
        <w:rPr>
          <w:rFonts w:ascii="Times New Roman" w:hAnsi="Times New Roman"/>
          <w:sz w:val="24"/>
          <w:szCs w:val="24"/>
        </w:rPr>
        <w:t xml:space="preserve"> %18.</w:t>
      </w:r>
      <w:r w:rsidR="00892A3F" w:rsidRPr="004D4264">
        <w:rPr>
          <w:rFonts w:ascii="Times New Roman" w:hAnsi="Times New Roman"/>
          <w:sz w:val="24"/>
          <w:szCs w:val="24"/>
        </w:rPr>
        <w:t>08 iken</w:t>
      </w:r>
      <w:r w:rsidR="00080FF3">
        <w:rPr>
          <w:rFonts w:ascii="Times New Roman" w:hAnsi="Times New Roman"/>
          <w:sz w:val="24"/>
          <w:szCs w:val="24"/>
        </w:rPr>
        <w:t>,</w:t>
      </w:r>
      <w:r w:rsidR="00892A3F" w:rsidRPr="004D4264">
        <w:rPr>
          <w:rFonts w:ascii="Times New Roman" w:hAnsi="Times New Roman"/>
          <w:sz w:val="24"/>
          <w:szCs w:val="24"/>
        </w:rPr>
        <w:t xml:space="preserve"> d</w:t>
      </w:r>
      <w:r w:rsidR="003556E2" w:rsidRPr="004D4264">
        <w:rPr>
          <w:rFonts w:ascii="Times New Roman" w:hAnsi="Times New Roman"/>
          <w:sz w:val="24"/>
          <w:szCs w:val="24"/>
        </w:rPr>
        <w:t>oktora tezlerinin % 18.1</w:t>
      </w:r>
      <w:r w:rsidR="0070556D">
        <w:rPr>
          <w:rFonts w:ascii="Times New Roman" w:hAnsi="Times New Roman"/>
          <w:sz w:val="24"/>
          <w:szCs w:val="24"/>
        </w:rPr>
        <w:t>8’i</w:t>
      </w:r>
      <w:r w:rsidR="00892A3F" w:rsidRPr="004D4264">
        <w:rPr>
          <w:rFonts w:ascii="Times New Roman" w:hAnsi="Times New Roman"/>
          <w:sz w:val="24"/>
          <w:szCs w:val="24"/>
        </w:rPr>
        <w:t>nin</w:t>
      </w:r>
      <w:r w:rsidR="003556E2" w:rsidRPr="004D4264">
        <w:rPr>
          <w:rFonts w:ascii="Times New Roman" w:hAnsi="Times New Roman"/>
          <w:sz w:val="24"/>
          <w:szCs w:val="24"/>
        </w:rPr>
        <w:t xml:space="preserve"> </w:t>
      </w:r>
      <w:r w:rsidR="00892A3F" w:rsidRPr="004D4264">
        <w:rPr>
          <w:rFonts w:ascii="Times New Roman" w:hAnsi="Times New Roman"/>
          <w:sz w:val="24"/>
          <w:szCs w:val="24"/>
        </w:rPr>
        <w:t xml:space="preserve">kadınlar tarafından yazıldığı tespit edilmiştir. Elde edilen bulgular doğrultusunda kadınlar tarafından gerçekleştirilen sanatta yeterlik çalışmasının bulunmadığı sonucuna varılmıştır. Ayrıca anılan veriler ışığında </w:t>
      </w:r>
      <w:r w:rsidR="00954710" w:rsidRPr="004D4264">
        <w:rPr>
          <w:rFonts w:ascii="Times New Roman" w:hAnsi="Times New Roman"/>
          <w:sz w:val="24"/>
          <w:szCs w:val="24"/>
        </w:rPr>
        <w:t xml:space="preserve">gitar alanında </w:t>
      </w:r>
      <w:r w:rsidR="00161158" w:rsidRPr="004D4264">
        <w:rPr>
          <w:rFonts w:ascii="Times New Roman" w:hAnsi="Times New Roman"/>
          <w:sz w:val="24"/>
          <w:szCs w:val="24"/>
        </w:rPr>
        <w:t>doktora ve yüksek lisans tez</w:t>
      </w:r>
      <w:r w:rsidR="006774D1" w:rsidRPr="004D4264">
        <w:rPr>
          <w:rFonts w:ascii="Times New Roman" w:hAnsi="Times New Roman"/>
          <w:sz w:val="24"/>
          <w:szCs w:val="24"/>
        </w:rPr>
        <w:t>i</w:t>
      </w:r>
      <w:r w:rsidR="00161158" w:rsidRPr="004D4264">
        <w:rPr>
          <w:rFonts w:ascii="Times New Roman" w:hAnsi="Times New Roman"/>
          <w:sz w:val="24"/>
          <w:szCs w:val="24"/>
        </w:rPr>
        <w:t xml:space="preserve"> yazan kişilerin çoğunun </w:t>
      </w:r>
      <w:r w:rsidR="00954710" w:rsidRPr="004D4264">
        <w:rPr>
          <w:rFonts w:ascii="Times New Roman" w:hAnsi="Times New Roman"/>
          <w:sz w:val="24"/>
          <w:szCs w:val="24"/>
        </w:rPr>
        <w:t xml:space="preserve">ve sanatta yeterlik çalışması yapanların tümünün </w:t>
      </w:r>
      <w:r w:rsidR="00161158" w:rsidRPr="004D4264">
        <w:rPr>
          <w:rFonts w:ascii="Times New Roman" w:hAnsi="Times New Roman"/>
          <w:sz w:val="24"/>
          <w:szCs w:val="24"/>
        </w:rPr>
        <w:t>erkek olduğu saptanmıştır.</w:t>
      </w:r>
      <w:r w:rsidR="00C36C49" w:rsidRPr="004D4264">
        <w:rPr>
          <w:rFonts w:ascii="Times New Roman" w:hAnsi="Times New Roman"/>
          <w:sz w:val="24"/>
          <w:szCs w:val="24"/>
        </w:rPr>
        <w:t xml:space="preserve"> </w:t>
      </w:r>
    </w:p>
    <w:p w:rsidR="00CE6BA6" w:rsidRDefault="00D46B5C"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4</w:t>
      </w:r>
      <w:r w:rsidR="003556E2" w:rsidRPr="004D4264">
        <w:rPr>
          <w:rFonts w:ascii="Times New Roman" w:hAnsi="Times New Roman"/>
          <w:sz w:val="24"/>
          <w:szCs w:val="24"/>
        </w:rPr>
        <w:t xml:space="preserve">. </w:t>
      </w:r>
      <w:r w:rsidR="00D66785" w:rsidRPr="004D4264">
        <w:rPr>
          <w:rFonts w:ascii="Times New Roman" w:hAnsi="Times New Roman"/>
          <w:sz w:val="24"/>
          <w:szCs w:val="24"/>
        </w:rPr>
        <w:t xml:space="preserve">Gitar alanındaki </w:t>
      </w:r>
      <w:r w:rsidR="003556E2" w:rsidRPr="004D4264">
        <w:rPr>
          <w:rFonts w:ascii="Times New Roman" w:hAnsi="Times New Roman"/>
          <w:sz w:val="24"/>
          <w:szCs w:val="24"/>
        </w:rPr>
        <w:t xml:space="preserve">yüksek lisans tezlerinin </w:t>
      </w:r>
      <w:r w:rsidR="004247FF">
        <w:rPr>
          <w:rFonts w:ascii="Times New Roman" w:hAnsi="Times New Roman"/>
          <w:sz w:val="24"/>
          <w:szCs w:val="24"/>
        </w:rPr>
        <w:t xml:space="preserve">en yüksek oranda yazıldığı yıllar </w:t>
      </w:r>
      <w:r w:rsidR="003556E2" w:rsidRPr="004D4264">
        <w:rPr>
          <w:rFonts w:ascii="Times New Roman" w:hAnsi="Times New Roman"/>
          <w:sz w:val="24"/>
          <w:szCs w:val="24"/>
        </w:rPr>
        <w:t>2010</w:t>
      </w:r>
      <w:r w:rsidR="004247FF">
        <w:rPr>
          <w:rFonts w:ascii="Times New Roman" w:hAnsi="Times New Roman"/>
          <w:sz w:val="24"/>
          <w:szCs w:val="24"/>
        </w:rPr>
        <w:t xml:space="preserve"> (%</w:t>
      </w:r>
      <w:r w:rsidR="004247FF" w:rsidRPr="004D4264">
        <w:rPr>
          <w:rFonts w:ascii="Times New Roman" w:hAnsi="Times New Roman"/>
          <w:sz w:val="24"/>
          <w:szCs w:val="24"/>
        </w:rPr>
        <w:t>12.7</w:t>
      </w:r>
      <w:r w:rsidR="004247FF">
        <w:rPr>
          <w:rFonts w:ascii="Times New Roman" w:hAnsi="Times New Roman"/>
          <w:sz w:val="24"/>
          <w:szCs w:val="24"/>
        </w:rPr>
        <w:t>6)</w:t>
      </w:r>
      <w:r w:rsidR="003556E2" w:rsidRPr="004D4264">
        <w:rPr>
          <w:rFonts w:ascii="Times New Roman" w:hAnsi="Times New Roman"/>
          <w:sz w:val="24"/>
          <w:szCs w:val="24"/>
        </w:rPr>
        <w:t xml:space="preserve">, 2006 ve 2008 </w:t>
      </w:r>
      <w:r w:rsidR="004247FF">
        <w:rPr>
          <w:rFonts w:ascii="Times New Roman" w:hAnsi="Times New Roman"/>
          <w:sz w:val="24"/>
          <w:szCs w:val="24"/>
        </w:rPr>
        <w:t>yılları</w:t>
      </w:r>
      <w:r w:rsidR="00196566" w:rsidRPr="004D4264">
        <w:rPr>
          <w:rFonts w:ascii="Times New Roman" w:hAnsi="Times New Roman"/>
          <w:sz w:val="24"/>
          <w:szCs w:val="24"/>
        </w:rPr>
        <w:t xml:space="preserve"> </w:t>
      </w:r>
      <w:r w:rsidR="004247FF">
        <w:rPr>
          <w:rFonts w:ascii="Times New Roman" w:hAnsi="Times New Roman"/>
          <w:sz w:val="24"/>
          <w:szCs w:val="24"/>
        </w:rPr>
        <w:t>(</w:t>
      </w:r>
      <w:r w:rsidR="004247FF" w:rsidRPr="004D4264">
        <w:rPr>
          <w:rFonts w:ascii="Times New Roman" w:hAnsi="Times New Roman"/>
          <w:sz w:val="24"/>
          <w:szCs w:val="24"/>
        </w:rPr>
        <w:t>%11.70</w:t>
      </w:r>
      <w:r w:rsidR="004247FF">
        <w:rPr>
          <w:rFonts w:ascii="Times New Roman" w:hAnsi="Times New Roman"/>
          <w:sz w:val="24"/>
          <w:szCs w:val="24"/>
        </w:rPr>
        <w:t xml:space="preserve">) iken </w:t>
      </w:r>
      <w:r w:rsidR="004247FF" w:rsidRPr="004D4264">
        <w:rPr>
          <w:rFonts w:ascii="Times New Roman" w:hAnsi="Times New Roman"/>
          <w:sz w:val="24"/>
          <w:szCs w:val="24"/>
        </w:rPr>
        <w:t xml:space="preserve">en düşük oranda </w:t>
      </w:r>
      <w:r w:rsidR="004247FF">
        <w:rPr>
          <w:rFonts w:ascii="Times New Roman" w:hAnsi="Times New Roman"/>
          <w:sz w:val="24"/>
          <w:szCs w:val="24"/>
        </w:rPr>
        <w:t>hazırlandığı yıllar</w:t>
      </w:r>
      <w:r w:rsidR="004247FF" w:rsidRPr="004D4264">
        <w:rPr>
          <w:rFonts w:ascii="Times New Roman" w:hAnsi="Times New Roman"/>
          <w:sz w:val="24"/>
          <w:szCs w:val="24"/>
        </w:rPr>
        <w:t xml:space="preserve"> </w:t>
      </w:r>
      <w:r w:rsidR="00196566" w:rsidRPr="004D4264">
        <w:rPr>
          <w:rFonts w:ascii="Times New Roman" w:hAnsi="Times New Roman"/>
          <w:sz w:val="24"/>
          <w:szCs w:val="24"/>
        </w:rPr>
        <w:t>1990,</w:t>
      </w:r>
      <w:r w:rsidR="004247FF">
        <w:rPr>
          <w:rFonts w:ascii="Times New Roman" w:hAnsi="Times New Roman"/>
          <w:sz w:val="24"/>
          <w:szCs w:val="24"/>
        </w:rPr>
        <w:t xml:space="preserve"> 1991, 1993, 1994, 1997 ve 1998 seneleridir.</w:t>
      </w:r>
      <w:r w:rsidR="00842ADA">
        <w:rPr>
          <w:rFonts w:ascii="Times New Roman" w:hAnsi="Times New Roman"/>
          <w:sz w:val="24"/>
          <w:szCs w:val="24"/>
        </w:rPr>
        <w:t xml:space="preserve"> </w:t>
      </w:r>
      <w:r w:rsidR="00421426" w:rsidRPr="004D4264">
        <w:rPr>
          <w:rFonts w:ascii="Times New Roman" w:hAnsi="Times New Roman"/>
          <w:sz w:val="24"/>
          <w:szCs w:val="24"/>
        </w:rPr>
        <w:t>D</w:t>
      </w:r>
      <w:r w:rsidR="003556E2" w:rsidRPr="004D4264">
        <w:rPr>
          <w:rFonts w:ascii="Times New Roman" w:hAnsi="Times New Roman"/>
          <w:sz w:val="24"/>
          <w:szCs w:val="24"/>
        </w:rPr>
        <w:t>oktora tezlerinde yıllara göre en yüksek oranlar</w:t>
      </w:r>
      <w:r w:rsidR="00196566" w:rsidRPr="004D4264">
        <w:rPr>
          <w:rFonts w:ascii="Times New Roman" w:hAnsi="Times New Roman"/>
          <w:sz w:val="24"/>
          <w:szCs w:val="24"/>
        </w:rPr>
        <w:t>ın</w:t>
      </w:r>
      <w:r w:rsidR="003556E2" w:rsidRPr="004D4264">
        <w:rPr>
          <w:rFonts w:ascii="Times New Roman" w:hAnsi="Times New Roman"/>
          <w:sz w:val="24"/>
          <w:szCs w:val="24"/>
        </w:rPr>
        <w:t xml:space="preserve"> %18.18 ile 2014, %13.63 ile 2009 ve 2010 yıllarında</w:t>
      </w:r>
      <w:r w:rsidR="00B73C14">
        <w:rPr>
          <w:rFonts w:ascii="Times New Roman" w:hAnsi="Times New Roman"/>
          <w:sz w:val="24"/>
          <w:szCs w:val="24"/>
        </w:rPr>
        <w:t>;</w:t>
      </w:r>
      <w:r w:rsidR="00196566" w:rsidRPr="004D4264">
        <w:rPr>
          <w:rFonts w:ascii="Times New Roman" w:hAnsi="Times New Roman"/>
          <w:sz w:val="24"/>
          <w:szCs w:val="24"/>
        </w:rPr>
        <w:t xml:space="preserve"> en düşük oranların ise 1986, 1998, 1999, 2003, 2005,2007, 2008, 2011, 2013, 201</w:t>
      </w:r>
      <w:r w:rsidR="00B73C14">
        <w:rPr>
          <w:rFonts w:ascii="Times New Roman" w:hAnsi="Times New Roman"/>
          <w:sz w:val="24"/>
          <w:szCs w:val="24"/>
        </w:rPr>
        <w:t xml:space="preserve">5 </w:t>
      </w:r>
      <w:r w:rsidR="00A237C5">
        <w:rPr>
          <w:rFonts w:ascii="Times New Roman" w:hAnsi="Times New Roman"/>
          <w:sz w:val="24"/>
          <w:szCs w:val="24"/>
        </w:rPr>
        <w:t xml:space="preserve">yıllarında </w:t>
      </w:r>
      <w:r w:rsidR="00B73C14">
        <w:rPr>
          <w:rFonts w:ascii="Times New Roman" w:hAnsi="Times New Roman"/>
          <w:sz w:val="24"/>
          <w:szCs w:val="24"/>
        </w:rPr>
        <w:t>gerçekleştiği saptanmıştır. S</w:t>
      </w:r>
      <w:r w:rsidR="003556E2" w:rsidRPr="004D4264">
        <w:rPr>
          <w:rFonts w:ascii="Times New Roman" w:hAnsi="Times New Roman"/>
          <w:sz w:val="24"/>
          <w:szCs w:val="24"/>
        </w:rPr>
        <w:t xml:space="preserve">anatta yeterlik çalışmalarının ise en fazla oranda gerçekleştirildiği yılların </w:t>
      </w:r>
      <w:r w:rsidR="00196566" w:rsidRPr="004D4264">
        <w:rPr>
          <w:rFonts w:ascii="Times New Roman" w:hAnsi="Times New Roman"/>
          <w:sz w:val="24"/>
          <w:szCs w:val="24"/>
        </w:rPr>
        <w:t>2012 ve 2013 yılları</w:t>
      </w:r>
      <w:r w:rsidR="00BC5A34">
        <w:rPr>
          <w:rFonts w:ascii="Times New Roman" w:hAnsi="Times New Roman"/>
          <w:sz w:val="24"/>
          <w:szCs w:val="24"/>
        </w:rPr>
        <w:t xml:space="preserve"> (</w:t>
      </w:r>
      <w:r w:rsidR="00BC5A34" w:rsidRPr="004D4264">
        <w:rPr>
          <w:rFonts w:ascii="Times New Roman" w:hAnsi="Times New Roman"/>
          <w:sz w:val="24"/>
          <w:szCs w:val="24"/>
        </w:rPr>
        <w:t>% 33.33</w:t>
      </w:r>
      <w:r w:rsidR="00BC5A34">
        <w:rPr>
          <w:rFonts w:ascii="Times New Roman" w:hAnsi="Times New Roman"/>
          <w:sz w:val="24"/>
          <w:szCs w:val="24"/>
        </w:rPr>
        <w:t>)</w:t>
      </w:r>
      <w:r w:rsidR="00196566" w:rsidRPr="004D4264">
        <w:rPr>
          <w:rFonts w:ascii="Times New Roman" w:hAnsi="Times New Roman"/>
          <w:sz w:val="24"/>
          <w:szCs w:val="24"/>
        </w:rPr>
        <w:t xml:space="preserve">, en düşük oranın ise 2011 yılında </w:t>
      </w:r>
      <w:r w:rsidR="00421426" w:rsidRPr="004D4264">
        <w:rPr>
          <w:rFonts w:ascii="Times New Roman" w:hAnsi="Times New Roman"/>
          <w:sz w:val="24"/>
          <w:szCs w:val="24"/>
        </w:rPr>
        <w:t xml:space="preserve">(%11.11) </w:t>
      </w:r>
      <w:r w:rsidR="00196566" w:rsidRPr="004D4264">
        <w:rPr>
          <w:rFonts w:ascii="Times New Roman" w:hAnsi="Times New Roman"/>
          <w:sz w:val="24"/>
          <w:szCs w:val="24"/>
        </w:rPr>
        <w:t xml:space="preserve">olduğu, 1986-2008 yılları arasında ve 2010 yılında sanatta yeterlik çalışması yapılmadığı </w:t>
      </w:r>
      <w:r w:rsidR="003C5620" w:rsidRPr="004D4264">
        <w:rPr>
          <w:rFonts w:ascii="Times New Roman" w:hAnsi="Times New Roman"/>
          <w:sz w:val="24"/>
          <w:szCs w:val="24"/>
        </w:rPr>
        <w:t>saptanmıştır. G</w:t>
      </w:r>
      <w:r w:rsidR="00421426" w:rsidRPr="004D4264">
        <w:rPr>
          <w:rFonts w:ascii="Times New Roman" w:hAnsi="Times New Roman"/>
          <w:sz w:val="24"/>
          <w:szCs w:val="24"/>
        </w:rPr>
        <w:t>enel görünüm itibariyle 2000</w:t>
      </w:r>
      <w:r w:rsidR="00BD2575">
        <w:rPr>
          <w:rFonts w:ascii="Times New Roman" w:hAnsi="Times New Roman"/>
          <w:sz w:val="24"/>
          <w:szCs w:val="24"/>
        </w:rPr>
        <w:t>’</w:t>
      </w:r>
      <w:r w:rsidR="00421426" w:rsidRPr="004D4264">
        <w:rPr>
          <w:rFonts w:ascii="Times New Roman" w:hAnsi="Times New Roman"/>
          <w:sz w:val="24"/>
          <w:szCs w:val="24"/>
        </w:rPr>
        <w:t xml:space="preserve">li yıllardan sonra lisansüstü çalışmalarda bir artış olduğu söylenebilir. </w:t>
      </w:r>
    </w:p>
    <w:p w:rsidR="003556E2" w:rsidRPr="004D4264" w:rsidRDefault="00D46B5C"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5</w:t>
      </w:r>
      <w:r w:rsidR="003556E2" w:rsidRPr="004D4264">
        <w:rPr>
          <w:rFonts w:ascii="Times New Roman" w:hAnsi="Times New Roman"/>
          <w:sz w:val="24"/>
          <w:szCs w:val="24"/>
        </w:rPr>
        <w:t xml:space="preserve">. </w:t>
      </w:r>
      <w:r w:rsidR="005B3509" w:rsidRPr="004D4264">
        <w:rPr>
          <w:rFonts w:ascii="Times New Roman" w:hAnsi="Times New Roman"/>
          <w:sz w:val="24"/>
          <w:szCs w:val="24"/>
        </w:rPr>
        <w:t xml:space="preserve">Gitara yönelik </w:t>
      </w:r>
      <w:r w:rsidR="003556E2" w:rsidRPr="004D4264">
        <w:rPr>
          <w:rFonts w:ascii="Times New Roman" w:hAnsi="Times New Roman"/>
          <w:sz w:val="24"/>
          <w:szCs w:val="24"/>
        </w:rPr>
        <w:t>yüksek lisans tezler</w:t>
      </w:r>
      <w:r w:rsidR="005B3509" w:rsidRPr="004D4264">
        <w:rPr>
          <w:rFonts w:ascii="Times New Roman" w:hAnsi="Times New Roman"/>
          <w:sz w:val="24"/>
          <w:szCs w:val="24"/>
        </w:rPr>
        <w:t xml:space="preserve">i en </w:t>
      </w:r>
      <w:r w:rsidR="00A93CED">
        <w:rPr>
          <w:rFonts w:ascii="Times New Roman" w:hAnsi="Times New Roman"/>
          <w:sz w:val="24"/>
          <w:szCs w:val="24"/>
        </w:rPr>
        <w:t>yüksek oranda</w:t>
      </w:r>
      <w:r w:rsidR="005B3509" w:rsidRPr="004D4264">
        <w:rPr>
          <w:rFonts w:ascii="Times New Roman" w:hAnsi="Times New Roman"/>
          <w:sz w:val="24"/>
          <w:szCs w:val="24"/>
        </w:rPr>
        <w:t xml:space="preserve"> </w:t>
      </w:r>
      <w:r w:rsidR="00652D48" w:rsidRPr="004D4264">
        <w:rPr>
          <w:rFonts w:ascii="Times New Roman" w:hAnsi="Times New Roman"/>
          <w:sz w:val="24"/>
          <w:szCs w:val="24"/>
        </w:rPr>
        <w:t>(</w:t>
      </w:r>
      <w:r w:rsidR="005B3509" w:rsidRPr="004D4264">
        <w:rPr>
          <w:rFonts w:ascii="Times New Roman" w:hAnsi="Times New Roman"/>
          <w:sz w:val="24"/>
          <w:szCs w:val="24"/>
        </w:rPr>
        <w:t>%40.42</w:t>
      </w:r>
      <w:r w:rsidR="00652D48" w:rsidRPr="004D4264">
        <w:rPr>
          <w:rFonts w:ascii="Times New Roman" w:hAnsi="Times New Roman"/>
          <w:sz w:val="24"/>
          <w:szCs w:val="24"/>
        </w:rPr>
        <w:t>)</w:t>
      </w:r>
      <w:r w:rsidR="005B3509" w:rsidRPr="004D4264">
        <w:rPr>
          <w:rFonts w:ascii="Times New Roman" w:hAnsi="Times New Roman"/>
          <w:sz w:val="24"/>
          <w:szCs w:val="24"/>
        </w:rPr>
        <w:t xml:space="preserve"> yardımcı doçent unvanına sahip olan akademisyenle</w:t>
      </w:r>
      <w:r w:rsidR="00652D48" w:rsidRPr="004D4264">
        <w:rPr>
          <w:rFonts w:ascii="Times New Roman" w:hAnsi="Times New Roman"/>
          <w:sz w:val="24"/>
          <w:szCs w:val="24"/>
        </w:rPr>
        <w:t>rin danışmanlığında yürütülmüş,</w:t>
      </w:r>
      <w:r w:rsidR="005B3509" w:rsidRPr="004D4264">
        <w:rPr>
          <w:rFonts w:ascii="Times New Roman" w:hAnsi="Times New Roman"/>
          <w:sz w:val="24"/>
          <w:szCs w:val="24"/>
        </w:rPr>
        <w:t xml:space="preserve"> </w:t>
      </w:r>
      <w:r w:rsidR="00652D48" w:rsidRPr="004D4264">
        <w:rPr>
          <w:rFonts w:ascii="Times New Roman" w:hAnsi="Times New Roman"/>
          <w:sz w:val="24"/>
          <w:szCs w:val="24"/>
        </w:rPr>
        <w:t>bu tezler</w:t>
      </w:r>
      <w:r w:rsidR="005B3509" w:rsidRPr="004D4264">
        <w:rPr>
          <w:rFonts w:ascii="Times New Roman" w:hAnsi="Times New Roman"/>
          <w:sz w:val="24"/>
          <w:szCs w:val="24"/>
        </w:rPr>
        <w:t xml:space="preserve"> en düşük oranda</w:t>
      </w:r>
      <w:r w:rsidR="00652D48" w:rsidRPr="004D4264">
        <w:rPr>
          <w:rFonts w:ascii="Times New Roman" w:hAnsi="Times New Roman"/>
          <w:sz w:val="24"/>
          <w:szCs w:val="24"/>
        </w:rPr>
        <w:t xml:space="preserve"> (%13.82) </w:t>
      </w:r>
      <w:r w:rsidR="005B3509" w:rsidRPr="004D4264">
        <w:rPr>
          <w:rFonts w:ascii="Times New Roman" w:hAnsi="Times New Roman"/>
          <w:sz w:val="24"/>
          <w:szCs w:val="24"/>
        </w:rPr>
        <w:t xml:space="preserve">diğer kategorisi </w:t>
      </w:r>
      <w:r w:rsidR="00652D48" w:rsidRPr="004D4264">
        <w:rPr>
          <w:rFonts w:ascii="Times New Roman" w:hAnsi="Times New Roman"/>
          <w:sz w:val="24"/>
          <w:szCs w:val="24"/>
        </w:rPr>
        <w:t xml:space="preserve">içerisinde yer alan akademisyenlerin </w:t>
      </w:r>
      <w:r w:rsidR="005B3509" w:rsidRPr="004D4264">
        <w:rPr>
          <w:rFonts w:ascii="Times New Roman" w:hAnsi="Times New Roman"/>
          <w:sz w:val="24"/>
          <w:szCs w:val="24"/>
        </w:rPr>
        <w:t>danı</w:t>
      </w:r>
      <w:r w:rsidR="00652D48" w:rsidRPr="004D4264">
        <w:rPr>
          <w:rFonts w:ascii="Times New Roman" w:hAnsi="Times New Roman"/>
          <w:sz w:val="24"/>
          <w:szCs w:val="24"/>
        </w:rPr>
        <w:t>şmanlığında meydana getirilmiştir</w:t>
      </w:r>
      <w:r w:rsidR="005B3509" w:rsidRPr="004D4264">
        <w:rPr>
          <w:rFonts w:ascii="Times New Roman" w:hAnsi="Times New Roman"/>
          <w:sz w:val="24"/>
          <w:szCs w:val="24"/>
        </w:rPr>
        <w:t xml:space="preserve">. Doktora tezleri </w:t>
      </w:r>
      <w:r w:rsidR="0085123F" w:rsidRPr="004D4264">
        <w:rPr>
          <w:rFonts w:ascii="Times New Roman" w:hAnsi="Times New Roman"/>
          <w:sz w:val="24"/>
          <w:szCs w:val="24"/>
        </w:rPr>
        <w:t xml:space="preserve">en </w:t>
      </w:r>
      <w:r w:rsidR="0085123F">
        <w:rPr>
          <w:rFonts w:ascii="Times New Roman" w:hAnsi="Times New Roman"/>
          <w:sz w:val="24"/>
          <w:szCs w:val="24"/>
        </w:rPr>
        <w:t>yüksek oranda</w:t>
      </w:r>
      <w:r w:rsidR="0085123F" w:rsidRPr="004D4264">
        <w:rPr>
          <w:rFonts w:ascii="Times New Roman" w:hAnsi="Times New Roman"/>
          <w:sz w:val="24"/>
          <w:szCs w:val="24"/>
        </w:rPr>
        <w:t xml:space="preserve"> </w:t>
      </w:r>
      <w:r w:rsidR="00652D48" w:rsidRPr="004D4264">
        <w:rPr>
          <w:rFonts w:ascii="Times New Roman" w:hAnsi="Times New Roman"/>
          <w:sz w:val="24"/>
          <w:szCs w:val="24"/>
        </w:rPr>
        <w:t>(</w:t>
      </w:r>
      <w:r w:rsidR="0085123F">
        <w:rPr>
          <w:rFonts w:ascii="Times New Roman" w:hAnsi="Times New Roman"/>
          <w:sz w:val="24"/>
          <w:szCs w:val="24"/>
        </w:rPr>
        <w:t>%59.09</w:t>
      </w:r>
      <w:r w:rsidR="00652D48" w:rsidRPr="004D4264">
        <w:rPr>
          <w:rFonts w:ascii="Times New Roman" w:hAnsi="Times New Roman"/>
          <w:sz w:val="24"/>
          <w:szCs w:val="24"/>
        </w:rPr>
        <w:t>)</w:t>
      </w:r>
      <w:r w:rsidR="005B3509" w:rsidRPr="004D4264">
        <w:rPr>
          <w:rFonts w:ascii="Times New Roman" w:hAnsi="Times New Roman"/>
          <w:sz w:val="24"/>
          <w:szCs w:val="24"/>
        </w:rPr>
        <w:t xml:space="preserve"> profesör</w:t>
      </w:r>
      <w:r w:rsidR="00652D48" w:rsidRPr="004D4264">
        <w:rPr>
          <w:rFonts w:ascii="Times New Roman" w:hAnsi="Times New Roman"/>
          <w:sz w:val="24"/>
          <w:szCs w:val="24"/>
        </w:rPr>
        <w:t>lerin</w:t>
      </w:r>
      <w:r w:rsidR="005B3509" w:rsidRPr="004D4264">
        <w:rPr>
          <w:rFonts w:ascii="Times New Roman" w:hAnsi="Times New Roman"/>
          <w:sz w:val="24"/>
          <w:szCs w:val="24"/>
        </w:rPr>
        <w:t xml:space="preserve"> danışmanlığında, en düşük oranda ise </w:t>
      </w:r>
      <w:r w:rsidR="00652D48" w:rsidRPr="004D4264">
        <w:rPr>
          <w:rFonts w:ascii="Times New Roman" w:hAnsi="Times New Roman"/>
          <w:sz w:val="24"/>
          <w:szCs w:val="24"/>
        </w:rPr>
        <w:t>(%18.18)</w:t>
      </w:r>
      <w:r w:rsidR="003556E2" w:rsidRPr="004D4264">
        <w:rPr>
          <w:rFonts w:ascii="Times New Roman" w:hAnsi="Times New Roman"/>
          <w:sz w:val="24"/>
          <w:szCs w:val="24"/>
        </w:rPr>
        <w:t xml:space="preserve"> yardımcı doçent olan bir </w:t>
      </w:r>
      <w:r w:rsidR="005B3509" w:rsidRPr="004D4264">
        <w:rPr>
          <w:rFonts w:ascii="Times New Roman" w:hAnsi="Times New Roman"/>
          <w:sz w:val="24"/>
          <w:szCs w:val="24"/>
        </w:rPr>
        <w:t>akademisyen</w:t>
      </w:r>
      <w:r w:rsidR="003556E2" w:rsidRPr="004D4264">
        <w:rPr>
          <w:rFonts w:ascii="Times New Roman" w:hAnsi="Times New Roman"/>
          <w:sz w:val="24"/>
          <w:szCs w:val="24"/>
        </w:rPr>
        <w:t xml:space="preserve"> </w:t>
      </w:r>
      <w:r w:rsidR="003556E2" w:rsidRPr="004D4264">
        <w:rPr>
          <w:rFonts w:ascii="Times New Roman" w:hAnsi="Times New Roman"/>
          <w:sz w:val="24"/>
          <w:szCs w:val="24"/>
        </w:rPr>
        <w:lastRenderedPageBreak/>
        <w:t>danı</w:t>
      </w:r>
      <w:r w:rsidR="00652D48" w:rsidRPr="004D4264">
        <w:rPr>
          <w:rFonts w:ascii="Times New Roman" w:hAnsi="Times New Roman"/>
          <w:sz w:val="24"/>
          <w:szCs w:val="24"/>
        </w:rPr>
        <w:t>şmanlığında gerçekleştirilmiş</w:t>
      </w:r>
      <w:r w:rsidR="003556E2" w:rsidRPr="004D4264">
        <w:rPr>
          <w:rFonts w:ascii="Times New Roman" w:hAnsi="Times New Roman"/>
          <w:sz w:val="24"/>
          <w:szCs w:val="24"/>
        </w:rPr>
        <w:t xml:space="preserve"> ve doktora düzeyinde diğer olarak n</w:t>
      </w:r>
      <w:r w:rsidR="005B3509" w:rsidRPr="004D4264">
        <w:rPr>
          <w:rFonts w:ascii="Times New Roman" w:hAnsi="Times New Roman"/>
          <w:sz w:val="24"/>
          <w:szCs w:val="24"/>
        </w:rPr>
        <w:t>i</w:t>
      </w:r>
      <w:r w:rsidR="003556E2" w:rsidRPr="004D4264">
        <w:rPr>
          <w:rFonts w:ascii="Times New Roman" w:hAnsi="Times New Roman"/>
          <w:sz w:val="24"/>
          <w:szCs w:val="24"/>
        </w:rPr>
        <w:t>telendirilen bir danışman yer almamıştır. Sanatta y</w:t>
      </w:r>
      <w:r w:rsidR="00C84B7F" w:rsidRPr="004D4264">
        <w:rPr>
          <w:rFonts w:ascii="Times New Roman" w:hAnsi="Times New Roman"/>
          <w:sz w:val="24"/>
          <w:szCs w:val="24"/>
        </w:rPr>
        <w:t>eterlik çalışmaları</w:t>
      </w:r>
      <w:r w:rsidR="004A224D" w:rsidRPr="004D4264">
        <w:rPr>
          <w:rFonts w:ascii="Times New Roman" w:hAnsi="Times New Roman"/>
          <w:sz w:val="24"/>
          <w:szCs w:val="24"/>
        </w:rPr>
        <w:t>nın</w:t>
      </w:r>
      <w:r w:rsidR="00C84B7F" w:rsidRPr="004D4264">
        <w:rPr>
          <w:rFonts w:ascii="Times New Roman" w:hAnsi="Times New Roman"/>
          <w:sz w:val="24"/>
          <w:szCs w:val="24"/>
        </w:rPr>
        <w:t xml:space="preserve"> </w:t>
      </w:r>
      <w:r w:rsidR="0085123F" w:rsidRPr="004D4264">
        <w:rPr>
          <w:rFonts w:ascii="Times New Roman" w:hAnsi="Times New Roman"/>
          <w:sz w:val="24"/>
          <w:szCs w:val="24"/>
        </w:rPr>
        <w:t xml:space="preserve">en </w:t>
      </w:r>
      <w:r w:rsidR="0085123F">
        <w:rPr>
          <w:rFonts w:ascii="Times New Roman" w:hAnsi="Times New Roman"/>
          <w:sz w:val="24"/>
          <w:szCs w:val="24"/>
        </w:rPr>
        <w:t>yüksek oranda</w:t>
      </w:r>
      <w:r w:rsidR="0085123F" w:rsidRPr="004D4264">
        <w:rPr>
          <w:rFonts w:ascii="Times New Roman" w:hAnsi="Times New Roman"/>
          <w:sz w:val="24"/>
          <w:szCs w:val="24"/>
        </w:rPr>
        <w:t xml:space="preserve"> </w:t>
      </w:r>
      <w:r w:rsidR="004A224D" w:rsidRPr="004D4264">
        <w:rPr>
          <w:rFonts w:ascii="Times New Roman" w:hAnsi="Times New Roman"/>
          <w:sz w:val="24"/>
          <w:szCs w:val="24"/>
        </w:rPr>
        <w:t>(</w:t>
      </w:r>
      <w:r w:rsidR="003556E2" w:rsidRPr="004D4264">
        <w:rPr>
          <w:rFonts w:ascii="Times New Roman" w:hAnsi="Times New Roman"/>
          <w:sz w:val="24"/>
          <w:szCs w:val="24"/>
        </w:rPr>
        <w:t>%55.55</w:t>
      </w:r>
      <w:r w:rsidR="004A224D" w:rsidRPr="004D4264">
        <w:rPr>
          <w:rFonts w:ascii="Times New Roman" w:hAnsi="Times New Roman"/>
          <w:sz w:val="24"/>
          <w:szCs w:val="24"/>
        </w:rPr>
        <w:t>)</w:t>
      </w:r>
      <w:r w:rsidR="00C84B7F" w:rsidRPr="004D4264">
        <w:rPr>
          <w:rFonts w:ascii="Times New Roman" w:hAnsi="Times New Roman"/>
          <w:sz w:val="24"/>
          <w:szCs w:val="24"/>
        </w:rPr>
        <w:t xml:space="preserve"> profe</w:t>
      </w:r>
      <w:r w:rsidR="0085123F">
        <w:rPr>
          <w:rFonts w:ascii="Times New Roman" w:hAnsi="Times New Roman"/>
          <w:sz w:val="24"/>
          <w:szCs w:val="24"/>
        </w:rPr>
        <w:t>sörler, en düşük oranda</w:t>
      </w:r>
      <w:r w:rsidR="00C84B7F" w:rsidRPr="004D4264">
        <w:rPr>
          <w:rFonts w:ascii="Times New Roman" w:hAnsi="Times New Roman"/>
          <w:sz w:val="24"/>
          <w:szCs w:val="24"/>
        </w:rPr>
        <w:t xml:space="preserve"> </w:t>
      </w:r>
      <w:r w:rsidR="004A224D" w:rsidRPr="004D4264">
        <w:rPr>
          <w:rFonts w:ascii="Times New Roman" w:hAnsi="Times New Roman"/>
          <w:sz w:val="24"/>
          <w:szCs w:val="24"/>
        </w:rPr>
        <w:t>(%11.11)</w:t>
      </w:r>
      <w:r w:rsidR="00C84B7F" w:rsidRPr="004D4264">
        <w:rPr>
          <w:rFonts w:ascii="Times New Roman" w:hAnsi="Times New Roman"/>
          <w:sz w:val="24"/>
          <w:szCs w:val="24"/>
        </w:rPr>
        <w:t xml:space="preserve"> </w:t>
      </w:r>
      <w:r w:rsidR="003556E2" w:rsidRPr="004D4264">
        <w:rPr>
          <w:rFonts w:ascii="Times New Roman" w:hAnsi="Times New Roman"/>
          <w:sz w:val="24"/>
          <w:szCs w:val="24"/>
        </w:rPr>
        <w:t xml:space="preserve">doçent ve </w:t>
      </w:r>
      <w:r w:rsidR="00C84B7F" w:rsidRPr="004D4264">
        <w:rPr>
          <w:rFonts w:ascii="Times New Roman" w:hAnsi="Times New Roman"/>
          <w:sz w:val="24"/>
          <w:szCs w:val="24"/>
        </w:rPr>
        <w:t>yardımcı doçentler</w:t>
      </w:r>
      <w:r w:rsidR="003556E2" w:rsidRPr="004D4264">
        <w:rPr>
          <w:rFonts w:ascii="Times New Roman" w:hAnsi="Times New Roman"/>
          <w:sz w:val="24"/>
          <w:szCs w:val="24"/>
        </w:rPr>
        <w:t xml:space="preserve"> </w:t>
      </w:r>
      <w:r w:rsidR="00C84B7F" w:rsidRPr="004D4264">
        <w:rPr>
          <w:rFonts w:ascii="Times New Roman" w:hAnsi="Times New Roman"/>
          <w:sz w:val="24"/>
          <w:szCs w:val="24"/>
        </w:rPr>
        <w:t xml:space="preserve">tarafından yürütüldüğü </w:t>
      </w:r>
      <w:r w:rsidR="003556E2" w:rsidRPr="004D4264">
        <w:rPr>
          <w:rFonts w:ascii="Times New Roman" w:hAnsi="Times New Roman"/>
          <w:sz w:val="24"/>
          <w:szCs w:val="24"/>
        </w:rPr>
        <w:t>tespit edilmiştir.</w:t>
      </w:r>
    </w:p>
    <w:p w:rsidR="003556E2" w:rsidRPr="004D4264" w:rsidRDefault="00D46B5C" w:rsidP="009B2745">
      <w:pPr>
        <w:spacing w:line="480" w:lineRule="auto"/>
        <w:ind w:firstLine="708"/>
        <w:jc w:val="both"/>
        <w:rPr>
          <w:rFonts w:ascii="Times New Roman" w:hAnsi="Times New Roman"/>
          <w:sz w:val="24"/>
          <w:szCs w:val="24"/>
        </w:rPr>
      </w:pPr>
      <w:proofErr w:type="gramStart"/>
      <w:r w:rsidRPr="004D4264">
        <w:rPr>
          <w:rFonts w:ascii="Times New Roman" w:hAnsi="Times New Roman"/>
          <w:sz w:val="24"/>
          <w:szCs w:val="24"/>
        </w:rPr>
        <w:t>6</w:t>
      </w:r>
      <w:r w:rsidR="003556E2" w:rsidRPr="004D4264">
        <w:rPr>
          <w:rFonts w:ascii="Times New Roman" w:hAnsi="Times New Roman"/>
          <w:sz w:val="24"/>
          <w:szCs w:val="24"/>
        </w:rPr>
        <w:t xml:space="preserve">. </w:t>
      </w:r>
      <w:r w:rsidR="00E041E9" w:rsidRPr="004D4264">
        <w:rPr>
          <w:rFonts w:ascii="Times New Roman" w:hAnsi="Times New Roman"/>
          <w:sz w:val="24"/>
          <w:szCs w:val="24"/>
        </w:rPr>
        <w:t xml:space="preserve">Gitara yönelik </w:t>
      </w:r>
      <w:r w:rsidR="003556E2" w:rsidRPr="004D4264">
        <w:rPr>
          <w:rFonts w:ascii="Times New Roman" w:hAnsi="Times New Roman"/>
          <w:sz w:val="24"/>
          <w:szCs w:val="24"/>
        </w:rPr>
        <w:t>yüksek lisans tezlerinde en yüksek oranda yer alan çalışma alanlarının başında %23.40 ile Gitar Eğitimi, % 18.08 ile Eser İncelemesi/Ana</w:t>
      </w:r>
      <w:r w:rsidR="008F6A5F" w:rsidRPr="004D4264">
        <w:rPr>
          <w:rFonts w:ascii="Times New Roman" w:hAnsi="Times New Roman"/>
          <w:sz w:val="24"/>
          <w:szCs w:val="24"/>
        </w:rPr>
        <w:t xml:space="preserve">lizi, </w:t>
      </w:r>
      <w:r w:rsidR="003556E2" w:rsidRPr="004D4264">
        <w:rPr>
          <w:rFonts w:ascii="Times New Roman" w:hAnsi="Times New Roman"/>
          <w:sz w:val="24"/>
          <w:szCs w:val="24"/>
        </w:rPr>
        <w:t>% 8.51 oranla Müzik Eğitiminde Gitarın Eşlik Çalgısı Olarak Kullanılması ve Gitarın Türk Müziği</w:t>
      </w:r>
      <w:r w:rsidR="00E041E9" w:rsidRPr="004D4264">
        <w:rPr>
          <w:rFonts w:ascii="Times New Roman" w:hAnsi="Times New Roman"/>
          <w:sz w:val="24"/>
          <w:szCs w:val="24"/>
        </w:rPr>
        <w:t xml:space="preserve">nde Kullanılması </w:t>
      </w:r>
      <w:r w:rsidR="00A93C68">
        <w:rPr>
          <w:rFonts w:ascii="Times New Roman" w:hAnsi="Times New Roman"/>
          <w:sz w:val="24"/>
          <w:szCs w:val="24"/>
        </w:rPr>
        <w:t xml:space="preserve">alanları gelmekte iken </w:t>
      </w:r>
      <w:r w:rsidR="00E041E9" w:rsidRPr="004D4264">
        <w:rPr>
          <w:rFonts w:ascii="Times New Roman" w:hAnsi="Times New Roman"/>
          <w:sz w:val="24"/>
          <w:szCs w:val="24"/>
        </w:rPr>
        <w:t xml:space="preserve">en düşük oranda (%1.06) çalışmanın Gitar Armonisi alanında yapıldığı, Gitar Deşifresi alanında </w:t>
      </w:r>
      <w:r w:rsidR="008F6A5F" w:rsidRPr="004D4264">
        <w:rPr>
          <w:rFonts w:ascii="Times New Roman" w:hAnsi="Times New Roman"/>
          <w:sz w:val="24"/>
          <w:szCs w:val="24"/>
        </w:rPr>
        <w:t xml:space="preserve">herhangi </w:t>
      </w:r>
      <w:r w:rsidR="00E041E9" w:rsidRPr="004D4264">
        <w:rPr>
          <w:rFonts w:ascii="Times New Roman" w:hAnsi="Times New Roman"/>
          <w:sz w:val="24"/>
          <w:szCs w:val="24"/>
        </w:rPr>
        <w:t xml:space="preserve">bir çalışma yapılmadığı tespit edilmiştir. </w:t>
      </w:r>
      <w:r w:rsidR="003556E2" w:rsidRPr="004D4264">
        <w:rPr>
          <w:rFonts w:ascii="Times New Roman" w:hAnsi="Times New Roman"/>
          <w:sz w:val="24"/>
          <w:szCs w:val="24"/>
        </w:rPr>
        <w:t>Doktora tezlerine ilişkin olarak en yoğun çalışılan alanlar %36.36 ile Gitar Eğitimi, %22.72 ile Gitarın Türk Müziğinde Kullanılması,%9.09 ile Eser İncelemesi/Analizi ve Müzik Eğitiminde Gitarın Eşlik Çalgısı Olarak Kullanılması olmuş</w:t>
      </w:r>
      <w:r w:rsidR="008F6A5F" w:rsidRPr="004D4264">
        <w:rPr>
          <w:rFonts w:ascii="Times New Roman" w:hAnsi="Times New Roman"/>
          <w:sz w:val="24"/>
          <w:szCs w:val="24"/>
        </w:rPr>
        <w:t>, en düşük oranda çalışma</w:t>
      </w:r>
      <w:r w:rsidR="00E041E9" w:rsidRPr="004D4264">
        <w:rPr>
          <w:rFonts w:ascii="Times New Roman" w:hAnsi="Times New Roman"/>
          <w:sz w:val="24"/>
          <w:szCs w:val="24"/>
        </w:rPr>
        <w:t xml:space="preserve"> (%4.54) Gitar Armonisi, Gitar Deşifresi, Gitar Tarihi, Gitar Teknikleri ve Gitar Eğitiminin Başka Alanl</w:t>
      </w:r>
      <w:r w:rsidR="008F6A5F" w:rsidRPr="004D4264">
        <w:rPr>
          <w:rFonts w:ascii="Times New Roman" w:hAnsi="Times New Roman"/>
          <w:sz w:val="24"/>
          <w:szCs w:val="24"/>
        </w:rPr>
        <w:t>ara Etkisi alanlarında yapılmış</w:t>
      </w:r>
      <w:r w:rsidR="00E041E9" w:rsidRPr="004D4264">
        <w:rPr>
          <w:rFonts w:ascii="Times New Roman" w:hAnsi="Times New Roman"/>
          <w:sz w:val="24"/>
          <w:szCs w:val="24"/>
        </w:rPr>
        <w:t>, G</w:t>
      </w:r>
      <w:r w:rsidR="00564595" w:rsidRPr="004D4264">
        <w:rPr>
          <w:rFonts w:ascii="Times New Roman" w:hAnsi="Times New Roman"/>
          <w:sz w:val="24"/>
          <w:szCs w:val="24"/>
        </w:rPr>
        <w:t xml:space="preserve">itar İcrası, </w:t>
      </w:r>
      <w:r w:rsidR="007A6C60" w:rsidRPr="004D4264">
        <w:rPr>
          <w:rFonts w:ascii="Times New Roman" w:hAnsi="Times New Roman"/>
          <w:sz w:val="24"/>
          <w:szCs w:val="24"/>
        </w:rPr>
        <w:t>Besteleme</w:t>
      </w:r>
      <w:r w:rsidR="00564595" w:rsidRPr="004D4264">
        <w:rPr>
          <w:rFonts w:ascii="Times New Roman" w:hAnsi="Times New Roman"/>
          <w:sz w:val="24"/>
          <w:szCs w:val="24"/>
        </w:rPr>
        <w:t xml:space="preserve">/Düzenleme, Biyografi, Gitarda Flamenko Üslubu ve Gitara Yönelik Algı /Tutum alanlarında çalışma yapılmadığı </w:t>
      </w:r>
      <w:r w:rsidR="00E041E9" w:rsidRPr="004D4264">
        <w:rPr>
          <w:rFonts w:ascii="Times New Roman" w:hAnsi="Times New Roman"/>
          <w:sz w:val="24"/>
          <w:szCs w:val="24"/>
        </w:rPr>
        <w:t xml:space="preserve">saptanmıştır. </w:t>
      </w:r>
      <w:proofErr w:type="gramEnd"/>
      <w:r w:rsidR="003556E2" w:rsidRPr="004D4264">
        <w:rPr>
          <w:rFonts w:ascii="Times New Roman" w:hAnsi="Times New Roman"/>
          <w:sz w:val="24"/>
          <w:szCs w:val="24"/>
        </w:rPr>
        <w:t>Sanatta yeterli</w:t>
      </w:r>
      <w:r w:rsidR="00E041E9" w:rsidRPr="004D4264">
        <w:rPr>
          <w:rFonts w:ascii="Times New Roman" w:hAnsi="Times New Roman"/>
          <w:sz w:val="24"/>
          <w:szCs w:val="24"/>
        </w:rPr>
        <w:t>k</w:t>
      </w:r>
      <w:r w:rsidR="003556E2" w:rsidRPr="004D4264">
        <w:rPr>
          <w:rFonts w:ascii="Times New Roman" w:hAnsi="Times New Roman"/>
          <w:sz w:val="24"/>
          <w:szCs w:val="24"/>
        </w:rPr>
        <w:t xml:space="preserve"> alanında en çok çalışılan konuların </w:t>
      </w:r>
      <w:r w:rsidR="008F6A5F" w:rsidRPr="004D4264">
        <w:rPr>
          <w:rFonts w:ascii="Times New Roman" w:hAnsi="Times New Roman"/>
          <w:sz w:val="24"/>
          <w:szCs w:val="24"/>
        </w:rPr>
        <w:t>(</w:t>
      </w:r>
      <w:r w:rsidR="003556E2" w:rsidRPr="004D4264">
        <w:rPr>
          <w:rFonts w:ascii="Times New Roman" w:hAnsi="Times New Roman"/>
          <w:sz w:val="24"/>
          <w:szCs w:val="24"/>
        </w:rPr>
        <w:t>%55.55</w:t>
      </w:r>
      <w:r w:rsidR="008F6A5F" w:rsidRPr="004D4264">
        <w:rPr>
          <w:rFonts w:ascii="Times New Roman" w:hAnsi="Times New Roman"/>
          <w:sz w:val="24"/>
          <w:szCs w:val="24"/>
        </w:rPr>
        <w:t xml:space="preserve">) </w:t>
      </w:r>
      <w:r w:rsidR="003556E2" w:rsidRPr="004D4264">
        <w:rPr>
          <w:rFonts w:ascii="Times New Roman" w:hAnsi="Times New Roman"/>
          <w:sz w:val="24"/>
          <w:szCs w:val="24"/>
        </w:rPr>
        <w:t>Eser İncelemes</w:t>
      </w:r>
      <w:r w:rsidR="0085376A" w:rsidRPr="004D4264">
        <w:rPr>
          <w:rFonts w:ascii="Times New Roman" w:hAnsi="Times New Roman"/>
          <w:sz w:val="24"/>
          <w:szCs w:val="24"/>
        </w:rPr>
        <w:t xml:space="preserve">i/Analizi </w:t>
      </w:r>
      <w:r w:rsidR="008F6A5F" w:rsidRPr="004D4264">
        <w:rPr>
          <w:rFonts w:ascii="Times New Roman" w:hAnsi="Times New Roman"/>
          <w:sz w:val="24"/>
          <w:szCs w:val="24"/>
        </w:rPr>
        <w:t xml:space="preserve">ve </w:t>
      </w:r>
      <w:r w:rsidR="007A6C60" w:rsidRPr="004D4264">
        <w:rPr>
          <w:rFonts w:ascii="Times New Roman" w:hAnsi="Times New Roman"/>
          <w:sz w:val="24"/>
          <w:szCs w:val="24"/>
        </w:rPr>
        <w:t>Besteleme</w:t>
      </w:r>
      <w:r w:rsidR="00564595" w:rsidRPr="004D4264">
        <w:rPr>
          <w:rFonts w:ascii="Times New Roman" w:hAnsi="Times New Roman"/>
          <w:sz w:val="24"/>
          <w:szCs w:val="24"/>
        </w:rPr>
        <w:t xml:space="preserve">/Düzenleme </w:t>
      </w:r>
      <w:r w:rsidR="008F6A5F" w:rsidRPr="004D4264">
        <w:rPr>
          <w:rFonts w:ascii="Times New Roman" w:hAnsi="Times New Roman"/>
          <w:sz w:val="24"/>
          <w:szCs w:val="24"/>
        </w:rPr>
        <w:t xml:space="preserve">(%22.22) </w:t>
      </w:r>
      <w:r w:rsidR="0085376A" w:rsidRPr="004D4264">
        <w:rPr>
          <w:rFonts w:ascii="Times New Roman" w:hAnsi="Times New Roman"/>
          <w:sz w:val="24"/>
          <w:szCs w:val="24"/>
        </w:rPr>
        <w:t xml:space="preserve">alanında yapıldığı </w:t>
      </w:r>
      <w:r w:rsidR="00564595" w:rsidRPr="004D4264">
        <w:rPr>
          <w:rFonts w:ascii="Times New Roman" w:hAnsi="Times New Roman"/>
          <w:sz w:val="24"/>
          <w:szCs w:val="24"/>
        </w:rPr>
        <w:t xml:space="preserve">en düşük oranda çalışılan konuların Gitar Armonisi ve Gitar Teknikleri </w:t>
      </w:r>
      <w:r w:rsidR="0085376A" w:rsidRPr="004D4264">
        <w:rPr>
          <w:rFonts w:ascii="Times New Roman" w:hAnsi="Times New Roman"/>
          <w:sz w:val="24"/>
          <w:szCs w:val="24"/>
        </w:rPr>
        <w:t xml:space="preserve">(%11.11) alanları olduğu, </w:t>
      </w:r>
      <w:r w:rsidR="00564595" w:rsidRPr="004D4264">
        <w:rPr>
          <w:rFonts w:ascii="Times New Roman" w:hAnsi="Times New Roman"/>
          <w:sz w:val="24"/>
          <w:szCs w:val="24"/>
        </w:rPr>
        <w:t xml:space="preserve">kriterler </w:t>
      </w:r>
      <w:proofErr w:type="gramStart"/>
      <w:r w:rsidR="00564595" w:rsidRPr="004D4264">
        <w:rPr>
          <w:rFonts w:ascii="Times New Roman" w:hAnsi="Times New Roman"/>
          <w:sz w:val="24"/>
          <w:szCs w:val="24"/>
        </w:rPr>
        <w:t>dahilinde</w:t>
      </w:r>
      <w:proofErr w:type="gramEnd"/>
      <w:r w:rsidR="00564595" w:rsidRPr="004D4264">
        <w:rPr>
          <w:rFonts w:ascii="Times New Roman" w:hAnsi="Times New Roman"/>
          <w:sz w:val="24"/>
          <w:szCs w:val="24"/>
        </w:rPr>
        <w:t xml:space="preserve"> yer alan diğer alanlarda </w:t>
      </w:r>
      <w:r w:rsidR="00B5371C">
        <w:rPr>
          <w:rFonts w:ascii="Times New Roman" w:hAnsi="Times New Roman"/>
          <w:sz w:val="24"/>
          <w:szCs w:val="24"/>
        </w:rPr>
        <w:t xml:space="preserve">sanatta yeterlik </w:t>
      </w:r>
      <w:r w:rsidR="00564595" w:rsidRPr="004D4264">
        <w:rPr>
          <w:rFonts w:ascii="Times New Roman" w:hAnsi="Times New Roman"/>
          <w:sz w:val="24"/>
          <w:szCs w:val="24"/>
        </w:rPr>
        <w:t>çalışma</w:t>
      </w:r>
      <w:r w:rsidR="00B5371C">
        <w:rPr>
          <w:rFonts w:ascii="Times New Roman" w:hAnsi="Times New Roman"/>
          <w:sz w:val="24"/>
          <w:szCs w:val="24"/>
        </w:rPr>
        <w:t>sı</w:t>
      </w:r>
      <w:r w:rsidR="00564595" w:rsidRPr="004D4264">
        <w:rPr>
          <w:rFonts w:ascii="Times New Roman" w:hAnsi="Times New Roman"/>
          <w:sz w:val="24"/>
          <w:szCs w:val="24"/>
        </w:rPr>
        <w:t xml:space="preserve"> yapılmadığı sonucuna ulaşılmıştır.</w:t>
      </w:r>
    </w:p>
    <w:p w:rsidR="003556E2" w:rsidRPr="004D4264" w:rsidRDefault="00D46B5C" w:rsidP="009B2745">
      <w:pPr>
        <w:spacing w:line="480" w:lineRule="auto"/>
        <w:ind w:firstLine="708"/>
        <w:jc w:val="both"/>
        <w:rPr>
          <w:rFonts w:ascii="Times New Roman" w:hAnsi="Times New Roman"/>
          <w:sz w:val="24"/>
          <w:szCs w:val="24"/>
        </w:rPr>
      </w:pPr>
      <w:proofErr w:type="gramStart"/>
      <w:r w:rsidRPr="004D4264">
        <w:rPr>
          <w:rFonts w:ascii="Times New Roman" w:hAnsi="Times New Roman"/>
          <w:sz w:val="24"/>
          <w:szCs w:val="24"/>
        </w:rPr>
        <w:t>7</w:t>
      </w:r>
      <w:r w:rsidR="003556E2" w:rsidRPr="004D4264">
        <w:rPr>
          <w:rFonts w:ascii="Times New Roman" w:hAnsi="Times New Roman"/>
          <w:sz w:val="24"/>
          <w:szCs w:val="24"/>
        </w:rPr>
        <w:t xml:space="preserve">. </w:t>
      </w:r>
      <w:r w:rsidR="000C788D" w:rsidRPr="004D4264">
        <w:rPr>
          <w:rFonts w:ascii="Times New Roman" w:hAnsi="Times New Roman"/>
          <w:sz w:val="24"/>
          <w:szCs w:val="24"/>
        </w:rPr>
        <w:t>Gitara alanındaki y</w:t>
      </w:r>
      <w:r w:rsidR="00D55577" w:rsidRPr="004D4264">
        <w:rPr>
          <w:rFonts w:ascii="Times New Roman" w:hAnsi="Times New Roman"/>
          <w:sz w:val="24"/>
          <w:szCs w:val="24"/>
        </w:rPr>
        <w:t>üksek lisans tezlerinin en yüksek</w:t>
      </w:r>
      <w:r w:rsidR="000C788D" w:rsidRPr="004D4264">
        <w:rPr>
          <w:rFonts w:ascii="Times New Roman" w:hAnsi="Times New Roman"/>
          <w:sz w:val="24"/>
          <w:szCs w:val="24"/>
        </w:rPr>
        <w:t xml:space="preserve"> oranda </w:t>
      </w:r>
      <w:r w:rsidR="00D55577" w:rsidRPr="004D4264">
        <w:rPr>
          <w:rFonts w:ascii="Times New Roman" w:hAnsi="Times New Roman"/>
          <w:sz w:val="24"/>
          <w:szCs w:val="24"/>
        </w:rPr>
        <w:t>(%59.57)</w:t>
      </w:r>
      <w:r w:rsidR="003556E2" w:rsidRPr="004D4264">
        <w:rPr>
          <w:rFonts w:ascii="Times New Roman" w:hAnsi="Times New Roman"/>
          <w:sz w:val="24"/>
          <w:szCs w:val="24"/>
        </w:rPr>
        <w:t xml:space="preserve"> Sosyal Bilimler Enstitüsü</w:t>
      </w:r>
      <w:r w:rsidR="000C788D" w:rsidRPr="004D4264">
        <w:rPr>
          <w:rFonts w:ascii="Times New Roman" w:hAnsi="Times New Roman"/>
          <w:sz w:val="24"/>
          <w:szCs w:val="24"/>
        </w:rPr>
        <w:t xml:space="preserve">, en düşük oranda </w:t>
      </w:r>
      <w:r w:rsidR="00D55577" w:rsidRPr="004D4264">
        <w:rPr>
          <w:rFonts w:ascii="Times New Roman" w:hAnsi="Times New Roman"/>
          <w:sz w:val="24"/>
          <w:szCs w:val="24"/>
        </w:rPr>
        <w:t>(</w:t>
      </w:r>
      <w:r w:rsidR="003556E2" w:rsidRPr="004D4264">
        <w:rPr>
          <w:rFonts w:ascii="Times New Roman" w:hAnsi="Times New Roman"/>
          <w:sz w:val="24"/>
          <w:szCs w:val="24"/>
        </w:rPr>
        <w:t>%5.</w:t>
      </w:r>
      <w:r w:rsidR="00D55577" w:rsidRPr="004D4264">
        <w:rPr>
          <w:rFonts w:ascii="Times New Roman" w:hAnsi="Times New Roman"/>
          <w:sz w:val="24"/>
          <w:szCs w:val="24"/>
        </w:rPr>
        <w:t xml:space="preserve">31) </w:t>
      </w:r>
      <w:r w:rsidR="003556E2" w:rsidRPr="004D4264">
        <w:rPr>
          <w:rFonts w:ascii="Times New Roman" w:hAnsi="Times New Roman"/>
          <w:sz w:val="24"/>
          <w:szCs w:val="24"/>
        </w:rPr>
        <w:t>Güzel Sanatlar Enstit</w:t>
      </w:r>
      <w:r w:rsidR="000C788D" w:rsidRPr="004D4264">
        <w:rPr>
          <w:rFonts w:ascii="Times New Roman" w:hAnsi="Times New Roman"/>
          <w:sz w:val="24"/>
          <w:szCs w:val="24"/>
        </w:rPr>
        <w:t>üsüne bağlı olarak hazırlandığı; d</w:t>
      </w:r>
      <w:r w:rsidR="003556E2" w:rsidRPr="004D4264">
        <w:rPr>
          <w:rFonts w:ascii="Times New Roman" w:hAnsi="Times New Roman"/>
          <w:sz w:val="24"/>
          <w:szCs w:val="24"/>
        </w:rPr>
        <w:t xml:space="preserve">oktora tezlerinin </w:t>
      </w:r>
      <w:r w:rsidR="000C788D" w:rsidRPr="004D4264">
        <w:rPr>
          <w:rFonts w:ascii="Times New Roman" w:hAnsi="Times New Roman"/>
          <w:sz w:val="24"/>
          <w:szCs w:val="24"/>
        </w:rPr>
        <w:t xml:space="preserve">en fazla oranda </w:t>
      </w:r>
      <w:r w:rsidR="00D55577" w:rsidRPr="004D4264">
        <w:rPr>
          <w:rFonts w:ascii="Times New Roman" w:hAnsi="Times New Roman"/>
          <w:sz w:val="24"/>
          <w:szCs w:val="24"/>
        </w:rPr>
        <w:t xml:space="preserve">(%54.54) </w:t>
      </w:r>
      <w:r w:rsidR="003556E2" w:rsidRPr="004D4264">
        <w:rPr>
          <w:rFonts w:ascii="Times New Roman" w:hAnsi="Times New Roman"/>
          <w:sz w:val="24"/>
          <w:szCs w:val="24"/>
        </w:rPr>
        <w:t xml:space="preserve">Eğitim Bilimleri Enstitüsü ve </w:t>
      </w:r>
      <w:r w:rsidR="000C788D" w:rsidRPr="004D4264">
        <w:rPr>
          <w:rFonts w:ascii="Times New Roman" w:hAnsi="Times New Roman"/>
          <w:sz w:val="24"/>
          <w:szCs w:val="24"/>
        </w:rPr>
        <w:t xml:space="preserve">en az oranda </w:t>
      </w:r>
      <w:r w:rsidR="00D55577" w:rsidRPr="004D4264">
        <w:rPr>
          <w:rFonts w:ascii="Times New Roman" w:hAnsi="Times New Roman"/>
          <w:sz w:val="24"/>
          <w:szCs w:val="24"/>
        </w:rPr>
        <w:t xml:space="preserve">(%4.54) </w:t>
      </w:r>
      <w:r w:rsidR="003556E2" w:rsidRPr="004D4264">
        <w:rPr>
          <w:rFonts w:ascii="Times New Roman" w:hAnsi="Times New Roman"/>
          <w:sz w:val="24"/>
          <w:szCs w:val="24"/>
        </w:rPr>
        <w:t>Güzel Sanatlar Enstitüsüne bağlı olarak hazırla</w:t>
      </w:r>
      <w:r w:rsidR="000C788D" w:rsidRPr="004D4264">
        <w:rPr>
          <w:rFonts w:ascii="Times New Roman" w:hAnsi="Times New Roman"/>
          <w:sz w:val="24"/>
          <w:szCs w:val="24"/>
        </w:rPr>
        <w:t>ndığı; s</w:t>
      </w:r>
      <w:r w:rsidR="003556E2" w:rsidRPr="004D4264">
        <w:rPr>
          <w:rFonts w:ascii="Times New Roman" w:hAnsi="Times New Roman"/>
          <w:sz w:val="24"/>
          <w:szCs w:val="24"/>
        </w:rPr>
        <w:t xml:space="preserve">anatta yeterlik </w:t>
      </w:r>
      <w:r w:rsidR="003556E2" w:rsidRPr="004D4264">
        <w:rPr>
          <w:rFonts w:ascii="Times New Roman" w:hAnsi="Times New Roman"/>
          <w:sz w:val="24"/>
          <w:szCs w:val="24"/>
        </w:rPr>
        <w:lastRenderedPageBreak/>
        <w:t>çalışmalarının ise tümünün (%100) Sosyal Bilimler Enstit</w:t>
      </w:r>
      <w:r w:rsidR="000C788D" w:rsidRPr="004D4264">
        <w:rPr>
          <w:rFonts w:ascii="Times New Roman" w:hAnsi="Times New Roman"/>
          <w:sz w:val="24"/>
          <w:szCs w:val="24"/>
        </w:rPr>
        <w:t>üsüne bağlı olara</w:t>
      </w:r>
      <w:r w:rsidR="00242DA0" w:rsidRPr="004D4264">
        <w:rPr>
          <w:rFonts w:ascii="Times New Roman" w:hAnsi="Times New Roman"/>
          <w:sz w:val="24"/>
          <w:szCs w:val="24"/>
        </w:rPr>
        <w:t xml:space="preserve">k hazırlandığı ve diğer enstitülere bağlı olarak bir </w:t>
      </w:r>
      <w:r w:rsidR="00D55577" w:rsidRPr="004D4264">
        <w:rPr>
          <w:rFonts w:ascii="Times New Roman" w:hAnsi="Times New Roman"/>
          <w:sz w:val="24"/>
          <w:szCs w:val="24"/>
        </w:rPr>
        <w:t xml:space="preserve">sanatta yeterlik </w:t>
      </w:r>
      <w:r w:rsidR="00242DA0" w:rsidRPr="004D4264">
        <w:rPr>
          <w:rFonts w:ascii="Times New Roman" w:hAnsi="Times New Roman"/>
          <w:sz w:val="24"/>
          <w:szCs w:val="24"/>
        </w:rPr>
        <w:t xml:space="preserve">çalışması yapılmadığı </w:t>
      </w:r>
      <w:r w:rsidR="00FD2692" w:rsidRPr="004D4264">
        <w:rPr>
          <w:rFonts w:ascii="Times New Roman" w:hAnsi="Times New Roman"/>
          <w:sz w:val="24"/>
          <w:szCs w:val="24"/>
        </w:rPr>
        <w:t xml:space="preserve">saptanmıştır. </w:t>
      </w:r>
      <w:proofErr w:type="gramEnd"/>
    </w:p>
    <w:p w:rsidR="003556E2" w:rsidRPr="004D4264" w:rsidRDefault="00D46B5C" w:rsidP="009B2745">
      <w:pPr>
        <w:spacing w:line="480" w:lineRule="auto"/>
        <w:ind w:firstLine="708"/>
        <w:jc w:val="both"/>
        <w:rPr>
          <w:rFonts w:ascii="Times New Roman" w:hAnsi="Times New Roman"/>
          <w:sz w:val="24"/>
          <w:szCs w:val="24"/>
        </w:rPr>
      </w:pPr>
      <w:proofErr w:type="gramStart"/>
      <w:r w:rsidRPr="004D4264">
        <w:rPr>
          <w:rFonts w:ascii="Times New Roman" w:hAnsi="Times New Roman"/>
          <w:sz w:val="24"/>
          <w:szCs w:val="24"/>
        </w:rPr>
        <w:t>8</w:t>
      </w:r>
      <w:r w:rsidR="003556E2" w:rsidRPr="004D4264">
        <w:rPr>
          <w:rFonts w:ascii="Times New Roman" w:hAnsi="Times New Roman"/>
          <w:sz w:val="24"/>
          <w:szCs w:val="24"/>
        </w:rPr>
        <w:t>.</w:t>
      </w:r>
      <w:r w:rsidR="003A351D" w:rsidRPr="004D4264">
        <w:rPr>
          <w:rFonts w:ascii="Times New Roman" w:hAnsi="Times New Roman"/>
          <w:sz w:val="24"/>
          <w:szCs w:val="24"/>
        </w:rPr>
        <w:t xml:space="preserve"> Gitar alanına yönelik </w:t>
      </w:r>
      <w:r w:rsidR="003556E2" w:rsidRPr="004D4264">
        <w:rPr>
          <w:rFonts w:ascii="Times New Roman" w:hAnsi="Times New Roman"/>
          <w:sz w:val="24"/>
          <w:szCs w:val="24"/>
        </w:rPr>
        <w:t xml:space="preserve">yüksek lisans tezlerinin </w:t>
      </w:r>
      <w:r w:rsidR="003A351D" w:rsidRPr="004D4264">
        <w:rPr>
          <w:rFonts w:ascii="Times New Roman" w:hAnsi="Times New Roman"/>
          <w:sz w:val="24"/>
          <w:szCs w:val="24"/>
        </w:rPr>
        <w:t>çoğunun %89</w:t>
      </w:r>
      <w:r w:rsidR="00C858CA">
        <w:rPr>
          <w:rFonts w:ascii="Times New Roman" w:hAnsi="Times New Roman"/>
          <w:sz w:val="24"/>
          <w:szCs w:val="24"/>
        </w:rPr>
        <w:t xml:space="preserve">.36 oranla </w:t>
      </w:r>
      <w:proofErr w:type="spellStart"/>
      <w:r w:rsidR="00C858CA">
        <w:rPr>
          <w:rFonts w:ascii="Times New Roman" w:hAnsi="Times New Roman"/>
          <w:sz w:val="24"/>
          <w:szCs w:val="24"/>
        </w:rPr>
        <w:t>betimsel</w:t>
      </w:r>
      <w:proofErr w:type="spellEnd"/>
      <w:r w:rsidR="00C858CA">
        <w:rPr>
          <w:rFonts w:ascii="Times New Roman" w:hAnsi="Times New Roman"/>
          <w:sz w:val="24"/>
          <w:szCs w:val="24"/>
        </w:rPr>
        <w:t>, en az oranl</w:t>
      </w:r>
      <w:r w:rsidR="003A351D" w:rsidRPr="004D4264">
        <w:rPr>
          <w:rFonts w:ascii="Times New Roman" w:hAnsi="Times New Roman"/>
          <w:sz w:val="24"/>
          <w:szCs w:val="24"/>
        </w:rPr>
        <w:t xml:space="preserve">a </w:t>
      </w:r>
      <w:r w:rsidR="00C858CA">
        <w:rPr>
          <w:rFonts w:ascii="Times New Roman" w:hAnsi="Times New Roman"/>
          <w:sz w:val="24"/>
          <w:szCs w:val="24"/>
        </w:rPr>
        <w:t>(</w:t>
      </w:r>
      <w:r w:rsidR="003A351D" w:rsidRPr="004D4264">
        <w:rPr>
          <w:rFonts w:ascii="Times New Roman" w:hAnsi="Times New Roman"/>
          <w:sz w:val="24"/>
          <w:szCs w:val="24"/>
        </w:rPr>
        <w:t>%4.255</w:t>
      </w:r>
      <w:r w:rsidR="00C858CA">
        <w:rPr>
          <w:rFonts w:ascii="Times New Roman" w:hAnsi="Times New Roman"/>
          <w:sz w:val="24"/>
          <w:szCs w:val="24"/>
        </w:rPr>
        <w:t>)</w:t>
      </w:r>
      <w:r w:rsidR="003A351D" w:rsidRPr="004D4264">
        <w:rPr>
          <w:rFonts w:ascii="Times New Roman" w:hAnsi="Times New Roman"/>
          <w:sz w:val="24"/>
          <w:szCs w:val="24"/>
        </w:rPr>
        <w:t xml:space="preserve"> </w:t>
      </w:r>
      <w:r w:rsidR="003556E2" w:rsidRPr="004D4264">
        <w:rPr>
          <w:rFonts w:ascii="Times New Roman" w:hAnsi="Times New Roman"/>
          <w:sz w:val="24"/>
          <w:szCs w:val="24"/>
        </w:rPr>
        <w:t>k</w:t>
      </w:r>
      <w:r w:rsidR="003A351D" w:rsidRPr="004D4264">
        <w:rPr>
          <w:rFonts w:ascii="Times New Roman" w:hAnsi="Times New Roman"/>
          <w:sz w:val="24"/>
          <w:szCs w:val="24"/>
        </w:rPr>
        <w:t>arma modele göre hazırlandığı; d</w:t>
      </w:r>
      <w:r w:rsidR="003556E2" w:rsidRPr="004D4264">
        <w:rPr>
          <w:rFonts w:ascii="Times New Roman" w:hAnsi="Times New Roman"/>
          <w:sz w:val="24"/>
          <w:szCs w:val="24"/>
        </w:rPr>
        <w:t xml:space="preserve">oktora tezlerinin </w:t>
      </w:r>
      <w:r w:rsidR="00C858CA" w:rsidRPr="004D4264">
        <w:rPr>
          <w:rFonts w:ascii="Times New Roman" w:hAnsi="Times New Roman"/>
          <w:sz w:val="24"/>
          <w:szCs w:val="24"/>
        </w:rPr>
        <w:t xml:space="preserve">en </w:t>
      </w:r>
      <w:r w:rsidR="00C858CA">
        <w:rPr>
          <w:rFonts w:ascii="Times New Roman" w:hAnsi="Times New Roman"/>
          <w:sz w:val="24"/>
          <w:szCs w:val="24"/>
        </w:rPr>
        <w:t>yüksek oranda</w:t>
      </w:r>
      <w:r w:rsidR="00C858CA" w:rsidRPr="004D4264">
        <w:rPr>
          <w:rFonts w:ascii="Times New Roman" w:hAnsi="Times New Roman"/>
          <w:sz w:val="24"/>
          <w:szCs w:val="24"/>
        </w:rPr>
        <w:t xml:space="preserve"> </w:t>
      </w:r>
      <w:r w:rsidR="00142D03">
        <w:rPr>
          <w:rFonts w:ascii="Times New Roman" w:hAnsi="Times New Roman"/>
          <w:sz w:val="24"/>
          <w:szCs w:val="24"/>
        </w:rPr>
        <w:t xml:space="preserve">(%50) </w:t>
      </w:r>
      <w:r w:rsidR="003556E2" w:rsidRPr="004D4264">
        <w:rPr>
          <w:rFonts w:ascii="Times New Roman" w:hAnsi="Times New Roman"/>
          <w:sz w:val="24"/>
          <w:szCs w:val="24"/>
        </w:rPr>
        <w:t xml:space="preserve">deneysel,  </w:t>
      </w:r>
      <w:r w:rsidR="003A351D" w:rsidRPr="004D4264">
        <w:rPr>
          <w:rFonts w:ascii="Times New Roman" w:hAnsi="Times New Roman"/>
          <w:sz w:val="24"/>
          <w:szCs w:val="24"/>
        </w:rPr>
        <w:t>en düşük oranda (%13.63)</w:t>
      </w:r>
      <w:r w:rsidR="003556E2" w:rsidRPr="004D4264">
        <w:rPr>
          <w:rFonts w:ascii="Times New Roman" w:hAnsi="Times New Roman"/>
          <w:sz w:val="24"/>
          <w:szCs w:val="24"/>
        </w:rPr>
        <w:t xml:space="preserve"> karma mod</w:t>
      </w:r>
      <w:r w:rsidR="003A351D" w:rsidRPr="004D4264">
        <w:rPr>
          <w:rFonts w:ascii="Times New Roman" w:hAnsi="Times New Roman"/>
          <w:sz w:val="24"/>
          <w:szCs w:val="24"/>
        </w:rPr>
        <w:t>el esas alınarak hazırlandığı;</w:t>
      </w:r>
      <w:r w:rsidR="003556E2" w:rsidRPr="004D4264">
        <w:rPr>
          <w:rFonts w:ascii="Times New Roman" w:hAnsi="Times New Roman"/>
          <w:sz w:val="24"/>
          <w:szCs w:val="24"/>
        </w:rPr>
        <w:t xml:space="preserve"> </w:t>
      </w:r>
      <w:r w:rsidR="003A351D" w:rsidRPr="004D4264">
        <w:rPr>
          <w:rFonts w:ascii="Times New Roman" w:hAnsi="Times New Roman"/>
          <w:sz w:val="24"/>
          <w:szCs w:val="24"/>
        </w:rPr>
        <w:t>s</w:t>
      </w:r>
      <w:r w:rsidR="003556E2" w:rsidRPr="004D4264">
        <w:rPr>
          <w:rFonts w:ascii="Times New Roman" w:hAnsi="Times New Roman"/>
          <w:sz w:val="24"/>
          <w:szCs w:val="24"/>
        </w:rPr>
        <w:t xml:space="preserve">anatta yeterlik çalışmalarının ise tümünün (%100) </w:t>
      </w:r>
      <w:proofErr w:type="spellStart"/>
      <w:r w:rsidR="003556E2" w:rsidRPr="004D4264">
        <w:rPr>
          <w:rFonts w:ascii="Times New Roman" w:hAnsi="Times New Roman"/>
          <w:sz w:val="24"/>
          <w:szCs w:val="24"/>
        </w:rPr>
        <w:t>betimsel</w:t>
      </w:r>
      <w:proofErr w:type="spellEnd"/>
      <w:r w:rsidR="003556E2" w:rsidRPr="004D4264">
        <w:rPr>
          <w:rFonts w:ascii="Times New Roman" w:hAnsi="Times New Roman"/>
          <w:sz w:val="24"/>
          <w:szCs w:val="24"/>
        </w:rPr>
        <w:t xml:space="preserve"> araştırma niteliğinde olduğu</w:t>
      </w:r>
      <w:r w:rsidR="003A351D" w:rsidRPr="004D4264">
        <w:rPr>
          <w:rFonts w:ascii="Times New Roman" w:hAnsi="Times New Roman"/>
          <w:sz w:val="24"/>
          <w:szCs w:val="24"/>
        </w:rPr>
        <w:t>, deneysel ve karma modelde sanatta yeterlik çalışması yapılmadığı</w:t>
      </w:r>
      <w:r w:rsidR="003556E2" w:rsidRPr="004D4264">
        <w:rPr>
          <w:rFonts w:ascii="Times New Roman" w:hAnsi="Times New Roman"/>
          <w:sz w:val="24"/>
          <w:szCs w:val="24"/>
        </w:rPr>
        <w:t xml:space="preserve"> belirlenmiştir.</w:t>
      </w:r>
      <w:proofErr w:type="gramEnd"/>
    </w:p>
    <w:p w:rsidR="00D1522F" w:rsidRPr="004D4264" w:rsidRDefault="00D1522F"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Bu araştırma kapsamında ortaya çıkan son</w:t>
      </w:r>
      <w:r w:rsidR="00DC1088" w:rsidRPr="004D4264">
        <w:rPr>
          <w:rFonts w:ascii="Times New Roman" w:hAnsi="Times New Roman"/>
          <w:sz w:val="24"/>
          <w:szCs w:val="24"/>
        </w:rPr>
        <w:t>uçlara yönelik olarak sunulan öneriler şöyledir:</w:t>
      </w:r>
    </w:p>
    <w:p w:rsidR="00D1522F" w:rsidRPr="004D4264" w:rsidRDefault="00D1522F"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1. Akademik</w:t>
      </w:r>
      <w:r w:rsidR="001B0C36">
        <w:rPr>
          <w:rFonts w:ascii="Times New Roman" w:hAnsi="Times New Roman"/>
          <w:sz w:val="24"/>
          <w:szCs w:val="24"/>
        </w:rPr>
        <w:t xml:space="preserve"> derecelere yönelik analizde az sayıda </w:t>
      </w:r>
      <w:r w:rsidRPr="004D4264">
        <w:rPr>
          <w:rFonts w:ascii="Times New Roman" w:hAnsi="Times New Roman"/>
          <w:sz w:val="24"/>
          <w:szCs w:val="24"/>
        </w:rPr>
        <w:t>sanatta yeterlik ç</w:t>
      </w:r>
      <w:r w:rsidR="00B6399D" w:rsidRPr="004D4264">
        <w:rPr>
          <w:rFonts w:ascii="Times New Roman" w:hAnsi="Times New Roman"/>
          <w:sz w:val="24"/>
          <w:szCs w:val="24"/>
        </w:rPr>
        <w:t>alışma</w:t>
      </w:r>
      <w:r w:rsidR="001B0C36">
        <w:rPr>
          <w:rFonts w:ascii="Times New Roman" w:hAnsi="Times New Roman"/>
          <w:sz w:val="24"/>
          <w:szCs w:val="24"/>
        </w:rPr>
        <w:t xml:space="preserve">sı yapıldığı </w:t>
      </w:r>
      <w:r w:rsidR="00B6399D" w:rsidRPr="004D4264">
        <w:rPr>
          <w:rFonts w:ascii="Times New Roman" w:hAnsi="Times New Roman"/>
          <w:sz w:val="24"/>
          <w:szCs w:val="24"/>
        </w:rPr>
        <w:t>tespit edil</w:t>
      </w:r>
      <w:r w:rsidR="001B0C36">
        <w:rPr>
          <w:rFonts w:ascii="Times New Roman" w:hAnsi="Times New Roman"/>
          <w:sz w:val="24"/>
          <w:szCs w:val="24"/>
        </w:rPr>
        <w:t xml:space="preserve">diğinden </w:t>
      </w:r>
      <w:r w:rsidR="00B6399D" w:rsidRPr="004D4264">
        <w:rPr>
          <w:rFonts w:ascii="Times New Roman" w:hAnsi="Times New Roman"/>
          <w:sz w:val="24"/>
          <w:szCs w:val="24"/>
        </w:rPr>
        <w:t>gitar alanında sanatta yeterlik çalışmaları artırılmalı,</w:t>
      </w:r>
    </w:p>
    <w:p w:rsidR="00D1522F" w:rsidRPr="004D4264" w:rsidRDefault="00D1522F"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2. </w:t>
      </w:r>
      <w:r w:rsidR="00DC1088" w:rsidRPr="004D4264">
        <w:rPr>
          <w:rFonts w:ascii="Times New Roman" w:hAnsi="Times New Roman"/>
          <w:sz w:val="24"/>
          <w:szCs w:val="24"/>
        </w:rPr>
        <w:t>Gitar alanında son dönemlerde kadın icracı, eğitimci ve araştırmacıların sayısındaki artışa paralel olarak kadınların doktora ve sanatta yeterlik çalışması yapmaları teşvik edilmeli,</w:t>
      </w:r>
    </w:p>
    <w:p w:rsidR="00DC1088" w:rsidRPr="004D4264" w:rsidRDefault="00DC1088"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3. </w:t>
      </w:r>
      <w:r w:rsidR="00DE74FC" w:rsidRPr="004D4264">
        <w:rPr>
          <w:rFonts w:ascii="Times New Roman" w:hAnsi="Times New Roman"/>
          <w:sz w:val="24"/>
          <w:szCs w:val="24"/>
        </w:rPr>
        <w:t>Gitar alanında</w:t>
      </w:r>
      <w:r w:rsidR="0029096A" w:rsidRPr="004D4264">
        <w:rPr>
          <w:rFonts w:ascii="Times New Roman" w:hAnsi="Times New Roman"/>
          <w:sz w:val="24"/>
          <w:szCs w:val="24"/>
        </w:rPr>
        <w:t>ki</w:t>
      </w:r>
      <w:r w:rsidR="00DE74FC" w:rsidRPr="004D4264">
        <w:rPr>
          <w:rFonts w:ascii="Times New Roman" w:hAnsi="Times New Roman"/>
          <w:sz w:val="24"/>
          <w:szCs w:val="24"/>
        </w:rPr>
        <w:t xml:space="preserve"> </w:t>
      </w:r>
      <w:r w:rsidR="0029096A" w:rsidRPr="004D4264">
        <w:rPr>
          <w:rFonts w:ascii="Times New Roman" w:hAnsi="Times New Roman"/>
          <w:sz w:val="24"/>
          <w:szCs w:val="24"/>
        </w:rPr>
        <w:t>yüksek lisans çalışmalarında</w:t>
      </w:r>
      <w:r w:rsidR="00DE74FC" w:rsidRPr="004D4264">
        <w:rPr>
          <w:rFonts w:ascii="Times New Roman" w:hAnsi="Times New Roman"/>
          <w:sz w:val="24"/>
          <w:szCs w:val="24"/>
        </w:rPr>
        <w:t xml:space="preserve"> </w:t>
      </w:r>
      <w:r w:rsidR="0029096A" w:rsidRPr="004D4264">
        <w:rPr>
          <w:rFonts w:ascii="Times New Roman" w:hAnsi="Times New Roman"/>
          <w:sz w:val="24"/>
          <w:szCs w:val="24"/>
        </w:rPr>
        <w:t>s</w:t>
      </w:r>
      <w:r w:rsidR="00BD2575">
        <w:rPr>
          <w:rFonts w:ascii="Times New Roman" w:hAnsi="Times New Roman"/>
          <w:sz w:val="24"/>
          <w:szCs w:val="24"/>
        </w:rPr>
        <w:t xml:space="preserve">on yıllarda görülen artışa </w:t>
      </w:r>
      <w:r w:rsidR="00DE74FC" w:rsidRPr="004D4264">
        <w:rPr>
          <w:rFonts w:ascii="Times New Roman" w:hAnsi="Times New Roman"/>
          <w:sz w:val="24"/>
          <w:szCs w:val="24"/>
        </w:rPr>
        <w:t>paralel olarak doktora ve sanatta yeterli</w:t>
      </w:r>
      <w:r w:rsidR="00BD2575">
        <w:rPr>
          <w:rFonts w:ascii="Times New Roman" w:hAnsi="Times New Roman"/>
          <w:sz w:val="24"/>
          <w:szCs w:val="24"/>
        </w:rPr>
        <w:t>k çalışmaları da artırılmalı,</w:t>
      </w:r>
    </w:p>
    <w:p w:rsidR="00DE74FC" w:rsidRPr="004D4264" w:rsidRDefault="00DE74FC"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4. Gitara yönelik olarak en az çalışılan alanlar olan Gitar Armonisi, Gitar Deşifresi, Gitar Tarihi, Gitar Teknikleri, Gitar Eğitiminin Başka Alanlara Etkisi, Gitar İcrası, </w:t>
      </w:r>
      <w:r w:rsidR="007A6C60" w:rsidRPr="004D4264">
        <w:rPr>
          <w:rFonts w:ascii="Times New Roman" w:hAnsi="Times New Roman"/>
          <w:sz w:val="24"/>
          <w:szCs w:val="24"/>
        </w:rPr>
        <w:t>Besteleme</w:t>
      </w:r>
      <w:r w:rsidRPr="004D4264">
        <w:rPr>
          <w:rFonts w:ascii="Times New Roman" w:hAnsi="Times New Roman"/>
          <w:sz w:val="24"/>
          <w:szCs w:val="24"/>
        </w:rPr>
        <w:t>/Düzenleme, Biyografi, Gitarda Flamenko Üslubu ve Gitara Yönelik Algı</w:t>
      </w:r>
      <w:r w:rsidR="004C19D5">
        <w:rPr>
          <w:rFonts w:ascii="Times New Roman" w:hAnsi="Times New Roman"/>
          <w:sz w:val="24"/>
          <w:szCs w:val="24"/>
        </w:rPr>
        <w:t xml:space="preserve"> /Tutum alanlarına ağırlık verilerek</w:t>
      </w:r>
      <w:r w:rsidRPr="004D4264">
        <w:rPr>
          <w:rFonts w:ascii="Times New Roman" w:hAnsi="Times New Roman"/>
          <w:sz w:val="24"/>
          <w:szCs w:val="24"/>
        </w:rPr>
        <w:t xml:space="preserve"> lisansüstü çalışmalar yapılmalı,</w:t>
      </w:r>
    </w:p>
    <w:p w:rsidR="007849A0" w:rsidRPr="004D4264" w:rsidRDefault="007849A0" w:rsidP="009B2745">
      <w:pPr>
        <w:spacing w:line="480" w:lineRule="auto"/>
        <w:ind w:firstLine="708"/>
        <w:jc w:val="both"/>
        <w:rPr>
          <w:rFonts w:ascii="Times New Roman" w:hAnsi="Times New Roman"/>
          <w:sz w:val="24"/>
          <w:szCs w:val="24"/>
        </w:rPr>
      </w:pPr>
      <w:r w:rsidRPr="004D4264">
        <w:rPr>
          <w:rFonts w:ascii="Times New Roman" w:hAnsi="Times New Roman"/>
          <w:sz w:val="24"/>
          <w:szCs w:val="24"/>
        </w:rPr>
        <w:t xml:space="preserve">5. Gitar alanında daha az çalışılmış olan Gitar Eğitiminin Başka Alanlara Etkisi, </w:t>
      </w:r>
      <w:r w:rsidR="007A6C60" w:rsidRPr="004D4264">
        <w:rPr>
          <w:rFonts w:ascii="Times New Roman" w:hAnsi="Times New Roman"/>
          <w:sz w:val="24"/>
          <w:szCs w:val="24"/>
        </w:rPr>
        <w:t>Besteleme</w:t>
      </w:r>
      <w:r w:rsidRPr="004D4264">
        <w:rPr>
          <w:rFonts w:ascii="Times New Roman" w:hAnsi="Times New Roman"/>
          <w:sz w:val="24"/>
          <w:szCs w:val="24"/>
        </w:rPr>
        <w:t xml:space="preserve">/Düzenleme, Biyografi, Gitarda Flamenko Üslubu vb. alanlara yönelik çalışmaları da içerisinde barındıran </w:t>
      </w:r>
      <w:proofErr w:type="spellStart"/>
      <w:r w:rsidRPr="004D4264">
        <w:rPr>
          <w:rFonts w:ascii="Times New Roman" w:hAnsi="Times New Roman"/>
          <w:sz w:val="24"/>
          <w:szCs w:val="24"/>
        </w:rPr>
        <w:t>disiplinlerarası</w:t>
      </w:r>
      <w:proofErr w:type="spellEnd"/>
      <w:r w:rsidRPr="004D4264">
        <w:rPr>
          <w:rFonts w:ascii="Times New Roman" w:hAnsi="Times New Roman"/>
          <w:sz w:val="24"/>
          <w:szCs w:val="24"/>
        </w:rPr>
        <w:t xml:space="preserve"> çalışmalar artırılmalı,</w:t>
      </w:r>
    </w:p>
    <w:p w:rsidR="000E2A96" w:rsidRPr="00496409" w:rsidRDefault="007849A0" w:rsidP="009B2745">
      <w:pPr>
        <w:spacing w:line="480" w:lineRule="auto"/>
        <w:ind w:firstLine="708"/>
        <w:jc w:val="both"/>
        <w:rPr>
          <w:rFonts w:ascii="Times New Roman" w:hAnsi="Times New Roman"/>
          <w:b/>
          <w:sz w:val="24"/>
          <w:szCs w:val="24"/>
        </w:rPr>
      </w:pPr>
      <w:r w:rsidRPr="004D4264">
        <w:rPr>
          <w:rFonts w:ascii="Times New Roman" w:hAnsi="Times New Roman"/>
          <w:sz w:val="24"/>
          <w:szCs w:val="24"/>
        </w:rPr>
        <w:lastRenderedPageBreak/>
        <w:t>6</w:t>
      </w:r>
      <w:r w:rsidR="00DE74FC" w:rsidRPr="004D4264">
        <w:rPr>
          <w:rFonts w:ascii="Times New Roman" w:hAnsi="Times New Roman"/>
          <w:sz w:val="24"/>
          <w:szCs w:val="24"/>
        </w:rPr>
        <w:t>. Gitar alanında yapılan</w:t>
      </w:r>
      <w:r w:rsidR="00E91824" w:rsidRPr="004D4264">
        <w:rPr>
          <w:rFonts w:ascii="Times New Roman" w:hAnsi="Times New Roman"/>
          <w:sz w:val="24"/>
          <w:szCs w:val="24"/>
        </w:rPr>
        <w:t xml:space="preserve"> çalışmalarda daha az kullanılan </w:t>
      </w:r>
      <w:r w:rsidR="00DE74FC" w:rsidRPr="004D4264">
        <w:rPr>
          <w:rFonts w:ascii="Times New Roman" w:hAnsi="Times New Roman"/>
          <w:sz w:val="24"/>
          <w:szCs w:val="24"/>
        </w:rPr>
        <w:t>deneysel ve k</w:t>
      </w:r>
      <w:r w:rsidR="00E91824" w:rsidRPr="004D4264">
        <w:rPr>
          <w:rFonts w:ascii="Times New Roman" w:hAnsi="Times New Roman"/>
          <w:sz w:val="24"/>
          <w:szCs w:val="24"/>
        </w:rPr>
        <w:t>arma araştırma modellerine ağırlık verilmeli ve araştırmacılar bu kategoriler içerisinde yer alan çalışmalara yönlendirilmelidir.</w:t>
      </w:r>
    </w:p>
    <w:p w:rsidR="00496409" w:rsidRPr="00496409" w:rsidRDefault="00496409" w:rsidP="00ED316A">
      <w:pPr>
        <w:spacing w:line="480" w:lineRule="auto"/>
        <w:ind w:firstLine="708"/>
        <w:jc w:val="both"/>
        <w:rPr>
          <w:rFonts w:ascii="Times New Roman" w:hAnsi="Times New Roman"/>
          <w:b/>
          <w:sz w:val="24"/>
          <w:szCs w:val="24"/>
        </w:rPr>
      </w:pPr>
      <w:r w:rsidRPr="00496409">
        <w:rPr>
          <w:rFonts w:ascii="Times New Roman" w:hAnsi="Times New Roman"/>
          <w:b/>
          <w:sz w:val="24"/>
          <w:szCs w:val="24"/>
        </w:rPr>
        <w:t>Makalenin Bilimdeki Konumu/Yeri</w:t>
      </w:r>
    </w:p>
    <w:p w:rsidR="00496409" w:rsidRPr="007424E2" w:rsidRDefault="00496409" w:rsidP="009B2745">
      <w:pPr>
        <w:spacing w:line="480" w:lineRule="auto"/>
        <w:ind w:firstLine="708"/>
        <w:jc w:val="both"/>
        <w:rPr>
          <w:rFonts w:ascii="Times New Roman" w:hAnsi="Times New Roman"/>
          <w:sz w:val="24"/>
          <w:szCs w:val="24"/>
        </w:rPr>
      </w:pPr>
      <w:r w:rsidRPr="007424E2">
        <w:rPr>
          <w:rFonts w:ascii="Times New Roman" w:hAnsi="Times New Roman"/>
          <w:sz w:val="24"/>
          <w:szCs w:val="24"/>
        </w:rPr>
        <w:t>Güzel Sanatlar Eğitimi, Müzik Eğitimi</w:t>
      </w:r>
      <w:r w:rsidR="00DA4386">
        <w:rPr>
          <w:rFonts w:ascii="Times New Roman" w:hAnsi="Times New Roman"/>
          <w:sz w:val="24"/>
          <w:szCs w:val="24"/>
        </w:rPr>
        <w:t xml:space="preserve"> ABD</w:t>
      </w:r>
    </w:p>
    <w:p w:rsidR="00496409" w:rsidRDefault="00496409" w:rsidP="00ED316A">
      <w:pPr>
        <w:spacing w:line="480" w:lineRule="auto"/>
        <w:ind w:firstLine="708"/>
        <w:jc w:val="both"/>
        <w:rPr>
          <w:rFonts w:ascii="Times New Roman" w:hAnsi="Times New Roman"/>
          <w:b/>
          <w:sz w:val="24"/>
          <w:szCs w:val="24"/>
        </w:rPr>
      </w:pPr>
      <w:r w:rsidRPr="00496409">
        <w:rPr>
          <w:rFonts w:ascii="Times New Roman" w:hAnsi="Times New Roman"/>
          <w:b/>
          <w:sz w:val="24"/>
          <w:szCs w:val="24"/>
        </w:rPr>
        <w:t>Makalenin Bilimdeki Özgünlüğü</w:t>
      </w:r>
    </w:p>
    <w:p w:rsidR="007424E2" w:rsidRPr="007424E2" w:rsidRDefault="00350E29" w:rsidP="009B2745">
      <w:pPr>
        <w:spacing w:line="480" w:lineRule="auto"/>
        <w:ind w:firstLine="708"/>
        <w:jc w:val="both"/>
        <w:rPr>
          <w:rFonts w:ascii="Times New Roman" w:hAnsi="Times New Roman"/>
          <w:sz w:val="24"/>
          <w:szCs w:val="24"/>
        </w:rPr>
      </w:pPr>
      <w:r>
        <w:rPr>
          <w:rFonts w:ascii="Times New Roman" w:hAnsi="Times New Roman"/>
          <w:sz w:val="24"/>
          <w:szCs w:val="24"/>
        </w:rPr>
        <w:t xml:space="preserve">Müzik eğitiminde </w:t>
      </w:r>
      <w:proofErr w:type="gramStart"/>
      <w:r w:rsidRPr="004D4264">
        <w:rPr>
          <w:rFonts w:ascii="Times New Roman" w:hAnsi="Times New Roman"/>
          <w:sz w:val="24"/>
          <w:szCs w:val="24"/>
        </w:rPr>
        <w:t>literatür</w:t>
      </w:r>
      <w:r>
        <w:rPr>
          <w:rFonts w:ascii="Times New Roman" w:hAnsi="Times New Roman"/>
          <w:sz w:val="24"/>
          <w:szCs w:val="24"/>
        </w:rPr>
        <w:t>ün</w:t>
      </w:r>
      <w:proofErr w:type="gramEnd"/>
      <w:r w:rsidRPr="004D4264">
        <w:rPr>
          <w:rFonts w:ascii="Times New Roman" w:hAnsi="Times New Roman"/>
          <w:sz w:val="24"/>
          <w:szCs w:val="24"/>
        </w:rPr>
        <w:t xml:space="preserve"> incelemesine yönelik olarak yapılan tarama çalışmaları her geçen gün artmaktadır. Bu doğrultuda </w:t>
      </w:r>
      <w:r>
        <w:rPr>
          <w:rFonts w:ascii="Times New Roman" w:hAnsi="Times New Roman"/>
          <w:sz w:val="24"/>
          <w:szCs w:val="24"/>
        </w:rPr>
        <w:t xml:space="preserve">gerek müzik eğitimi gerekse müzik eğitiminin bir alt disiplini olan çalgı eğitimi alanlarında </w:t>
      </w:r>
      <w:r w:rsidRPr="004D4264">
        <w:rPr>
          <w:rFonts w:ascii="Times New Roman" w:hAnsi="Times New Roman"/>
          <w:sz w:val="24"/>
          <w:szCs w:val="24"/>
        </w:rPr>
        <w:t xml:space="preserve">yazılı kaynakların (tezler, makaleler vb.) irdelenmesi, sınıflandırılması ve analizini içeren </w:t>
      </w:r>
      <w:r>
        <w:rPr>
          <w:rFonts w:ascii="Times New Roman" w:hAnsi="Times New Roman"/>
          <w:sz w:val="24"/>
          <w:szCs w:val="24"/>
        </w:rPr>
        <w:t>çalışmalar al</w:t>
      </w:r>
      <w:r w:rsidR="007C0DE7">
        <w:rPr>
          <w:rFonts w:ascii="Times New Roman" w:hAnsi="Times New Roman"/>
          <w:sz w:val="24"/>
          <w:szCs w:val="24"/>
        </w:rPr>
        <w:t xml:space="preserve">andaki açığın ortaya konulması ve </w:t>
      </w:r>
      <w:r>
        <w:rPr>
          <w:rFonts w:ascii="Times New Roman" w:hAnsi="Times New Roman"/>
          <w:sz w:val="24"/>
          <w:szCs w:val="24"/>
        </w:rPr>
        <w:t>çalışılmamış olan alanlara araştırmacıların yönlendirilmesi</w:t>
      </w:r>
      <w:r w:rsidR="007C0DE7">
        <w:rPr>
          <w:rFonts w:ascii="Times New Roman" w:hAnsi="Times New Roman"/>
          <w:sz w:val="24"/>
          <w:szCs w:val="24"/>
        </w:rPr>
        <w:t xml:space="preserve">nde </w:t>
      </w:r>
      <w:r w:rsidR="007424E2" w:rsidRPr="007424E2">
        <w:rPr>
          <w:rFonts w:ascii="Times New Roman" w:hAnsi="Times New Roman"/>
          <w:sz w:val="24"/>
          <w:szCs w:val="24"/>
        </w:rPr>
        <w:t>etki</w:t>
      </w:r>
      <w:r>
        <w:rPr>
          <w:rFonts w:ascii="Times New Roman" w:hAnsi="Times New Roman"/>
          <w:sz w:val="24"/>
          <w:szCs w:val="24"/>
        </w:rPr>
        <w:t>li bir rol oynamaktadır. Gitar eğitiminde</w:t>
      </w:r>
      <w:r w:rsidR="007424E2" w:rsidRPr="007424E2">
        <w:rPr>
          <w:rFonts w:ascii="Times New Roman" w:hAnsi="Times New Roman"/>
          <w:sz w:val="24"/>
          <w:szCs w:val="24"/>
        </w:rPr>
        <w:t xml:space="preserve"> </w:t>
      </w:r>
      <w:r>
        <w:rPr>
          <w:rFonts w:ascii="Times New Roman" w:hAnsi="Times New Roman"/>
          <w:sz w:val="24"/>
          <w:szCs w:val="24"/>
        </w:rPr>
        <w:t xml:space="preserve">bibliyografik tarama ve analize </w:t>
      </w:r>
      <w:r w:rsidR="007424E2" w:rsidRPr="007424E2">
        <w:rPr>
          <w:rFonts w:ascii="Times New Roman" w:hAnsi="Times New Roman"/>
          <w:sz w:val="24"/>
          <w:szCs w:val="24"/>
        </w:rPr>
        <w:t xml:space="preserve">yönelik </w:t>
      </w:r>
      <w:proofErr w:type="gramStart"/>
      <w:r w:rsidR="007424E2" w:rsidRPr="007424E2">
        <w:rPr>
          <w:rFonts w:ascii="Times New Roman" w:hAnsi="Times New Roman"/>
          <w:sz w:val="24"/>
          <w:szCs w:val="24"/>
        </w:rPr>
        <w:t>lite</w:t>
      </w:r>
      <w:r>
        <w:rPr>
          <w:rFonts w:ascii="Times New Roman" w:hAnsi="Times New Roman"/>
          <w:sz w:val="24"/>
          <w:szCs w:val="24"/>
        </w:rPr>
        <w:t>ratürde</w:t>
      </w:r>
      <w:proofErr w:type="gramEnd"/>
      <w:r>
        <w:rPr>
          <w:rFonts w:ascii="Times New Roman" w:hAnsi="Times New Roman"/>
          <w:sz w:val="24"/>
          <w:szCs w:val="24"/>
        </w:rPr>
        <w:t xml:space="preserve"> sınırlı sayıda çalışma bulunmaktadır</w:t>
      </w:r>
      <w:r w:rsidR="007424E2" w:rsidRPr="007424E2">
        <w:rPr>
          <w:rFonts w:ascii="Times New Roman" w:hAnsi="Times New Roman"/>
          <w:sz w:val="24"/>
          <w:szCs w:val="24"/>
        </w:rPr>
        <w:t>.</w:t>
      </w:r>
      <w:r w:rsidR="00472258">
        <w:rPr>
          <w:rFonts w:ascii="Times New Roman" w:hAnsi="Times New Roman"/>
          <w:sz w:val="24"/>
          <w:szCs w:val="24"/>
        </w:rPr>
        <w:t xml:space="preserve"> </w:t>
      </w:r>
      <w:r>
        <w:rPr>
          <w:rFonts w:ascii="Times New Roman" w:hAnsi="Times New Roman"/>
          <w:sz w:val="24"/>
          <w:szCs w:val="24"/>
        </w:rPr>
        <w:t>Anılan konunun</w:t>
      </w:r>
      <w:r w:rsidR="007424E2" w:rsidRPr="007424E2">
        <w:rPr>
          <w:rFonts w:ascii="Times New Roman" w:hAnsi="Times New Roman"/>
          <w:sz w:val="24"/>
          <w:szCs w:val="24"/>
        </w:rPr>
        <w:t xml:space="preserve"> yeterince irdelenmediği göz önüne alındığında bu çalışm</w:t>
      </w:r>
      <w:r>
        <w:rPr>
          <w:rFonts w:ascii="Times New Roman" w:hAnsi="Times New Roman"/>
          <w:sz w:val="24"/>
          <w:szCs w:val="24"/>
        </w:rPr>
        <w:t xml:space="preserve">anın gerekliliği ortaya çıkmaktadır. </w:t>
      </w:r>
      <w:r w:rsidR="007424E2" w:rsidRPr="007424E2">
        <w:rPr>
          <w:rFonts w:ascii="Times New Roman" w:hAnsi="Times New Roman"/>
          <w:sz w:val="24"/>
          <w:szCs w:val="24"/>
        </w:rPr>
        <w:t xml:space="preserve">Ayrıca ortaya çıkan sonuçların </w:t>
      </w:r>
      <w:proofErr w:type="gramStart"/>
      <w:r w:rsidR="007424E2" w:rsidRPr="007424E2">
        <w:rPr>
          <w:rFonts w:ascii="Times New Roman" w:hAnsi="Times New Roman"/>
          <w:sz w:val="24"/>
          <w:szCs w:val="24"/>
        </w:rPr>
        <w:t>literatüre</w:t>
      </w:r>
      <w:proofErr w:type="gramEnd"/>
      <w:r w:rsidR="007424E2" w:rsidRPr="007424E2">
        <w:rPr>
          <w:rFonts w:ascii="Times New Roman" w:hAnsi="Times New Roman"/>
          <w:sz w:val="24"/>
          <w:szCs w:val="24"/>
        </w:rPr>
        <w:t xml:space="preserve"> katkı sağlamasının yanı sıra </w:t>
      </w:r>
      <w:r>
        <w:rPr>
          <w:rFonts w:ascii="Times New Roman" w:hAnsi="Times New Roman"/>
          <w:sz w:val="24"/>
          <w:szCs w:val="24"/>
        </w:rPr>
        <w:t xml:space="preserve">konu yönelimleri açısından </w:t>
      </w:r>
      <w:r w:rsidR="004C19D5">
        <w:rPr>
          <w:rFonts w:ascii="Times New Roman" w:hAnsi="Times New Roman"/>
          <w:sz w:val="24"/>
          <w:szCs w:val="24"/>
        </w:rPr>
        <w:t xml:space="preserve">araştırmacılara sunulan </w:t>
      </w:r>
      <w:r>
        <w:rPr>
          <w:rFonts w:ascii="Times New Roman" w:hAnsi="Times New Roman"/>
          <w:sz w:val="24"/>
          <w:szCs w:val="24"/>
        </w:rPr>
        <w:t>önerilerin de önem taşıdığı düşünülmektedir.</w:t>
      </w:r>
    </w:p>
    <w:p w:rsidR="00E555CC" w:rsidRDefault="00ED316A" w:rsidP="009B2745">
      <w:pPr>
        <w:spacing w:line="480" w:lineRule="auto"/>
        <w:jc w:val="both"/>
        <w:rPr>
          <w:rFonts w:ascii="Times New Roman" w:hAnsi="Times New Roman"/>
          <w:b/>
          <w:sz w:val="24"/>
          <w:szCs w:val="24"/>
        </w:rPr>
      </w:pPr>
      <w:r>
        <w:rPr>
          <w:rFonts w:ascii="Times New Roman" w:hAnsi="Times New Roman"/>
          <w:b/>
          <w:sz w:val="24"/>
          <w:szCs w:val="24"/>
        </w:rPr>
        <w:t>KAYNAKÇA</w:t>
      </w:r>
    </w:p>
    <w:p w:rsidR="00BE7F82" w:rsidRDefault="00BE7F82" w:rsidP="00BE7F82">
      <w:p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Çelik, P. , Sarı, M. M. ve Yıldırım Doğru, </w:t>
      </w:r>
      <w:r w:rsidRPr="004D4264">
        <w:rPr>
          <w:rFonts w:ascii="Times New Roman" w:hAnsi="Times New Roman"/>
          <w:sz w:val="24"/>
          <w:szCs w:val="24"/>
        </w:rPr>
        <w:t>S.S. (2015).</w:t>
      </w:r>
      <w:r>
        <w:rPr>
          <w:rFonts w:ascii="Times New Roman" w:hAnsi="Times New Roman"/>
          <w:sz w:val="24"/>
          <w:szCs w:val="24"/>
        </w:rPr>
        <w:t xml:space="preserve"> Türkiye’de v</w:t>
      </w:r>
      <w:r w:rsidRPr="004D4264">
        <w:rPr>
          <w:rFonts w:ascii="Times New Roman" w:hAnsi="Times New Roman"/>
          <w:sz w:val="24"/>
          <w:szCs w:val="24"/>
        </w:rPr>
        <w:t xml:space="preserve">e </w:t>
      </w:r>
      <w:proofErr w:type="spellStart"/>
      <w:r w:rsidR="006A5101" w:rsidRPr="004D4264">
        <w:rPr>
          <w:rFonts w:ascii="Times New Roman" w:hAnsi="Times New Roman"/>
          <w:sz w:val="24"/>
          <w:szCs w:val="24"/>
        </w:rPr>
        <w:t>avrupa</w:t>
      </w:r>
      <w:r w:rsidR="006A5101">
        <w:rPr>
          <w:rFonts w:ascii="Times New Roman" w:hAnsi="Times New Roman"/>
          <w:sz w:val="24"/>
          <w:szCs w:val="24"/>
        </w:rPr>
        <w:t>’</w:t>
      </w:r>
      <w:r w:rsidR="006A5101" w:rsidRPr="004D4264">
        <w:rPr>
          <w:rFonts w:ascii="Times New Roman" w:hAnsi="Times New Roman"/>
          <w:sz w:val="24"/>
          <w:szCs w:val="24"/>
        </w:rPr>
        <w:t>da</w:t>
      </w:r>
      <w:proofErr w:type="spellEnd"/>
      <w:r w:rsidR="006A5101" w:rsidRPr="004D4264">
        <w:rPr>
          <w:rFonts w:ascii="Times New Roman" w:hAnsi="Times New Roman"/>
          <w:sz w:val="24"/>
          <w:szCs w:val="24"/>
        </w:rPr>
        <w:t xml:space="preserve"> 2000-2013 </w:t>
      </w:r>
      <w:r w:rsidR="006A5101">
        <w:rPr>
          <w:rFonts w:ascii="Times New Roman" w:hAnsi="Times New Roman"/>
          <w:sz w:val="24"/>
          <w:szCs w:val="24"/>
        </w:rPr>
        <w:t xml:space="preserve">  </w:t>
      </w:r>
    </w:p>
    <w:p w:rsidR="00BE7F82" w:rsidRPr="004D4264" w:rsidRDefault="006A5101" w:rsidP="00BE7F82">
      <w:p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           </w:t>
      </w:r>
      <w:r w:rsidRPr="004D4264">
        <w:rPr>
          <w:rFonts w:ascii="Times New Roman" w:hAnsi="Times New Roman"/>
          <w:sz w:val="24"/>
          <w:szCs w:val="24"/>
        </w:rPr>
        <w:t xml:space="preserve">yılları arasında özel </w:t>
      </w:r>
      <w:proofErr w:type="spellStart"/>
      <w:r w:rsidRPr="004D4264">
        <w:rPr>
          <w:rFonts w:ascii="Times New Roman" w:hAnsi="Times New Roman"/>
          <w:sz w:val="24"/>
          <w:szCs w:val="24"/>
        </w:rPr>
        <w:t>gereksinimli</w:t>
      </w:r>
      <w:proofErr w:type="spellEnd"/>
      <w:r w:rsidRPr="004D4264">
        <w:rPr>
          <w:rFonts w:ascii="Times New Roman" w:hAnsi="Times New Roman"/>
          <w:sz w:val="24"/>
          <w:szCs w:val="24"/>
        </w:rPr>
        <w:t xml:space="preserve"> çocuklarla ilg</w:t>
      </w:r>
      <w:r>
        <w:rPr>
          <w:rFonts w:ascii="Times New Roman" w:hAnsi="Times New Roman"/>
          <w:sz w:val="24"/>
          <w:szCs w:val="24"/>
        </w:rPr>
        <w:t xml:space="preserve">ili yapılmış olan müzik </w:t>
      </w:r>
      <w:proofErr w:type="gramStart"/>
      <w:r>
        <w:rPr>
          <w:rFonts w:ascii="Times New Roman" w:hAnsi="Times New Roman"/>
          <w:sz w:val="24"/>
          <w:szCs w:val="24"/>
        </w:rPr>
        <w:t xml:space="preserve">eğitimi   </w:t>
      </w:r>
      <w:r w:rsidRPr="004D4264">
        <w:rPr>
          <w:rFonts w:ascii="Times New Roman" w:hAnsi="Times New Roman"/>
          <w:sz w:val="24"/>
          <w:szCs w:val="24"/>
        </w:rPr>
        <w:t>çalışmalarının</w:t>
      </w:r>
      <w:proofErr w:type="gramEnd"/>
      <w:r w:rsidRPr="004D4264">
        <w:rPr>
          <w:rFonts w:ascii="Times New Roman" w:hAnsi="Times New Roman"/>
          <w:sz w:val="24"/>
          <w:szCs w:val="24"/>
        </w:rPr>
        <w:t xml:space="preserve"> değerlendirilmesi. </w:t>
      </w:r>
      <w:r w:rsidR="00BE7F82" w:rsidRPr="004D4264">
        <w:rPr>
          <w:rFonts w:ascii="Times New Roman" w:hAnsi="Times New Roman"/>
          <w:i/>
          <w:sz w:val="24"/>
          <w:szCs w:val="24"/>
        </w:rPr>
        <w:t>Ulusla</w:t>
      </w:r>
      <w:r w:rsidR="00BE7F82">
        <w:rPr>
          <w:rFonts w:ascii="Times New Roman" w:hAnsi="Times New Roman"/>
          <w:i/>
          <w:sz w:val="24"/>
          <w:szCs w:val="24"/>
        </w:rPr>
        <w:t xml:space="preserve">rarası Eğitim Bilimleri Dergisi, </w:t>
      </w:r>
      <w:r w:rsidR="00BE7F82">
        <w:rPr>
          <w:rFonts w:ascii="Times New Roman" w:hAnsi="Times New Roman"/>
          <w:sz w:val="24"/>
          <w:szCs w:val="24"/>
        </w:rPr>
        <w:t xml:space="preserve">2 (2), </w:t>
      </w:r>
      <w:r w:rsidR="00BE7F82" w:rsidRPr="004D4264">
        <w:rPr>
          <w:rFonts w:ascii="Times New Roman" w:hAnsi="Times New Roman"/>
          <w:sz w:val="24"/>
          <w:szCs w:val="24"/>
        </w:rPr>
        <w:t>10-28.</w:t>
      </w:r>
    </w:p>
    <w:p w:rsidR="00BE7F82" w:rsidRPr="004A6660" w:rsidRDefault="00BE7F82" w:rsidP="00BE7F82">
      <w:pPr>
        <w:autoSpaceDE w:val="0"/>
        <w:autoSpaceDN w:val="0"/>
        <w:adjustRightInd w:val="0"/>
        <w:spacing w:after="0" w:line="480" w:lineRule="auto"/>
        <w:ind w:left="709" w:hanging="709"/>
        <w:jc w:val="both"/>
        <w:rPr>
          <w:rFonts w:ascii="Times New Roman" w:hAnsi="Times New Roman"/>
          <w:bCs/>
          <w:sz w:val="24"/>
          <w:szCs w:val="24"/>
        </w:rPr>
      </w:pPr>
      <w:proofErr w:type="spellStart"/>
      <w:r w:rsidRPr="004D4264">
        <w:rPr>
          <w:rFonts w:ascii="Times New Roman" w:hAnsi="Times New Roman"/>
          <w:bCs/>
          <w:iCs/>
          <w:sz w:val="24"/>
          <w:szCs w:val="24"/>
        </w:rPr>
        <w:t>Demirbatır</w:t>
      </w:r>
      <w:proofErr w:type="spellEnd"/>
      <w:r w:rsidRPr="004D4264">
        <w:rPr>
          <w:rFonts w:ascii="Times New Roman" w:hAnsi="Times New Roman"/>
          <w:sz w:val="24"/>
          <w:szCs w:val="24"/>
        </w:rPr>
        <w:t xml:space="preserve">, R.O. (2001). </w:t>
      </w:r>
      <w:r w:rsidRPr="004D4264">
        <w:rPr>
          <w:rFonts w:ascii="Times New Roman" w:hAnsi="Times New Roman"/>
          <w:bCs/>
          <w:sz w:val="24"/>
          <w:szCs w:val="24"/>
        </w:rPr>
        <w:t>Müzi</w:t>
      </w:r>
      <w:r>
        <w:rPr>
          <w:rFonts w:ascii="Times New Roman" w:hAnsi="Times New Roman"/>
          <w:bCs/>
          <w:sz w:val="24"/>
          <w:szCs w:val="24"/>
        </w:rPr>
        <w:t xml:space="preserve">k </w:t>
      </w:r>
      <w:r w:rsidR="006A5101">
        <w:rPr>
          <w:rFonts w:ascii="Times New Roman" w:hAnsi="Times New Roman"/>
          <w:bCs/>
          <w:sz w:val="24"/>
          <w:szCs w:val="24"/>
        </w:rPr>
        <w:t>alanı yüksek lisans, doktora v</w:t>
      </w:r>
      <w:r w:rsidR="006A5101" w:rsidRPr="004D4264">
        <w:rPr>
          <w:rFonts w:ascii="Times New Roman" w:hAnsi="Times New Roman"/>
          <w:bCs/>
          <w:sz w:val="24"/>
          <w:szCs w:val="24"/>
        </w:rPr>
        <w:t xml:space="preserve">e sanatta yeterlik </w:t>
      </w:r>
      <w:proofErr w:type="gramStart"/>
      <w:r w:rsidR="006A5101" w:rsidRPr="004D4264">
        <w:rPr>
          <w:rFonts w:ascii="Times New Roman" w:hAnsi="Times New Roman"/>
          <w:bCs/>
          <w:sz w:val="24"/>
          <w:szCs w:val="24"/>
        </w:rPr>
        <w:t xml:space="preserve">tez </w:t>
      </w:r>
      <w:r w:rsidR="006A5101">
        <w:rPr>
          <w:rFonts w:ascii="Times New Roman" w:hAnsi="Times New Roman"/>
          <w:bCs/>
          <w:sz w:val="24"/>
          <w:szCs w:val="24"/>
        </w:rPr>
        <w:t xml:space="preserve"> </w:t>
      </w:r>
      <w:r w:rsidR="006A5101" w:rsidRPr="004D4264">
        <w:rPr>
          <w:rFonts w:ascii="Times New Roman" w:hAnsi="Times New Roman"/>
          <w:bCs/>
          <w:sz w:val="24"/>
          <w:szCs w:val="24"/>
        </w:rPr>
        <w:t>bibliyografyası</w:t>
      </w:r>
      <w:proofErr w:type="gramEnd"/>
      <w:r w:rsidR="006A5101" w:rsidRPr="004D4264">
        <w:rPr>
          <w:rFonts w:ascii="Times New Roman" w:hAnsi="Times New Roman"/>
          <w:sz w:val="24"/>
          <w:szCs w:val="24"/>
        </w:rPr>
        <w:t>.</w:t>
      </w:r>
      <w:r w:rsidRPr="004D4264">
        <w:rPr>
          <w:rFonts w:ascii="Times New Roman" w:hAnsi="Times New Roman"/>
          <w:sz w:val="24"/>
          <w:szCs w:val="24"/>
        </w:rPr>
        <w:t xml:space="preserve"> </w:t>
      </w:r>
      <w:r w:rsidRPr="004D4264">
        <w:rPr>
          <w:rFonts w:ascii="Times New Roman" w:hAnsi="Times New Roman"/>
          <w:i/>
          <w:sz w:val="24"/>
          <w:szCs w:val="24"/>
        </w:rPr>
        <w:t>Uludağ Üniversitesi Eğitim Fakültesi Dergisi</w:t>
      </w:r>
      <w:r>
        <w:rPr>
          <w:rFonts w:ascii="Times New Roman" w:hAnsi="Times New Roman"/>
          <w:sz w:val="24"/>
          <w:szCs w:val="24"/>
        </w:rPr>
        <w:t>, XIV (1),</w:t>
      </w:r>
      <w:r w:rsidRPr="004D4264">
        <w:rPr>
          <w:rFonts w:ascii="Times New Roman" w:hAnsi="Times New Roman"/>
          <w:sz w:val="24"/>
          <w:szCs w:val="24"/>
        </w:rPr>
        <w:t xml:space="preserve"> </w:t>
      </w:r>
      <w:r w:rsidRPr="004D4264">
        <w:rPr>
          <w:rFonts w:ascii="Times New Roman" w:hAnsi="Times New Roman"/>
          <w:bCs/>
          <w:i/>
          <w:iCs/>
          <w:sz w:val="24"/>
          <w:szCs w:val="24"/>
        </w:rPr>
        <w:t>123-141.</w:t>
      </w:r>
    </w:p>
    <w:p w:rsidR="00BE7F82" w:rsidRPr="004A6660" w:rsidRDefault="00BE7F82" w:rsidP="00BF037F">
      <w:pPr>
        <w:spacing w:after="0" w:line="480" w:lineRule="auto"/>
        <w:ind w:left="709" w:hanging="709"/>
        <w:jc w:val="both"/>
        <w:rPr>
          <w:rFonts w:ascii="Times New Roman" w:eastAsia="Times New Roman" w:hAnsi="Times New Roman"/>
          <w:sz w:val="24"/>
          <w:szCs w:val="24"/>
          <w:lang w:eastAsia="tr-TR"/>
        </w:rPr>
      </w:pPr>
      <w:r w:rsidRPr="004D4264">
        <w:rPr>
          <w:rFonts w:ascii="Times New Roman" w:hAnsi="Times New Roman"/>
          <w:bCs/>
          <w:iCs/>
          <w:sz w:val="24"/>
          <w:szCs w:val="24"/>
        </w:rPr>
        <w:lastRenderedPageBreak/>
        <w:t>Ece,</w:t>
      </w:r>
      <w:r>
        <w:rPr>
          <w:rFonts w:ascii="Times New Roman" w:hAnsi="Times New Roman"/>
          <w:bCs/>
          <w:iCs/>
          <w:sz w:val="24"/>
          <w:szCs w:val="24"/>
        </w:rPr>
        <w:t xml:space="preserve"> </w:t>
      </w:r>
      <w:r w:rsidRPr="004D4264">
        <w:rPr>
          <w:rFonts w:ascii="Times New Roman" w:hAnsi="Times New Roman"/>
          <w:bCs/>
          <w:iCs/>
          <w:sz w:val="24"/>
          <w:szCs w:val="24"/>
        </w:rPr>
        <w:t>A.S.</w:t>
      </w:r>
      <w:r>
        <w:rPr>
          <w:rFonts w:ascii="Times New Roman" w:hAnsi="Times New Roman"/>
          <w:bCs/>
          <w:iCs/>
          <w:sz w:val="24"/>
          <w:szCs w:val="24"/>
        </w:rPr>
        <w:t xml:space="preserve"> </w:t>
      </w:r>
      <w:r w:rsidRPr="004D4264">
        <w:rPr>
          <w:rFonts w:ascii="Times New Roman" w:eastAsia="Times New Roman" w:hAnsi="Times New Roman"/>
          <w:sz w:val="24"/>
          <w:szCs w:val="24"/>
          <w:lang w:eastAsia="tr-TR"/>
        </w:rPr>
        <w:t xml:space="preserve">(2007).  Bilimsel </w:t>
      </w:r>
      <w:r w:rsidR="006A5101" w:rsidRPr="004D4264">
        <w:rPr>
          <w:rFonts w:ascii="Times New Roman" w:eastAsia="Times New Roman" w:hAnsi="Times New Roman"/>
          <w:sz w:val="24"/>
          <w:szCs w:val="24"/>
          <w:lang w:eastAsia="tr-TR"/>
        </w:rPr>
        <w:t>dergilerde yayınlanan müzik makaleleri (bir bibliyografya denemesi).</w:t>
      </w:r>
      <w:r w:rsidRPr="004D4264">
        <w:rPr>
          <w:rFonts w:ascii="Times New Roman" w:eastAsia="Times New Roman" w:hAnsi="Times New Roman"/>
          <w:sz w:val="24"/>
          <w:szCs w:val="24"/>
          <w:lang w:eastAsia="tr-TR"/>
        </w:rPr>
        <w:t xml:space="preserve"> </w:t>
      </w:r>
      <w:r w:rsidRPr="004D4264">
        <w:rPr>
          <w:rFonts w:ascii="Times New Roman" w:eastAsia="Times New Roman" w:hAnsi="Times New Roman"/>
          <w:i/>
          <w:sz w:val="24"/>
          <w:szCs w:val="24"/>
          <w:lang w:eastAsia="tr-TR"/>
        </w:rPr>
        <w:t>Abant İzzet Baysal Üniversitesi Sosyal Bilimler Enstitüsü Dergisi</w:t>
      </w:r>
      <w:r>
        <w:rPr>
          <w:rFonts w:ascii="Times New Roman" w:eastAsia="Times New Roman" w:hAnsi="Times New Roman"/>
          <w:sz w:val="24"/>
          <w:szCs w:val="24"/>
          <w:lang w:eastAsia="tr-TR"/>
        </w:rPr>
        <w:t xml:space="preserve">, 15(2), </w:t>
      </w:r>
      <w:r w:rsidRPr="004D4264">
        <w:rPr>
          <w:rFonts w:ascii="Times New Roman" w:eastAsia="Times New Roman" w:hAnsi="Times New Roman"/>
          <w:sz w:val="24"/>
          <w:szCs w:val="24"/>
          <w:lang w:eastAsia="tr-TR"/>
        </w:rPr>
        <w:t>45-81.</w:t>
      </w:r>
    </w:p>
    <w:p w:rsidR="00BE7F82" w:rsidRPr="004D4264" w:rsidRDefault="00BE7F82" w:rsidP="00BE7F82">
      <w:pPr>
        <w:spacing w:after="0" w:line="480" w:lineRule="auto"/>
        <w:ind w:left="709" w:hanging="709"/>
        <w:jc w:val="both"/>
        <w:rPr>
          <w:rFonts w:ascii="Times New Roman" w:hAnsi="Times New Roman"/>
          <w:sz w:val="24"/>
          <w:szCs w:val="24"/>
        </w:rPr>
      </w:pPr>
      <w:r>
        <w:rPr>
          <w:rFonts w:ascii="Times New Roman" w:hAnsi="Times New Roman"/>
          <w:sz w:val="24"/>
          <w:szCs w:val="24"/>
        </w:rPr>
        <w:t xml:space="preserve">Erdem, </w:t>
      </w:r>
      <w:r w:rsidRPr="004D4264">
        <w:rPr>
          <w:rFonts w:ascii="Times New Roman" w:hAnsi="Times New Roman"/>
          <w:sz w:val="24"/>
          <w:szCs w:val="24"/>
        </w:rPr>
        <w:t>D. (2011). Türkiye</w:t>
      </w:r>
      <w:r>
        <w:rPr>
          <w:rFonts w:ascii="Times New Roman" w:hAnsi="Times New Roman"/>
          <w:sz w:val="24"/>
          <w:szCs w:val="24"/>
        </w:rPr>
        <w:t>’</w:t>
      </w:r>
      <w:r w:rsidRPr="004D4264">
        <w:rPr>
          <w:rFonts w:ascii="Times New Roman" w:hAnsi="Times New Roman"/>
          <w:sz w:val="24"/>
          <w:szCs w:val="24"/>
        </w:rPr>
        <w:t xml:space="preserve">de 2005–2006 </w:t>
      </w:r>
      <w:r w:rsidR="006A5101" w:rsidRPr="004D4264">
        <w:rPr>
          <w:rFonts w:ascii="Times New Roman" w:hAnsi="Times New Roman"/>
          <w:sz w:val="24"/>
          <w:szCs w:val="24"/>
        </w:rPr>
        <w:t>yılları arasında yayımlanan eğitim bilimleri dergilerindeki makalelerin bazı özellikler açısından in</w:t>
      </w:r>
      <w:r w:rsidR="006A5101">
        <w:rPr>
          <w:rFonts w:ascii="Times New Roman" w:hAnsi="Times New Roman"/>
          <w:sz w:val="24"/>
          <w:szCs w:val="24"/>
        </w:rPr>
        <w:t xml:space="preserve">celenmesi: </w:t>
      </w:r>
      <w:proofErr w:type="spellStart"/>
      <w:r w:rsidR="006A5101">
        <w:rPr>
          <w:rFonts w:ascii="Times New Roman" w:hAnsi="Times New Roman"/>
          <w:sz w:val="24"/>
          <w:szCs w:val="24"/>
        </w:rPr>
        <w:t>betimsel</w:t>
      </w:r>
      <w:proofErr w:type="spellEnd"/>
      <w:r w:rsidR="006A5101">
        <w:rPr>
          <w:rFonts w:ascii="Times New Roman" w:hAnsi="Times New Roman"/>
          <w:sz w:val="24"/>
          <w:szCs w:val="24"/>
        </w:rPr>
        <w:t xml:space="preserve"> bir analiz</w:t>
      </w:r>
      <w:r>
        <w:rPr>
          <w:rFonts w:ascii="Times New Roman" w:hAnsi="Times New Roman"/>
          <w:sz w:val="24"/>
          <w:szCs w:val="24"/>
        </w:rPr>
        <w:t xml:space="preserve">. </w:t>
      </w:r>
      <w:r>
        <w:rPr>
          <w:rFonts w:ascii="Times New Roman" w:hAnsi="Times New Roman"/>
          <w:i/>
          <w:sz w:val="24"/>
          <w:szCs w:val="24"/>
        </w:rPr>
        <w:t>Eğitimde ve Psikolojide Ölçme v</w:t>
      </w:r>
      <w:r w:rsidRPr="004D4264">
        <w:rPr>
          <w:rFonts w:ascii="Times New Roman" w:hAnsi="Times New Roman"/>
          <w:i/>
          <w:sz w:val="24"/>
          <w:szCs w:val="24"/>
        </w:rPr>
        <w:t>e Değerlendirme Dergisi</w:t>
      </w:r>
      <w:r>
        <w:rPr>
          <w:rFonts w:ascii="Times New Roman" w:hAnsi="Times New Roman"/>
          <w:sz w:val="24"/>
          <w:szCs w:val="24"/>
        </w:rPr>
        <w:t xml:space="preserve">, 2(1), </w:t>
      </w:r>
      <w:r w:rsidRPr="004D4264">
        <w:rPr>
          <w:rFonts w:ascii="Times New Roman" w:hAnsi="Times New Roman"/>
          <w:sz w:val="24"/>
          <w:szCs w:val="24"/>
        </w:rPr>
        <w:t xml:space="preserve">140-147. </w:t>
      </w:r>
    </w:p>
    <w:p w:rsidR="00BE7F82" w:rsidRPr="00551A62" w:rsidRDefault="00BE7F82" w:rsidP="00BE7F82">
      <w:pPr>
        <w:spacing w:after="0" w:line="480" w:lineRule="auto"/>
        <w:ind w:left="709" w:hanging="709"/>
        <w:jc w:val="both"/>
        <w:rPr>
          <w:rFonts w:ascii="Times New Roman" w:hAnsi="Times New Roman"/>
          <w:bCs/>
          <w:color w:val="000000"/>
          <w:sz w:val="24"/>
          <w:szCs w:val="24"/>
        </w:rPr>
      </w:pPr>
      <w:proofErr w:type="spellStart"/>
      <w:r w:rsidRPr="004D4264">
        <w:rPr>
          <w:rFonts w:ascii="Times New Roman" w:hAnsi="Times New Roman"/>
          <w:bCs/>
          <w:iCs/>
          <w:color w:val="000000"/>
          <w:sz w:val="24"/>
          <w:szCs w:val="24"/>
        </w:rPr>
        <w:t>Gençel</w:t>
      </w:r>
      <w:proofErr w:type="spellEnd"/>
      <w:r w:rsidRPr="004D4264">
        <w:rPr>
          <w:rFonts w:ascii="Times New Roman" w:hAnsi="Times New Roman"/>
          <w:bCs/>
          <w:iCs/>
          <w:color w:val="000000"/>
          <w:sz w:val="24"/>
          <w:szCs w:val="24"/>
        </w:rPr>
        <w:t xml:space="preserve"> Ataman, Ö</w:t>
      </w:r>
      <w:r w:rsidRPr="00F95621">
        <w:rPr>
          <w:rFonts w:ascii="Times New Roman" w:hAnsi="Times New Roman"/>
          <w:bCs/>
          <w:iCs/>
          <w:color w:val="000000"/>
          <w:sz w:val="24"/>
          <w:szCs w:val="24"/>
        </w:rPr>
        <w:t>. (2009)</w:t>
      </w:r>
      <w:r w:rsidR="00232F38">
        <w:rPr>
          <w:rFonts w:ascii="Times New Roman" w:hAnsi="Times New Roman"/>
          <w:bCs/>
          <w:iCs/>
          <w:color w:val="000000"/>
          <w:sz w:val="24"/>
          <w:szCs w:val="24"/>
        </w:rPr>
        <w:t>.</w:t>
      </w:r>
      <w:r w:rsidRPr="004D4264">
        <w:rPr>
          <w:rFonts w:ascii="Times New Roman" w:hAnsi="Times New Roman"/>
          <w:bCs/>
          <w:i/>
          <w:iCs/>
          <w:color w:val="000000"/>
          <w:sz w:val="24"/>
          <w:szCs w:val="24"/>
        </w:rPr>
        <w:t xml:space="preserve"> </w:t>
      </w:r>
      <w:r w:rsidR="006A5101">
        <w:rPr>
          <w:rFonts w:ascii="Times New Roman" w:hAnsi="Times New Roman"/>
          <w:bCs/>
          <w:color w:val="000000"/>
          <w:sz w:val="24"/>
          <w:szCs w:val="24"/>
        </w:rPr>
        <w:t>Ülkemizde flüt v</w:t>
      </w:r>
      <w:r w:rsidR="006A5101" w:rsidRPr="004D4264">
        <w:rPr>
          <w:rFonts w:ascii="Times New Roman" w:hAnsi="Times New Roman"/>
          <w:bCs/>
          <w:color w:val="000000"/>
          <w:sz w:val="24"/>
          <w:szCs w:val="24"/>
        </w:rPr>
        <w:t xml:space="preserve">e flüt eğitimi alanlarında yapılan </w:t>
      </w:r>
      <w:r w:rsidR="006A5101">
        <w:rPr>
          <w:rFonts w:ascii="Times New Roman" w:hAnsi="Times New Roman"/>
          <w:bCs/>
          <w:color w:val="000000"/>
          <w:sz w:val="24"/>
          <w:szCs w:val="24"/>
        </w:rPr>
        <w:t xml:space="preserve">lisansüstü </w:t>
      </w:r>
      <w:r w:rsidR="006A5101" w:rsidRPr="004D4264">
        <w:rPr>
          <w:rFonts w:ascii="Times New Roman" w:hAnsi="Times New Roman"/>
          <w:bCs/>
          <w:color w:val="000000"/>
          <w:sz w:val="24"/>
          <w:szCs w:val="24"/>
        </w:rPr>
        <w:t>tezler</w:t>
      </w:r>
      <w:r w:rsidRPr="004D4264">
        <w:rPr>
          <w:rFonts w:ascii="Times New Roman" w:hAnsi="Times New Roman"/>
          <w:sz w:val="24"/>
          <w:szCs w:val="24"/>
        </w:rPr>
        <w:t xml:space="preserve">. </w:t>
      </w:r>
      <w:r>
        <w:rPr>
          <w:rFonts w:ascii="Times New Roman" w:hAnsi="Times New Roman"/>
          <w:bCs/>
          <w:i/>
          <w:iCs/>
          <w:color w:val="000000"/>
          <w:sz w:val="24"/>
          <w:szCs w:val="24"/>
        </w:rPr>
        <w:t>Kastamonu Eğitim Dergisi,</w:t>
      </w:r>
      <w:r w:rsidRPr="004D4264">
        <w:rPr>
          <w:rFonts w:ascii="Times New Roman" w:hAnsi="Times New Roman"/>
          <w:bCs/>
          <w:i/>
          <w:iCs/>
          <w:color w:val="000000"/>
          <w:sz w:val="24"/>
          <w:szCs w:val="24"/>
        </w:rPr>
        <w:t xml:space="preserve"> </w:t>
      </w:r>
      <w:r>
        <w:rPr>
          <w:rFonts w:ascii="Times New Roman" w:hAnsi="Times New Roman"/>
          <w:bCs/>
          <w:iCs/>
          <w:color w:val="000000"/>
          <w:sz w:val="24"/>
          <w:szCs w:val="24"/>
        </w:rPr>
        <w:t xml:space="preserve">17(1), </w:t>
      </w:r>
      <w:r w:rsidRPr="004D4264">
        <w:rPr>
          <w:rFonts w:ascii="Times New Roman" w:hAnsi="Times New Roman"/>
          <w:bCs/>
          <w:iCs/>
          <w:color w:val="000000"/>
          <w:sz w:val="24"/>
          <w:szCs w:val="24"/>
        </w:rPr>
        <w:t xml:space="preserve"> 341-352.</w:t>
      </w:r>
    </w:p>
    <w:p w:rsidR="00BE7F82" w:rsidRPr="004D4264" w:rsidRDefault="00BE7F82" w:rsidP="00BE7F82">
      <w:pPr>
        <w:spacing w:after="0" w:line="480" w:lineRule="auto"/>
        <w:ind w:left="709" w:hanging="709"/>
        <w:jc w:val="both"/>
        <w:rPr>
          <w:rFonts w:ascii="Times New Roman" w:hAnsi="Times New Roman"/>
          <w:sz w:val="24"/>
          <w:szCs w:val="24"/>
        </w:rPr>
      </w:pPr>
      <w:r w:rsidRPr="004D4264">
        <w:rPr>
          <w:rFonts w:ascii="Times New Roman" w:hAnsi="Times New Roman"/>
          <w:sz w:val="24"/>
          <w:szCs w:val="24"/>
        </w:rPr>
        <w:t xml:space="preserve">Karadağ, E. (2010). Eğitim </w:t>
      </w:r>
      <w:r w:rsidR="0081305B" w:rsidRPr="004D4264">
        <w:rPr>
          <w:rFonts w:ascii="Times New Roman" w:hAnsi="Times New Roman"/>
          <w:sz w:val="24"/>
          <w:szCs w:val="24"/>
        </w:rPr>
        <w:t>bilimleri doktora tezlerinde kullanılan araştırma modelleri: nite</w:t>
      </w:r>
      <w:r w:rsidR="0081305B">
        <w:rPr>
          <w:rFonts w:ascii="Times New Roman" w:hAnsi="Times New Roman"/>
          <w:sz w:val="24"/>
          <w:szCs w:val="24"/>
        </w:rPr>
        <w:t>lik düzeyleri v</w:t>
      </w:r>
      <w:r w:rsidR="0081305B" w:rsidRPr="004D4264">
        <w:rPr>
          <w:rFonts w:ascii="Times New Roman" w:hAnsi="Times New Roman"/>
          <w:sz w:val="24"/>
          <w:szCs w:val="24"/>
        </w:rPr>
        <w:t>e analitik hata tipleri</w:t>
      </w:r>
      <w:r w:rsidRPr="004D4264">
        <w:rPr>
          <w:rFonts w:ascii="Times New Roman" w:hAnsi="Times New Roman"/>
          <w:sz w:val="24"/>
          <w:szCs w:val="24"/>
        </w:rPr>
        <w:t xml:space="preserve">. </w:t>
      </w:r>
      <w:r>
        <w:rPr>
          <w:rFonts w:ascii="Times New Roman" w:hAnsi="Times New Roman"/>
          <w:i/>
          <w:sz w:val="24"/>
          <w:szCs w:val="24"/>
        </w:rPr>
        <w:t>Kuram v</w:t>
      </w:r>
      <w:r w:rsidRPr="004D4264">
        <w:rPr>
          <w:rFonts w:ascii="Times New Roman" w:hAnsi="Times New Roman"/>
          <w:i/>
          <w:sz w:val="24"/>
          <w:szCs w:val="24"/>
        </w:rPr>
        <w:t>e Uyg</w:t>
      </w:r>
      <w:r>
        <w:rPr>
          <w:rFonts w:ascii="Times New Roman" w:hAnsi="Times New Roman"/>
          <w:i/>
          <w:sz w:val="24"/>
          <w:szCs w:val="24"/>
        </w:rPr>
        <w:t xml:space="preserve">ulamada Eğitim Yönetimi Dergisi, </w:t>
      </w:r>
      <w:r>
        <w:rPr>
          <w:rFonts w:ascii="Times New Roman" w:hAnsi="Times New Roman"/>
          <w:sz w:val="24"/>
          <w:szCs w:val="24"/>
        </w:rPr>
        <w:t xml:space="preserve">16(1), </w:t>
      </w:r>
      <w:r w:rsidRPr="004D4264">
        <w:rPr>
          <w:rFonts w:ascii="Times New Roman" w:hAnsi="Times New Roman"/>
          <w:sz w:val="24"/>
          <w:szCs w:val="24"/>
        </w:rPr>
        <w:t>49-71.</w:t>
      </w:r>
    </w:p>
    <w:p w:rsidR="00BE7F82" w:rsidRPr="00551A62" w:rsidRDefault="00BE7F82" w:rsidP="00BE7F82">
      <w:pPr>
        <w:spacing w:after="0" w:line="480" w:lineRule="auto"/>
        <w:ind w:left="709" w:hanging="709"/>
        <w:jc w:val="both"/>
        <w:rPr>
          <w:rFonts w:ascii="Times New Roman" w:hAnsi="Times New Roman"/>
          <w:i/>
          <w:sz w:val="24"/>
          <w:szCs w:val="24"/>
        </w:rPr>
      </w:pPr>
      <w:proofErr w:type="spellStart"/>
      <w:r w:rsidRPr="004D4264">
        <w:rPr>
          <w:rFonts w:ascii="Times New Roman" w:hAnsi="Times New Roman"/>
          <w:sz w:val="24"/>
          <w:szCs w:val="24"/>
        </w:rPr>
        <w:t>Karkın</w:t>
      </w:r>
      <w:proofErr w:type="spellEnd"/>
      <w:r w:rsidRPr="004D4264">
        <w:rPr>
          <w:rFonts w:ascii="Times New Roman" w:hAnsi="Times New Roman"/>
          <w:sz w:val="24"/>
          <w:szCs w:val="24"/>
        </w:rPr>
        <w:t xml:space="preserve">, A.M. (2011). Müzik </w:t>
      </w:r>
      <w:r w:rsidR="0081305B" w:rsidRPr="004D4264">
        <w:rPr>
          <w:rFonts w:ascii="Times New Roman" w:hAnsi="Times New Roman"/>
          <w:sz w:val="24"/>
          <w:szCs w:val="24"/>
        </w:rPr>
        <w:t>bilimleri alanında yapılan lisansüstü tezlerin incelenmesi</w:t>
      </w:r>
      <w:r w:rsidRPr="004D4264">
        <w:rPr>
          <w:rFonts w:ascii="Times New Roman" w:hAnsi="Times New Roman"/>
          <w:i/>
          <w:sz w:val="24"/>
          <w:szCs w:val="24"/>
        </w:rPr>
        <w:t xml:space="preserve">. </w:t>
      </w:r>
      <w:r>
        <w:rPr>
          <w:rFonts w:ascii="Times New Roman" w:hAnsi="Times New Roman"/>
          <w:i/>
          <w:sz w:val="24"/>
          <w:szCs w:val="24"/>
        </w:rPr>
        <w:t>İnönü Üniversitesi Sanat v</w:t>
      </w:r>
      <w:r w:rsidRPr="004D4264">
        <w:rPr>
          <w:rFonts w:ascii="Times New Roman" w:hAnsi="Times New Roman"/>
          <w:i/>
          <w:sz w:val="24"/>
          <w:szCs w:val="24"/>
        </w:rPr>
        <w:t>e Tasarım Dergisi</w:t>
      </w:r>
      <w:r>
        <w:rPr>
          <w:rFonts w:ascii="Times New Roman" w:hAnsi="Times New Roman"/>
          <w:sz w:val="24"/>
          <w:szCs w:val="24"/>
        </w:rPr>
        <w:t xml:space="preserve">, 1(2), </w:t>
      </w:r>
      <w:r w:rsidRPr="004D4264">
        <w:rPr>
          <w:rFonts w:ascii="Times New Roman" w:hAnsi="Times New Roman"/>
          <w:sz w:val="24"/>
          <w:szCs w:val="24"/>
        </w:rPr>
        <w:t>143-149.</w:t>
      </w:r>
    </w:p>
    <w:p w:rsidR="00BE7F82" w:rsidRPr="004D4264" w:rsidRDefault="00BE7F82" w:rsidP="00BE7F82">
      <w:pPr>
        <w:pStyle w:val="Default"/>
        <w:spacing w:line="480" w:lineRule="auto"/>
        <w:ind w:left="709" w:hanging="709"/>
        <w:jc w:val="both"/>
        <w:rPr>
          <w:rFonts w:ascii="Times New Roman" w:hAnsi="Times New Roman" w:cs="Times New Roman"/>
        </w:rPr>
      </w:pPr>
      <w:r w:rsidRPr="004D4264">
        <w:rPr>
          <w:rFonts w:ascii="Times New Roman" w:hAnsi="Times New Roman" w:cs="Times New Roman"/>
          <w:bCs/>
        </w:rPr>
        <w:t>Öm</w:t>
      </w:r>
      <w:r>
        <w:rPr>
          <w:rFonts w:ascii="Times New Roman" w:hAnsi="Times New Roman" w:cs="Times New Roman"/>
          <w:bCs/>
        </w:rPr>
        <w:t xml:space="preserve">ür, Ö. ve </w:t>
      </w:r>
      <w:proofErr w:type="spellStart"/>
      <w:r>
        <w:rPr>
          <w:rFonts w:ascii="Times New Roman" w:hAnsi="Times New Roman" w:cs="Times New Roman"/>
          <w:bCs/>
        </w:rPr>
        <w:t>Gültek</w:t>
      </w:r>
      <w:proofErr w:type="spellEnd"/>
      <w:r>
        <w:rPr>
          <w:rFonts w:ascii="Times New Roman" w:hAnsi="Times New Roman" w:cs="Times New Roman"/>
          <w:bCs/>
        </w:rPr>
        <w:t xml:space="preserve">, </w:t>
      </w:r>
      <w:r w:rsidRPr="004D4264">
        <w:rPr>
          <w:rFonts w:ascii="Times New Roman" w:hAnsi="Times New Roman" w:cs="Times New Roman"/>
          <w:bCs/>
        </w:rPr>
        <w:t>B. (2011).</w:t>
      </w:r>
      <w:r>
        <w:rPr>
          <w:rFonts w:ascii="Times New Roman" w:hAnsi="Times New Roman" w:cs="Times New Roman"/>
          <w:bCs/>
        </w:rPr>
        <w:t xml:space="preserve"> Türkiye’de</w:t>
      </w:r>
      <w:r w:rsidRPr="004D4264">
        <w:rPr>
          <w:rFonts w:ascii="Times New Roman" w:hAnsi="Times New Roman" w:cs="Times New Roman"/>
          <w:bCs/>
        </w:rPr>
        <w:t xml:space="preserve"> 2000-2010 </w:t>
      </w:r>
      <w:r w:rsidR="0081305B" w:rsidRPr="004D4264">
        <w:rPr>
          <w:rFonts w:ascii="Times New Roman" w:hAnsi="Times New Roman" w:cs="Times New Roman"/>
          <w:bCs/>
        </w:rPr>
        <w:t>yılları arasında piyano üzerine yazılmış lisansüstü tezlerin analizi.</w:t>
      </w:r>
      <w:r w:rsidRPr="004D4264">
        <w:rPr>
          <w:rFonts w:ascii="Times New Roman" w:hAnsi="Times New Roman" w:cs="Times New Roman"/>
          <w:bCs/>
        </w:rPr>
        <w:t xml:space="preserve"> </w:t>
      </w:r>
      <w:r w:rsidRPr="004D4264">
        <w:rPr>
          <w:rFonts w:ascii="Times New Roman" w:hAnsi="Times New Roman" w:cs="Times New Roman"/>
          <w:i/>
        </w:rPr>
        <w:t>E-</w:t>
      </w:r>
      <w:proofErr w:type="spellStart"/>
      <w:r w:rsidRPr="004D4264">
        <w:rPr>
          <w:rFonts w:ascii="Times New Roman" w:hAnsi="Times New Roman" w:cs="Times New Roman"/>
          <w:i/>
        </w:rPr>
        <w:t>Journal</w:t>
      </w:r>
      <w:proofErr w:type="spellEnd"/>
      <w:r w:rsidRPr="004D4264">
        <w:rPr>
          <w:rFonts w:ascii="Times New Roman" w:hAnsi="Times New Roman" w:cs="Times New Roman"/>
          <w:i/>
        </w:rPr>
        <w:t xml:space="preserve"> Of New World </w:t>
      </w:r>
      <w:proofErr w:type="spellStart"/>
      <w:r w:rsidRPr="004D4264">
        <w:rPr>
          <w:rFonts w:ascii="Times New Roman" w:hAnsi="Times New Roman" w:cs="Times New Roman"/>
          <w:i/>
        </w:rPr>
        <w:t>Sciences</w:t>
      </w:r>
      <w:proofErr w:type="spellEnd"/>
      <w:r w:rsidRPr="004D4264">
        <w:rPr>
          <w:rFonts w:ascii="Times New Roman" w:hAnsi="Times New Roman" w:cs="Times New Roman"/>
          <w:i/>
        </w:rPr>
        <w:t xml:space="preserve"> Academy</w:t>
      </w:r>
      <w:r>
        <w:rPr>
          <w:rFonts w:ascii="Times New Roman" w:hAnsi="Times New Roman" w:cs="Times New Roman"/>
        </w:rPr>
        <w:t xml:space="preserve">, 6(4), </w:t>
      </w:r>
      <w:r w:rsidRPr="004D4264">
        <w:rPr>
          <w:rFonts w:ascii="Times New Roman" w:hAnsi="Times New Roman" w:cs="Times New Roman"/>
        </w:rPr>
        <w:t>463-471.</w:t>
      </w:r>
    </w:p>
    <w:p w:rsidR="00BE7F82" w:rsidRPr="004D4264" w:rsidRDefault="00BE7F82" w:rsidP="00BE7F82">
      <w:pPr>
        <w:autoSpaceDE w:val="0"/>
        <w:autoSpaceDN w:val="0"/>
        <w:adjustRightInd w:val="0"/>
        <w:spacing w:after="0" w:line="480" w:lineRule="auto"/>
        <w:ind w:left="709" w:hanging="709"/>
        <w:jc w:val="both"/>
        <w:rPr>
          <w:rFonts w:ascii="Times New Roman" w:hAnsi="Times New Roman"/>
          <w:bCs/>
          <w:sz w:val="24"/>
          <w:szCs w:val="24"/>
        </w:rPr>
      </w:pPr>
      <w:proofErr w:type="spellStart"/>
      <w:r>
        <w:rPr>
          <w:rFonts w:ascii="Times New Roman" w:hAnsi="Times New Roman"/>
          <w:sz w:val="24"/>
          <w:szCs w:val="24"/>
        </w:rPr>
        <w:t>Tebiş</w:t>
      </w:r>
      <w:proofErr w:type="spellEnd"/>
      <w:r>
        <w:rPr>
          <w:rFonts w:ascii="Times New Roman" w:hAnsi="Times New Roman"/>
          <w:sz w:val="24"/>
          <w:szCs w:val="24"/>
        </w:rPr>
        <w:t xml:space="preserve">, C. ve Okay, H. H. (2013). </w:t>
      </w:r>
      <w:proofErr w:type="gramStart"/>
      <w:r w:rsidRPr="004D4264">
        <w:rPr>
          <w:rFonts w:ascii="Times New Roman" w:hAnsi="Times New Roman"/>
          <w:bCs/>
          <w:sz w:val="24"/>
          <w:szCs w:val="24"/>
        </w:rPr>
        <w:t>Türkiye</w:t>
      </w:r>
      <w:r>
        <w:rPr>
          <w:rFonts w:ascii="Times New Roman" w:hAnsi="Times New Roman"/>
          <w:bCs/>
          <w:sz w:val="24"/>
          <w:szCs w:val="24"/>
        </w:rPr>
        <w:t xml:space="preserve">’de </w:t>
      </w:r>
      <w:r w:rsidR="0081305B">
        <w:rPr>
          <w:rFonts w:ascii="Times New Roman" w:hAnsi="Times New Roman"/>
          <w:bCs/>
          <w:sz w:val="24"/>
          <w:szCs w:val="24"/>
        </w:rPr>
        <w:t>müzik sanatı ve eğitiminde keman v</w:t>
      </w:r>
      <w:r w:rsidR="0081305B" w:rsidRPr="004D4264">
        <w:rPr>
          <w:rFonts w:ascii="Times New Roman" w:hAnsi="Times New Roman"/>
          <w:bCs/>
          <w:sz w:val="24"/>
          <w:szCs w:val="24"/>
        </w:rPr>
        <w:t>e viyola k</w:t>
      </w:r>
      <w:r w:rsidR="0081305B">
        <w:rPr>
          <w:rFonts w:ascii="Times New Roman" w:hAnsi="Times New Roman"/>
          <w:bCs/>
          <w:sz w:val="24"/>
          <w:szCs w:val="24"/>
        </w:rPr>
        <w:t>onulu lisansüstü tezlerin konu v</w:t>
      </w:r>
      <w:r w:rsidR="0081305B" w:rsidRPr="004D4264">
        <w:rPr>
          <w:rFonts w:ascii="Times New Roman" w:hAnsi="Times New Roman"/>
          <w:bCs/>
          <w:sz w:val="24"/>
          <w:szCs w:val="24"/>
        </w:rPr>
        <w:t>e yöntem olarak incelenmesi</w:t>
      </w:r>
      <w:r w:rsidRPr="004D4264">
        <w:rPr>
          <w:rFonts w:ascii="Times New Roman" w:hAnsi="Times New Roman"/>
          <w:bCs/>
          <w:sz w:val="24"/>
          <w:szCs w:val="24"/>
        </w:rPr>
        <w:t xml:space="preserve">. </w:t>
      </w:r>
      <w:proofErr w:type="gramEnd"/>
      <w:r>
        <w:rPr>
          <w:rFonts w:ascii="Times New Roman" w:hAnsi="Times New Roman"/>
          <w:bCs/>
          <w:i/>
          <w:sz w:val="24"/>
          <w:szCs w:val="24"/>
        </w:rPr>
        <w:t xml:space="preserve">International </w:t>
      </w:r>
      <w:proofErr w:type="spellStart"/>
      <w:r>
        <w:rPr>
          <w:rFonts w:ascii="Times New Roman" w:hAnsi="Times New Roman"/>
          <w:bCs/>
          <w:i/>
          <w:sz w:val="24"/>
          <w:szCs w:val="24"/>
        </w:rPr>
        <w:t>Journal</w:t>
      </w:r>
      <w:proofErr w:type="spellEnd"/>
      <w:r>
        <w:rPr>
          <w:rFonts w:ascii="Times New Roman" w:hAnsi="Times New Roman"/>
          <w:bCs/>
          <w:i/>
          <w:sz w:val="24"/>
          <w:szCs w:val="24"/>
        </w:rPr>
        <w:t xml:space="preserve"> Of </w:t>
      </w:r>
      <w:r w:rsidRPr="004D4264">
        <w:rPr>
          <w:rFonts w:ascii="Times New Roman" w:hAnsi="Times New Roman"/>
          <w:bCs/>
          <w:i/>
          <w:sz w:val="24"/>
          <w:szCs w:val="24"/>
        </w:rPr>
        <w:t xml:space="preserve">New </w:t>
      </w:r>
      <w:proofErr w:type="spellStart"/>
      <w:r w:rsidRPr="004D4264">
        <w:rPr>
          <w:rFonts w:ascii="Times New Roman" w:hAnsi="Times New Roman"/>
          <w:bCs/>
          <w:i/>
          <w:sz w:val="24"/>
          <w:szCs w:val="24"/>
        </w:rPr>
        <w:t>Trends</w:t>
      </w:r>
      <w:proofErr w:type="spellEnd"/>
      <w:r w:rsidRPr="004D4264">
        <w:rPr>
          <w:rFonts w:ascii="Times New Roman" w:hAnsi="Times New Roman"/>
          <w:bCs/>
          <w:i/>
          <w:sz w:val="24"/>
          <w:szCs w:val="24"/>
        </w:rPr>
        <w:t xml:space="preserve"> İn </w:t>
      </w:r>
      <w:proofErr w:type="spellStart"/>
      <w:r w:rsidRPr="004D4264">
        <w:rPr>
          <w:rFonts w:ascii="Times New Roman" w:hAnsi="Times New Roman"/>
          <w:bCs/>
          <w:i/>
          <w:sz w:val="24"/>
          <w:szCs w:val="24"/>
        </w:rPr>
        <w:t>A</w:t>
      </w:r>
      <w:r>
        <w:rPr>
          <w:rFonts w:ascii="Times New Roman" w:hAnsi="Times New Roman"/>
          <w:bCs/>
          <w:i/>
          <w:sz w:val="24"/>
          <w:szCs w:val="24"/>
        </w:rPr>
        <w:t>rts</w:t>
      </w:r>
      <w:proofErr w:type="spellEnd"/>
      <w:r>
        <w:rPr>
          <w:rFonts w:ascii="Times New Roman" w:hAnsi="Times New Roman"/>
          <w:bCs/>
          <w:i/>
          <w:sz w:val="24"/>
          <w:szCs w:val="24"/>
        </w:rPr>
        <w:t xml:space="preserve">, Sports &amp; </w:t>
      </w:r>
      <w:proofErr w:type="spellStart"/>
      <w:r>
        <w:rPr>
          <w:rFonts w:ascii="Times New Roman" w:hAnsi="Times New Roman"/>
          <w:bCs/>
          <w:i/>
          <w:sz w:val="24"/>
          <w:szCs w:val="24"/>
        </w:rPr>
        <w:t>Science</w:t>
      </w:r>
      <w:proofErr w:type="spellEnd"/>
      <w:r>
        <w:rPr>
          <w:rFonts w:ascii="Times New Roman" w:hAnsi="Times New Roman"/>
          <w:bCs/>
          <w:i/>
          <w:sz w:val="24"/>
          <w:szCs w:val="24"/>
        </w:rPr>
        <w:t xml:space="preserve"> </w:t>
      </w:r>
      <w:proofErr w:type="spellStart"/>
      <w:r>
        <w:rPr>
          <w:rFonts w:ascii="Times New Roman" w:hAnsi="Times New Roman"/>
          <w:bCs/>
          <w:i/>
          <w:sz w:val="24"/>
          <w:szCs w:val="24"/>
        </w:rPr>
        <w:t>Education</w:t>
      </w:r>
      <w:proofErr w:type="spellEnd"/>
      <w:r>
        <w:rPr>
          <w:rFonts w:ascii="Times New Roman" w:hAnsi="Times New Roman"/>
          <w:bCs/>
          <w:i/>
          <w:sz w:val="24"/>
          <w:szCs w:val="24"/>
        </w:rPr>
        <w:t xml:space="preserve">, </w:t>
      </w:r>
      <w:r>
        <w:rPr>
          <w:rFonts w:ascii="Times New Roman" w:hAnsi="Times New Roman"/>
          <w:bCs/>
          <w:sz w:val="24"/>
          <w:szCs w:val="24"/>
        </w:rPr>
        <w:t xml:space="preserve">2(2), </w:t>
      </w:r>
      <w:r w:rsidRPr="004D4264">
        <w:rPr>
          <w:rFonts w:ascii="Times New Roman" w:hAnsi="Times New Roman"/>
          <w:bCs/>
          <w:sz w:val="24"/>
          <w:szCs w:val="24"/>
        </w:rPr>
        <w:t>11-20.</w:t>
      </w:r>
    </w:p>
    <w:p w:rsidR="00BE7F82" w:rsidRPr="00551A62" w:rsidRDefault="00BE7F82" w:rsidP="00BE7F82">
      <w:pPr>
        <w:spacing w:after="0" w:line="480" w:lineRule="auto"/>
        <w:ind w:left="709" w:hanging="709"/>
        <w:jc w:val="both"/>
        <w:rPr>
          <w:rFonts w:ascii="Times New Roman" w:hAnsi="Times New Roman"/>
          <w:i/>
          <w:sz w:val="24"/>
          <w:szCs w:val="24"/>
        </w:rPr>
      </w:pPr>
      <w:r w:rsidRPr="004D4264">
        <w:rPr>
          <w:rFonts w:ascii="Times New Roman" w:hAnsi="Times New Roman"/>
          <w:sz w:val="24"/>
          <w:szCs w:val="24"/>
        </w:rPr>
        <w:t xml:space="preserve">Varış, Y.A. (2012). </w:t>
      </w:r>
      <w:r>
        <w:rPr>
          <w:rFonts w:ascii="Times New Roman" w:hAnsi="Times New Roman"/>
          <w:sz w:val="24"/>
          <w:szCs w:val="24"/>
        </w:rPr>
        <w:t>Türkiye’de</w:t>
      </w:r>
      <w:r w:rsidRPr="004D4264">
        <w:rPr>
          <w:rFonts w:ascii="Times New Roman" w:hAnsi="Times New Roman"/>
          <w:sz w:val="24"/>
          <w:szCs w:val="24"/>
        </w:rPr>
        <w:t xml:space="preserve"> </w:t>
      </w:r>
      <w:r w:rsidR="0081305B" w:rsidRPr="004D4264">
        <w:rPr>
          <w:rFonts w:ascii="Times New Roman" w:hAnsi="Times New Roman"/>
          <w:sz w:val="24"/>
          <w:szCs w:val="24"/>
        </w:rPr>
        <w:t>viyola üzerine yazılmış lisansüstü tezlerin analizi</w:t>
      </w:r>
      <w:r w:rsidRPr="004D4264">
        <w:rPr>
          <w:rFonts w:ascii="Times New Roman" w:hAnsi="Times New Roman"/>
          <w:sz w:val="24"/>
          <w:szCs w:val="24"/>
        </w:rPr>
        <w:t xml:space="preserve">. </w:t>
      </w:r>
      <w:proofErr w:type="spellStart"/>
      <w:r w:rsidRPr="004D4264">
        <w:rPr>
          <w:rFonts w:ascii="Times New Roman" w:hAnsi="Times New Roman"/>
          <w:i/>
          <w:sz w:val="24"/>
          <w:szCs w:val="24"/>
        </w:rPr>
        <w:t>The</w:t>
      </w:r>
      <w:proofErr w:type="spellEnd"/>
      <w:r w:rsidRPr="004D4264">
        <w:rPr>
          <w:rFonts w:ascii="Times New Roman" w:hAnsi="Times New Roman"/>
          <w:i/>
          <w:sz w:val="24"/>
          <w:szCs w:val="24"/>
        </w:rPr>
        <w:t xml:space="preserve"> </w:t>
      </w:r>
      <w:proofErr w:type="spellStart"/>
      <w:r w:rsidRPr="004D4264">
        <w:rPr>
          <w:rFonts w:ascii="Times New Roman" w:hAnsi="Times New Roman"/>
          <w:i/>
          <w:sz w:val="24"/>
          <w:szCs w:val="24"/>
        </w:rPr>
        <w:t>Journal</w:t>
      </w:r>
      <w:proofErr w:type="spellEnd"/>
      <w:r w:rsidRPr="004D4264">
        <w:rPr>
          <w:rFonts w:ascii="Times New Roman" w:hAnsi="Times New Roman"/>
          <w:i/>
          <w:sz w:val="24"/>
          <w:szCs w:val="24"/>
        </w:rPr>
        <w:t xml:space="preserve"> Of </w:t>
      </w:r>
      <w:proofErr w:type="spellStart"/>
      <w:r>
        <w:rPr>
          <w:rFonts w:ascii="Times New Roman" w:hAnsi="Times New Roman"/>
          <w:i/>
          <w:sz w:val="24"/>
          <w:szCs w:val="24"/>
        </w:rPr>
        <w:t>Academic</w:t>
      </w:r>
      <w:proofErr w:type="spellEnd"/>
      <w:r>
        <w:rPr>
          <w:rFonts w:ascii="Times New Roman" w:hAnsi="Times New Roman"/>
          <w:i/>
          <w:sz w:val="24"/>
          <w:szCs w:val="24"/>
        </w:rPr>
        <w:t xml:space="preserve"> </w:t>
      </w:r>
      <w:proofErr w:type="spellStart"/>
      <w:r>
        <w:rPr>
          <w:rFonts w:ascii="Times New Roman" w:hAnsi="Times New Roman"/>
          <w:i/>
          <w:sz w:val="24"/>
          <w:szCs w:val="24"/>
        </w:rPr>
        <w:t>Social</w:t>
      </w:r>
      <w:proofErr w:type="spellEnd"/>
      <w:r>
        <w:rPr>
          <w:rFonts w:ascii="Times New Roman" w:hAnsi="Times New Roman"/>
          <w:i/>
          <w:sz w:val="24"/>
          <w:szCs w:val="24"/>
        </w:rPr>
        <w:t xml:space="preserve"> </w:t>
      </w:r>
      <w:proofErr w:type="spellStart"/>
      <w:r>
        <w:rPr>
          <w:rFonts w:ascii="Times New Roman" w:hAnsi="Times New Roman"/>
          <w:i/>
          <w:sz w:val="24"/>
          <w:szCs w:val="24"/>
        </w:rPr>
        <w:t>Science</w:t>
      </w:r>
      <w:proofErr w:type="spellEnd"/>
      <w:r>
        <w:rPr>
          <w:rFonts w:ascii="Times New Roman" w:hAnsi="Times New Roman"/>
          <w:i/>
          <w:sz w:val="24"/>
          <w:szCs w:val="24"/>
        </w:rPr>
        <w:t xml:space="preserve"> </w:t>
      </w:r>
      <w:proofErr w:type="spellStart"/>
      <w:r>
        <w:rPr>
          <w:rFonts w:ascii="Times New Roman" w:hAnsi="Times New Roman"/>
          <w:i/>
          <w:sz w:val="24"/>
          <w:szCs w:val="24"/>
        </w:rPr>
        <w:t>Studies</w:t>
      </w:r>
      <w:proofErr w:type="spellEnd"/>
      <w:r>
        <w:rPr>
          <w:rFonts w:ascii="Times New Roman" w:hAnsi="Times New Roman"/>
          <w:i/>
          <w:sz w:val="24"/>
          <w:szCs w:val="24"/>
        </w:rPr>
        <w:t xml:space="preserve">, </w:t>
      </w:r>
      <w:r>
        <w:rPr>
          <w:rFonts w:ascii="Times New Roman" w:hAnsi="Times New Roman"/>
          <w:sz w:val="24"/>
          <w:szCs w:val="24"/>
        </w:rPr>
        <w:t xml:space="preserve">5(8), </w:t>
      </w:r>
      <w:r w:rsidRPr="004D4264">
        <w:rPr>
          <w:rFonts w:ascii="Times New Roman" w:hAnsi="Times New Roman"/>
          <w:sz w:val="24"/>
          <w:szCs w:val="24"/>
        </w:rPr>
        <w:t>1247-1260.</w:t>
      </w:r>
    </w:p>
    <w:p w:rsidR="00BE7F82" w:rsidRPr="004D4264" w:rsidRDefault="00BE7F82" w:rsidP="0011235B">
      <w:pPr>
        <w:spacing w:after="0" w:line="480" w:lineRule="auto"/>
        <w:ind w:left="709" w:hanging="709"/>
        <w:jc w:val="both"/>
        <w:rPr>
          <w:rFonts w:ascii="Times New Roman" w:eastAsia="Times New Roman" w:hAnsi="Times New Roman"/>
          <w:sz w:val="24"/>
          <w:szCs w:val="24"/>
          <w:lang w:eastAsia="tr-TR"/>
        </w:rPr>
      </w:pPr>
      <w:r w:rsidRPr="0011235B">
        <w:rPr>
          <w:rFonts w:ascii="Times New Roman" w:hAnsi="Times New Roman"/>
          <w:sz w:val="24"/>
          <w:szCs w:val="24"/>
        </w:rPr>
        <w:t xml:space="preserve">Yalçın, G. (2012, Nisan). </w:t>
      </w:r>
      <w:r w:rsidRPr="0011235B">
        <w:rPr>
          <w:rFonts w:ascii="Times New Roman" w:eastAsia="Times New Roman" w:hAnsi="Times New Roman"/>
          <w:i/>
          <w:sz w:val="24"/>
          <w:szCs w:val="24"/>
          <w:lang w:eastAsia="tr-TR"/>
        </w:rPr>
        <w:t>Türkiye’de Lisansüstü Düzeyde Yapılan Gitar Konulu Tezlerin Analizi.</w:t>
      </w:r>
      <w:r w:rsidRPr="0011235B">
        <w:rPr>
          <w:rFonts w:ascii="Times New Roman" w:eastAsia="Times New Roman" w:hAnsi="Times New Roman"/>
          <w:sz w:val="24"/>
          <w:szCs w:val="24"/>
          <w:lang w:eastAsia="tr-TR"/>
        </w:rPr>
        <w:t xml:space="preserve"> </w:t>
      </w:r>
      <w:r w:rsidRPr="0011235B">
        <w:rPr>
          <w:rFonts w:ascii="Times New Roman" w:hAnsi="Times New Roman"/>
          <w:sz w:val="24"/>
          <w:szCs w:val="24"/>
        </w:rPr>
        <w:t xml:space="preserve">Sözel bildiri, </w:t>
      </w:r>
      <w:r w:rsidRPr="0011235B">
        <w:rPr>
          <w:rFonts w:ascii="Times New Roman" w:eastAsia="Times New Roman" w:hAnsi="Times New Roman"/>
          <w:sz w:val="24"/>
          <w:szCs w:val="24"/>
          <w:lang w:eastAsia="tr-TR"/>
        </w:rPr>
        <w:t>10. Ulusal Müzik Eğitimi Sempozyumu: Niğde.</w:t>
      </w:r>
      <w:r w:rsidRPr="004D4264">
        <w:rPr>
          <w:rFonts w:ascii="Times New Roman" w:eastAsia="Times New Roman" w:hAnsi="Times New Roman"/>
          <w:sz w:val="24"/>
          <w:szCs w:val="24"/>
          <w:lang w:eastAsia="tr-TR"/>
        </w:rPr>
        <w:t xml:space="preserve"> </w:t>
      </w:r>
    </w:p>
    <w:p w:rsidR="001A24B4" w:rsidRPr="004D4264" w:rsidRDefault="00BE7F82" w:rsidP="0098704F">
      <w:pPr>
        <w:autoSpaceDE w:val="0"/>
        <w:autoSpaceDN w:val="0"/>
        <w:adjustRightInd w:val="0"/>
        <w:spacing w:after="0" w:line="480" w:lineRule="auto"/>
        <w:ind w:left="709" w:hanging="709"/>
        <w:jc w:val="both"/>
        <w:rPr>
          <w:rFonts w:ascii="Times New Roman" w:hAnsi="Times New Roman"/>
          <w:sz w:val="24"/>
          <w:szCs w:val="24"/>
        </w:rPr>
      </w:pPr>
      <w:proofErr w:type="spellStart"/>
      <w:r w:rsidRPr="004D4264">
        <w:rPr>
          <w:rFonts w:ascii="Times New Roman" w:hAnsi="Times New Roman"/>
          <w:sz w:val="24"/>
          <w:szCs w:val="24"/>
        </w:rPr>
        <w:t>Yeprem</w:t>
      </w:r>
      <w:proofErr w:type="spellEnd"/>
      <w:r w:rsidRPr="004D4264">
        <w:rPr>
          <w:rFonts w:ascii="Times New Roman" w:hAnsi="Times New Roman"/>
          <w:sz w:val="24"/>
          <w:szCs w:val="24"/>
        </w:rPr>
        <w:t>, M.</w:t>
      </w:r>
      <w:r>
        <w:rPr>
          <w:rFonts w:ascii="Times New Roman" w:hAnsi="Times New Roman"/>
          <w:sz w:val="24"/>
          <w:szCs w:val="24"/>
        </w:rPr>
        <w:t xml:space="preserve"> </w:t>
      </w:r>
      <w:r w:rsidRPr="004D4264">
        <w:rPr>
          <w:rFonts w:ascii="Times New Roman" w:hAnsi="Times New Roman"/>
          <w:sz w:val="24"/>
          <w:szCs w:val="24"/>
        </w:rPr>
        <w:t>S. (2007</w:t>
      </w:r>
      <w:r>
        <w:rPr>
          <w:rFonts w:ascii="Times New Roman" w:hAnsi="Times New Roman"/>
          <w:sz w:val="24"/>
          <w:szCs w:val="24"/>
        </w:rPr>
        <w:t>, Şubat</w:t>
      </w:r>
      <w:r w:rsidRPr="004E72FB">
        <w:rPr>
          <w:rFonts w:ascii="Times New Roman" w:hAnsi="Times New Roman"/>
          <w:sz w:val="24"/>
          <w:szCs w:val="24"/>
        </w:rPr>
        <w:t xml:space="preserve">). </w:t>
      </w:r>
      <w:proofErr w:type="gramStart"/>
      <w:r w:rsidRPr="0081305B">
        <w:rPr>
          <w:rFonts w:ascii="Times New Roman" w:hAnsi="Times New Roman"/>
          <w:i/>
          <w:sz w:val="24"/>
          <w:szCs w:val="24"/>
        </w:rPr>
        <w:t xml:space="preserve">Türk Gitar Müziği </w:t>
      </w:r>
      <w:r w:rsidRPr="0081305B">
        <w:rPr>
          <w:rFonts w:ascii="Times New Roman" w:hAnsi="Times New Roman"/>
          <w:i/>
          <w:iCs/>
          <w:sz w:val="24"/>
          <w:szCs w:val="24"/>
        </w:rPr>
        <w:t>Çalışmaları</w:t>
      </w:r>
      <w:r w:rsidRPr="004E72FB">
        <w:rPr>
          <w:rFonts w:ascii="Times New Roman" w:hAnsi="Times New Roman"/>
          <w:sz w:val="24"/>
          <w:szCs w:val="24"/>
        </w:rPr>
        <w:t>.</w:t>
      </w:r>
      <w:r w:rsidRPr="004D4264">
        <w:rPr>
          <w:rFonts w:ascii="Times New Roman" w:hAnsi="Times New Roman"/>
          <w:b/>
          <w:bCs/>
          <w:sz w:val="24"/>
          <w:szCs w:val="24"/>
        </w:rPr>
        <w:t xml:space="preserve"> </w:t>
      </w:r>
      <w:proofErr w:type="gramEnd"/>
      <w:r w:rsidRPr="00A73C95">
        <w:rPr>
          <w:rFonts w:ascii="Times New Roman" w:hAnsi="Times New Roman"/>
          <w:sz w:val="24"/>
          <w:szCs w:val="24"/>
        </w:rPr>
        <w:t xml:space="preserve">Sözel bildiri, </w:t>
      </w:r>
      <w:r w:rsidRPr="0081305B">
        <w:rPr>
          <w:rFonts w:ascii="Times New Roman" w:hAnsi="Times New Roman"/>
          <w:bCs/>
          <w:sz w:val="24"/>
          <w:szCs w:val="24"/>
        </w:rPr>
        <w:t>2. Türkiye Gitar Buluşması</w:t>
      </w:r>
      <w:r w:rsidRPr="0081305B">
        <w:rPr>
          <w:rFonts w:ascii="Times New Roman" w:hAnsi="Times New Roman"/>
          <w:sz w:val="24"/>
          <w:szCs w:val="24"/>
        </w:rPr>
        <w:t>, Bilkent Üniversitesi: Ankara.</w:t>
      </w:r>
    </w:p>
    <w:sectPr w:rsidR="001A24B4" w:rsidRPr="004D4264" w:rsidSect="00F12360">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pgNumType w:start="6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73" w:rsidRDefault="00B72F73" w:rsidP="00312B47">
      <w:pPr>
        <w:spacing w:after="0" w:line="240" w:lineRule="auto"/>
      </w:pPr>
      <w:r>
        <w:separator/>
      </w:r>
    </w:p>
  </w:endnote>
  <w:endnote w:type="continuationSeparator" w:id="0">
    <w:p w:rsidR="00B72F73" w:rsidRDefault="00B72F73" w:rsidP="0031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D7" w:rsidRDefault="004F4FD7">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BD" w:rsidRPr="00A03B35" w:rsidRDefault="000B3B10">
    <w:pPr>
      <w:pStyle w:val="AltBilgi1"/>
      <w:jc w:val="center"/>
      <w:rPr>
        <w:rFonts w:ascii="Times New Roman" w:hAnsi="Times New Roman"/>
        <w:sz w:val="24"/>
        <w:szCs w:val="24"/>
      </w:rPr>
    </w:pPr>
    <w:r w:rsidRPr="00A03B35">
      <w:rPr>
        <w:rFonts w:ascii="Times New Roman" w:hAnsi="Times New Roman"/>
        <w:sz w:val="24"/>
        <w:szCs w:val="24"/>
      </w:rPr>
      <w:fldChar w:fldCharType="begin"/>
    </w:r>
    <w:r w:rsidRPr="00A03B35">
      <w:rPr>
        <w:rFonts w:ascii="Times New Roman" w:hAnsi="Times New Roman"/>
        <w:sz w:val="24"/>
        <w:szCs w:val="24"/>
      </w:rPr>
      <w:instrText>PAGE   \* MERGEFORMAT</w:instrText>
    </w:r>
    <w:r w:rsidRPr="00A03B35">
      <w:rPr>
        <w:rFonts w:ascii="Times New Roman" w:hAnsi="Times New Roman"/>
        <w:sz w:val="24"/>
        <w:szCs w:val="24"/>
      </w:rPr>
      <w:fldChar w:fldCharType="separate"/>
    </w:r>
    <w:r w:rsidR="00C54C47">
      <w:rPr>
        <w:rFonts w:ascii="Times New Roman" w:hAnsi="Times New Roman"/>
        <w:noProof/>
        <w:sz w:val="24"/>
        <w:szCs w:val="24"/>
      </w:rPr>
      <w:t>685</w:t>
    </w:r>
    <w:r w:rsidRPr="00A03B35">
      <w:rPr>
        <w:rFonts w:ascii="Times New Roman" w:hAnsi="Times New Roman"/>
        <w:sz w:val="24"/>
        <w:szCs w:val="24"/>
      </w:rPr>
      <w:fldChar w:fldCharType="end"/>
    </w:r>
  </w:p>
  <w:p w:rsidR="006800BD" w:rsidRDefault="006800BD">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0E" w:rsidRDefault="00FE4BD6" w:rsidP="00FE4BD6">
    <w:pPr>
      <w:spacing w:line="240" w:lineRule="auto"/>
      <w:jc w:val="both"/>
      <w:rPr>
        <w:rFonts w:ascii="Times New Roman" w:hAnsi="Times New Roman"/>
      </w:rPr>
    </w:pPr>
    <w:r>
      <w:rPr>
        <w:rFonts w:ascii="Times New Roman" w:hAnsi="Times New Roman"/>
        <w:sz w:val="18"/>
        <w:szCs w:val="18"/>
      </w:rPr>
      <w:t>_____________________________________________</w:t>
    </w:r>
    <w:r>
      <w:rPr>
        <w:rFonts w:ascii="Times New Roman" w:hAnsi="Times New Roman"/>
        <w:sz w:val="18"/>
        <w:szCs w:val="18"/>
      </w:rPr>
      <w:br/>
    </w:r>
    <w:r w:rsidR="00AE390E" w:rsidRPr="00D341FE">
      <w:rPr>
        <w:rFonts w:ascii="Times New Roman" w:hAnsi="Times New Roman"/>
        <w:sz w:val="18"/>
        <w:szCs w:val="18"/>
      </w:rPr>
      <w:t>* Yrd. Doç. Dr</w:t>
    </w:r>
    <w:proofErr w:type="gramStart"/>
    <w:r w:rsidR="00AE390E" w:rsidRPr="00D341FE">
      <w:rPr>
        <w:rFonts w:ascii="Times New Roman" w:hAnsi="Times New Roman"/>
        <w:sz w:val="18"/>
        <w:szCs w:val="18"/>
      </w:rPr>
      <w:t>.,</w:t>
    </w:r>
    <w:proofErr w:type="gramEnd"/>
    <w:r w:rsidR="00AE390E" w:rsidRPr="00D341FE">
      <w:rPr>
        <w:rFonts w:ascii="Times New Roman" w:hAnsi="Times New Roman"/>
        <w:sz w:val="18"/>
        <w:szCs w:val="18"/>
      </w:rPr>
      <w:t xml:space="preserve"> Giresun Üniversitesi </w:t>
    </w:r>
    <w:r w:rsidR="001C618B" w:rsidRPr="00D341FE">
      <w:rPr>
        <w:rFonts w:ascii="Times New Roman" w:hAnsi="Times New Roman"/>
        <w:sz w:val="18"/>
        <w:szCs w:val="18"/>
      </w:rPr>
      <w:t>Devlet Konservatuvarı, Müzik</w:t>
    </w:r>
    <w:r w:rsidR="00AE390E" w:rsidRPr="00D341FE">
      <w:rPr>
        <w:rFonts w:ascii="Times New Roman" w:hAnsi="Times New Roman"/>
        <w:sz w:val="18"/>
        <w:szCs w:val="18"/>
      </w:rPr>
      <w:t xml:space="preserve"> Bölümü, Giresun, </w:t>
    </w:r>
    <w:hyperlink r:id="rId1" w:history="1">
      <w:r w:rsidR="00AE390E" w:rsidRPr="00D341FE">
        <w:rPr>
          <w:rStyle w:val="Kpr"/>
          <w:rFonts w:ascii="Times New Roman" w:hAnsi="Times New Roman"/>
          <w:sz w:val="18"/>
          <w:szCs w:val="18"/>
        </w:rPr>
        <w:t>zulufarslanoglu@yahoo.com</w:t>
      </w:r>
    </w:hyperlink>
  </w:p>
  <w:p w:rsidR="00E83E2B" w:rsidRPr="00B20980" w:rsidRDefault="00E83E2B" w:rsidP="00FE4BD6">
    <w:pPr>
      <w:spacing w:line="240" w:lineRule="auto"/>
      <w:rPr>
        <w:rFonts w:ascii="Times New Roman" w:hAnsi="Times New Roman"/>
        <w:sz w:val="20"/>
        <w:szCs w:val="20"/>
      </w:rPr>
    </w:pPr>
    <w:r w:rsidRPr="00B20980">
      <w:rPr>
        <w:rFonts w:ascii="Times New Roman" w:hAnsi="Times New Roman"/>
        <w:b/>
        <w:sz w:val="20"/>
        <w:szCs w:val="20"/>
      </w:rPr>
      <w:t>_________________________________________________________________</w:t>
    </w:r>
    <w:r w:rsidR="00B234CE">
      <w:rPr>
        <w:rFonts w:ascii="Times New Roman" w:hAnsi="Times New Roman"/>
        <w:b/>
        <w:sz w:val="20"/>
        <w:szCs w:val="20"/>
      </w:rPr>
      <w:t>__________</w:t>
    </w:r>
    <w:r w:rsidRPr="00B20980">
      <w:rPr>
        <w:rFonts w:ascii="Times New Roman" w:hAnsi="Times New Roman"/>
        <w:b/>
        <w:sz w:val="20"/>
        <w:szCs w:val="20"/>
      </w:rPr>
      <w:br/>
    </w:r>
    <w:r w:rsidRPr="00B20980">
      <w:rPr>
        <w:rFonts w:ascii="Times New Roman" w:hAnsi="Times New Roman"/>
        <w:b/>
        <w:sz w:val="20"/>
        <w:szCs w:val="20"/>
      </w:rPr>
      <w:br/>
      <w:t>Gönderim:</w:t>
    </w:r>
    <w:r w:rsidR="00E6692E">
      <w:rPr>
        <w:rFonts w:ascii="Times New Roman" w:hAnsi="Times New Roman"/>
        <w:sz w:val="20"/>
        <w:szCs w:val="20"/>
      </w:rPr>
      <w:t>05</w:t>
    </w:r>
    <w:r w:rsidRPr="00B20980">
      <w:rPr>
        <w:rFonts w:ascii="Times New Roman" w:hAnsi="Times New Roman"/>
        <w:sz w:val="20"/>
        <w:szCs w:val="20"/>
      </w:rPr>
      <w:t>.0</w:t>
    </w:r>
    <w:r w:rsidR="00E6692E">
      <w:rPr>
        <w:rFonts w:ascii="Times New Roman" w:hAnsi="Times New Roman"/>
        <w:sz w:val="20"/>
        <w:szCs w:val="20"/>
      </w:rPr>
      <w:t>2</w:t>
    </w:r>
    <w:r w:rsidRPr="00B20980">
      <w:rPr>
        <w:rFonts w:ascii="Times New Roman" w:hAnsi="Times New Roman"/>
        <w:sz w:val="20"/>
        <w:szCs w:val="20"/>
      </w:rPr>
      <w:t xml:space="preserve">.2016                           </w:t>
    </w:r>
    <w:r w:rsidRPr="00B20980">
      <w:rPr>
        <w:rFonts w:ascii="Times New Roman" w:hAnsi="Times New Roman"/>
        <w:b/>
        <w:sz w:val="20"/>
        <w:szCs w:val="20"/>
      </w:rPr>
      <w:t>Kabul:</w:t>
    </w:r>
    <w:r w:rsidRPr="00B20980">
      <w:rPr>
        <w:rFonts w:ascii="Times New Roman" w:hAnsi="Times New Roman"/>
        <w:sz w:val="20"/>
        <w:szCs w:val="20"/>
      </w:rPr>
      <w:t xml:space="preserve"> </w:t>
    </w:r>
    <w:r w:rsidR="00284B56">
      <w:rPr>
        <w:rFonts w:ascii="Times New Roman" w:hAnsi="Times New Roman"/>
        <w:sz w:val="20"/>
        <w:szCs w:val="20"/>
      </w:rPr>
      <w:t>10</w:t>
    </w:r>
    <w:r w:rsidRPr="00B20980">
      <w:rPr>
        <w:rFonts w:ascii="Times New Roman" w:hAnsi="Times New Roman"/>
        <w:sz w:val="20"/>
        <w:szCs w:val="20"/>
      </w:rPr>
      <w:t>.0</w:t>
    </w:r>
    <w:r w:rsidR="00284B56">
      <w:rPr>
        <w:rFonts w:ascii="Times New Roman" w:hAnsi="Times New Roman"/>
        <w:sz w:val="20"/>
        <w:szCs w:val="20"/>
      </w:rPr>
      <w:t>5</w:t>
    </w:r>
    <w:r w:rsidRPr="00B20980">
      <w:rPr>
        <w:rFonts w:ascii="Times New Roman" w:hAnsi="Times New Roman"/>
        <w:sz w:val="20"/>
        <w:szCs w:val="20"/>
      </w:rPr>
      <w:t xml:space="preserve">.2016                      </w:t>
    </w:r>
    <w:r w:rsidRPr="00B20980">
      <w:rPr>
        <w:rFonts w:ascii="Times New Roman" w:hAnsi="Times New Roman"/>
        <w:b/>
        <w:sz w:val="20"/>
        <w:szCs w:val="20"/>
      </w:rPr>
      <w:t>Yayın:</w:t>
    </w:r>
    <w:r w:rsidRPr="00B20980">
      <w:rPr>
        <w:rFonts w:ascii="Times New Roman" w:hAnsi="Times New Roman"/>
        <w:sz w:val="20"/>
        <w:szCs w:val="20"/>
      </w:rPr>
      <w:t xml:space="preserve"> </w:t>
    </w:r>
    <w:r w:rsidR="006E52E4">
      <w:rPr>
        <w:rFonts w:ascii="Times New Roman" w:hAnsi="Times New Roman"/>
        <w:sz w:val="20"/>
        <w:szCs w:val="20"/>
      </w:rPr>
      <w:t>15.10</w:t>
    </w:r>
    <w:r w:rsidRPr="00B20980">
      <w:rPr>
        <w:rFonts w:ascii="Times New Roman" w:hAnsi="Times New Roman"/>
        <w:sz w:val="20"/>
        <w:szCs w:val="20"/>
      </w:rPr>
      <w:t>.2016</w:t>
    </w:r>
    <w:r w:rsidRPr="00B20980">
      <w:rPr>
        <w:rFonts w:ascii="Times New Roman" w:hAnsi="Times New Roman"/>
        <w:sz w:val="20"/>
        <w:szCs w:val="20"/>
      </w:rPr>
      <w:br/>
      <w:t>___________________________________________________________________________</w:t>
    </w:r>
  </w:p>
  <w:p w:rsidR="00AE390E" w:rsidRPr="00365C68" w:rsidRDefault="009D773C" w:rsidP="00365C68">
    <w:pPr>
      <w:pStyle w:val="AltBilgi1"/>
      <w:jc w:val="center"/>
      <w:rPr>
        <w:rFonts w:ascii="Times New Roman" w:hAnsi="Times New Roman"/>
        <w:sz w:val="24"/>
        <w:szCs w:val="24"/>
      </w:rPr>
    </w:pPr>
    <w:r>
      <w:rPr>
        <w:rFonts w:ascii="Times New Roman" w:hAnsi="Times New Roman"/>
        <w:sz w:val="24"/>
        <w:szCs w:val="24"/>
      </w:rPr>
      <w:t>6</w:t>
    </w:r>
    <w:r w:rsidR="00365C68" w:rsidRPr="00365C68">
      <w:rPr>
        <w:rFonts w:ascii="Times New Roman" w:hAnsi="Times New Roman"/>
        <w:sz w:val="24"/>
        <w:szCs w:val="24"/>
      </w:rPr>
      <w:t>84</w:t>
    </w:r>
  </w:p>
  <w:p w:rsidR="00AE390E" w:rsidRDefault="00AE390E">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73" w:rsidRDefault="00B72F73" w:rsidP="00312B47">
      <w:pPr>
        <w:spacing w:after="0" w:line="240" w:lineRule="auto"/>
      </w:pPr>
      <w:r>
        <w:separator/>
      </w:r>
    </w:p>
  </w:footnote>
  <w:footnote w:type="continuationSeparator" w:id="0">
    <w:p w:rsidR="00B72F73" w:rsidRDefault="00B72F73" w:rsidP="00312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D7" w:rsidRDefault="004F4FD7">
    <w:pPr>
      <w:pStyle w:val="stbilgi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2D" w:rsidRPr="008B38D6" w:rsidRDefault="007D75A5" w:rsidP="00E5382D">
    <w:pPr>
      <w:pStyle w:val="stBilgi"/>
      <w:tabs>
        <w:tab w:val="left" w:pos="300"/>
        <w:tab w:val="right" w:pos="9026"/>
      </w:tabs>
      <w:rPr>
        <w:b/>
        <w:color w:val="1C4CE4"/>
        <w:sz w:val="16"/>
        <w:szCs w:val="16"/>
      </w:rPr>
    </w:pPr>
    <w:r>
      <w:rPr>
        <w:noProof/>
        <w:lang w:eastAsia="tr-TR"/>
      </w:rPr>
      <w:drawing>
        <wp:anchor distT="0" distB="0" distL="114300" distR="114300" simplePos="0" relativeHeight="251658240" behindDoc="1" locked="0" layoutInCell="1" allowOverlap="1" wp14:anchorId="6284C37A" wp14:editId="1A4C0347">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rsidR="00E5382D">
      <w:t xml:space="preserve"> </w:t>
    </w:r>
    <w:r w:rsidR="00E5382D" w:rsidRPr="00B37AE4">
      <w:t xml:space="preserve"> </w:t>
    </w:r>
    <w:r w:rsidR="00E5382D">
      <w:t xml:space="preserve"> </w:t>
    </w:r>
    <w:r w:rsidR="00E5382D" w:rsidRPr="008B38D6">
      <w:rPr>
        <w:sz w:val="16"/>
        <w:szCs w:val="16"/>
      </w:rPr>
      <w:t> </w:t>
    </w:r>
    <w:r w:rsidR="00E5382D" w:rsidRPr="008B38D6">
      <w:rPr>
        <w:b/>
        <w:i/>
        <w:sz w:val="16"/>
        <w:szCs w:val="16"/>
        <w:u w:val="single"/>
      </w:rPr>
      <w:t xml:space="preserve">YYÜ Eğitim Fakültesi Dergisi (YYU </w:t>
    </w:r>
    <w:proofErr w:type="spellStart"/>
    <w:r w:rsidR="00E5382D" w:rsidRPr="008B38D6">
      <w:rPr>
        <w:b/>
        <w:i/>
        <w:sz w:val="16"/>
        <w:szCs w:val="16"/>
        <w:u w:val="single"/>
      </w:rPr>
      <w:t>Journal</w:t>
    </w:r>
    <w:proofErr w:type="spellEnd"/>
    <w:r w:rsidR="00E5382D" w:rsidRPr="008B38D6">
      <w:rPr>
        <w:b/>
        <w:i/>
        <w:sz w:val="16"/>
        <w:szCs w:val="16"/>
        <w:u w:val="single"/>
      </w:rPr>
      <w:t xml:space="preserve"> Of </w:t>
    </w:r>
    <w:proofErr w:type="spellStart"/>
    <w:r w:rsidR="00E5382D" w:rsidRPr="008B38D6">
      <w:rPr>
        <w:b/>
        <w:i/>
        <w:sz w:val="16"/>
        <w:szCs w:val="16"/>
        <w:u w:val="single"/>
      </w:rPr>
      <w:t>Education</w:t>
    </w:r>
    <w:proofErr w:type="spellEnd"/>
    <w:r w:rsidR="00E5382D" w:rsidRPr="008B38D6">
      <w:rPr>
        <w:b/>
        <w:i/>
        <w:sz w:val="16"/>
        <w:szCs w:val="16"/>
        <w:u w:val="single"/>
      </w:rPr>
      <w:t xml:space="preserve"> </w:t>
    </w:r>
    <w:proofErr w:type="spellStart"/>
    <w:r w:rsidR="00E5382D" w:rsidRPr="008B38D6">
      <w:rPr>
        <w:b/>
        <w:i/>
        <w:sz w:val="16"/>
        <w:szCs w:val="16"/>
        <w:u w:val="single"/>
      </w:rPr>
      <w:t>Faculty</w:t>
    </w:r>
    <w:proofErr w:type="spellEnd"/>
    <w:r w:rsidR="00E5382D" w:rsidRPr="008B38D6">
      <w:rPr>
        <w:b/>
        <w:i/>
        <w:sz w:val="16"/>
        <w:szCs w:val="16"/>
        <w:u w:val="single"/>
      </w:rPr>
      <w:t>),2016,Cilt:XIII, Sayı:I,</w:t>
    </w:r>
    <w:r w:rsidR="00E5382D">
      <w:rPr>
        <w:b/>
        <w:i/>
        <w:sz w:val="16"/>
        <w:szCs w:val="16"/>
        <w:u w:val="single"/>
      </w:rPr>
      <w:t>6</w:t>
    </w:r>
    <w:r w:rsidR="007B510A">
      <w:rPr>
        <w:b/>
        <w:i/>
        <w:sz w:val="16"/>
        <w:szCs w:val="16"/>
        <w:u w:val="single"/>
      </w:rPr>
      <w:t>84</w:t>
    </w:r>
    <w:r w:rsidR="00E5382D" w:rsidRPr="008B38D6">
      <w:rPr>
        <w:b/>
        <w:i/>
        <w:sz w:val="16"/>
        <w:szCs w:val="16"/>
        <w:u w:val="single"/>
      </w:rPr>
      <w:t>-</w:t>
    </w:r>
    <w:r w:rsidR="0080392B">
      <w:rPr>
        <w:b/>
        <w:i/>
        <w:sz w:val="16"/>
        <w:szCs w:val="16"/>
        <w:u w:val="single"/>
      </w:rPr>
      <w:t>7</w:t>
    </w:r>
    <w:r w:rsidR="00C54C47">
      <w:rPr>
        <w:b/>
        <w:i/>
        <w:sz w:val="16"/>
        <w:szCs w:val="16"/>
        <w:u w:val="single"/>
      </w:rPr>
      <w:t>08</w:t>
    </w:r>
    <w:bookmarkStart w:id="0" w:name="_GoBack"/>
    <w:bookmarkEnd w:id="0"/>
    <w:r w:rsidR="00C54C47">
      <w:fldChar w:fldCharType="begin"/>
    </w:r>
    <w:r w:rsidR="00C54C47">
      <w:instrText xml:space="preserve"> HYPERLINK "http://efdergi.yyu.edu.tr" </w:instrText>
    </w:r>
    <w:r w:rsidR="00C54C47">
      <w:fldChar w:fldCharType="separate"/>
    </w:r>
    <w:r w:rsidR="00E5382D" w:rsidRPr="008B38D6">
      <w:rPr>
        <w:rStyle w:val="Kpr"/>
        <w:b/>
        <w:i/>
        <w:color w:val="1C4CE4"/>
        <w:sz w:val="16"/>
        <w:szCs w:val="16"/>
      </w:rPr>
      <w:t>http://efdergi.yyu.edu.tr</w:t>
    </w:r>
    <w:r w:rsidR="00C54C47">
      <w:rPr>
        <w:rStyle w:val="Kpr"/>
        <w:b/>
        <w:i/>
        <w:color w:val="1C4CE4"/>
        <w:sz w:val="16"/>
        <w:szCs w:val="16"/>
      </w:rPr>
      <w:fldChar w:fldCharType="end"/>
    </w:r>
  </w:p>
  <w:p w:rsidR="00E5382D" w:rsidRDefault="00E5382D" w:rsidP="00E5382D">
    <w:pPr>
      <w:pStyle w:val="stBilgi"/>
    </w:pPr>
  </w:p>
  <w:p w:rsidR="006800BD" w:rsidRDefault="00AB598F">
    <w:pPr>
      <w:pStyle w:val="stBilgi1"/>
      <w:jc w:val="right"/>
    </w:pPr>
    <w:r>
      <w:rPr>
        <w:rFonts w:ascii="Times New Roman" w:hAnsi="Times New Roman"/>
        <w:b/>
      </w:rPr>
      <w:t>ISSN:1305-2020</w:t>
    </w:r>
  </w:p>
  <w:p w:rsidR="006800BD" w:rsidRDefault="006800BD">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2D" w:rsidRPr="008B38D6" w:rsidRDefault="007D75A5" w:rsidP="00E5382D">
    <w:pPr>
      <w:pStyle w:val="stBilgi"/>
      <w:tabs>
        <w:tab w:val="left" w:pos="300"/>
        <w:tab w:val="right" w:pos="9026"/>
      </w:tabs>
      <w:rPr>
        <w:b/>
        <w:color w:val="1C4CE4"/>
        <w:sz w:val="16"/>
        <w:szCs w:val="16"/>
      </w:rPr>
    </w:pPr>
    <w:r>
      <w:rPr>
        <w:noProof/>
        <w:lang w:eastAsia="tr-TR"/>
      </w:rPr>
      <w:drawing>
        <wp:anchor distT="0" distB="0" distL="114300" distR="114300" simplePos="0" relativeHeight="251657216"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rsidR="00E5382D">
      <w:t xml:space="preserve"> </w:t>
    </w:r>
    <w:r w:rsidR="00E5382D" w:rsidRPr="00B37AE4">
      <w:t xml:space="preserve"> </w:t>
    </w:r>
    <w:r w:rsidR="00E5382D">
      <w:t xml:space="preserve"> </w:t>
    </w:r>
    <w:r w:rsidR="00E5382D" w:rsidRPr="008B38D6">
      <w:rPr>
        <w:sz w:val="16"/>
        <w:szCs w:val="16"/>
      </w:rPr>
      <w:t> </w:t>
    </w:r>
    <w:r w:rsidR="00E5382D" w:rsidRPr="008B38D6">
      <w:rPr>
        <w:b/>
        <w:i/>
        <w:sz w:val="16"/>
        <w:szCs w:val="16"/>
        <w:u w:val="single"/>
      </w:rPr>
      <w:t xml:space="preserve">YYÜ Eğitim Fakültesi Dergisi (YYU </w:t>
    </w:r>
    <w:proofErr w:type="spellStart"/>
    <w:r w:rsidR="00E5382D" w:rsidRPr="008B38D6">
      <w:rPr>
        <w:b/>
        <w:i/>
        <w:sz w:val="16"/>
        <w:szCs w:val="16"/>
        <w:u w:val="single"/>
      </w:rPr>
      <w:t>Journal</w:t>
    </w:r>
    <w:proofErr w:type="spellEnd"/>
    <w:r w:rsidR="00E5382D" w:rsidRPr="008B38D6">
      <w:rPr>
        <w:b/>
        <w:i/>
        <w:sz w:val="16"/>
        <w:szCs w:val="16"/>
        <w:u w:val="single"/>
      </w:rPr>
      <w:t xml:space="preserve"> Of </w:t>
    </w:r>
    <w:proofErr w:type="spellStart"/>
    <w:r w:rsidR="00E5382D" w:rsidRPr="008B38D6">
      <w:rPr>
        <w:b/>
        <w:i/>
        <w:sz w:val="16"/>
        <w:szCs w:val="16"/>
        <w:u w:val="single"/>
      </w:rPr>
      <w:t>Education</w:t>
    </w:r>
    <w:proofErr w:type="spellEnd"/>
    <w:r w:rsidR="00E5382D" w:rsidRPr="008B38D6">
      <w:rPr>
        <w:b/>
        <w:i/>
        <w:sz w:val="16"/>
        <w:szCs w:val="16"/>
        <w:u w:val="single"/>
      </w:rPr>
      <w:t xml:space="preserve"> </w:t>
    </w:r>
    <w:proofErr w:type="spellStart"/>
    <w:r w:rsidR="00E5382D" w:rsidRPr="008B38D6">
      <w:rPr>
        <w:b/>
        <w:i/>
        <w:sz w:val="16"/>
        <w:szCs w:val="16"/>
        <w:u w:val="single"/>
      </w:rPr>
      <w:t>Faculty</w:t>
    </w:r>
    <w:proofErr w:type="spellEnd"/>
    <w:r w:rsidR="00E5382D" w:rsidRPr="008B38D6">
      <w:rPr>
        <w:b/>
        <w:i/>
        <w:sz w:val="16"/>
        <w:szCs w:val="16"/>
        <w:u w:val="single"/>
      </w:rPr>
      <w:t>),2016,Cilt:XIII, Sayı:I,</w:t>
    </w:r>
    <w:r w:rsidR="00E5382D">
      <w:rPr>
        <w:b/>
        <w:i/>
        <w:sz w:val="16"/>
        <w:szCs w:val="16"/>
        <w:u w:val="single"/>
      </w:rPr>
      <w:t>6</w:t>
    </w:r>
    <w:r w:rsidR="007B510A">
      <w:rPr>
        <w:b/>
        <w:i/>
        <w:sz w:val="16"/>
        <w:szCs w:val="16"/>
        <w:u w:val="single"/>
      </w:rPr>
      <w:t>84</w:t>
    </w:r>
    <w:r w:rsidR="00E5382D" w:rsidRPr="008B38D6">
      <w:rPr>
        <w:b/>
        <w:i/>
        <w:sz w:val="16"/>
        <w:szCs w:val="16"/>
        <w:u w:val="single"/>
      </w:rPr>
      <w:t>-</w:t>
    </w:r>
    <w:r w:rsidR="0080392B">
      <w:rPr>
        <w:b/>
        <w:i/>
        <w:sz w:val="16"/>
        <w:szCs w:val="16"/>
        <w:u w:val="single"/>
      </w:rPr>
      <w:t>7</w:t>
    </w:r>
    <w:r w:rsidR="00C54C47">
      <w:rPr>
        <w:b/>
        <w:i/>
        <w:sz w:val="16"/>
        <w:szCs w:val="16"/>
        <w:u w:val="single"/>
      </w:rPr>
      <w:t>08</w:t>
    </w:r>
    <w:hyperlink r:id="rId2" w:history="1">
      <w:r w:rsidR="00E5382D" w:rsidRPr="008B38D6">
        <w:rPr>
          <w:rStyle w:val="Kpr"/>
          <w:b/>
          <w:i/>
          <w:color w:val="1C4CE4"/>
          <w:sz w:val="16"/>
          <w:szCs w:val="16"/>
        </w:rPr>
        <w:t>http://efdergi.yyu.edu.tr</w:t>
      </w:r>
    </w:hyperlink>
  </w:p>
  <w:p w:rsidR="00E5382D" w:rsidRDefault="00E5382D" w:rsidP="00E5382D">
    <w:pPr>
      <w:pStyle w:val="stBilgi"/>
    </w:pPr>
  </w:p>
  <w:p w:rsidR="00E5382D" w:rsidRDefault="004F4FD7">
    <w:pPr>
      <w:pStyle w:val="stBilgi"/>
    </w:pPr>
    <w:r>
      <w:rPr>
        <w:rFonts w:ascii="Times New Roman" w:hAnsi="Times New Roman"/>
        <w:b/>
      </w:rPr>
      <w:t>                                                                                                                                       ISSN:1305-2020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67"/>
    <w:multiLevelType w:val="hybridMultilevel"/>
    <w:tmpl w:val="50B23D68"/>
    <w:lvl w:ilvl="0" w:tplc="ED240940">
      <w:numFmt w:val="bullet"/>
      <w:lvlText w:val="-"/>
      <w:lvlJc w:val="left"/>
      <w:pPr>
        <w:ind w:left="1065" w:hanging="360"/>
      </w:pPr>
      <w:rPr>
        <w:rFonts w:ascii="Times New Roman" w:eastAsia="Calibr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F1F4891"/>
    <w:multiLevelType w:val="hybridMultilevel"/>
    <w:tmpl w:val="9416A1DC"/>
    <w:lvl w:ilvl="0" w:tplc="9A08A70A">
      <w:start w:val="1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6F04FB"/>
    <w:multiLevelType w:val="hybridMultilevel"/>
    <w:tmpl w:val="A19EA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1E7BC0"/>
    <w:multiLevelType w:val="hybridMultilevel"/>
    <w:tmpl w:val="1376E89A"/>
    <w:lvl w:ilvl="0" w:tplc="B1FCB5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C94447C"/>
    <w:multiLevelType w:val="hybridMultilevel"/>
    <w:tmpl w:val="F224CF7E"/>
    <w:lvl w:ilvl="0" w:tplc="3984EEE8">
      <w:numFmt w:val="bullet"/>
      <w:lvlText w:val="-"/>
      <w:lvlJc w:val="left"/>
      <w:pPr>
        <w:ind w:left="1770" w:hanging="360"/>
      </w:pPr>
      <w:rPr>
        <w:rFonts w:ascii="Times New Roman" w:eastAsia="Calibri" w:hAnsi="Times New Roman"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5">
    <w:nsid w:val="49226973"/>
    <w:multiLevelType w:val="hybridMultilevel"/>
    <w:tmpl w:val="FFF8502C"/>
    <w:lvl w:ilvl="0" w:tplc="A884570C">
      <w:numFmt w:val="bullet"/>
      <w:lvlText w:val="-"/>
      <w:lvlJc w:val="left"/>
      <w:pPr>
        <w:ind w:left="1425" w:hanging="360"/>
      </w:pPr>
      <w:rPr>
        <w:rFonts w:ascii="Times New Roman" w:eastAsia="Calibri"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51EE5EE9"/>
    <w:multiLevelType w:val="hybridMultilevel"/>
    <w:tmpl w:val="B1048E70"/>
    <w:lvl w:ilvl="0" w:tplc="1082AEA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60637B4B"/>
    <w:multiLevelType w:val="hybridMultilevel"/>
    <w:tmpl w:val="B63EEAE6"/>
    <w:lvl w:ilvl="0" w:tplc="42E82C1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A"/>
    <w:rsid w:val="0000487F"/>
    <w:rsid w:val="00005713"/>
    <w:rsid w:val="00007CE2"/>
    <w:rsid w:val="00011CB2"/>
    <w:rsid w:val="00013AC9"/>
    <w:rsid w:val="00021A41"/>
    <w:rsid w:val="000225C0"/>
    <w:rsid w:val="000241C7"/>
    <w:rsid w:val="00030F99"/>
    <w:rsid w:val="00032C70"/>
    <w:rsid w:val="0003617F"/>
    <w:rsid w:val="00042F00"/>
    <w:rsid w:val="00044BF1"/>
    <w:rsid w:val="00052A30"/>
    <w:rsid w:val="00054505"/>
    <w:rsid w:val="000557CE"/>
    <w:rsid w:val="0005743C"/>
    <w:rsid w:val="00062D90"/>
    <w:rsid w:val="00066A67"/>
    <w:rsid w:val="00067584"/>
    <w:rsid w:val="00073466"/>
    <w:rsid w:val="00076FDA"/>
    <w:rsid w:val="00080CD4"/>
    <w:rsid w:val="00080FF3"/>
    <w:rsid w:val="00082394"/>
    <w:rsid w:val="00083266"/>
    <w:rsid w:val="000A1503"/>
    <w:rsid w:val="000A1AF2"/>
    <w:rsid w:val="000A3C1D"/>
    <w:rsid w:val="000A62E5"/>
    <w:rsid w:val="000B0541"/>
    <w:rsid w:val="000B176E"/>
    <w:rsid w:val="000B3B10"/>
    <w:rsid w:val="000B3D1A"/>
    <w:rsid w:val="000B6160"/>
    <w:rsid w:val="000C0F7D"/>
    <w:rsid w:val="000C788D"/>
    <w:rsid w:val="000D0C13"/>
    <w:rsid w:val="000D0EF6"/>
    <w:rsid w:val="000D2558"/>
    <w:rsid w:val="000D6CCE"/>
    <w:rsid w:val="000E2A96"/>
    <w:rsid w:val="000E78BA"/>
    <w:rsid w:val="000F374F"/>
    <w:rsid w:val="000F5770"/>
    <w:rsid w:val="000F6AB6"/>
    <w:rsid w:val="00100ED5"/>
    <w:rsid w:val="00101026"/>
    <w:rsid w:val="0011235B"/>
    <w:rsid w:val="00120AB8"/>
    <w:rsid w:val="00123EDF"/>
    <w:rsid w:val="00133A2C"/>
    <w:rsid w:val="00142D03"/>
    <w:rsid w:val="00142FA0"/>
    <w:rsid w:val="0014614A"/>
    <w:rsid w:val="00153BFD"/>
    <w:rsid w:val="00153FC3"/>
    <w:rsid w:val="00154486"/>
    <w:rsid w:val="00156050"/>
    <w:rsid w:val="00161158"/>
    <w:rsid w:val="00162D04"/>
    <w:rsid w:val="00172868"/>
    <w:rsid w:val="00172959"/>
    <w:rsid w:val="001733D0"/>
    <w:rsid w:val="00173818"/>
    <w:rsid w:val="00177DA6"/>
    <w:rsid w:val="00185B03"/>
    <w:rsid w:val="001913A9"/>
    <w:rsid w:val="0019233E"/>
    <w:rsid w:val="00192AA2"/>
    <w:rsid w:val="00196566"/>
    <w:rsid w:val="00197EAB"/>
    <w:rsid w:val="001A122A"/>
    <w:rsid w:val="001A24B4"/>
    <w:rsid w:val="001A3048"/>
    <w:rsid w:val="001A68A7"/>
    <w:rsid w:val="001B0C36"/>
    <w:rsid w:val="001B0D14"/>
    <w:rsid w:val="001B131B"/>
    <w:rsid w:val="001B3E82"/>
    <w:rsid w:val="001C49FA"/>
    <w:rsid w:val="001C618B"/>
    <w:rsid w:val="001D153A"/>
    <w:rsid w:val="001E1659"/>
    <w:rsid w:val="001E1C72"/>
    <w:rsid w:val="001E47BE"/>
    <w:rsid w:val="001E6FA2"/>
    <w:rsid w:val="001F07EE"/>
    <w:rsid w:val="001F1D9E"/>
    <w:rsid w:val="001F28FC"/>
    <w:rsid w:val="001F41BC"/>
    <w:rsid w:val="0020019A"/>
    <w:rsid w:val="002042FE"/>
    <w:rsid w:val="00204EBF"/>
    <w:rsid w:val="002103C0"/>
    <w:rsid w:val="002159BB"/>
    <w:rsid w:val="002239D6"/>
    <w:rsid w:val="00223AA1"/>
    <w:rsid w:val="00224C30"/>
    <w:rsid w:val="002265BF"/>
    <w:rsid w:val="00232F38"/>
    <w:rsid w:val="0024115F"/>
    <w:rsid w:val="00242DA0"/>
    <w:rsid w:val="0024524A"/>
    <w:rsid w:val="00246ECF"/>
    <w:rsid w:val="0024717F"/>
    <w:rsid w:val="00251ACB"/>
    <w:rsid w:val="002530BD"/>
    <w:rsid w:val="002531D8"/>
    <w:rsid w:val="00254AD2"/>
    <w:rsid w:val="00257054"/>
    <w:rsid w:val="00262545"/>
    <w:rsid w:val="0026399C"/>
    <w:rsid w:val="00263D5F"/>
    <w:rsid w:val="0026584C"/>
    <w:rsid w:val="002662FF"/>
    <w:rsid w:val="00280B89"/>
    <w:rsid w:val="00281605"/>
    <w:rsid w:val="0028321E"/>
    <w:rsid w:val="00284B56"/>
    <w:rsid w:val="00285902"/>
    <w:rsid w:val="0029096A"/>
    <w:rsid w:val="00290F40"/>
    <w:rsid w:val="00292633"/>
    <w:rsid w:val="002A122A"/>
    <w:rsid w:val="002A41F1"/>
    <w:rsid w:val="002B0BFD"/>
    <w:rsid w:val="002B20BA"/>
    <w:rsid w:val="002C5AFC"/>
    <w:rsid w:val="002C5FDF"/>
    <w:rsid w:val="002C6A2A"/>
    <w:rsid w:val="002C76CD"/>
    <w:rsid w:val="002D09BF"/>
    <w:rsid w:val="002E2345"/>
    <w:rsid w:val="002E5C28"/>
    <w:rsid w:val="002F04F3"/>
    <w:rsid w:val="002F4E91"/>
    <w:rsid w:val="002F5813"/>
    <w:rsid w:val="002F724C"/>
    <w:rsid w:val="00303BBC"/>
    <w:rsid w:val="00310D27"/>
    <w:rsid w:val="00312B47"/>
    <w:rsid w:val="00315108"/>
    <w:rsid w:val="0032132A"/>
    <w:rsid w:val="0032246E"/>
    <w:rsid w:val="00324C94"/>
    <w:rsid w:val="003251A0"/>
    <w:rsid w:val="00325E68"/>
    <w:rsid w:val="003266CA"/>
    <w:rsid w:val="00334350"/>
    <w:rsid w:val="00336FE8"/>
    <w:rsid w:val="00337ACC"/>
    <w:rsid w:val="00340224"/>
    <w:rsid w:val="00341FEF"/>
    <w:rsid w:val="00343EA2"/>
    <w:rsid w:val="00350E29"/>
    <w:rsid w:val="0035490F"/>
    <w:rsid w:val="003556E2"/>
    <w:rsid w:val="00357F42"/>
    <w:rsid w:val="003604B6"/>
    <w:rsid w:val="00360789"/>
    <w:rsid w:val="00360D32"/>
    <w:rsid w:val="00360D73"/>
    <w:rsid w:val="0036193C"/>
    <w:rsid w:val="00364404"/>
    <w:rsid w:val="00365C68"/>
    <w:rsid w:val="00366508"/>
    <w:rsid w:val="003764C7"/>
    <w:rsid w:val="003848A1"/>
    <w:rsid w:val="00386A0D"/>
    <w:rsid w:val="00390EA1"/>
    <w:rsid w:val="003A351D"/>
    <w:rsid w:val="003B378B"/>
    <w:rsid w:val="003B3879"/>
    <w:rsid w:val="003B7179"/>
    <w:rsid w:val="003C0108"/>
    <w:rsid w:val="003C37E4"/>
    <w:rsid w:val="003C497C"/>
    <w:rsid w:val="003C5620"/>
    <w:rsid w:val="003D35AA"/>
    <w:rsid w:val="003E2D99"/>
    <w:rsid w:val="003E558F"/>
    <w:rsid w:val="003E7A66"/>
    <w:rsid w:val="003F2866"/>
    <w:rsid w:val="003F4A4E"/>
    <w:rsid w:val="003F64A2"/>
    <w:rsid w:val="00400E4B"/>
    <w:rsid w:val="00400F79"/>
    <w:rsid w:val="00402336"/>
    <w:rsid w:val="004033A3"/>
    <w:rsid w:val="00405D94"/>
    <w:rsid w:val="00413BFD"/>
    <w:rsid w:val="0041629B"/>
    <w:rsid w:val="00416C4A"/>
    <w:rsid w:val="00417392"/>
    <w:rsid w:val="00417708"/>
    <w:rsid w:val="00420285"/>
    <w:rsid w:val="00421426"/>
    <w:rsid w:val="004237C8"/>
    <w:rsid w:val="004247FF"/>
    <w:rsid w:val="00424BC1"/>
    <w:rsid w:val="00424F22"/>
    <w:rsid w:val="0043758B"/>
    <w:rsid w:val="004379EF"/>
    <w:rsid w:val="00440092"/>
    <w:rsid w:val="004474CE"/>
    <w:rsid w:val="00452973"/>
    <w:rsid w:val="00453582"/>
    <w:rsid w:val="004546FD"/>
    <w:rsid w:val="00456444"/>
    <w:rsid w:val="00472258"/>
    <w:rsid w:val="004728DA"/>
    <w:rsid w:val="00472CDC"/>
    <w:rsid w:val="00476EB4"/>
    <w:rsid w:val="00480837"/>
    <w:rsid w:val="0049043A"/>
    <w:rsid w:val="004916EB"/>
    <w:rsid w:val="004917C9"/>
    <w:rsid w:val="0049276E"/>
    <w:rsid w:val="00492857"/>
    <w:rsid w:val="0049567C"/>
    <w:rsid w:val="00496409"/>
    <w:rsid w:val="004A224D"/>
    <w:rsid w:val="004A22A0"/>
    <w:rsid w:val="004A58C8"/>
    <w:rsid w:val="004B2BAD"/>
    <w:rsid w:val="004B339B"/>
    <w:rsid w:val="004C19D5"/>
    <w:rsid w:val="004C3531"/>
    <w:rsid w:val="004C73AF"/>
    <w:rsid w:val="004D0870"/>
    <w:rsid w:val="004D30C9"/>
    <w:rsid w:val="004D3EC3"/>
    <w:rsid w:val="004D3F3E"/>
    <w:rsid w:val="004D4264"/>
    <w:rsid w:val="004D4E5D"/>
    <w:rsid w:val="004D6924"/>
    <w:rsid w:val="004D6C92"/>
    <w:rsid w:val="004E502C"/>
    <w:rsid w:val="004E6F8D"/>
    <w:rsid w:val="004E72FB"/>
    <w:rsid w:val="004F4FD7"/>
    <w:rsid w:val="004F6E4F"/>
    <w:rsid w:val="0050303C"/>
    <w:rsid w:val="005111FE"/>
    <w:rsid w:val="005147B1"/>
    <w:rsid w:val="00524385"/>
    <w:rsid w:val="00525184"/>
    <w:rsid w:val="00526C2F"/>
    <w:rsid w:val="00531DE2"/>
    <w:rsid w:val="00537789"/>
    <w:rsid w:val="00540806"/>
    <w:rsid w:val="005424BE"/>
    <w:rsid w:val="00547C5B"/>
    <w:rsid w:val="005523C5"/>
    <w:rsid w:val="005553CE"/>
    <w:rsid w:val="0055625E"/>
    <w:rsid w:val="00557E41"/>
    <w:rsid w:val="00560C20"/>
    <w:rsid w:val="00563DC0"/>
    <w:rsid w:val="00564374"/>
    <w:rsid w:val="00564595"/>
    <w:rsid w:val="00565CEE"/>
    <w:rsid w:val="005720A6"/>
    <w:rsid w:val="00574C39"/>
    <w:rsid w:val="00574E4A"/>
    <w:rsid w:val="0057505D"/>
    <w:rsid w:val="005762B9"/>
    <w:rsid w:val="005773AB"/>
    <w:rsid w:val="00577CD9"/>
    <w:rsid w:val="00580318"/>
    <w:rsid w:val="00582E2B"/>
    <w:rsid w:val="0059318D"/>
    <w:rsid w:val="00594433"/>
    <w:rsid w:val="005969B5"/>
    <w:rsid w:val="005A2099"/>
    <w:rsid w:val="005A4988"/>
    <w:rsid w:val="005A76DF"/>
    <w:rsid w:val="005B038E"/>
    <w:rsid w:val="005B3509"/>
    <w:rsid w:val="005B44D6"/>
    <w:rsid w:val="005B64ED"/>
    <w:rsid w:val="005C459B"/>
    <w:rsid w:val="005C5A90"/>
    <w:rsid w:val="005C64E8"/>
    <w:rsid w:val="005C6B4C"/>
    <w:rsid w:val="005D7531"/>
    <w:rsid w:val="005E6126"/>
    <w:rsid w:val="005E7CCB"/>
    <w:rsid w:val="005F1559"/>
    <w:rsid w:val="005F7D4B"/>
    <w:rsid w:val="00603106"/>
    <w:rsid w:val="00606772"/>
    <w:rsid w:val="00614689"/>
    <w:rsid w:val="00622D26"/>
    <w:rsid w:val="006244DD"/>
    <w:rsid w:val="00634230"/>
    <w:rsid w:val="006344E2"/>
    <w:rsid w:val="00641C81"/>
    <w:rsid w:val="00642999"/>
    <w:rsid w:val="006473E3"/>
    <w:rsid w:val="00647A84"/>
    <w:rsid w:val="00651847"/>
    <w:rsid w:val="00652D48"/>
    <w:rsid w:val="00652DD0"/>
    <w:rsid w:val="006536FD"/>
    <w:rsid w:val="006601A3"/>
    <w:rsid w:val="0066148F"/>
    <w:rsid w:val="00662F7E"/>
    <w:rsid w:val="00664C12"/>
    <w:rsid w:val="00665D0C"/>
    <w:rsid w:val="006774D1"/>
    <w:rsid w:val="006800BD"/>
    <w:rsid w:val="0068063F"/>
    <w:rsid w:val="0068072F"/>
    <w:rsid w:val="0068478F"/>
    <w:rsid w:val="00695516"/>
    <w:rsid w:val="006A16CA"/>
    <w:rsid w:val="006A1D15"/>
    <w:rsid w:val="006A3F0A"/>
    <w:rsid w:val="006A5101"/>
    <w:rsid w:val="006A651A"/>
    <w:rsid w:val="006A7EB5"/>
    <w:rsid w:val="006B7A69"/>
    <w:rsid w:val="006C2A7E"/>
    <w:rsid w:val="006C7B7F"/>
    <w:rsid w:val="006D0781"/>
    <w:rsid w:val="006D0C81"/>
    <w:rsid w:val="006D4348"/>
    <w:rsid w:val="006D7D5B"/>
    <w:rsid w:val="006E3F69"/>
    <w:rsid w:val="006E52E4"/>
    <w:rsid w:val="006E7163"/>
    <w:rsid w:val="006E71C4"/>
    <w:rsid w:val="006F06F6"/>
    <w:rsid w:val="006F679A"/>
    <w:rsid w:val="006F7342"/>
    <w:rsid w:val="00700B88"/>
    <w:rsid w:val="0070528D"/>
    <w:rsid w:val="0070556D"/>
    <w:rsid w:val="00705B1F"/>
    <w:rsid w:val="00710B47"/>
    <w:rsid w:val="0071752F"/>
    <w:rsid w:val="00723EEB"/>
    <w:rsid w:val="0072699E"/>
    <w:rsid w:val="00726DD1"/>
    <w:rsid w:val="00732C57"/>
    <w:rsid w:val="00733B10"/>
    <w:rsid w:val="007424E2"/>
    <w:rsid w:val="007437F2"/>
    <w:rsid w:val="00751304"/>
    <w:rsid w:val="00757819"/>
    <w:rsid w:val="00757C39"/>
    <w:rsid w:val="00763C6B"/>
    <w:rsid w:val="007643AC"/>
    <w:rsid w:val="0076627D"/>
    <w:rsid w:val="00773355"/>
    <w:rsid w:val="00774347"/>
    <w:rsid w:val="007802AF"/>
    <w:rsid w:val="007813CF"/>
    <w:rsid w:val="00783520"/>
    <w:rsid w:val="007849A0"/>
    <w:rsid w:val="0078531B"/>
    <w:rsid w:val="00791DFC"/>
    <w:rsid w:val="0079239A"/>
    <w:rsid w:val="00792FCA"/>
    <w:rsid w:val="007A324A"/>
    <w:rsid w:val="007A35D7"/>
    <w:rsid w:val="007A6C60"/>
    <w:rsid w:val="007B17C9"/>
    <w:rsid w:val="007B510A"/>
    <w:rsid w:val="007C0DE7"/>
    <w:rsid w:val="007C1BF3"/>
    <w:rsid w:val="007D3DC7"/>
    <w:rsid w:val="007D530E"/>
    <w:rsid w:val="007D6728"/>
    <w:rsid w:val="007D75A5"/>
    <w:rsid w:val="007D7942"/>
    <w:rsid w:val="007E1C69"/>
    <w:rsid w:val="007E718E"/>
    <w:rsid w:val="007E78D6"/>
    <w:rsid w:val="007F0E26"/>
    <w:rsid w:val="007F4100"/>
    <w:rsid w:val="007F50F6"/>
    <w:rsid w:val="007F6DEB"/>
    <w:rsid w:val="0080392B"/>
    <w:rsid w:val="008058D9"/>
    <w:rsid w:val="00806773"/>
    <w:rsid w:val="00811ABF"/>
    <w:rsid w:val="0081305B"/>
    <w:rsid w:val="00814C32"/>
    <w:rsid w:val="008153D5"/>
    <w:rsid w:val="00815AC2"/>
    <w:rsid w:val="00817F45"/>
    <w:rsid w:val="008200F3"/>
    <w:rsid w:val="00821922"/>
    <w:rsid w:val="008331D1"/>
    <w:rsid w:val="008332ED"/>
    <w:rsid w:val="008368AE"/>
    <w:rsid w:val="0083725D"/>
    <w:rsid w:val="00842ADA"/>
    <w:rsid w:val="00842D78"/>
    <w:rsid w:val="00844FB9"/>
    <w:rsid w:val="00845BC7"/>
    <w:rsid w:val="0085023D"/>
    <w:rsid w:val="008509DF"/>
    <w:rsid w:val="0085123F"/>
    <w:rsid w:val="0085376A"/>
    <w:rsid w:val="00856990"/>
    <w:rsid w:val="00862E3C"/>
    <w:rsid w:val="00864EFB"/>
    <w:rsid w:val="00866CAA"/>
    <w:rsid w:val="00867732"/>
    <w:rsid w:val="0087049F"/>
    <w:rsid w:val="0088139D"/>
    <w:rsid w:val="00881404"/>
    <w:rsid w:val="00881E18"/>
    <w:rsid w:val="008853CC"/>
    <w:rsid w:val="008901B9"/>
    <w:rsid w:val="00892A3F"/>
    <w:rsid w:val="00892D8E"/>
    <w:rsid w:val="00894036"/>
    <w:rsid w:val="008A0FC9"/>
    <w:rsid w:val="008A6E36"/>
    <w:rsid w:val="008A7A01"/>
    <w:rsid w:val="008B26A0"/>
    <w:rsid w:val="008C5737"/>
    <w:rsid w:val="008D0351"/>
    <w:rsid w:val="008D07FD"/>
    <w:rsid w:val="008D57C8"/>
    <w:rsid w:val="008D719E"/>
    <w:rsid w:val="008E13C0"/>
    <w:rsid w:val="008E26CA"/>
    <w:rsid w:val="008E3640"/>
    <w:rsid w:val="008F10B4"/>
    <w:rsid w:val="008F3AB0"/>
    <w:rsid w:val="008F4EFA"/>
    <w:rsid w:val="008F5D07"/>
    <w:rsid w:val="008F6A5F"/>
    <w:rsid w:val="00900280"/>
    <w:rsid w:val="00901EAF"/>
    <w:rsid w:val="009060A9"/>
    <w:rsid w:val="00906B8D"/>
    <w:rsid w:val="00910252"/>
    <w:rsid w:val="00910AEF"/>
    <w:rsid w:val="00911590"/>
    <w:rsid w:val="0091194E"/>
    <w:rsid w:val="0091398E"/>
    <w:rsid w:val="00920DE9"/>
    <w:rsid w:val="00921472"/>
    <w:rsid w:val="009227D5"/>
    <w:rsid w:val="00924730"/>
    <w:rsid w:val="00927D95"/>
    <w:rsid w:val="0093459D"/>
    <w:rsid w:val="009372B7"/>
    <w:rsid w:val="0094363D"/>
    <w:rsid w:val="009453DB"/>
    <w:rsid w:val="00950403"/>
    <w:rsid w:val="00950F1E"/>
    <w:rsid w:val="00954710"/>
    <w:rsid w:val="00954D57"/>
    <w:rsid w:val="00954E86"/>
    <w:rsid w:val="00964225"/>
    <w:rsid w:val="0097170C"/>
    <w:rsid w:val="00972240"/>
    <w:rsid w:val="0098704F"/>
    <w:rsid w:val="00994A15"/>
    <w:rsid w:val="0099706D"/>
    <w:rsid w:val="00997531"/>
    <w:rsid w:val="00997673"/>
    <w:rsid w:val="009A100B"/>
    <w:rsid w:val="009A398E"/>
    <w:rsid w:val="009A5B28"/>
    <w:rsid w:val="009B25B4"/>
    <w:rsid w:val="009B2745"/>
    <w:rsid w:val="009B4314"/>
    <w:rsid w:val="009C0E0F"/>
    <w:rsid w:val="009C2D64"/>
    <w:rsid w:val="009C79BD"/>
    <w:rsid w:val="009D25FB"/>
    <w:rsid w:val="009D5040"/>
    <w:rsid w:val="009D627B"/>
    <w:rsid w:val="009D773C"/>
    <w:rsid w:val="009E1E69"/>
    <w:rsid w:val="009E24EF"/>
    <w:rsid w:val="009E6700"/>
    <w:rsid w:val="009E680A"/>
    <w:rsid w:val="009E6C73"/>
    <w:rsid w:val="009E7EFD"/>
    <w:rsid w:val="009F2E56"/>
    <w:rsid w:val="009F342B"/>
    <w:rsid w:val="009F4DDF"/>
    <w:rsid w:val="00A02015"/>
    <w:rsid w:val="00A03B35"/>
    <w:rsid w:val="00A05852"/>
    <w:rsid w:val="00A10A05"/>
    <w:rsid w:val="00A111E1"/>
    <w:rsid w:val="00A11D04"/>
    <w:rsid w:val="00A132F1"/>
    <w:rsid w:val="00A237C5"/>
    <w:rsid w:val="00A261C5"/>
    <w:rsid w:val="00A32D9F"/>
    <w:rsid w:val="00A36DAE"/>
    <w:rsid w:val="00A41D26"/>
    <w:rsid w:val="00A431AE"/>
    <w:rsid w:val="00A45E88"/>
    <w:rsid w:val="00A45EF0"/>
    <w:rsid w:val="00A47189"/>
    <w:rsid w:val="00A50EBF"/>
    <w:rsid w:val="00A51AFD"/>
    <w:rsid w:val="00A54DF2"/>
    <w:rsid w:val="00A550BE"/>
    <w:rsid w:val="00A64D59"/>
    <w:rsid w:val="00A71161"/>
    <w:rsid w:val="00A73C95"/>
    <w:rsid w:val="00A73CE9"/>
    <w:rsid w:val="00A8214E"/>
    <w:rsid w:val="00A83F8F"/>
    <w:rsid w:val="00A8754F"/>
    <w:rsid w:val="00A87DEC"/>
    <w:rsid w:val="00A90002"/>
    <w:rsid w:val="00A93C68"/>
    <w:rsid w:val="00A93CED"/>
    <w:rsid w:val="00A94791"/>
    <w:rsid w:val="00A960EE"/>
    <w:rsid w:val="00AA119E"/>
    <w:rsid w:val="00AA25DD"/>
    <w:rsid w:val="00AA3839"/>
    <w:rsid w:val="00AA5B45"/>
    <w:rsid w:val="00AA7DAB"/>
    <w:rsid w:val="00AB598F"/>
    <w:rsid w:val="00AC720E"/>
    <w:rsid w:val="00AD0E4A"/>
    <w:rsid w:val="00AD1156"/>
    <w:rsid w:val="00AD306E"/>
    <w:rsid w:val="00AD79D9"/>
    <w:rsid w:val="00AE34E0"/>
    <w:rsid w:val="00AE390E"/>
    <w:rsid w:val="00AF0C52"/>
    <w:rsid w:val="00AF16E7"/>
    <w:rsid w:val="00AF2B9A"/>
    <w:rsid w:val="00AF3D9D"/>
    <w:rsid w:val="00AF7723"/>
    <w:rsid w:val="00B10A76"/>
    <w:rsid w:val="00B17F60"/>
    <w:rsid w:val="00B22E5C"/>
    <w:rsid w:val="00B234CE"/>
    <w:rsid w:val="00B2462F"/>
    <w:rsid w:val="00B33F9F"/>
    <w:rsid w:val="00B34A22"/>
    <w:rsid w:val="00B34CA0"/>
    <w:rsid w:val="00B35055"/>
    <w:rsid w:val="00B4494E"/>
    <w:rsid w:val="00B45B3B"/>
    <w:rsid w:val="00B47647"/>
    <w:rsid w:val="00B5072A"/>
    <w:rsid w:val="00B5371C"/>
    <w:rsid w:val="00B55DE0"/>
    <w:rsid w:val="00B5685D"/>
    <w:rsid w:val="00B60D31"/>
    <w:rsid w:val="00B6399D"/>
    <w:rsid w:val="00B723D1"/>
    <w:rsid w:val="00B72F73"/>
    <w:rsid w:val="00B73AF2"/>
    <w:rsid w:val="00B73C14"/>
    <w:rsid w:val="00B76686"/>
    <w:rsid w:val="00B81EEE"/>
    <w:rsid w:val="00B82261"/>
    <w:rsid w:val="00B83972"/>
    <w:rsid w:val="00B84A5B"/>
    <w:rsid w:val="00B87835"/>
    <w:rsid w:val="00B878B4"/>
    <w:rsid w:val="00B9162F"/>
    <w:rsid w:val="00B91761"/>
    <w:rsid w:val="00B91839"/>
    <w:rsid w:val="00B92538"/>
    <w:rsid w:val="00B9321A"/>
    <w:rsid w:val="00B966FB"/>
    <w:rsid w:val="00BA09FC"/>
    <w:rsid w:val="00BA3EEC"/>
    <w:rsid w:val="00BA44C0"/>
    <w:rsid w:val="00BA527D"/>
    <w:rsid w:val="00BA6D29"/>
    <w:rsid w:val="00BA6F94"/>
    <w:rsid w:val="00BA7ECA"/>
    <w:rsid w:val="00BB5D95"/>
    <w:rsid w:val="00BB6EFA"/>
    <w:rsid w:val="00BB7868"/>
    <w:rsid w:val="00BB78FE"/>
    <w:rsid w:val="00BC5A34"/>
    <w:rsid w:val="00BD2575"/>
    <w:rsid w:val="00BD5532"/>
    <w:rsid w:val="00BD66E4"/>
    <w:rsid w:val="00BD676A"/>
    <w:rsid w:val="00BE0597"/>
    <w:rsid w:val="00BE05CB"/>
    <w:rsid w:val="00BE20A7"/>
    <w:rsid w:val="00BE52D2"/>
    <w:rsid w:val="00BE7534"/>
    <w:rsid w:val="00BE7F82"/>
    <w:rsid w:val="00BF0200"/>
    <w:rsid w:val="00BF037F"/>
    <w:rsid w:val="00BF0FD5"/>
    <w:rsid w:val="00BF1588"/>
    <w:rsid w:val="00C01146"/>
    <w:rsid w:val="00C03545"/>
    <w:rsid w:val="00C05329"/>
    <w:rsid w:val="00C113C1"/>
    <w:rsid w:val="00C130F0"/>
    <w:rsid w:val="00C142A5"/>
    <w:rsid w:val="00C14A62"/>
    <w:rsid w:val="00C16C21"/>
    <w:rsid w:val="00C24B70"/>
    <w:rsid w:val="00C36C49"/>
    <w:rsid w:val="00C4451F"/>
    <w:rsid w:val="00C51477"/>
    <w:rsid w:val="00C5278F"/>
    <w:rsid w:val="00C54C47"/>
    <w:rsid w:val="00C60282"/>
    <w:rsid w:val="00C63272"/>
    <w:rsid w:val="00C80B81"/>
    <w:rsid w:val="00C83D24"/>
    <w:rsid w:val="00C84B7F"/>
    <w:rsid w:val="00C858CA"/>
    <w:rsid w:val="00C93459"/>
    <w:rsid w:val="00CA14D1"/>
    <w:rsid w:val="00CA281E"/>
    <w:rsid w:val="00CA4464"/>
    <w:rsid w:val="00CA4DDF"/>
    <w:rsid w:val="00CB494E"/>
    <w:rsid w:val="00CB4D5F"/>
    <w:rsid w:val="00CC04B5"/>
    <w:rsid w:val="00CC7155"/>
    <w:rsid w:val="00CD0A7E"/>
    <w:rsid w:val="00CD277A"/>
    <w:rsid w:val="00CD38B6"/>
    <w:rsid w:val="00CD4200"/>
    <w:rsid w:val="00CD7CD4"/>
    <w:rsid w:val="00CE6B38"/>
    <w:rsid w:val="00CE6BA6"/>
    <w:rsid w:val="00CF4B72"/>
    <w:rsid w:val="00CF66D1"/>
    <w:rsid w:val="00CF7F68"/>
    <w:rsid w:val="00D024A3"/>
    <w:rsid w:val="00D033E1"/>
    <w:rsid w:val="00D07ACE"/>
    <w:rsid w:val="00D1522F"/>
    <w:rsid w:val="00D15446"/>
    <w:rsid w:val="00D327CF"/>
    <w:rsid w:val="00D341FE"/>
    <w:rsid w:val="00D41B9C"/>
    <w:rsid w:val="00D41BE9"/>
    <w:rsid w:val="00D42852"/>
    <w:rsid w:val="00D42F9D"/>
    <w:rsid w:val="00D46B5C"/>
    <w:rsid w:val="00D51948"/>
    <w:rsid w:val="00D522F0"/>
    <w:rsid w:val="00D5240D"/>
    <w:rsid w:val="00D55577"/>
    <w:rsid w:val="00D560B5"/>
    <w:rsid w:val="00D5711A"/>
    <w:rsid w:val="00D62AC2"/>
    <w:rsid w:val="00D643B1"/>
    <w:rsid w:val="00D650ED"/>
    <w:rsid w:val="00D66785"/>
    <w:rsid w:val="00D75031"/>
    <w:rsid w:val="00D7727E"/>
    <w:rsid w:val="00D77F6E"/>
    <w:rsid w:val="00D80AE0"/>
    <w:rsid w:val="00D81F4A"/>
    <w:rsid w:val="00D82AFA"/>
    <w:rsid w:val="00D82B4D"/>
    <w:rsid w:val="00D84266"/>
    <w:rsid w:val="00D84ACF"/>
    <w:rsid w:val="00D914CB"/>
    <w:rsid w:val="00DA4386"/>
    <w:rsid w:val="00DA46BD"/>
    <w:rsid w:val="00DB689C"/>
    <w:rsid w:val="00DB78D7"/>
    <w:rsid w:val="00DC0E80"/>
    <w:rsid w:val="00DC1088"/>
    <w:rsid w:val="00DC2909"/>
    <w:rsid w:val="00DC3545"/>
    <w:rsid w:val="00DD7601"/>
    <w:rsid w:val="00DE23B2"/>
    <w:rsid w:val="00DE4475"/>
    <w:rsid w:val="00DE45C2"/>
    <w:rsid w:val="00DE74FC"/>
    <w:rsid w:val="00DF07E6"/>
    <w:rsid w:val="00DF570A"/>
    <w:rsid w:val="00E00264"/>
    <w:rsid w:val="00E0240D"/>
    <w:rsid w:val="00E03731"/>
    <w:rsid w:val="00E041E9"/>
    <w:rsid w:val="00E0470D"/>
    <w:rsid w:val="00E06FCD"/>
    <w:rsid w:val="00E0736B"/>
    <w:rsid w:val="00E07B51"/>
    <w:rsid w:val="00E103E5"/>
    <w:rsid w:val="00E1077A"/>
    <w:rsid w:val="00E15DC1"/>
    <w:rsid w:val="00E16CBD"/>
    <w:rsid w:val="00E20D1E"/>
    <w:rsid w:val="00E37435"/>
    <w:rsid w:val="00E431C1"/>
    <w:rsid w:val="00E4606E"/>
    <w:rsid w:val="00E467AE"/>
    <w:rsid w:val="00E507F4"/>
    <w:rsid w:val="00E53778"/>
    <w:rsid w:val="00E5382D"/>
    <w:rsid w:val="00E545A3"/>
    <w:rsid w:val="00E555CC"/>
    <w:rsid w:val="00E62907"/>
    <w:rsid w:val="00E640B2"/>
    <w:rsid w:val="00E6692E"/>
    <w:rsid w:val="00E66E44"/>
    <w:rsid w:val="00E6738F"/>
    <w:rsid w:val="00E75190"/>
    <w:rsid w:val="00E7677C"/>
    <w:rsid w:val="00E779C6"/>
    <w:rsid w:val="00E83E2B"/>
    <w:rsid w:val="00E86493"/>
    <w:rsid w:val="00E87461"/>
    <w:rsid w:val="00E91824"/>
    <w:rsid w:val="00E94C78"/>
    <w:rsid w:val="00E9601A"/>
    <w:rsid w:val="00EA11AA"/>
    <w:rsid w:val="00EA2562"/>
    <w:rsid w:val="00EA33C6"/>
    <w:rsid w:val="00EA6405"/>
    <w:rsid w:val="00EB6BCF"/>
    <w:rsid w:val="00EC31B9"/>
    <w:rsid w:val="00ED269C"/>
    <w:rsid w:val="00ED316A"/>
    <w:rsid w:val="00ED4C66"/>
    <w:rsid w:val="00ED6A6C"/>
    <w:rsid w:val="00EE4B12"/>
    <w:rsid w:val="00EE7278"/>
    <w:rsid w:val="00EF180A"/>
    <w:rsid w:val="00EF1C20"/>
    <w:rsid w:val="00EF1FEB"/>
    <w:rsid w:val="00EF2D60"/>
    <w:rsid w:val="00F00AC6"/>
    <w:rsid w:val="00F11276"/>
    <w:rsid w:val="00F12360"/>
    <w:rsid w:val="00F200A0"/>
    <w:rsid w:val="00F22A43"/>
    <w:rsid w:val="00F26A2E"/>
    <w:rsid w:val="00F278A4"/>
    <w:rsid w:val="00F400D3"/>
    <w:rsid w:val="00F41FF7"/>
    <w:rsid w:val="00F42060"/>
    <w:rsid w:val="00F4492B"/>
    <w:rsid w:val="00F475C3"/>
    <w:rsid w:val="00F52688"/>
    <w:rsid w:val="00F53FEF"/>
    <w:rsid w:val="00F56045"/>
    <w:rsid w:val="00F56727"/>
    <w:rsid w:val="00F56A96"/>
    <w:rsid w:val="00F57473"/>
    <w:rsid w:val="00F57C51"/>
    <w:rsid w:val="00F63139"/>
    <w:rsid w:val="00F6470B"/>
    <w:rsid w:val="00F65676"/>
    <w:rsid w:val="00F70AB1"/>
    <w:rsid w:val="00F73033"/>
    <w:rsid w:val="00F75298"/>
    <w:rsid w:val="00F81C32"/>
    <w:rsid w:val="00F95621"/>
    <w:rsid w:val="00F97578"/>
    <w:rsid w:val="00FA5B12"/>
    <w:rsid w:val="00FA5B69"/>
    <w:rsid w:val="00FA79BD"/>
    <w:rsid w:val="00FB0687"/>
    <w:rsid w:val="00FB3131"/>
    <w:rsid w:val="00FB71AD"/>
    <w:rsid w:val="00FB7644"/>
    <w:rsid w:val="00FC0F9C"/>
    <w:rsid w:val="00FC185A"/>
    <w:rsid w:val="00FC752A"/>
    <w:rsid w:val="00FC7642"/>
    <w:rsid w:val="00FD08E9"/>
    <w:rsid w:val="00FD0AE8"/>
    <w:rsid w:val="00FD1832"/>
    <w:rsid w:val="00FD2692"/>
    <w:rsid w:val="00FD274E"/>
    <w:rsid w:val="00FD4487"/>
    <w:rsid w:val="00FD5D68"/>
    <w:rsid w:val="00FE0B58"/>
    <w:rsid w:val="00FE4BD6"/>
    <w:rsid w:val="00FE4EC8"/>
    <w:rsid w:val="00FE6842"/>
    <w:rsid w:val="00FF4B0A"/>
    <w:rsid w:val="00FF6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A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4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4D59"/>
    <w:pPr>
      <w:ind w:left="720"/>
      <w:contextualSpacing/>
    </w:pPr>
  </w:style>
  <w:style w:type="paragraph" w:customStyle="1" w:styleId="stBilgi1">
    <w:name w:val="Üst Bilgi1"/>
    <w:basedOn w:val="Normal"/>
    <w:link w:val="stBilgiChar"/>
    <w:uiPriority w:val="99"/>
    <w:unhideWhenUsed/>
    <w:rsid w:val="00312B47"/>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312B47"/>
  </w:style>
  <w:style w:type="paragraph" w:customStyle="1" w:styleId="AltBilgi1">
    <w:name w:val="Alt Bilgi1"/>
    <w:basedOn w:val="Normal"/>
    <w:link w:val="AltBilgiChar"/>
    <w:uiPriority w:val="99"/>
    <w:unhideWhenUsed/>
    <w:rsid w:val="00312B47"/>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312B47"/>
  </w:style>
  <w:style w:type="paragraph" w:styleId="HTMLncedenBiimlendirilmi">
    <w:name w:val="HTML Preformatted"/>
    <w:basedOn w:val="Normal"/>
    <w:link w:val="HTMLncedenBiimlendirilmiChar"/>
    <w:uiPriority w:val="99"/>
    <w:unhideWhenUsed/>
    <w:rsid w:val="006A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6A651A"/>
    <w:rPr>
      <w:rFonts w:ascii="Courier New" w:eastAsia="Times New Roman" w:hAnsi="Courier New" w:cs="Courier New"/>
      <w:sz w:val="20"/>
      <w:szCs w:val="20"/>
      <w:lang w:eastAsia="tr-TR"/>
    </w:rPr>
  </w:style>
  <w:style w:type="paragraph" w:customStyle="1" w:styleId="Default">
    <w:name w:val="Default"/>
    <w:rsid w:val="000225C0"/>
    <w:pPr>
      <w:autoSpaceDE w:val="0"/>
      <w:autoSpaceDN w:val="0"/>
      <w:adjustRightInd w:val="0"/>
    </w:pPr>
    <w:rPr>
      <w:rFonts w:ascii="Arial Black" w:hAnsi="Arial Black" w:cs="Arial Black"/>
      <w:color w:val="000000"/>
      <w:sz w:val="24"/>
      <w:szCs w:val="24"/>
      <w:lang w:eastAsia="en-US"/>
    </w:rPr>
  </w:style>
  <w:style w:type="paragraph" w:customStyle="1" w:styleId="Pa0">
    <w:name w:val="Pa0"/>
    <w:basedOn w:val="Default"/>
    <w:next w:val="Default"/>
    <w:uiPriority w:val="99"/>
    <w:rsid w:val="000225C0"/>
    <w:pPr>
      <w:spacing w:line="241" w:lineRule="atLeast"/>
    </w:pPr>
    <w:rPr>
      <w:rFonts w:ascii="Times New Roman" w:hAnsi="Times New Roman" w:cs="Times New Roman"/>
      <w:color w:val="auto"/>
    </w:rPr>
  </w:style>
  <w:style w:type="character" w:customStyle="1" w:styleId="A0">
    <w:name w:val="A0"/>
    <w:uiPriority w:val="99"/>
    <w:rsid w:val="000225C0"/>
    <w:rPr>
      <w:b/>
      <w:bCs/>
      <w:i/>
      <w:iCs/>
      <w:color w:val="000000"/>
      <w:sz w:val="16"/>
      <w:szCs w:val="16"/>
    </w:rPr>
  </w:style>
  <w:style w:type="paragraph" w:customStyle="1" w:styleId="Pa1">
    <w:name w:val="Pa1"/>
    <w:basedOn w:val="Default"/>
    <w:next w:val="Default"/>
    <w:uiPriority w:val="99"/>
    <w:rsid w:val="000225C0"/>
    <w:pPr>
      <w:spacing w:line="221" w:lineRule="atLeast"/>
    </w:pPr>
    <w:rPr>
      <w:rFonts w:ascii="Times New Roman" w:hAnsi="Times New Roman" w:cs="Times New Roman"/>
      <w:color w:val="auto"/>
    </w:rPr>
  </w:style>
  <w:style w:type="character" w:styleId="Kpr">
    <w:name w:val="Hyperlink"/>
    <w:uiPriority w:val="99"/>
    <w:unhideWhenUsed/>
    <w:rsid w:val="00420285"/>
    <w:rPr>
      <w:color w:val="0563C1"/>
      <w:u w:val="single"/>
    </w:rPr>
  </w:style>
  <w:style w:type="paragraph" w:customStyle="1" w:styleId="stBilgi">
    <w:name w:val="Üst Bilgi"/>
    <w:basedOn w:val="Normal"/>
    <w:link w:val="stBilgiChar1"/>
    <w:uiPriority w:val="99"/>
    <w:unhideWhenUsed/>
    <w:rsid w:val="00E5382D"/>
    <w:pPr>
      <w:tabs>
        <w:tab w:val="center" w:pos="4536"/>
        <w:tab w:val="right" w:pos="9072"/>
      </w:tabs>
      <w:spacing w:after="0" w:line="240" w:lineRule="auto"/>
    </w:pPr>
  </w:style>
  <w:style w:type="character" w:customStyle="1" w:styleId="stBilgiChar1">
    <w:name w:val="Üst Bilgi Char1"/>
    <w:link w:val="stBilgi"/>
    <w:uiPriority w:val="99"/>
    <w:rsid w:val="00E5382D"/>
    <w:rPr>
      <w:sz w:val="22"/>
      <w:szCs w:val="22"/>
      <w:lang w:eastAsia="en-US"/>
    </w:rPr>
  </w:style>
  <w:style w:type="paragraph" w:customStyle="1" w:styleId="AltBilgi">
    <w:name w:val="Alt Bilgi"/>
    <w:basedOn w:val="Normal"/>
    <w:link w:val="AltBilgiChar1"/>
    <w:uiPriority w:val="99"/>
    <w:semiHidden/>
    <w:unhideWhenUsed/>
    <w:rsid w:val="00E5382D"/>
    <w:pPr>
      <w:tabs>
        <w:tab w:val="center" w:pos="4536"/>
        <w:tab w:val="right" w:pos="9072"/>
      </w:tabs>
      <w:spacing w:after="0" w:line="240" w:lineRule="auto"/>
    </w:pPr>
  </w:style>
  <w:style w:type="character" w:customStyle="1" w:styleId="AltBilgiChar1">
    <w:name w:val="Alt Bilgi Char1"/>
    <w:link w:val="AltBilgi"/>
    <w:uiPriority w:val="99"/>
    <w:semiHidden/>
    <w:rsid w:val="00E5382D"/>
    <w:rPr>
      <w:sz w:val="22"/>
      <w:szCs w:val="22"/>
      <w:lang w:eastAsia="en-US"/>
    </w:rPr>
  </w:style>
  <w:style w:type="paragraph" w:styleId="BalonMetni">
    <w:name w:val="Balloon Text"/>
    <w:basedOn w:val="Normal"/>
    <w:link w:val="BalonMetniChar"/>
    <w:uiPriority w:val="99"/>
    <w:semiHidden/>
    <w:unhideWhenUsed/>
    <w:rsid w:val="0099753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97531"/>
    <w:rPr>
      <w:rFonts w:ascii="Tahoma" w:hAnsi="Tahoma" w:cs="Tahoma"/>
      <w:sz w:val="16"/>
      <w:szCs w:val="16"/>
      <w:lang w:eastAsia="en-US"/>
    </w:rPr>
  </w:style>
  <w:style w:type="paragraph" w:styleId="stbilgi0">
    <w:name w:val="header"/>
    <w:basedOn w:val="Normal"/>
    <w:link w:val="stbilgiChar0"/>
    <w:uiPriority w:val="99"/>
    <w:unhideWhenUsed/>
    <w:rsid w:val="004F4FD7"/>
    <w:pPr>
      <w:tabs>
        <w:tab w:val="center" w:pos="4536"/>
        <w:tab w:val="right" w:pos="9072"/>
      </w:tabs>
      <w:spacing w:after="0" w:line="240" w:lineRule="auto"/>
    </w:pPr>
  </w:style>
  <w:style w:type="character" w:customStyle="1" w:styleId="stbilgiChar0">
    <w:name w:val="Üstbilgi Char"/>
    <w:basedOn w:val="VarsaylanParagrafYazTipi"/>
    <w:link w:val="stbilgi0"/>
    <w:uiPriority w:val="99"/>
    <w:rsid w:val="004F4FD7"/>
    <w:rPr>
      <w:sz w:val="22"/>
      <w:szCs w:val="22"/>
      <w:lang w:eastAsia="en-US"/>
    </w:rPr>
  </w:style>
  <w:style w:type="paragraph" w:styleId="Altbilgi0">
    <w:name w:val="footer"/>
    <w:basedOn w:val="Normal"/>
    <w:link w:val="AltbilgiChar0"/>
    <w:uiPriority w:val="99"/>
    <w:unhideWhenUsed/>
    <w:rsid w:val="004F4FD7"/>
    <w:pPr>
      <w:tabs>
        <w:tab w:val="center" w:pos="4536"/>
        <w:tab w:val="right" w:pos="9072"/>
      </w:tabs>
      <w:spacing w:after="0" w:line="240" w:lineRule="auto"/>
    </w:pPr>
  </w:style>
  <w:style w:type="character" w:customStyle="1" w:styleId="AltbilgiChar0">
    <w:name w:val="Altbilgi Char"/>
    <w:basedOn w:val="VarsaylanParagrafYazTipi"/>
    <w:link w:val="Altbilgi0"/>
    <w:uiPriority w:val="99"/>
    <w:rsid w:val="004F4F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A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4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4D59"/>
    <w:pPr>
      <w:ind w:left="720"/>
      <w:contextualSpacing/>
    </w:pPr>
  </w:style>
  <w:style w:type="paragraph" w:customStyle="1" w:styleId="stBilgi1">
    <w:name w:val="Üst Bilgi1"/>
    <w:basedOn w:val="Normal"/>
    <w:link w:val="stBilgiChar"/>
    <w:uiPriority w:val="99"/>
    <w:unhideWhenUsed/>
    <w:rsid w:val="00312B47"/>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312B47"/>
  </w:style>
  <w:style w:type="paragraph" w:customStyle="1" w:styleId="AltBilgi1">
    <w:name w:val="Alt Bilgi1"/>
    <w:basedOn w:val="Normal"/>
    <w:link w:val="AltBilgiChar"/>
    <w:uiPriority w:val="99"/>
    <w:unhideWhenUsed/>
    <w:rsid w:val="00312B47"/>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312B47"/>
  </w:style>
  <w:style w:type="paragraph" w:styleId="HTMLncedenBiimlendirilmi">
    <w:name w:val="HTML Preformatted"/>
    <w:basedOn w:val="Normal"/>
    <w:link w:val="HTMLncedenBiimlendirilmiChar"/>
    <w:uiPriority w:val="99"/>
    <w:unhideWhenUsed/>
    <w:rsid w:val="006A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6A651A"/>
    <w:rPr>
      <w:rFonts w:ascii="Courier New" w:eastAsia="Times New Roman" w:hAnsi="Courier New" w:cs="Courier New"/>
      <w:sz w:val="20"/>
      <w:szCs w:val="20"/>
      <w:lang w:eastAsia="tr-TR"/>
    </w:rPr>
  </w:style>
  <w:style w:type="paragraph" w:customStyle="1" w:styleId="Default">
    <w:name w:val="Default"/>
    <w:rsid w:val="000225C0"/>
    <w:pPr>
      <w:autoSpaceDE w:val="0"/>
      <w:autoSpaceDN w:val="0"/>
      <w:adjustRightInd w:val="0"/>
    </w:pPr>
    <w:rPr>
      <w:rFonts w:ascii="Arial Black" w:hAnsi="Arial Black" w:cs="Arial Black"/>
      <w:color w:val="000000"/>
      <w:sz w:val="24"/>
      <w:szCs w:val="24"/>
      <w:lang w:eastAsia="en-US"/>
    </w:rPr>
  </w:style>
  <w:style w:type="paragraph" w:customStyle="1" w:styleId="Pa0">
    <w:name w:val="Pa0"/>
    <w:basedOn w:val="Default"/>
    <w:next w:val="Default"/>
    <w:uiPriority w:val="99"/>
    <w:rsid w:val="000225C0"/>
    <w:pPr>
      <w:spacing w:line="241" w:lineRule="atLeast"/>
    </w:pPr>
    <w:rPr>
      <w:rFonts w:ascii="Times New Roman" w:hAnsi="Times New Roman" w:cs="Times New Roman"/>
      <w:color w:val="auto"/>
    </w:rPr>
  </w:style>
  <w:style w:type="character" w:customStyle="1" w:styleId="A0">
    <w:name w:val="A0"/>
    <w:uiPriority w:val="99"/>
    <w:rsid w:val="000225C0"/>
    <w:rPr>
      <w:b/>
      <w:bCs/>
      <w:i/>
      <w:iCs/>
      <w:color w:val="000000"/>
      <w:sz w:val="16"/>
      <w:szCs w:val="16"/>
    </w:rPr>
  </w:style>
  <w:style w:type="paragraph" w:customStyle="1" w:styleId="Pa1">
    <w:name w:val="Pa1"/>
    <w:basedOn w:val="Default"/>
    <w:next w:val="Default"/>
    <w:uiPriority w:val="99"/>
    <w:rsid w:val="000225C0"/>
    <w:pPr>
      <w:spacing w:line="221" w:lineRule="atLeast"/>
    </w:pPr>
    <w:rPr>
      <w:rFonts w:ascii="Times New Roman" w:hAnsi="Times New Roman" w:cs="Times New Roman"/>
      <w:color w:val="auto"/>
    </w:rPr>
  </w:style>
  <w:style w:type="character" w:styleId="Kpr">
    <w:name w:val="Hyperlink"/>
    <w:uiPriority w:val="99"/>
    <w:unhideWhenUsed/>
    <w:rsid w:val="00420285"/>
    <w:rPr>
      <w:color w:val="0563C1"/>
      <w:u w:val="single"/>
    </w:rPr>
  </w:style>
  <w:style w:type="paragraph" w:customStyle="1" w:styleId="stBilgi">
    <w:name w:val="Üst Bilgi"/>
    <w:basedOn w:val="Normal"/>
    <w:link w:val="stBilgiChar1"/>
    <w:uiPriority w:val="99"/>
    <w:unhideWhenUsed/>
    <w:rsid w:val="00E5382D"/>
    <w:pPr>
      <w:tabs>
        <w:tab w:val="center" w:pos="4536"/>
        <w:tab w:val="right" w:pos="9072"/>
      </w:tabs>
      <w:spacing w:after="0" w:line="240" w:lineRule="auto"/>
    </w:pPr>
  </w:style>
  <w:style w:type="character" w:customStyle="1" w:styleId="stBilgiChar1">
    <w:name w:val="Üst Bilgi Char1"/>
    <w:link w:val="stBilgi"/>
    <w:uiPriority w:val="99"/>
    <w:rsid w:val="00E5382D"/>
    <w:rPr>
      <w:sz w:val="22"/>
      <w:szCs w:val="22"/>
      <w:lang w:eastAsia="en-US"/>
    </w:rPr>
  </w:style>
  <w:style w:type="paragraph" w:customStyle="1" w:styleId="AltBilgi">
    <w:name w:val="Alt Bilgi"/>
    <w:basedOn w:val="Normal"/>
    <w:link w:val="AltBilgiChar1"/>
    <w:uiPriority w:val="99"/>
    <w:semiHidden/>
    <w:unhideWhenUsed/>
    <w:rsid w:val="00E5382D"/>
    <w:pPr>
      <w:tabs>
        <w:tab w:val="center" w:pos="4536"/>
        <w:tab w:val="right" w:pos="9072"/>
      </w:tabs>
      <w:spacing w:after="0" w:line="240" w:lineRule="auto"/>
    </w:pPr>
  </w:style>
  <w:style w:type="character" w:customStyle="1" w:styleId="AltBilgiChar1">
    <w:name w:val="Alt Bilgi Char1"/>
    <w:link w:val="AltBilgi"/>
    <w:uiPriority w:val="99"/>
    <w:semiHidden/>
    <w:rsid w:val="00E5382D"/>
    <w:rPr>
      <w:sz w:val="22"/>
      <w:szCs w:val="22"/>
      <w:lang w:eastAsia="en-US"/>
    </w:rPr>
  </w:style>
  <w:style w:type="paragraph" w:styleId="BalonMetni">
    <w:name w:val="Balloon Text"/>
    <w:basedOn w:val="Normal"/>
    <w:link w:val="BalonMetniChar"/>
    <w:uiPriority w:val="99"/>
    <w:semiHidden/>
    <w:unhideWhenUsed/>
    <w:rsid w:val="0099753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97531"/>
    <w:rPr>
      <w:rFonts w:ascii="Tahoma" w:hAnsi="Tahoma" w:cs="Tahoma"/>
      <w:sz w:val="16"/>
      <w:szCs w:val="16"/>
      <w:lang w:eastAsia="en-US"/>
    </w:rPr>
  </w:style>
  <w:style w:type="paragraph" w:styleId="stbilgi0">
    <w:name w:val="header"/>
    <w:basedOn w:val="Normal"/>
    <w:link w:val="stbilgiChar0"/>
    <w:uiPriority w:val="99"/>
    <w:unhideWhenUsed/>
    <w:rsid w:val="004F4FD7"/>
    <w:pPr>
      <w:tabs>
        <w:tab w:val="center" w:pos="4536"/>
        <w:tab w:val="right" w:pos="9072"/>
      </w:tabs>
      <w:spacing w:after="0" w:line="240" w:lineRule="auto"/>
    </w:pPr>
  </w:style>
  <w:style w:type="character" w:customStyle="1" w:styleId="stbilgiChar0">
    <w:name w:val="Üstbilgi Char"/>
    <w:basedOn w:val="VarsaylanParagrafYazTipi"/>
    <w:link w:val="stbilgi0"/>
    <w:uiPriority w:val="99"/>
    <w:rsid w:val="004F4FD7"/>
    <w:rPr>
      <w:sz w:val="22"/>
      <w:szCs w:val="22"/>
      <w:lang w:eastAsia="en-US"/>
    </w:rPr>
  </w:style>
  <w:style w:type="paragraph" w:styleId="Altbilgi0">
    <w:name w:val="footer"/>
    <w:basedOn w:val="Normal"/>
    <w:link w:val="AltbilgiChar0"/>
    <w:uiPriority w:val="99"/>
    <w:unhideWhenUsed/>
    <w:rsid w:val="004F4FD7"/>
    <w:pPr>
      <w:tabs>
        <w:tab w:val="center" w:pos="4536"/>
        <w:tab w:val="right" w:pos="9072"/>
      </w:tabs>
      <w:spacing w:after="0" w:line="240" w:lineRule="auto"/>
    </w:pPr>
  </w:style>
  <w:style w:type="character" w:customStyle="1" w:styleId="AltbilgiChar0">
    <w:name w:val="Altbilgi Char"/>
    <w:basedOn w:val="VarsaylanParagrafYazTipi"/>
    <w:link w:val="Altbilgi0"/>
    <w:uiPriority w:val="99"/>
    <w:rsid w:val="004F4F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1552">
      <w:bodyDiv w:val="1"/>
      <w:marLeft w:val="0"/>
      <w:marRight w:val="0"/>
      <w:marTop w:val="0"/>
      <w:marBottom w:val="0"/>
      <w:divBdr>
        <w:top w:val="none" w:sz="0" w:space="0" w:color="auto"/>
        <w:left w:val="none" w:sz="0" w:space="0" w:color="auto"/>
        <w:bottom w:val="none" w:sz="0" w:space="0" w:color="auto"/>
        <w:right w:val="none" w:sz="0" w:space="0" w:color="auto"/>
      </w:divBdr>
      <w:divsChild>
        <w:div w:id="262811819">
          <w:marLeft w:val="0"/>
          <w:marRight w:val="0"/>
          <w:marTop w:val="0"/>
          <w:marBottom w:val="0"/>
          <w:divBdr>
            <w:top w:val="none" w:sz="0" w:space="0" w:color="auto"/>
            <w:left w:val="none" w:sz="0" w:space="0" w:color="auto"/>
            <w:bottom w:val="none" w:sz="0" w:space="0" w:color="auto"/>
            <w:right w:val="none" w:sz="0" w:space="0" w:color="auto"/>
          </w:divBdr>
        </w:div>
        <w:div w:id="336428199">
          <w:marLeft w:val="0"/>
          <w:marRight w:val="0"/>
          <w:marTop w:val="0"/>
          <w:marBottom w:val="0"/>
          <w:divBdr>
            <w:top w:val="none" w:sz="0" w:space="0" w:color="auto"/>
            <w:left w:val="none" w:sz="0" w:space="0" w:color="auto"/>
            <w:bottom w:val="none" w:sz="0" w:space="0" w:color="auto"/>
            <w:right w:val="none" w:sz="0" w:space="0" w:color="auto"/>
          </w:divBdr>
        </w:div>
        <w:div w:id="431635463">
          <w:marLeft w:val="0"/>
          <w:marRight w:val="0"/>
          <w:marTop w:val="0"/>
          <w:marBottom w:val="0"/>
          <w:divBdr>
            <w:top w:val="none" w:sz="0" w:space="0" w:color="auto"/>
            <w:left w:val="none" w:sz="0" w:space="0" w:color="auto"/>
            <w:bottom w:val="none" w:sz="0" w:space="0" w:color="auto"/>
            <w:right w:val="none" w:sz="0" w:space="0" w:color="auto"/>
          </w:divBdr>
        </w:div>
        <w:div w:id="851384485">
          <w:marLeft w:val="0"/>
          <w:marRight w:val="0"/>
          <w:marTop w:val="0"/>
          <w:marBottom w:val="0"/>
          <w:divBdr>
            <w:top w:val="none" w:sz="0" w:space="0" w:color="auto"/>
            <w:left w:val="none" w:sz="0" w:space="0" w:color="auto"/>
            <w:bottom w:val="none" w:sz="0" w:space="0" w:color="auto"/>
            <w:right w:val="none" w:sz="0" w:space="0" w:color="auto"/>
          </w:divBdr>
        </w:div>
        <w:div w:id="886180905">
          <w:marLeft w:val="0"/>
          <w:marRight w:val="0"/>
          <w:marTop w:val="0"/>
          <w:marBottom w:val="0"/>
          <w:divBdr>
            <w:top w:val="none" w:sz="0" w:space="0" w:color="auto"/>
            <w:left w:val="none" w:sz="0" w:space="0" w:color="auto"/>
            <w:bottom w:val="none" w:sz="0" w:space="0" w:color="auto"/>
            <w:right w:val="none" w:sz="0" w:space="0" w:color="auto"/>
          </w:divBdr>
        </w:div>
        <w:div w:id="1383283409">
          <w:marLeft w:val="0"/>
          <w:marRight w:val="0"/>
          <w:marTop w:val="0"/>
          <w:marBottom w:val="0"/>
          <w:divBdr>
            <w:top w:val="none" w:sz="0" w:space="0" w:color="auto"/>
            <w:left w:val="none" w:sz="0" w:space="0" w:color="auto"/>
            <w:bottom w:val="none" w:sz="0" w:space="0" w:color="auto"/>
            <w:right w:val="none" w:sz="0" w:space="0" w:color="auto"/>
          </w:divBdr>
        </w:div>
        <w:div w:id="1575579129">
          <w:marLeft w:val="0"/>
          <w:marRight w:val="0"/>
          <w:marTop w:val="0"/>
          <w:marBottom w:val="0"/>
          <w:divBdr>
            <w:top w:val="none" w:sz="0" w:space="0" w:color="auto"/>
            <w:left w:val="none" w:sz="0" w:space="0" w:color="auto"/>
            <w:bottom w:val="none" w:sz="0" w:space="0" w:color="auto"/>
            <w:right w:val="none" w:sz="0" w:space="0" w:color="auto"/>
          </w:divBdr>
        </w:div>
        <w:div w:id="1685353686">
          <w:marLeft w:val="0"/>
          <w:marRight w:val="0"/>
          <w:marTop w:val="0"/>
          <w:marBottom w:val="0"/>
          <w:divBdr>
            <w:top w:val="none" w:sz="0" w:space="0" w:color="auto"/>
            <w:left w:val="none" w:sz="0" w:space="0" w:color="auto"/>
            <w:bottom w:val="none" w:sz="0" w:space="0" w:color="auto"/>
            <w:right w:val="none" w:sz="0" w:space="0" w:color="auto"/>
          </w:divBdr>
        </w:div>
      </w:divsChild>
    </w:div>
    <w:div w:id="396899307">
      <w:bodyDiv w:val="1"/>
      <w:marLeft w:val="0"/>
      <w:marRight w:val="0"/>
      <w:marTop w:val="0"/>
      <w:marBottom w:val="0"/>
      <w:divBdr>
        <w:top w:val="none" w:sz="0" w:space="0" w:color="auto"/>
        <w:left w:val="none" w:sz="0" w:space="0" w:color="auto"/>
        <w:bottom w:val="none" w:sz="0" w:space="0" w:color="auto"/>
        <w:right w:val="none" w:sz="0" w:space="0" w:color="auto"/>
      </w:divBdr>
      <w:divsChild>
        <w:div w:id="334192294">
          <w:marLeft w:val="0"/>
          <w:marRight w:val="0"/>
          <w:marTop w:val="0"/>
          <w:marBottom w:val="0"/>
          <w:divBdr>
            <w:top w:val="none" w:sz="0" w:space="0" w:color="auto"/>
            <w:left w:val="none" w:sz="0" w:space="0" w:color="auto"/>
            <w:bottom w:val="none" w:sz="0" w:space="0" w:color="auto"/>
            <w:right w:val="none" w:sz="0" w:space="0" w:color="auto"/>
          </w:divBdr>
        </w:div>
        <w:div w:id="467630007">
          <w:marLeft w:val="0"/>
          <w:marRight w:val="0"/>
          <w:marTop w:val="0"/>
          <w:marBottom w:val="0"/>
          <w:divBdr>
            <w:top w:val="none" w:sz="0" w:space="0" w:color="auto"/>
            <w:left w:val="none" w:sz="0" w:space="0" w:color="auto"/>
            <w:bottom w:val="none" w:sz="0" w:space="0" w:color="auto"/>
            <w:right w:val="none" w:sz="0" w:space="0" w:color="auto"/>
          </w:divBdr>
        </w:div>
        <w:div w:id="583029559">
          <w:marLeft w:val="0"/>
          <w:marRight w:val="0"/>
          <w:marTop w:val="0"/>
          <w:marBottom w:val="0"/>
          <w:divBdr>
            <w:top w:val="none" w:sz="0" w:space="0" w:color="auto"/>
            <w:left w:val="none" w:sz="0" w:space="0" w:color="auto"/>
            <w:bottom w:val="none" w:sz="0" w:space="0" w:color="auto"/>
            <w:right w:val="none" w:sz="0" w:space="0" w:color="auto"/>
          </w:divBdr>
        </w:div>
        <w:div w:id="902103421">
          <w:marLeft w:val="0"/>
          <w:marRight w:val="0"/>
          <w:marTop w:val="0"/>
          <w:marBottom w:val="0"/>
          <w:divBdr>
            <w:top w:val="none" w:sz="0" w:space="0" w:color="auto"/>
            <w:left w:val="none" w:sz="0" w:space="0" w:color="auto"/>
            <w:bottom w:val="none" w:sz="0" w:space="0" w:color="auto"/>
            <w:right w:val="none" w:sz="0" w:space="0" w:color="auto"/>
          </w:divBdr>
        </w:div>
        <w:div w:id="1168787984">
          <w:marLeft w:val="0"/>
          <w:marRight w:val="0"/>
          <w:marTop w:val="0"/>
          <w:marBottom w:val="0"/>
          <w:divBdr>
            <w:top w:val="none" w:sz="0" w:space="0" w:color="auto"/>
            <w:left w:val="none" w:sz="0" w:space="0" w:color="auto"/>
            <w:bottom w:val="none" w:sz="0" w:space="0" w:color="auto"/>
            <w:right w:val="none" w:sz="0" w:space="0" w:color="auto"/>
          </w:divBdr>
        </w:div>
        <w:div w:id="1173833163">
          <w:marLeft w:val="0"/>
          <w:marRight w:val="0"/>
          <w:marTop w:val="0"/>
          <w:marBottom w:val="0"/>
          <w:divBdr>
            <w:top w:val="none" w:sz="0" w:space="0" w:color="auto"/>
            <w:left w:val="none" w:sz="0" w:space="0" w:color="auto"/>
            <w:bottom w:val="none" w:sz="0" w:space="0" w:color="auto"/>
            <w:right w:val="none" w:sz="0" w:space="0" w:color="auto"/>
          </w:divBdr>
        </w:div>
        <w:div w:id="1563249140">
          <w:marLeft w:val="0"/>
          <w:marRight w:val="0"/>
          <w:marTop w:val="0"/>
          <w:marBottom w:val="0"/>
          <w:divBdr>
            <w:top w:val="none" w:sz="0" w:space="0" w:color="auto"/>
            <w:left w:val="none" w:sz="0" w:space="0" w:color="auto"/>
            <w:bottom w:val="none" w:sz="0" w:space="0" w:color="auto"/>
            <w:right w:val="none" w:sz="0" w:space="0" w:color="auto"/>
          </w:divBdr>
        </w:div>
        <w:div w:id="1849827949">
          <w:marLeft w:val="0"/>
          <w:marRight w:val="0"/>
          <w:marTop w:val="0"/>
          <w:marBottom w:val="0"/>
          <w:divBdr>
            <w:top w:val="none" w:sz="0" w:space="0" w:color="auto"/>
            <w:left w:val="none" w:sz="0" w:space="0" w:color="auto"/>
            <w:bottom w:val="none" w:sz="0" w:space="0" w:color="auto"/>
            <w:right w:val="none" w:sz="0" w:space="0" w:color="auto"/>
          </w:divBdr>
        </w:div>
        <w:div w:id="1997150993">
          <w:marLeft w:val="0"/>
          <w:marRight w:val="0"/>
          <w:marTop w:val="0"/>
          <w:marBottom w:val="0"/>
          <w:divBdr>
            <w:top w:val="none" w:sz="0" w:space="0" w:color="auto"/>
            <w:left w:val="none" w:sz="0" w:space="0" w:color="auto"/>
            <w:bottom w:val="none" w:sz="0" w:space="0" w:color="auto"/>
            <w:right w:val="none" w:sz="0" w:space="0" w:color="auto"/>
          </w:divBdr>
        </w:div>
        <w:div w:id="2091074084">
          <w:marLeft w:val="0"/>
          <w:marRight w:val="0"/>
          <w:marTop w:val="0"/>
          <w:marBottom w:val="0"/>
          <w:divBdr>
            <w:top w:val="none" w:sz="0" w:space="0" w:color="auto"/>
            <w:left w:val="none" w:sz="0" w:space="0" w:color="auto"/>
            <w:bottom w:val="none" w:sz="0" w:space="0" w:color="auto"/>
            <w:right w:val="none" w:sz="0" w:space="0" w:color="auto"/>
          </w:divBdr>
        </w:div>
        <w:div w:id="2114859762">
          <w:marLeft w:val="0"/>
          <w:marRight w:val="0"/>
          <w:marTop w:val="0"/>
          <w:marBottom w:val="0"/>
          <w:divBdr>
            <w:top w:val="none" w:sz="0" w:space="0" w:color="auto"/>
            <w:left w:val="none" w:sz="0" w:space="0" w:color="auto"/>
            <w:bottom w:val="none" w:sz="0" w:space="0" w:color="auto"/>
            <w:right w:val="none" w:sz="0" w:space="0" w:color="auto"/>
          </w:divBdr>
        </w:div>
      </w:divsChild>
    </w:div>
    <w:div w:id="403644518">
      <w:bodyDiv w:val="1"/>
      <w:marLeft w:val="0"/>
      <w:marRight w:val="0"/>
      <w:marTop w:val="0"/>
      <w:marBottom w:val="0"/>
      <w:divBdr>
        <w:top w:val="none" w:sz="0" w:space="0" w:color="auto"/>
        <w:left w:val="none" w:sz="0" w:space="0" w:color="auto"/>
        <w:bottom w:val="none" w:sz="0" w:space="0" w:color="auto"/>
        <w:right w:val="none" w:sz="0" w:space="0" w:color="auto"/>
      </w:divBdr>
    </w:div>
    <w:div w:id="487868086">
      <w:bodyDiv w:val="1"/>
      <w:marLeft w:val="0"/>
      <w:marRight w:val="0"/>
      <w:marTop w:val="0"/>
      <w:marBottom w:val="0"/>
      <w:divBdr>
        <w:top w:val="none" w:sz="0" w:space="0" w:color="auto"/>
        <w:left w:val="none" w:sz="0" w:space="0" w:color="auto"/>
        <w:bottom w:val="none" w:sz="0" w:space="0" w:color="auto"/>
        <w:right w:val="none" w:sz="0" w:space="0" w:color="auto"/>
      </w:divBdr>
    </w:div>
    <w:div w:id="977300920">
      <w:bodyDiv w:val="1"/>
      <w:marLeft w:val="0"/>
      <w:marRight w:val="0"/>
      <w:marTop w:val="0"/>
      <w:marBottom w:val="0"/>
      <w:divBdr>
        <w:top w:val="none" w:sz="0" w:space="0" w:color="auto"/>
        <w:left w:val="none" w:sz="0" w:space="0" w:color="auto"/>
        <w:bottom w:val="none" w:sz="0" w:space="0" w:color="auto"/>
        <w:right w:val="none" w:sz="0" w:space="0" w:color="auto"/>
      </w:divBdr>
    </w:div>
    <w:div w:id="1306543160">
      <w:bodyDiv w:val="1"/>
      <w:marLeft w:val="0"/>
      <w:marRight w:val="0"/>
      <w:marTop w:val="0"/>
      <w:marBottom w:val="0"/>
      <w:divBdr>
        <w:top w:val="none" w:sz="0" w:space="0" w:color="auto"/>
        <w:left w:val="none" w:sz="0" w:space="0" w:color="auto"/>
        <w:bottom w:val="none" w:sz="0" w:space="0" w:color="auto"/>
        <w:right w:val="none" w:sz="0" w:space="0" w:color="auto"/>
      </w:divBdr>
    </w:div>
    <w:div w:id="2021228526">
      <w:bodyDiv w:val="1"/>
      <w:marLeft w:val="0"/>
      <w:marRight w:val="0"/>
      <w:marTop w:val="0"/>
      <w:marBottom w:val="0"/>
      <w:divBdr>
        <w:top w:val="none" w:sz="0" w:space="0" w:color="auto"/>
        <w:left w:val="none" w:sz="0" w:space="0" w:color="auto"/>
        <w:bottom w:val="none" w:sz="0" w:space="0" w:color="auto"/>
        <w:right w:val="none" w:sz="0" w:space="0" w:color="auto"/>
      </w:divBdr>
    </w:div>
    <w:div w:id="21184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zulufarslanoglu@yaho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E889-B376-4994-AC98-212B66BD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5533</Words>
  <Characters>31540</Characters>
  <Application>Microsoft Office Word</Application>
  <DocSecurity>4</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37000</CharactersWithSpaces>
  <SharedDoc>false</SharedDoc>
  <HLinks>
    <vt:vector size="18" baseType="variant">
      <vt:variant>
        <vt:i4>53</vt:i4>
      </vt:variant>
      <vt:variant>
        <vt:i4>9</vt:i4>
      </vt:variant>
      <vt:variant>
        <vt:i4>0</vt:i4>
      </vt:variant>
      <vt:variant>
        <vt:i4>5</vt:i4>
      </vt:variant>
      <vt:variant>
        <vt:lpwstr>mailto:zulufarslanoglu@yahoo.com</vt:lpwstr>
      </vt:variant>
      <vt:variant>
        <vt:lpwstr/>
      </vt:variant>
      <vt:variant>
        <vt:i4>7733292</vt:i4>
      </vt:variant>
      <vt:variant>
        <vt:i4>6</vt:i4>
      </vt:variant>
      <vt:variant>
        <vt:i4>0</vt:i4>
      </vt:variant>
      <vt:variant>
        <vt:i4>5</vt:i4>
      </vt:variant>
      <vt:variant>
        <vt:lpwstr>http://efdergi.yyu.edu.tr/</vt:lpwstr>
      </vt:variant>
      <vt:variant>
        <vt:lpwstr/>
      </vt:variant>
      <vt:variant>
        <vt:i4>7733292</vt:i4>
      </vt:variant>
      <vt:variant>
        <vt:i4>0</vt:i4>
      </vt:variant>
      <vt:variant>
        <vt:i4>0</vt:i4>
      </vt:variant>
      <vt:variant>
        <vt:i4>5</vt:i4>
      </vt:variant>
      <vt:variant>
        <vt:lpwstr>http://efdergi.yyu.edu.tr/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Zülüf Öztutgan</dc:creator>
  <cp:lastModifiedBy>c</cp:lastModifiedBy>
  <cp:revision>2</cp:revision>
  <cp:lastPrinted>2016-10-13T19:19:00Z</cp:lastPrinted>
  <dcterms:created xsi:type="dcterms:W3CDTF">2016-12-15T18:07:00Z</dcterms:created>
  <dcterms:modified xsi:type="dcterms:W3CDTF">2016-12-15T18:07:00Z</dcterms:modified>
</cp:coreProperties>
</file>