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4E" w:rsidRDefault="0021204E" w:rsidP="00934DA0">
      <w:pPr>
        <w:spacing w:before="120" w:after="120" w:line="360" w:lineRule="auto"/>
        <w:jc w:val="center"/>
        <w:rPr>
          <w:rFonts w:ascii="Times New Roman" w:hAnsi="Times New Roman"/>
          <w:b/>
          <w:sz w:val="24"/>
          <w:szCs w:val="24"/>
        </w:rPr>
      </w:pPr>
      <w:r>
        <w:rPr>
          <w:rFonts w:ascii="Times New Roman" w:hAnsi="Times New Roman"/>
          <w:b/>
          <w:sz w:val="24"/>
          <w:szCs w:val="24"/>
        </w:rPr>
        <w:t>INTEGRAL ASIE ÖĞRETİM MODELİ</w:t>
      </w:r>
      <w:r w:rsidR="00C0397C">
        <w:rPr>
          <w:rFonts w:ascii="Times New Roman" w:hAnsi="Times New Roman"/>
          <w:b/>
          <w:sz w:val="24"/>
          <w:szCs w:val="24"/>
        </w:rPr>
        <w:t xml:space="preserve">YLE TASARLANMIŞ </w:t>
      </w:r>
      <w:r w:rsidR="000219C9">
        <w:rPr>
          <w:rFonts w:ascii="Times New Roman" w:hAnsi="Times New Roman"/>
          <w:b/>
          <w:sz w:val="24"/>
          <w:szCs w:val="24"/>
        </w:rPr>
        <w:t xml:space="preserve">İNSAN ve ÇEVRE ÜNİTESİNİN </w:t>
      </w:r>
      <w:r w:rsidR="00542708">
        <w:rPr>
          <w:rFonts w:ascii="Times New Roman" w:hAnsi="Times New Roman"/>
          <w:b/>
          <w:sz w:val="24"/>
          <w:szCs w:val="24"/>
        </w:rPr>
        <w:t>ÖĞRENCİ ERİŞİNE ETKİSİ</w:t>
      </w:r>
    </w:p>
    <w:p w:rsidR="0021204E" w:rsidRDefault="0021204E" w:rsidP="00934DA0">
      <w:pPr>
        <w:spacing w:before="120" w:after="120" w:line="240" w:lineRule="auto"/>
        <w:jc w:val="center"/>
        <w:rPr>
          <w:rFonts w:ascii="Times New Roman" w:hAnsi="Times New Roman"/>
          <w:sz w:val="24"/>
          <w:szCs w:val="24"/>
        </w:rPr>
      </w:pPr>
    </w:p>
    <w:p w:rsidR="0021204E" w:rsidRDefault="00225CCE" w:rsidP="00934DA0">
      <w:pPr>
        <w:spacing w:before="120" w:after="120" w:line="240" w:lineRule="auto"/>
        <w:jc w:val="center"/>
        <w:rPr>
          <w:rFonts w:ascii="Times New Roman" w:hAnsi="Times New Roman"/>
          <w:b/>
          <w:sz w:val="24"/>
          <w:szCs w:val="24"/>
        </w:rPr>
      </w:pPr>
      <w:r>
        <w:rPr>
          <w:rFonts w:ascii="Times New Roman" w:hAnsi="Times New Roman"/>
          <w:b/>
          <w:sz w:val="24"/>
          <w:szCs w:val="24"/>
        </w:rPr>
        <w:t>Öz</w:t>
      </w:r>
    </w:p>
    <w:p w:rsidR="001B547B" w:rsidRDefault="001B547B"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w:t>
      </w:r>
      <w:r w:rsidR="00114BF4">
        <w:rPr>
          <w:rFonts w:ascii="Times New Roman" w:hAnsi="Times New Roman" w:cs="Times New Roman"/>
          <w:sz w:val="24"/>
          <w:szCs w:val="24"/>
        </w:rPr>
        <w:t>da temel amaç</w:t>
      </w:r>
      <w:r w:rsidR="001002DD" w:rsidRPr="00392039">
        <w:rPr>
          <w:rFonts w:ascii="Times New Roman" w:hAnsi="Times New Roman" w:cs="Times New Roman"/>
          <w:sz w:val="24"/>
          <w:szCs w:val="24"/>
        </w:rPr>
        <w:t xml:space="preserve">, </w:t>
      </w:r>
      <w:r>
        <w:rPr>
          <w:rFonts w:ascii="Times New Roman" w:hAnsi="Times New Roman" w:cs="Times New Roman"/>
          <w:sz w:val="24"/>
          <w:szCs w:val="24"/>
        </w:rPr>
        <w:t>yedinci sınıf</w:t>
      </w:r>
      <w:r w:rsidR="001002DD">
        <w:rPr>
          <w:rFonts w:ascii="Times New Roman" w:hAnsi="Times New Roman" w:cs="Times New Roman"/>
          <w:sz w:val="24"/>
          <w:szCs w:val="24"/>
        </w:rPr>
        <w:t xml:space="preserve"> fen bilimleri dersi</w:t>
      </w:r>
      <w:r>
        <w:rPr>
          <w:rFonts w:ascii="Times New Roman" w:hAnsi="Times New Roman" w:cs="Times New Roman"/>
          <w:sz w:val="24"/>
          <w:szCs w:val="24"/>
        </w:rPr>
        <w:t xml:space="preserve"> ‘İnsan ve Çevre’ ünitesinde</w:t>
      </w:r>
      <w:r w:rsidR="001002DD" w:rsidRPr="00392039">
        <w:rPr>
          <w:rFonts w:ascii="Times New Roman" w:hAnsi="Times New Roman" w:cs="Times New Roman"/>
          <w:sz w:val="24"/>
          <w:szCs w:val="24"/>
        </w:rPr>
        <w:t xml:space="preserve"> </w:t>
      </w:r>
      <w:r w:rsidR="004E6700">
        <w:rPr>
          <w:rFonts w:ascii="Times New Roman" w:hAnsi="Times New Roman" w:cs="Times New Roman"/>
          <w:sz w:val="24"/>
          <w:szCs w:val="24"/>
        </w:rPr>
        <w:t>I</w:t>
      </w:r>
      <w:r w:rsidR="001002DD" w:rsidRPr="00392039">
        <w:rPr>
          <w:rFonts w:ascii="Times New Roman" w:hAnsi="Times New Roman" w:cs="Times New Roman"/>
          <w:sz w:val="24"/>
          <w:szCs w:val="24"/>
        </w:rPr>
        <w:t>ntegral ASIE Modeli ile</w:t>
      </w:r>
      <w:r w:rsidR="001002DD">
        <w:rPr>
          <w:rFonts w:ascii="Times New Roman" w:hAnsi="Times New Roman" w:cs="Times New Roman"/>
          <w:sz w:val="24"/>
          <w:szCs w:val="24"/>
        </w:rPr>
        <w:t xml:space="preserve"> </w:t>
      </w:r>
      <w:r w:rsidR="001002DD" w:rsidRPr="00392039">
        <w:rPr>
          <w:rFonts w:ascii="Times New Roman" w:hAnsi="Times New Roman" w:cs="Times New Roman"/>
          <w:sz w:val="24"/>
          <w:szCs w:val="24"/>
        </w:rPr>
        <w:t>tasarlanan</w:t>
      </w:r>
      <w:r>
        <w:rPr>
          <w:rFonts w:ascii="Times New Roman" w:hAnsi="Times New Roman" w:cs="Times New Roman"/>
          <w:sz w:val="24"/>
          <w:szCs w:val="24"/>
        </w:rPr>
        <w:t xml:space="preserve"> öğretim</w:t>
      </w:r>
      <w:r w:rsidR="001002DD" w:rsidRPr="00392039">
        <w:rPr>
          <w:rFonts w:ascii="Times New Roman" w:hAnsi="Times New Roman" w:cs="Times New Roman"/>
          <w:sz w:val="24"/>
          <w:szCs w:val="24"/>
        </w:rPr>
        <w:t xml:space="preserve"> etkinliklerin kullanılmasının akademik başarıya etkisinin incelenmesi ve</w:t>
      </w:r>
      <w:r w:rsidR="001002DD">
        <w:rPr>
          <w:rFonts w:ascii="Times New Roman" w:hAnsi="Times New Roman" w:cs="Times New Roman"/>
          <w:sz w:val="24"/>
          <w:szCs w:val="24"/>
        </w:rPr>
        <w:t xml:space="preserve"> </w:t>
      </w:r>
      <w:r>
        <w:rPr>
          <w:rFonts w:ascii="Times New Roman" w:hAnsi="Times New Roman" w:cs="Times New Roman"/>
          <w:sz w:val="24"/>
          <w:szCs w:val="24"/>
        </w:rPr>
        <w:t xml:space="preserve">bu modelin kullanıldığı sınıftaki </w:t>
      </w:r>
      <w:r w:rsidR="001002DD">
        <w:rPr>
          <w:rFonts w:ascii="Times New Roman" w:hAnsi="Times New Roman" w:cs="Times New Roman"/>
          <w:sz w:val="24"/>
          <w:szCs w:val="24"/>
        </w:rPr>
        <w:t>öğrencilerin</w:t>
      </w:r>
      <w:r w:rsidR="001002DD" w:rsidRPr="00392039">
        <w:rPr>
          <w:rFonts w:ascii="Times New Roman" w:hAnsi="Times New Roman" w:cs="Times New Roman"/>
          <w:sz w:val="24"/>
          <w:szCs w:val="24"/>
        </w:rPr>
        <w:t xml:space="preserve"> </w:t>
      </w:r>
      <w:r w:rsidR="006C7F46">
        <w:rPr>
          <w:rFonts w:ascii="Times New Roman" w:hAnsi="Times New Roman" w:cs="Times New Roman"/>
          <w:sz w:val="24"/>
          <w:szCs w:val="24"/>
        </w:rPr>
        <w:t>Integral ASIE öğretim modeline yönelik</w:t>
      </w:r>
      <w:r w:rsidR="001002DD" w:rsidRPr="00392039">
        <w:rPr>
          <w:rFonts w:ascii="Times New Roman" w:hAnsi="Times New Roman" w:cs="Times New Roman"/>
          <w:sz w:val="24"/>
          <w:szCs w:val="24"/>
        </w:rPr>
        <w:t xml:space="preserve"> görüşlerinin</w:t>
      </w:r>
      <w:r w:rsidR="001002DD">
        <w:rPr>
          <w:rFonts w:ascii="Times New Roman" w:hAnsi="Times New Roman" w:cs="Times New Roman"/>
          <w:sz w:val="24"/>
          <w:szCs w:val="24"/>
        </w:rPr>
        <w:t xml:space="preserve"> </w:t>
      </w:r>
      <w:r>
        <w:rPr>
          <w:rFonts w:ascii="Times New Roman" w:hAnsi="Times New Roman" w:cs="Times New Roman"/>
          <w:sz w:val="24"/>
          <w:szCs w:val="24"/>
        </w:rPr>
        <w:t>belirlenmesidir.</w:t>
      </w:r>
    </w:p>
    <w:p w:rsidR="001002DD" w:rsidRPr="00392039" w:rsidRDefault="001002DD"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392039">
        <w:rPr>
          <w:rFonts w:ascii="Times New Roman" w:hAnsi="Times New Roman" w:cs="Times New Roman"/>
          <w:sz w:val="24"/>
          <w:szCs w:val="24"/>
        </w:rPr>
        <w:t>Araştırma 201</w:t>
      </w:r>
      <w:r>
        <w:rPr>
          <w:rFonts w:ascii="Times New Roman" w:hAnsi="Times New Roman" w:cs="Times New Roman"/>
          <w:sz w:val="24"/>
          <w:szCs w:val="24"/>
        </w:rPr>
        <w:t>7</w:t>
      </w:r>
      <w:r w:rsidRPr="00392039">
        <w:rPr>
          <w:rFonts w:ascii="Times New Roman" w:hAnsi="Times New Roman" w:cs="Times New Roman"/>
          <w:sz w:val="24"/>
          <w:szCs w:val="24"/>
        </w:rPr>
        <w:t>-201</w:t>
      </w:r>
      <w:r>
        <w:rPr>
          <w:rFonts w:ascii="Times New Roman" w:hAnsi="Times New Roman" w:cs="Times New Roman"/>
          <w:sz w:val="24"/>
          <w:szCs w:val="24"/>
        </w:rPr>
        <w:t>8</w:t>
      </w:r>
      <w:r w:rsidRPr="00392039">
        <w:rPr>
          <w:rFonts w:ascii="Times New Roman" w:hAnsi="Times New Roman" w:cs="Times New Roman"/>
          <w:sz w:val="24"/>
          <w:szCs w:val="24"/>
        </w:rPr>
        <w:t xml:space="preserve"> eğitim-öğretim yılı</w:t>
      </w:r>
      <w:r w:rsidR="00114BF4">
        <w:rPr>
          <w:rFonts w:ascii="Times New Roman" w:hAnsi="Times New Roman" w:cs="Times New Roman"/>
          <w:sz w:val="24"/>
          <w:szCs w:val="24"/>
        </w:rPr>
        <w:t>nda Ege Bölgesi’nde gelişmiş</w:t>
      </w:r>
      <w:r w:rsidR="004E6700">
        <w:rPr>
          <w:rFonts w:ascii="Times New Roman" w:hAnsi="Times New Roman" w:cs="Times New Roman"/>
          <w:sz w:val="24"/>
          <w:szCs w:val="24"/>
        </w:rPr>
        <w:t xml:space="preserve"> bir</w:t>
      </w:r>
      <w:r w:rsidR="00114BF4">
        <w:rPr>
          <w:rFonts w:ascii="Times New Roman" w:hAnsi="Times New Roman" w:cs="Times New Roman"/>
          <w:sz w:val="24"/>
          <w:szCs w:val="24"/>
        </w:rPr>
        <w:t xml:space="preserve"> ilde yer alan</w:t>
      </w:r>
      <w:r w:rsidR="004E6700">
        <w:rPr>
          <w:rFonts w:ascii="Times New Roman" w:hAnsi="Times New Roman" w:cs="Times New Roman"/>
          <w:sz w:val="24"/>
          <w:szCs w:val="24"/>
        </w:rPr>
        <w:t xml:space="preserve"> devlet ortaokulunda</w:t>
      </w:r>
      <w:r w:rsidR="001B547B">
        <w:rPr>
          <w:rFonts w:ascii="Times New Roman" w:hAnsi="Times New Roman" w:cs="Times New Roman"/>
          <w:sz w:val="24"/>
          <w:szCs w:val="24"/>
        </w:rPr>
        <w:t xml:space="preserve"> </w:t>
      </w:r>
      <w:r>
        <w:rPr>
          <w:rFonts w:ascii="Times New Roman" w:hAnsi="Times New Roman" w:cs="Times New Roman"/>
          <w:sz w:val="24"/>
          <w:szCs w:val="24"/>
        </w:rPr>
        <w:t>63 öğrencinin</w:t>
      </w:r>
      <w:r w:rsidRPr="00392039">
        <w:rPr>
          <w:rFonts w:ascii="Times New Roman" w:hAnsi="Times New Roman" w:cs="Times New Roman"/>
          <w:sz w:val="24"/>
          <w:szCs w:val="24"/>
        </w:rPr>
        <w:t xml:space="preserve"> katılımıyla </w:t>
      </w:r>
      <w:r w:rsidR="006C7F46">
        <w:rPr>
          <w:rFonts w:ascii="Times New Roman" w:hAnsi="Times New Roman" w:cs="Times New Roman"/>
          <w:sz w:val="24"/>
          <w:szCs w:val="24"/>
        </w:rPr>
        <w:t>yürütülmüştür</w:t>
      </w:r>
      <w:r w:rsidRPr="00392039">
        <w:rPr>
          <w:rFonts w:ascii="Times New Roman" w:hAnsi="Times New Roman" w:cs="Times New Roman"/>
          <w:sz w:val="24"/>
          <w:szCs w:val="24"/>
        </w:rPr>
        <w:t xml:space="preserve">. </w:t>
      </w:r>
      <w:r w:rsidR="00C0397C">
        <w:rPr>
          <w:rFonts w:ascii="Times New Roman" w:hAnsi="Times New Roman" w:cs="Times New Roman"/>
          <w:sz w:val="24"/>
          <w:szCs w:val="24"/>
        </w:rPr>
        <w:t>A</w:t>
      </w:r>
      <w:r w:rsidR="00114BF4">
        <w:rPr>
          <w:rFonts w:ascii="Times New Roman" w:hAnsi="Times New Roman" w:cs="Times New Roman"/>
          <w:sz w:val="24"/>
          <w:szCs w:val="24"/>
        </w:rPr>
        <w:t>raştırmanın s</w:t>
      </w:r>
      <w:r w:rsidR="006C7F46">
        <w:rPr>
          <w:rFonts w:ascii="Times New Roman" w:hAnsi="Times New Roman" w:cs="Times New Roman"/>
          <w:sz w:val="24"/>
          <w:szCs w:val="24"/>
        </w:rPr>
        <w:t>t</w:t>
      </w:r>
      <w:r w:rsidR="00114BF4">
        <w:rPr>
          <w:rFonts w:ascii="Times New Roman" w:hAnsi="Times New Roman" w:cs="Times New Roman"/>
          <w:sz w:val="24"/>
          <w:szCs w:val="24"/>
        </w:rPr>
        <w:t xml:space="preserve">ratejisi </w:t>
      </w:r>
      <w:r w:rsidR="00542708">
        <w:rPr>
          <w:rFonts w:ascii="Times New Roman" w:hAnsi="Times New Roman" w:cs="Times New Roman"/>
          <w:sz w:val="24"/>
          <w:szCs w:val="24"/>
        </w:rPr>
        <w:t>ön test-son test kontrol gruplu den</w:t>
      </w:r>
      <w:r w:rsidR="00114BF4">
        <w:rPr>
          <w:rFonts w:ascii="Times New Roman" w:hAnsi="Times New Roman" w:cs="Times New Roman"/>
          <w:sz w:val="24"/>
          <w:szCs w:val="24"/>
        </w:rPr>
        <w:t>eysel desen şeklindedir</w:t>
      </w:r>
      <w:r w:rsidR="00F57F33">
        <w:rPr>
          <w:rFonts w:ascii="Times New Roman" w:hAnsi="Times New Roman" w:cs="Times New Roman"/>
          <w:sz w:val="24"/>
          <w:szCs w:val="24"/>
        </w:rPr>
        <w:t>. Deney grubuna</w:t>
      </w:r>
      <w:r w:rsidRPr="00392039">
        <w:rPr>
          <w:rFonts w:ascii="Times New Roman" w:hAnsi="Times New Roman" w:cs="Times New Roman"/>
          <w:sz w:val="24"/>
          <w:szCs w:val="24"/>
        </w:rPr>
        <w:t xml:space="preserve"> </w:t>
      </w:r>
      <w:r w:rsidR="004E6700">
        <w:rPr>
          <w:rFonts w:ascii="Times New Roman" w:hAnsi="Times New Roman" w:cs="Times New Roman"/>
          <w:sz w:val="24"/>
          <w:szCs w:val="24"/>
        </w:rPr>
        <w:t>I</w:t>
      </w:r>
      <w:r w:rsidRPr="00392039">
        <w:rPr>
          <w:rFonts w:ascii="Times New Roman" w:hAnsi="Times New Roman" w:cs="Times New Roman"/>
          <w:sz w:val="24"/>
          <w:szCs w:val="24"/>
        </w:rPr>
        <w:t>ntegral ASIE Modeli ile tasarlanan etkinlikler</w:t>
      </w:r>
      <w:r>
        <w:rPr>
          <w:rFonts w:ascii="Times New Roman" w:hAnsi="Times New Roman" w:cs="Times New Roman"/>
          <w:sz w:val="24"/>
          <w:szCs w:val="24"/>
        </w:rPr>
        <w:t xml:space="preserve"> </w:t>
      </w:r>
      <w:r w:rsidRPr="00392039">
        <w:rPr>
          <w:rFonts w:ascii="Times New Roman" w:hAnsi="Times New Roman" w:cs="Times New Roman"/>
          <w:sz w:val="24"/>
          <w:szCs w:val="24"/>
        </w:rPr>
        <w:t>ku</w:t>
      </w:r>
      <w:r w:rsidR="00C0397C">
        <w:rPr>
          <w:rFonts w:ascii="Times New Roman" w:hAnsi="Times New Roman" w:cs="Times New Roman"/>
          <w:sz w:val="24"/>
          <w:szCs w:val="24"/>
        </w:rPr>
        <w:t>llanılırken, kontrol grubunda</w:t>
      </w:r>
      <w:r w:rsidRPr="00392039">
        <w:rPr>
          <w:rFonts w:ascii="Times New Roman" w:hAnsi="Times New Roman" w:cs="Times New Roman"/>
          <w:sz w:val="24"/>
          <w:szCs w:val="24"/>
        </w:rPr>
        <w:t xml:space="preserve"> </w:t>
      </w:r>
      <w:r w:rsidR="00B827E7">
        <w:rPr>
          <w:rFonts w:ascii="Times New Roman" w:hAnsi="Times New Roman" w:cs="Times New Roman"/>
          <w:sz w:val="24"/>
          <w:szCs w:val="24"/>
        </w:rPr>
        <w:t>süregelen</w:t>
      </w:r>
      <w:r w:rsidRPr="00392039">
        <w:rPr>
          <w:rFonts w:ascii="Times New Roman" w:hAnsi="Times New Roman" w:cs="Times New Roman"/>
          <w:sz w:val="24"/>
          <w:szCs w:val="24"/>
        </w:rPr>
        <w:t xml:space="preserve"> fen bilgisi öğretim</w:t>
      </w:r>
      <w:r>
        <w:rPr>
          <w:rFonts w:ascii="Times New Roman" w:hAnsi="Times New Roman" w:cs="Times New Roman"/>
          <w:sz w:val="24"/>
          <w:szCs w:val="24"/>
        </w:rPr>
        <w:t xml:space="preserve"> programındaki şekliyle konular işlenmiştir. </w:t>
      </w:r>
      <w:r w:rsidR="00B827E7">
        <w:rPr>
          <w:rFonts w:ascii="Times New Roman" w:hAnsi="Times New Roman" w:cs="Times New Roman"/>
          <w:sz w:val="24"/>
          <w:szCs w:val="24"/>
        </w:rPr>
        <w:t>‘</w:t>
      </w:r>
      <w:r>
        <w:rPr>
          <w:rFonts w:ascii="Times New Roman" w:hAnsi="Times New Roman" w:cs="Times New Roman"/>
          <w:sz w:val="24"/>
          <w:szCs w:val="24"/>
        </w:rPr>
        <w:t>İnsan ve Çevre</w:t>
      </w:r>
      <w:r w:rsidRPr="00392039">
        <w:rPr>
          <w:rFonts w:ascii="Times New Roman" w:hAnsi="Times New Roman" w:cs="Times New Roman"/>
          <w:sz w:val="24"/>
          <w:szCs w:val="24"/>
        </w:rPr>
        <w:t xml:space="preserve"> </w:t>
      </w:r>
      <w:r>
        <w:rPr>
          <w:rFonts w:ascii="Times New Roman" w:hAnsi="Times New Roman" w:cs="Times New Roman"/>
          <w:sz w:val="24"/>
          <w:szCs w:val="24"/>
        </w:rPr>
        <w:t xml:space="preserve">Ünitesi </w:t>
      </w:r>
      <w:r w:rsidRPr="00392039">
        <w:rPr>
          <w:rFonts w:ascii="Times New Roman" w:hAnsi="Times New Roman" w:cs="Times New Roman"/>
          <w:sz w:val="24"/>
          <w:szCs w:val="24"/>
        </w:rPr>
        <w:t>Başarı Testi</w:t>
      </w:r>
      <w:r w:rsidR="00B827E7">
        <w:rPr>
          <w:rFonts w:ascii="Times New Roman" w:hAnsi="Times New Roman" w:cs="Times New Roman"/>
          <w:sz w:val="24"/>
          <w:szCs w:val="24"/>
        </w:rPr>
        <w:t>’</w:t>
      </w:r>
      <w:r w:rsidR="00C0397C">
        <w:rPr>
          <w:rFonts w:ascii="Times New Roman" w:hAnsi="Times New Roman" w:cs="Times New Roman"/>
          <w:sz w:val="24"/>
          <w:szCs w:val="24"/>
        </w:rPr>
        <w:t xml:space="preserve"> her iki gruba uygulanmış ve sadece deney grubundaki </w:t>
      </w:r>
      <w:r>
        <w:rPr>
          <w:rFonts w:ascii="Times New Roman" w:hAnsi="Times New Roman" w:cs="Times New Roman"/>
          <w:sz w:val="24"/>
          <w:szCs w:val="24"/>
        </w:rPr>
        <w:t>9</w:t>
      </w:r>
      <w:r w:rsidRPr="00392039">
        <w:rPr>
          <w:rFonts w:ascii="Times New Roman" w:hAnsi="Times New Roman" w:cs="Times New Roman"/>
          <w:sz w:val="24"/>
          <w:szCs w:val="24"/>
        </w:rPr>
        <w:t xml:space="preserve"> </w:t>
      </w:r>
      <w:r w:rsidR="00B827E7">
        <w:rPr>
          <w:rFonts w:ascii="Times New Roman" w:hAnsi="Times New Roman" w:cs="Times New Roman"/>
          <w:sz w:val="24"/>
          <w:szCs w:val="24"/>
        </w:rPr>
        <w:t>öğrenciyle</w:t>
      </w:r>
      <w:r w:rsidRPr="00392039">
        <w:rPr>
          <w:rFonts w:ascii="Times New Roman" w:hAnsi="Times New Roman" w:cs="Times New Roman"/>
          <w:sz w:val="24"/>
          <w:szCs w:val="24"/>
        </w:rPr>
        <w:t xml:space="preserve"> </w:t>
      </w:r>
      <w:r w:rsidR="00C0397C">
        <w:rPr>
          <w:rFonts w:ascii="Times New Roman" w:hAnsi="Times New Roman" w:cs="Times New Roman"/>
          <w:sz w:val="24"/>
          <w:szCs w:val="24"/>
        </w:rPr>
        <w:t xml:space="preserve">modelle ilgili </w:t>
      </w:r>
      <w:r w:rsidRPr="00392039">
        <w:rPr>
          <w:rFonts w:ascii="Times New Roman" w:hAnsi="Times New Roman" w:cs="Times New Roman"/>
          <w:sz w:val="24"/>
          <w:szCs w:val="24"/>
        </w:rPr>
        <w:t>yarı yapılandırılmış görüşmeler yapılmıştır.</w:t>
      </w:r>
    </w:p>
    <w:p w:rsidR="00B152DB" w:rsidRDefault="00F57F33"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Grupları</w:t>
      </w:r>
      <w:r w:rsidR="001002DD" w:rsidRPr="00392039">
        <w:rPr>
          <w:rFonts w:ascii="Times New Roman" w:hAnsi="Times New Roman" w:cs="Times New Roman"/>
          <w:sz w:val="24"/>
          <w:szCs w:val="24"/>
        </w:rPr>
        <w:t>n</w:t>
      </w:r>
      <w:r w:rsidR="00C76BCB">
        <w:rPr>
          <w:rFonts w:ascii="Times New Roman" w:hAnsi="Times New Roman" w:cs="Times New Roman"/>
          <w:sz w:val="24"/>
          <w:szCs w:val="24"/>
        </w:rPr>
        <w:t xml:space="preserve"> normal dağılım göstermediği </w:t>
      </w:r>
      <w:r>
        <w:rPr>
          <w:rFonts w:ascii="Times New Roman" w:hAnsi="Times New Roman" w:cs="Times New Roman"/>
          <w:sz w:val="24"/>
          <w:szCs w:val="24"/>
        </w:rPr>
        <w:t xml:space="preserve">belirlenip, </w:t>
      </w:r>
      <w:r w:rsidR="001002DD" w:rsidRPr="00392039">
        <w:rPr>
          <w:rFonts w:ascii="Times New Roman" w:hAnsi="Times New Roman" w:cs="Times New Roman"/>
          <w:sz w:val="24"/>
          <w:szCs w:val="24"/>
        </w:rPr>
        <w:t>ön-test/son-test</w:t>
      </w:r>
      <w:r w:rsidR="001002DD">
        <w:rPr>
          <w:rFonts w:ascii="Times New Roman" w:hAnsi="Times New Roman" w:cs="Times New Roman"/>
          <w:sz w:val="24"/>
          <w:szCs w:val="24"/>
        </w:rPr>
        <w:t xml:space="preserve"> </w:t>
      </w:r>
      <w:r w:rsidR="001002DD" w:rsidRPr="00392039">
        <w:rPr>
          <w:rFonts w:ascii="Times New Roman" w:hAnsi="Times New Roman" w:cs="Times New Roman"/>
          <w:sz w:val="24"/>
          <w:szCs w:val="24"/>
        </w:rPr>
        <w:t xml:space="preserve">arasındaki </w:t>
      </w:r>
      <w:r w:rsidR="00114BF4">
        <w:rPr>
          <w:rFonts w:ascii="Times New Roman" w:hAnsi="Times New Roman" w:cs="Times New Roman"/>
          <w:sz w:val="24"/>
          <w:szCs w:val="24"/>
        </w:rPr>
        <w:t xml:space="preserve">puan </w:t>
      </w:r>
      <w:r w:rsidR="001002DD" w:rsidRPr="00392039">
        <w:rPr>
          <w:rFonts w:ascii="Times New Roman" w:hAnsi="Times New Roman" w:cs="Times New Roman"/>
          <w:sz w:val="24"/>
          <w:szCs w:val="24"/>
        </w:rPr>
        <w:t>farkın</w:t>
      </w:r>
      <w:r w:rsidR="00114BF4">
        <w:rPr>
          <w:rFonts w:ascii="Times New Roman" w:hAnsi="Times New Roman" w:cs="Times New Roman"/>
          <w:sz w:val="24"/>
          <w:szCs w:val="24"/>
        </w:rPr>
        <w:t>ın</w:t>
      </w:r>
      <w:r w:rsidR="001002DD" w:rsidRPr="00392039">
        <w:rPr>
          <w:rFonts w:ascii="Times New Roman" w:hAnsi="Times New Roman" w:cs="Times New Roman"/>
          <w:sz w:val="24"/>
          <w:szCs w:val="24"/>
        </w:rPr>
        <w:t xml:space="preserve"> anlamlılığını belirlemek amacıyla veriler üzerinde </w:t>
      </w:r>
      <w:r w:rsidR="00C50DBC">
        <w:rPr>
          <w:rFonts w:ascii="Times New Roman" w:hAnsi="Times New Roman" w:cs="Times New Roman"/>
          <w:sz w:val="24"/>
          <w:szCs w:val="24"/>
        </w:rPr>
        <w:t>non-p</w:t>
      </w:r>
      <w:r w:rsidR="00C76BCB">
        <w:rPr>
          <w:rFonts w:ascii="Times New Roman" w:hAnsi="Times New Roman" w:cs="Times New Roman"/>
          <w:sz w:val="24"/>
          <w:szCs w:val="24"/>
        </w:rPr>
        <w:t xml:space="preserve">arametrik testlerden </w:t>
      </w:r>
      <w:r w:rsidR="00C50DBC">
        <w:rPr>
          <w:rFonts w:ascii="Times New Roman" w:hAnsi="Times New Roman" w:cs="Times New Roman"/>
          <w:sz w:val="24"/>
          <w:szCs w:val="24"/>
        </w:rPr>
        <w:t xml:space="preserve">Mann-Whitney U testi </w:t>
      </w:r>
      <w:r w:rsidR="001002DD" w:rsidRPr="00392039">
        <w:rPr>
          <w:rFonts w:ascii="Times New Roman" w:hAnsi="Times New Roman" w:cs="Times New Roman"/>
          <w:sz w:val="24"/>
          <w:szCs w:val="24"/>
        </w:rPr>
        <w:t>analiz</w:t>
      </w:r>
      <w:r w:rsidR="00114BF4">
        <w:rPr>
          <w:rFonts w:ascii="Times New Roman" w:hAnsi="Times New Roman" w:cs="Times New Roman"/>
          <w:sz w:val="24"/>
          <w:szCs w:val="24"/>
        </w:rPr>
        <w:t xml:space="preserve">i kullanılmış, bulgular </w:t>
      </w:r>
      <w:r w:rsidR="00494E8D">
        <w:rPr>
          <w:rFonts w:ascii="Times New Roman" w:hAnsi="Times New Roman" w:cs="Times New Roman"/>
          <w:sz w:val="24"/>
          <w:szCs w:val="24"/>
        </w:rPr>
        <w:t>.</w:t>
      </w:r>
      <w:r w:rsidR="001002DD" w:rsidRPr="00392039">
        <w:rPr>
          <w:rFonts w:ascii="Times New Roman" w:hAnsi="Times New Roman" w:cs="Times New Roman"/>
          <w:sz w:val="24"/>
          <w:szCs w:val="24"/>
        </w:rPr>
        <w:t>05 anlamlılık düzeyinde yorumlanmıştır.</w:t>
      </w:r>
    </w:p>
    <w:p w:rsidR="00C0397C" w:rsidRDefault="00C0397C" w:rsidP="00C0397C">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 sonucunda I</w:t>
      </w:r>
      <w:r w:rsidRPr="00392039">
        <w:rPr>
          <w:rFonts w:ascii="Times New Roman" w:hAnsi="Times New Roman" w:cs="Times New Roman"/>
          <w:sz w:val="24"/>
          <w:szCs w:val="24"/>
        </w:rPr>
        <w:t>ntegral ASIE</w:t>
      </w:r>
      <w:r>
        <w:rPr>
          <w:rFonts w:ascii="Times New Roman" w:hAnsi="Times New Roman" w:cs="Times New Roman"/>
          <w:sz w:val="24"/>
          <w:szCs w:val="24"/>
        </w:rPr>
        <w:t xml:space="preserve"> </w:t>
      </w:r>
      <w:r w:rsidR="00F57F33">
        <w:rPr>
          <w:rFonts w:ascii="Times New Roman" w:hAnsi="Times New Roman" w:cs="Times New Roman"/>
          <w:sz w:val="24"/>
          <w:szCs w:val="24"/>
        </w:rPr>
        <w:t xml:space="preserve">modelinin erişini </w:t>
      </w:r>
      <w:r>
        <w:rPr>
          <w:rFonts w:ascii="Times New Roman" w:hAnsi="Times New Roman" w:cs="Times New Roman"/>
          <w:sz w:val="24"/>
          <w:szCs w:val="24"/>
        </w:rPr>
        <w:t>olumlu</w:t>
      </w:r>
      <w:r w:rsidRPr="00392039">
        <w:rPr>
          <w:rFonts w:ascii="Times New Roman" w:hAnsi="Times New Roman" w:cs="Times New Roman"/>
          <w:sz w:val="24"/>
          <w:szCs w:val="24"/>
        </w:rPr>
        <w:t xml:space="preserve"> </w:t>
      </w:r>
      <w:r w:rsidR="00F57F33">
        <w:rPr>
          <w:rFonts w:ascii="Times New Roman" w:hAnsi="Times New Roman" w:cs="Times New Roman"/>
          <w:sz w:val="24"/>
          <w:szCs w:val="24"/>
        </w:rPr>
        <w:t>etkilediği</w:t>
      </w:r>
      <w:r w:rsidRPr="00392039">
        <w:rPr>
          <w:rFonts w:ascii="Times New Roman" w:hAnsi="Times New Roman" w:cs="Times New Roman"/>
          <w:sz w:val="24"/>
          <w:szCs w:val="24"/>
        </w:rPr>
        <w:t xml:space="preserve"> sonucuna ulaşılmıştır.</w:t>
      </w:r>
      <w:r>
        <w:rPr>
          <w:rFonts w:ascii="Times New Roman" w:hAnsi="Times New Roman" w:cs="Times New Roman"/>
          <w:sz w:val="24"/>
          <w:szCs w:val="24"/>
        </w:rPr>
        <w:t xml:space="preserve"> Araştırmada deney grubuna uygulanan Integral ASIE yönteminin etki büyüklüğünün pozitif ve 0.51 (orta düzeyde) olduğu görülmektedir. D</w:t>
      </w:r>
      <w:r w:rsidRPr="00392039">
        <w:rPr>
          <w:rFonts w:ascii="Times New Roman" w:hAnsi="Times New Roman" w:cs="Times New Roman"/>
          <w:sz w:val="24"/>
          <w:szCs w:val="24"/>
        </w:rPr>
        <w:t xml:space="preserve">eney grubundaki </w:t>
      </w:r>
      <w:r>
        <w:rPr>
          <w:rFonts w:ascii="Times New Roman" w:hAnsi="Times New Roman" w:cs="Times New Roman"/>
          <w:sz w:val="24"/>
          <w:szCs w:val="24"/>
        </w:rPr>
        <w:t>öğrencilerden</w:t>
      </w:r>
      <w:r w:rsidRPr="00392039">
        <w:rPr>
          <w:rFonts w:ascii="Times New Roman" w:hAnsi="Times New Roman" w:cs="Times New Roman"/>
          <w:sz w:val="24"/>
          <w:szCs w:val="24"/>
        </w:rPr>
        <w:t xml:space="preserve"> ulaşılan bulgulara göre kullanılan </w:t>
      </w:r>
      <w:r>
        <w:rPr>
          <w:rFonts w:ascii="Times New Roman" w:hAnsi="Times New Roman" w:cs="Times New Roman"/>
          <w:sz w:val="24"/>
          <w:szCs w:val="24"/>
        </w:rPr>
        <w:t>I</w:t>
      </w:r>
      <w:r w:rsidRPr="00392039">
        <w:rPr>
          <w:rFonts w:ascii="Times New Roman" w:hAnsi="Times New Roman" w:cs="Times New Roman"/>
          <w:sz w:val="24"/>
          <w:szCs w:val="24"/>
        </w:rPr>
        <w:t>ntegral ASIE Modeli ile</w:t>
      </w:r>
      <w:r>
        <w:rPr>
          <w:rFonts w:ascii="Times New Roman" w:hAnsi="Times New Roman" w:cs="Times New Roman"/>
          <w:sz w:val="24"/>
          <w:szCs w:val="24"/>
        </w:rPr>
        <w:t xml:space="preserve"> </w:t>
      </w:r>
      <w:r w:rsidRPr="00392039">
        <w:rPr>
          <w:rFonts w:ascii="Times New Roman" w:hAnsi="Times New Roman" w:cs="Times New Roman"/>
          <w:sz w:val="24"/>
          <w:szCs w:val="24"/>
        </w:rPr>
        <w:t xml:space="preserve">tasarlanan öğretimin; </w:t>
      </w:r>
      <w:r>
        <w:rPr>
          <w:rFonts w:ascii="Times New Roman" w:hAnsi="Times New Roman" w:cs="Times New Roman"/>
          <w:sz w:val="24"/>
          <w:szCs w:val="24"/>
        </w:rPr>
        <w:t>öğrenciler için farklı, eğlenceli, zengin bilgi içeriğine sahip</w:t>
      </w:r>
      <w:r w:rsidRPr="00392039">
        <w:rPr>
          <w:rFonts w:ascii="Times New Roman" w:hAnsi="Times New Roman" w:cs="Times New Roman"/>
          <w:sz w:val="24"/>
          <w:szCs w:val="24"/>
        </w:rPr>
        <w:t xml:space="preserve"> olduğu sonucuna ulaşılmıştır. </w:t>
      </w:r>
    </w:p>
    <w:p w:rsidR="00C0397C" w:rsidRDefault="00C0397C" w:rsidP="00C0397C">
      <w:pPr>
        <w:autoSpaceDE w:val="0"/>
        <w:autoSpaceDN w:val="0"/>
        <w:adjustRightInd w:val="0"/>
        <w:spacing w:before="120" w:after="0" w:line="360" w:lineRule="auto"/>
        <w:ind w:firstLine="708"/>
        <w:jc w:val="both"/>
        <w:rPr>
          <w:rFonts w:ascii="Times New Roman" w:hAnsi="Times New Roman" w:cs="Times New Roman"/>
          <w:sz w:val="24"/>
          <w:szCs w:val="24"/>
        </w:rPr>
      </w:pPr>
      <w:r w:rsidRPr="00392039">
        <w:rPr>
          <w:rFonts w:ascii="Times New Roman" w:hAnsi="Times New Roman" w:cs="Times New Roman"/>
          <w:b/>
          <w:bCs/>
          <w:sz w:val="24"/>
          <w:szCs w:val="24"/>
        </w:rPr>
        <w:t xml:space="preserve">Anahtar Kelimeler: </w:t>
      </w:r>
      <w:r>
        <w:rPr>
          <w:rFonts w:ascii="Times New Roman" w:hAnsi="Times New Roman" w:cs="Times New Roman"/>
          <w:sz w:val="24"/>
          <w:szCs w:val="24"/>
        </w:rPr>
        <w:t>Öğretim tasarımı, I</w:t>
      </w:r>
      <w:r w:rsidRPr="00392039">
        <w:rPr>
          <w:rFonts w:ascii="Times New Roman" w:hAnsi="Times New Roman" w:cs="Times New Roman"/>
          <w:sz w:val="24"/>
          <w:szCs w:val="24"/>
        </w:rPr>
        <w:t xml:space="preserve">ntegral ASIE modeli, </w:t>
      </w:r>
      <w:r>
        <w:rPr>
          <w:rFonts w:ascii="Times New Roman" w:hAnsi="Times New Roman" w:cs="Times New Roman"/>
          <w:sz w:val="24"/>
          <w:szCs w:val="24"/>
        </w:rPr>
        <w:t>Ekoloji</w:t>
      </w:r>
      <w:r w:rsidRPr="00392039">
        <w:rPr>
          <w:rFonts w:ascii="Times New Roman" w:hAnsi="Times New Roman" w:cs="Times New Roman"/>
          <w:sz w:val="24"/>
          <w:szCs w:val="24"/>
        </w:rPr>
        <w:t>,</w:t>
      </w:r>
      <w:r>
        <w:rPr>
          <w:rFonts w:ascii="Times New Roman" w:hAnsi="Times New Roman" w:cs="Times New Roman"/>
          <w:sz w:val="24"/>
          <w:szCs w:val="24"/>
        </w:rPr>
        <w:t xml:space="preserve"> 7. Sınıf,</w:t>
      </w:r>
      <w:r w:rsidRPr="00392039">
        <w:rPr>
          <w:rFonts w:ascii="Times New Roman" w:hAnsi="Times New Roman" w:cs="Times New Roman"/>
          <w:sz w:val="24"/>
          <w:szCs w:val="24"/>
        </w:rPr>
        <w:t xml:space="preserve"> 21. Yüzyıl</w:t>
      </w:r>
      <w:r>
        <w:rPr>
          <w:rFonts w:ascii="Times New Roman" w:hAnsi="Times New Roman" w:cs="Times New Roman"/>
          <w:sz w:val="24"/>
          <w:szCs w:val="24"/>
        </w:rPr>
        <w:t xml:space="preserve"> B</w:t>
      </w:r>
      <w:r w:rsidRPr="00392039">
        <w:rPr>
          <w:rFonts w:ascii="Times New Roman" w:hAnsi="Times New Roman" w:cs="Times New Roman"/>
          <w:sz w:val="24"/>
          <w:szCs w:val="24"/>
        </w:rPr>
        <w:t>ecerileri</w:t>
      </w:r>
    </w:p>
    <w:p w:rsidR="007A4B92" w:rsidRDefault="007A4B92" w:rsidP="001313F8">
      <w:pPr>
        <w:autoSpaceDE w:val="0"/>
        <w:autoSpaceDN w:val="0"/>
        <w:adjustRightInd w:val="0"/>
        <w:spacing w:after="0" w:line="360" w:lineRule="auto"/>
        <w:jc w:val="center"/>
        <w:rPr>
          <w:rFonts w:ascii="Times New Roman" w:hAnsi="Times New Roman" w:cs="Times New Roman"/>
          <w:sz w:val="20"/>
          <w:szCs w:val="20"/>
        </w:rPr>
      </w:pPr>
    </w:p>
    <w:p w:rsidR="007A4B92" w:rsidRDefault="007A4B92" w:rsidP="001313F8">
      <w:pPr>
        <w:autoSpaceDE w:val="0"/>
        <w:autoSpaceDN w:val="0"/>
        <w:adjustRightInd w:val="0"/>
        <w:spacing w:after="0" w:line="360" w:lineRule="auto"/>
        <w:jc w:val="center"/>
        <w:rPr>
          <w:rFonts w:ascii="Times New Roman" w:hAnsi="Times New Roman" w:cs="Times New Roman"/>
          <w:sz w:val="20"/>
          <w:szCs w:val="20"/>
        </w:rPr>
      </w:pPr>
    </w:p>
    <w:p w:rsidR="00F57F33" w:rsidRDefault="00F57F33" w:rsidP="001313F8">
      <w:pPr>
        <w:autoSpaceDE w:val="0"/>
        <w:autoSpaceDN w:val="0"/>
        <w:adjustRightInd w:val="0"/>
        <w:spacing w:after="0" w:line="360" w:lineRule="auto"/>
        <w:jc w:val="center"/>
        <w:rPr>
          <w:rFonts w:ascii="Times New Roman" w:hAnsi="Times New Roman" w:cs="Times New Roman"/>
          <w:sz w:val="20"/>
          <w:szCs w:val="20"/>
        </w:rPr>
      </w:pPr>
    </w:p>
    <w:p w:rsidR="007A4B92" w:rsidRDefault="007A4B92" w:rsidP="001313F8">
      <w:pPr>
        <w:autoSpaceDE w:val="0"/>
        <w:autoSpaceDN w:val="0"/>
        <w:adjustRightInd w:val="0"/>
        <w:spacing w:after="0" w:line="360" w:lineRule="auto"/>
        <w:jc w:val="center"/>
        <w:rPr>
          <w:rFonts w:ascii="Times New Roman" w:hAnsi="Times New Roman" w:cs="Times New Roman"/>
          <w:sz w:val="20"/>
          <w:szCs w:val="20"/>
        </w:rPr>
      </w:pPr>
    </w:p>
    <w:p w:rsidR="007A4B92" w:rsidRDefault="007A4B92" w:rsidP="001313F8">
      <w:pPr>
        <w:autoSpaceDE w:val="0"/>
        <w:autoSpaceDN w:val="0"/>
        <w:adjustRightInd w:val="0"/>
        <w:spacing w:after="0" w:line="360" w:lineRule="auto"/>
        <w:jc w:val="center"/>
        <w:rPr>
          <w:rFonts w:ascii="Times New Roman" w:hAnsi="Times New Roman" w:cs="Times New Roman"/>
          <w:sz w:val="20"/>
          <w:szCs w:val="20"/>
        </w:rPr>
      </w:pPr>
    </w:p>
    <w:p w:rsidR="007A4B92" w:rsidRDefault="007A4B92" w:rsidP="001313F8">
      <w:pPr>
        <w:autoSpaceDE w:val="0"/>
        <w:autoSpaceDN w:val="0"/>
        <w:adjustRightInd w:val="0"/>
        <w:spacing w:after="0" w:line="360" w:lineRule="auto"/>
        <w:jc w:val="center"/>
        <w:rPr>
          <w:rFonts w:ascii="Times New Roman" w:hAnsi="Times New Roman" w:cs="Times New Roman"/>
          <w:sz w:val="20"/>
          <w:szCs w:val="20"/>
        </w:rPr>
      </w:pPr>
    </w:p>
    <w:p w:rsidR="001313F8" w:rsidRDefault="001313F8" w:rsidP="001313F8">
      <w:pPr>
        <w:autoSpaceDE w:val="0"/>
        <w:autoSpaceDN w:val="0"/>
        <w:adjustRightInd w:val="0"/>
        <w:spacing w:after="0" w:line="360" w:lineRule="auto"/>
        <w:jc w:val="center"/>
        <w:rPr>
          <w:rFonts w:ascii="Times New Roman" w:hAnsi="Times New Roman" w:cs="Times New Roman"/>
          <w:b/>
          <w:bCs/>
          <w:color w:val="000000"/>
          <w:sz w:val="24"/>
          <w:szCs w:val="24"/>
        </w:rPr>
      </w:pPr>
      <w:r w:rsidRPr="009F3DDC">
        <w:rPr>
          <w:rFonts w:ascii="Times New Roman" w:hAnsi="Times New Roman" w:cs="Times New Roman"/>
          <w:b/>
          <w:bCs/>
          <w:color w:val="000000"/>
          <w:sz w:val="24"/>
          <w:szCs w:val="24"/>
        </w:rPr>
        <w:lastRenderedPageBreak/>
        <w:t xml:space="preserve">The Effect of Integral ASIE Model-based Teaching on the Academic Success of </w:t>
      </w:r>
      <w:r w:rsidR="000219C9">
        <w:rPr>
          <w:rFonts w:ascii="Times New Roman" w:hAnsi="Times New Roman" w:cs="Times New Roman"/>
          <w:b/>
          <w:bCs/>
          <w:color w:val="000000"/>
          <w:sz w:val="24"/>
          <w:szCs w:val="24"/>
        </w:rPr>
        <w:t>Human and Environment Unit</w:t>
      </w:r>
    </w:p>
    <w:p w:rsidR="009F3DDC" w:rsidRPr="009F3DDC" w:rsidRDefault="009F3DDC" w:rsidP="001313F8">
      <w:pPr>
        <w:autoSpaceDE w:val="0"/>
        <w:autoSpaceDN w:val="0"/>
        <w:adjustRightInd w:val="0"/>
        <w:spacing w:after="0" w:line="360" w:lineRule="auto"/>
        <w:jc w:val="center"/>
        <w:rPr>
          <w:rFonts w:ascii="Times New Roman" w:hAnsi="Times New Roman" w:cs="Times New Roman"/>
          <w:b/>
          <w:bCs/>
          <w:color w:val="000000"/>
          <w:sz w:val="24"/>
          <w:szCs w:val="24"/>
        </w:rPr>
      </w:pPr>
    </w:p>
    <w:p w:rsidR="001313F8" w:rsidRPr="009F3DDC" w:rsidRDefault="001313F8" w:rsidP="001313F8">
      <w:pPr>
        <w:autoSpaceDE w:val="0"/>
        <w:autoSpaceDN w:val="0"/>
        <w:adjustRightInd w:val="0"/>
        <w:spacing w:after="0" w:line="360" w:lineRule="auto"/>
        <w:jc w:val="center"/>
        <w:rPr>
          <w:rFonts w:ascii="Times New Roman" w:hAnsi="Times New Roman" w:cs="Times New Roman"/>
          <w:color w:val="000000"/>
          <w:sz w:val="24"/>
          <w:szCs w:val="24"/>
        </w:rPr>
      </w:pPr>
      <w:r w:rsidRPr="009F3DDC">
        <w:rPr>
          <w:rFonts w:ascii="Times New Roman" w:hAnsi="Times New Roman" w:cs="Times New Roman"/>
          <w:b/>
          <w:bCs/>
          <w:color w:val="000000"/>
          <w:sz w:val="24"/>
          <w:szCs w:val="24"/>
        </w:rPr>
        <w:t>Abstract</w:t>
      </w:r>
    </w:p>
    <w:p w:rsidR="001313F8" w:rsidRPr="009F3DDC" w:rsidRDefault="001313F8" w:rsidP="001313F8">
      <w:pPr>
        <w:autoSpaceDE w:val="0"/>
        <w:autoSpaceDN w:val="0"/>
        <w:adjustRightInd w:val="0"/>
        <w:spacing w:after="0" w:line="360" w:lineRule="auto"/>
        <w:ind w:firstLine="708"/>
        <w:jc w:val="both"/>
        <w:rPr>
          <w:rFonts w:ascii="Times New Roman" w:hAnsi="Times New Roman" w:cs="Times New Roman"/>
          <w:sz w:val="24"/>
          <w:szCs w:val="24"/>
        </w:rPr>
      </w:pPr>
      <w:r w:rsidRPr="009F3DDC">
        <w:rPr>
          <w:rFonts w:ascii="Times New Roman" w:hAnsi="Times New Roman" w:cs="Times New Roman"/>
          <w:color w:val="000000"/>
          <w:sz w:val="24"/>
          <w:szCs w:val="24"/>
        </w:rPr>
        <w:t xml:space="preserve">In this research, the purpose is to examine the effect of Integral ASIE Model-based activities on the academic success of the seventh-grade students </w:t>
      </w:r>
      <w:r w:rsidRPr="009F3DDC">
        <w:rPr>
          <w:rFonts w:ascii="Times New Roman" w:hAnsi="Times New Roman" w:cs="Times New Roman"/>
          <w:sz w:val="24"/>
          <w:szCs w:val="24"/>
        </w:rPr>
        <w:t xml:space="preserve">and to determine their views on the application process in teaching „Human and Environment‟ unit in the science course. </w:t>
      </w:r>
    </w:p>
    <w:p w:rsidR="001313F8" w:rsidRPr="009F3DDC" w:rsidRDefault="001313F8" w:rsidP="001313F8">
      <w:pPr>
        <w:autoSpaceDE w:val="0"/>
        <w:autoSpaceDN w:val="0"/>
        <w:adjustRightInd w:val="0"/>
        <w:spacing w:after="0" w:line="360" w:lineRule="auto"/>
        <w:ind w:firstLine="708"/>
        <w:jc w:val="both"/>
        <w:rPr>
          <w:rFonts w:ascii="Times New Roman" w:hAnsi="Times New Roman" w:cs="Times New Roman"/>
          <w:sz w:val="24"/>
          <w:szCs w:val="24"/>
        </w:rPr>
      </w:pPr>
      <w:r w:rsidRPr="009F3DDC">
        <w:rPr>
          <w:rFonts w:ascii="Times New Roman" w:hAnsi="Times New Roman" w:cs="Times New Roman"/>
          <w:sz w:val="24"/>
          <w:szCs w:val="24"/>
        </w:rPr>
        <w:t>The research was conducted with the participation of 63 students studyi</w:t>
      </w:r>
      <w:r w:rsidR="000074A8">
        <w:rPr>
          <w:rFonts w:ascii="Times New Roman" w:hAnsi="Times New Roman" w:cs="Times New Roman"/>
          <w:sz w:val="24"/>
          <w:szCs w:val="24"/>
        </w:rPr>
        <w:t xml:space="preserve">ng at a middle school </w:t>
      </w:r>
      <w:r w:rsidRPr="009F3DDC">
        <w:rPr>
          <w:rFonts w:ascii="Times New Roman" w:hAnsi="Times New Roman" w:cs="Times New Roman"/>
          <w:sz w:val="24"/>
          <w:szCs w:val="24"/>
        </w:rPr>
        <w:t xml:space="preserve">in the second term of the 2017-2018 educational year. The experimental design with pre-test post-test control group was utilized in this research. </w:t>
      </w:r>
    </w:p>
    <w:p w:rsidR="001313F8" w:rsidRPr="009F3DDC" w:rsidRDefault="001313F8" w:rsidP="001313F8">
      <w:pPr>
        <w:autoSpaceDE w:val="0"/>
        <w:autoSpaceDN w:val="0"/>
        <w:adjustRightInd w:val="0"/>
        <w:spacing w:after="0" w:line="360" w:lineRule="auto"/>
        <w:ind w:firstLine="708"/>
        <w:jc w:val="both"/>
        <w:rPr>
          <w:rFonts w:ascii="Times New Roman" w:hAnsi="Times New Roman" w:cs="Times New Roman"/>
          <w:sz w:val="24"/>
          <w:szCs w:val="24"/>
        </w:rPr>
      </w:pPr>
      <w:r w:rsidRPr="009F3DDC">
        <w:rPr>
          <w:rFonts w:ascii="Times New Roman" w:hAnsi="Times New Roman" w:cs="Times New Roman"/>
          <w:sz w:val="24"/>
          <w:szCs w:val="24"/>
        </w:rPr>
        <w:t xml:space="preserve">In the light of the findings, it was concluded that Integral ASIE model-based activities increased the academic success of the students positively in the “Human and Environment” unit. The </w:t>
      </w:r>
      <w:r w:rsidR="000074A8">
        <w:rPr>
          <w:rFonts w:ascii="Times New Roman" w:hAnsi="Times New Roman" w:cs="Times New Roman"/>
          <w:sz w:val="24"/>
          <w:szCs w:val="24"/>
        </w:rPr>
        <w:t xml:space="preserve">descriptive </w:t>
      </w:r>
      <w:r w:rsidRPr="009F3DDC">
        <w:rPr>
          <w:rFonts w:ascii="Times New Roman" w:hAnsi="Times New Roman" w:cs="Times New Roman"/>
          <w:sz w:val="24"/>
          <w:szCs w:val="24"/>
        </w:rPr>
        <w:t>analysis was done on the data gathered through semi-constructed interviews with the experimental group and depending on the findings, it was reached out that Integral ASIE Model-based activities carried different, enjoyable, and rich knowledge for students. Besides, it was found out that findings gained via quantitative and qualitative data analysis supported one another. Researchers could carry out another research on another topic, unit or whole lesson; students</w:t>
      </w:r>
      <w:r w:rsidR="009F3DDC">
        <w:rPr>
          <w:rFonts w:ascii="Times New Roman" w:hAnsi="Times New Roman" w:cs="Times New Roman"/>
          <w:sz w:val="24"/>
          <w:szCs w:val="24"/>
        </w:rPr>
        <w:t>’</w:t>
      </w:r>
      <w:r w:rsidRPr="009F3DDC">
        <w:rPr>
          <w:rFonts w:ascii="Times New Roman" w:hAnsi="Times New Roman" w:cs="Times New Roman"/>
          <w:sz w:val="24"/>
          <w:szCs w:val="24"/>
        </w:rPr>
        <w:t xml:space="preserve"> self-efficacy, their ecocentric-antropocentric approaches towards the environment; their ecological literacy. </w:t>
      </w:r>
    </w:p>
    <w:p w:rsidR="001B547B" w:rsidRPr="009F3DDC" w:rsidRDefault="001313F8" w:rsidP="009F3DDC">
      <w:pPr>
        <w:spacing w:before="120" w:after="120" w:line="360" w:lineRule="auto"/>
        <w:ind w:firstLine="708"/>
        <w:jc w:val="both"/>
        <w:rPr>
          <w:rFonts w:ascii="Times New Roman" w:hAnsi="Times New Roman"/>
          <w:b/>
          <w:sz w:val="24"/>
          <w:szCs w:val="24"/>
        </w:rPr>
      </w:pPr>
      <w:r w:rsidRPr="009F3DDC">
        <w:rPr>
          <w:rFonts w:ascii="Times New Roman" w:hAnsi="Times New Roman" w:cs="Times New Roman"/>
          <w:b/>
          <w:bCs/>
          <w:sz w:val="24"/>
          <w:szCs w:val="24"/>
        </w:rPr>
        <w:t xml:space="preserve">Keywords: </w:t>
      </w:r>
      <w:r w:rsidRPr="009F3DDC">
        <w:rPr>
          <w:rFonts w:ascii="Times New Roman" w:hAnsi="Times New Roman" w:cs="Times New Roman"/>
          <w:sz w:val="24"/>
          <w:szCs w:val="24"/>
        </w:rPr>
        <w:t>Instructional design, Integral ASIE model, ecology, seventh grade, twenty-first century skills</w:t>
      </w:r>
    </w:p>
    <w:p w:rsidR="001B547B" w:rsidRPr="009F3DDC" w:rsidRDefault="001B547B" w:rsidP="00934DA0">
      <w:pPr>
        <w:spacing w:before="120" w:after="120" w:line="360" w:lineRule="auto"/>
        <w:jc w:val="center"/>
        <w:rPr>
          <w:rFonts w:ascii="Times New Roman" w:hAnsi="Times New Roman"/>
          <w:b/>
          <w:sz w:val="24"/>
          <w:szCs w:val="24"/>
        </w:rPr>
      </w:pPr>
    </w:p>
    <w:p w:rsidR="001B547B" w:rsidRDefault="001B547B" w:rsidP="00934DA0">
      <w:pPr>
        <w:spacing w:before="120" w:after="120" w:line="360" w:lineRule="auto"/>
        <w:jc w:val="center"/>
        <w:rPr>
          <w:rFonts w:ascii="Times New Roman" w:hAnsi="Times New Roman"/>
          <w:b/>
          <w:sz w:val="24"/>
          <w:szCs w:val="24"/>
        </w:rPr>
      </w:pPr>
    </w:p>
    <w:p w:rsidR="001B547B" w:rsidRDefault="001B547B" w:rsidP="00934DA0">
      <w:pPr>
        <w:spacing w:before="120" w:after="120" w:line="360" w:lineRule="auto"/>
        <w:jc w:val="center"/>
        <w:rPr>
          <w:rFonts w:ascii="Times New Roman" w:hAnsi="Times New Roman"/>
          <w:b/>
          <w:sz w:val="24"/>
          <w:szCs w:val="24"/>
        </w:rPr>
      </w:pPr>
    </w:p>
    <w:p w:rsidR="001B547B" w:rsidRDefault="001B547B" w:rsidP="00934DA0">
      <w:pPr>
        <w:spacing w:before="120" w:after="120" w:line="360" w:lineRule="auto"/>
        <w:jc w:val="center"/>
        <w:rPr>
          <w:rFonts w:ascii="Times New Roman" w:hAnsi="Times New Roman"/>
          <w:b/>
          <w:sz w:val="24"/>
          <w:szCs w:val="24"/>
        </w:rPr>
      </w:pPr>
    </w:p>
    <w:p w:rsidR="00494E8D" w:rsidRDefault="00494E8D" w:rsidP="00934DA0">
      <w:pPr>
        <w:spacing w:before="120" w:after="120" w:line="360" w:lineRule="auto"/>
        <w:jc w:val="center"/>
        <w:rPr>
          <w:rFonts w:ascii="Times New Roman" w:hAnsi="Times New Roman"/>
          <w:b/>
          <w:sz w:val="24"/>
          <w:szCs w:val="24"/>
        </w:rPr>
      </w:pPr>
    </w:p>
    <w:p w:rsidR="00494E8D" w:rsidRDefault="00494E8D" w:rsidP="00934DA0">
      <w:pPr>
        <w:spacing w:before="120" w:after="120" w:line="360" w:lineRule="auto"/>
        <w:jc w:val="center"/>
        <w:rPr>
          <w:rFonts w:ascii="Times New Roman" w:hAnsi="Times New Roman"/>
          <w:b/>
          <w:sz w:val="24"/>
          <w:szCs w:val="24"/>
        </w:rPr>
      </w:pPr>
    </w:p>
    <w:p w:rsidR="00494E8D" w:rsidRDefault="00494E8D" w:rsidP="00934DA0">
      <w:pPr>
        <w:spacing w:before="120" w:after="120" w:line="360" w:lineRule="auto"/>
        <w:jc w:val="center"/>
        <w:rPr>
          <w:rFonts w:ascii="Times New Roman" w:hAnsi="Times New Roman"/>
          <w:b/>
          <w:sz w:val="24"/>
          <w:szCs w:val="24"/>
        </w:rPr>
      </w:pPr>
    </w:p>
    <w:p w:rsidR="00494E8D" w:rsidRDefault="00494E8D" w:rsidP="00934DA0">
      <w:pPr>
        <w:spacing w:before="120" w:after="120" w:line="360" w:lineRule="auto"/>
        <w:jc w:val="center"/>
        <w:rPr>
          <w:rFonts w:ascii="Times New Roman" w:hAnsi="Times New Roman"/>
          <w:b/>
          <w:sz w:val="24"/>
          <w:szCs w:val="24"/>
        </w:rPr>
      </w:pPr>
    </w:p>
    <w:p w:rsidR="00494E8D" w:rsidRDefault="00494E8D" w:rsidP="00934DA0">
      <w:pPr>
        <w:spacing w:before="120" w:after="120" w:line="360" w:lineRule="auto"/>
        <w:jc w:val="center"/>
        <w:rPr>
          <w:rFonts w:ascii="Times New Roman" w:hAnsi="Times New Roman"/>
          <w:b/>
          <w:sz w:val="24"/>
          <w:szCs w:val="24"/>
        </w:rPr>
      </w:pPr>
    </w:p>
    <w:p w:rsidR="00C810B6" w:rsidRPr="003E0C1F" w:rsidRDefault="009F3DDC" w:rsidP="009F3DDC">
      <w:pPr>
        <w:spacing w:before="120" w:after="120" w:line="360" w:lineRule="auto"/>
        <w:jc w:val="center"/>
        <w:rPr>
          <w:rFonts w:ascii="Times New Roman" w:hAnsi="Times New Roman"/>
          <w:b/>
          <w:sz w:val="24"/>
          <w:szCs w:val="24"/>
        </w:rPr>
      </w:pPr>
      <w:r>
        <w:rPr>
          <w:rFonts w:ascii="Times New Roman" w:hAnsi="Times New Roman"/>
          <w:b/>
          <w:sz w:val="24"/>
          <w:szCs w:val="24"/>
        </w:rPr>
        <w:t>G</w:t>
      </w:r>
      <w:r w:rsidR="004979C5">
        <w:rPr>
          <w:rFonts w:ascii="Times New Roman" w:hAnsi="Times New Roman"/>
          <w:b/>
          <w:sz w:val="24"/>
          <w:szCs w:val="24"/>
        </w:rPr>
        <w:t>iriş</w:t>
      </w:r>
    </w:p>
    <w:p w:rsidR="00E05607" w:rsidRDefault="00E05607" w:rsidP="00934DA0">
      <w:pPr>
        <w:autoSpaceDE w:val="0"/>
        <w:autoSpaceDN w:val="0"/>
        <w:adjustRightInd w:val="0"/>
        <w:spacing w:before="120" w:after="120" w:line="360" w:lineRule="auto"/>
        <w:ind w:firstLine="708"/>
        <w:jc w:val="both"/>
        <w:rPr>
          <w:rFonts w:ascii="Times New Roman" w:hAnsi="Times New Roman"/>
          <w:sz w:val="24"/>
          <w:szCs w:val="24"/>
        </w:rPr>
      </w:pPr>
      <w:r>
        <w:rPr>
          <w:rFonts w:ascii="Times New Roman" w:hAnsi="Times New Roman"/>
          <w:sz w:val="24"/>
          <w:szCs w:val="24"/>
        </w:rPr>
        <w:t xml:space="preserve">Bir varlığa canlılık özelliği katan en önemli özelliklerden birisi, değişen koşullara uyum sağlayabilmesidir. Bu bağlamda eğitim de sürekli yenilenen ve değişen dünyaya kolay uyum sağlayabilecek bireyler yetiştirmelidir. </w:t>
      </w:r>
      <w:r w:rsidRPr="007A2B10">
        <w:rPr>
          <w:rFonts w:ascii="Times New Roman" w:hAnsi="Times New Roman"/>
          <w:color w:val="000000"/>
          <w:sz w:val="24"/>
          <w:szCs w:val="24"/>
        </w:rPr>
        <w:t xml:space="preserve">Son yıllarda hazırlanan fen programları bilimsel düşünme yeteneğine sahip, problem çözebilen, geleceğini planlayabilen aktif bireylerin yetiştirilmesine yönelik </w:t>
      </w:r>
      <w:r w:rsidR="00542708">
        <w:rPr>
          <w:rFonts w:ascii="Times New Roman" w:hAnsi="Times New Roman"/>
          <w:color w:val="000000"/>
          <w:sz w:val="24"/>
          <w:szCs w:val="24"/>
        </w:rPr>
        <w:t>tasarlanmaktadır.</w:t>
      </w:r>
      <w:r w:rsidR="00114BF4">
        <w:rPr>
          <w:rFonts w:ascii="Times New Roman" w:hAnsi="Times New Roman"/>
          <w:color w:val="000000"/>
          <w:sz w:val="24"/>
          <w:szCs w:val="24"/>
        </w:rPr>
        <w:t xml:space="preserve"> Bilim ve </w:t>
      </w:r>
      <w:r w:rsidRPr="007A2B10">
        <w:rPr>
          <w:rFonts w:ascii="Times New Roman" w:hAnsi="Times New Roman"/>
          <w:color w:val="000000"/>
          <w:sz w:val="24"/>
          <w:szCs w:val="24"/>
        </w:rPr>
        <w:t xml:space="preserve">teknolojinin </w:t>
      </w:r>
      <w:r w:rsidR="00114BF4">
        <w:rPr>
          <w:rFonts w:ascii="Times New Roman" w:hAnsi="Times New Roman"/>
          <w:color w:val="000000"/>
          <w:sz w:val="24"/>
          <w:szCs w:val="24"/>
        </w:rPr>
        <w:t xml:space="preserve">yaşamımızdaki yeri </w:t>
      </w:r>
      <w:r w:rsidR="00114BF4">
        <w:rPr>
          <w:rFonts w:ascii="Times New Roman" w:hAnsi="Times New Roman"/>
          <w:sz w:val="24"/>
          <w:szCs w:val="24"/>
        </w:rPr>
        <w:t>su götürmez bir gerçeklik olarak karşımızda durmaktadır.</w:t>
      </w:r>
      <w:r w:rsidR="00542708">
        <w:rPr>
          <w:rFonts w:ascii="Times New Roman" w:hAnsi="Times New Roman"/>
          <w:sz w:val="24"/>
          <w:szCs w:val="24"/>
        </w:rPr>
        <w:t xml:space="preserve"> Bu</w:t>
      </w:r>
      <w:r w:rsidR="00114BF4">
        <w:rPr>
          <w:rFonts w:ascii="Times New Roman" w:hAnsi="Times New Roman"/>
          <w:sz w:val="24"/>
          <w:szCs w:val="24"/>
        </w:rPr>
        <w:t xml:space="preserve"> bağlamda </w:t>
      </w:r>
      <w:r w:rsidRPr="007A2B10">
        <w:rPr>
          <w:rFonts w:ascii="Times New Roman" w:hAnsi="Times New Roman"/>
          <w:sz w:val="24"/>
          <w:szCs w:val="24"/>
        </w:rPr>
        <w:t xml:space="preserve">bilim ve teknolojiyle ilgili </w:t>
      </w:r>
      <w:r w:rsidR="006C7F46">
        <w:rPr>
          <w:rFonts w:ascii="Times New Roman" w:hAnsi="Times New Roman"/>
          <w:sz w:val="24"/>
          <w:szCs w:val="24"/>
        </w:rPr>
        <w:t>doğru kararların alınması</w:t>
      </w:r>
      <w:r w:rsidR="00542708">
        <w:rPr>
          <w:rFonts w:ascii="Times New Roman" w:hAnsi="Times New Roman"/>
          <w:sz w:val="24"/>
          <w:szCs w:val="24"/>
        </w:rPr>
        <w:t xml:space="preserve"> </w:t>
      </w:r>
      <w:r w:rsidR="006C7F46">
        <w:rPr>
          <w:rFonts w:ascii="Times New Roman" w:hAnsi="Times New Roman"/>
          <w:sz w:val="24"/>
          <w:szCs w:val="24"/>
        </w:rPr>
        <w:t xml:space="preserve">nesillerin </w:t>
      </w:r>
      <w:r w:rsidRPr="007A2B10">
        <w:rPr>
          <w:rFonts w:ascii="Times New Roman" w:hAnsi="Times New Roman"/>
          <w:i/>
          <w:iCs/>
          <w:sz w:val="24"/>
          <w:szCs w:val="24"/>
        </w:rPr>
        <w:t xml:space="preserve">fen dalında okuryazar olma </w:t>
      </w:r>
      <w:r w:rsidRPr="007A2B10">
        <w:rPr>
          <w:rFonts w:ascii="Times New Roman" w:hAnsi="Times New Roman"/>
          <w:sz w:val="24"/>
          <w:szCs w:val="24"/>
        </w:rPr>
        <w:t>zorunlulukları</w:t>
      </w:r>
      <w:r w:rsidR="006C7F46">
        <w:rPr>
          <w:rFonts w:ascii="Times New Roman" w:hAnsi="Times New Roman"/>
          <w:sz w:val="24"/>
          <w:szCs w:val="24"/>
        </w:rPr>
        <w:t>nı ortaya çıkarmaktadır</w:t>
      </w:r>
      <w:r w:rsidRPr="007A2B10">
        <w:rPr>
          <w:rFonts w:ascii="Times New Roman" w:hAnsi="Times New Roman"/>
          <w:sz w:val="24"/>
          <w:szCs w:val="24"/>
        </w:rPr>
        <w:t xml:space="preserve"> (MEB, 2000).</w:t>
      </w:r>
    </w:p>
    <w:p w:rsidR="00E05607" w:rsidRDefault="00E05607" w:rsidP="00934DA0">
      <w:pPr>
        <w:autoSpaceDE w:val="0"/>
        <w:autoSpaceDN w:val="0"/>
        <w:adjustRightInd w:val="0"/>
        <w:spacing w:before="120" w:after="120" w:line="360" w:lineRule="auto"/>
        <w:ind w:firstLine="708"/>
        <w:jc w:val="both"/>
        <w:rPr>
          <w:rFonts w:ascii="Times New Roman" w:hAnsi="Times New Roman"/>
          <w:sz w:val="24"/>
          <w:szCs w:val="24"/>
        </w:rPr>
      </w:pPr>
      <w:r>
        <w:rPr>
          <w:rFonts w:ascii="Times New Roman" w:hAnsi="Times New Roman"/>
          <w:sz w:val="24"/>
          <w:szCs w:val="24"/>
        </w:rPr>
        <w:t>Günümüzde karş</w:t>
      </w:r>
      <w:r w:rsidRPr="00187566">
        <w:rPr>
          <w:rFonts w:ascii="Times New Roman" w:hAnsi="Times New Roman"/>
          <w:sz w:val="24"/>
          <w:szCs w:val="24"/>
        </w:rPr>
        <w:t>ı</w:t>
      </w:r>
      <w:r>
        <w:rPr>
          <w:rFonts w:ascii="Times New Roman" w:hAnsi="Times New Roman"/>
          <w:sz w:val="24"/>
          <w:szCs w:val="24"/>
        </w:rPr>
        <w:t xml:space="preserve"> karş</w:t>
      </w:r>
      <w:r w:rsidRPr="00187566">
        <w:rPr>
          <w:rFonts w:ascii="Times New Roman" w:hAnsi="Times New Roman"/>
          <w:sz w:val="24"/>
          <w:szCs w:val="24"/>
        </w:rPr>
        <w:t xml:space="preserve">ıya olduğumuz sanayileşme, </w:t>
      </w:r>
      <w:r w:rsidR="00AC6A3B">
        <w:rPr>
          <w:rFonts w:ascii="Times New Roman" w:hAnsi="Times New Roman"/>
          <w:sz w:val="24"/>
          <w:szCs w:val="24"/>
        </w:rPr>
        <w:t>çarpık kentleşme</w:t>
      </w:r>
      <w:r w:rsidRPr="00187566">
        <w:rPr>
          <w:rFonts w:ascii="Times New Roman" w:hAnsi="Times New Roman"/>
          <w:sz w:val="24"/>
          <w:szCs w:val="24"/>
        </w:rPr>
        <w:t xml:space="preserve">, </w:t>
      </w:r>
      <w:r w:rsidR="00AC6A3B">
        <w:rPr>
          <w:rFonts w:ascii="Times New Roman" w:hAnsi="Times New Roman"/>
          <w:sz w:val="24"/>
          <w:szCs w:val="24"/>
        </w:rPr>
        <w:t>küresel ısınma</w:t>
      </w:r>
      <w:r w:rsidR="00542708">
        <w:rPr>
          <w:rFonts w:ascii="Times New Roman" w:hAnsi="Times New Roman"/>
          <w:sz w:val="24"/>
          <w:szCs w:val="24"/>
        </w:rPr>
        <w:t>,</w:t>
      </w:r>
      <w:r w:rsidRPr="00187566">
        <w:rPr>
          <w:rFonts w:ascii="Times New Roman" w:hAnsi="Times New Roman"/>
          <w:sz w:val="24"/>
          <w:szCs w:val="24"/>
        </w:rPr>
        <w:t xml:space="preserve"> </w:t>
      </w:r>
      <w:r w:rsidR="00AC6A3B">
        <w:rPr>
          <w:rFonts w:ascii="Times New Roman" w:hAnsi="Times New Roman"/>
          <w:sz w:val="24"/>
          <w:szCs w:val="24"/>
        </w:rPr>
        <w:t>tür çeşitliliğinin azalması</w:t>
      </w:r>
      <w:r w:rsidRPr="00187566">
        <w:rPr>
          <w:rFonts w:ascii="Times New Roman" w:hAnsi="Times New Roman"/>
          <w:sz w:val="24"/>
          <w:szCs w:val="24"/>
        </w:rPr>
        <w:t>, dengesiz</w:t>
      </w:r>
      <w:r w:rsidR="00AC6A3B">
        <w:rPr>
          <w:rFonts w:ascii="Times New Roman" w:hAnsi="Times New Roman"/>
          <w:sz w:val="24"/>
          <w:szCs w:val="24"/>
        </w:rPr>
        <w:t xml:space="preserve"> ve aşırı</w:t>
      </w:r>
      <w:r w:rsidRPr="00187566">
        <w:rPr>
          <w:rFonts w:ascii="Times New Roman" w:hAnsi="Times New Roman"/>
          <w:sz w:val="24"/>
          <w:szCs w:val="24"/>
        </w:rPr>
        <w:t xml:space="preserve"> beslenme</w:t>
      </w:r>
      <w:r w:rsidR="00AC6A3B">
        <w:rPr>
          <w:rFonts w:ascii="Times New Roman" w:hAnsi="Times New Roman"/>
          <w:sz w:val="24"/>
          <w:szCs w:val="24"/>
        </w:rPr>
        <w:t xml:space="preserve">nin neden olduğu </w:t>
      </w:r>
      <w:r w:rsidR="00542708">
        <w:rPr>
          <w:rFonts w:ascii="Times New Roman" w:hAnsi="Times New Roman"/>
          <w:sz w:val="24"/>
          <w:szCs w:val="24"/>
        </w:rPr>
        <w:t>obezite</w:t>
      </w:r>
      <w:r w:rsidRPr="00187566">
        <w:rPr>
          <w:rFonts w:ascii="Times New Roman" w:hAnsi="Times New Roman"/>
          <w:sz w:val="24"/>
          <w:szCs w:val="24"/>
        </w:rPr>
        <w:t xml:space="preserve"> ve </w:t>
      </w:r>
      <w:r w:rsidR="00AC6A3B">
        <w:rPr>
          <w:rFonts w:ascii="Times New Roman" w:hAnsi="Times New Roman"/>
          <w:sz w:val="24"/>
          <w:szCs w:val="24"/>
        </w:rPr>
        <w:t xml:space="preserve">popülasyonun </w:t>
      </w:r>
      <w:r w:rsidRPr="00187566">
        <w:rPr>
          <w:rFonts w:ascii="Times New Roman" w:hAnsi="Times New Roman"/>
          <w:sz w:val="24"/>
          <w:szCs w:val="24"/>
        </w:rPr>
        <w:t xml:space="preserve">kontrolsüz </w:t>
      </w:r>
      <w:r>
        <w:rPr>
          <w:rFonts w:ascii="Times New Roman" w:hAnsi="Times New Roman"/>
          <w:sz w:val="24"/>
          <w:szCs w:val="24"/>
        </w:rPr>
        <w:t>artış</w:t>
      </w:r>
      <w:r w:rsidRPr="00187566">
        <w:rPr>
          <w:rFonts w:ascii="Times New Roman" w:hAnsi="Times New Roman"/>
          <w:sz w:val="24"/>
          <w:szCs w:val="24"/>
        </w:rPr>
        <w:t>ı</w:t>
      </w:r>
      <w:r w:rsidR="00542708">
        <w:rPr>
          <w:rFonts w:ascii="Times New Roman" w:hAnsi="Times New Roman"/>
          <w:sz w:val="24"/>
          <w:szCs w:val="24"/>
        </w:rPr>
        <w:t xml:space="preserve"> gibi çeşitli problemler hem biyolojik hem de sosyal varlığımızı tehdit etmektedir. Bu sorunlar doğrudan veya dolaylı olarak biyoloji, ekoloji ve fen bilimlerinin</w:t>
      </w:r>
      <w:r w:rsidRPr="00187566">
        <w:rPr>
          <w:rFonts w:ascii="Times New Roman" w:hAnsi="Times New Roman"/>
          <w:sz w:val="24"/>
          <w:szCs w:val="24"/>
        </w:rPr>
        <w:t xml:space="preserve"> ar</w:t>
      </w:r>
      <w:r w:rsidR="00542708">
        <w:rPr>
          <w:rFonts w:ascii="Times New Roman" w:hAnsi="Times New Roman"/>
          <w:sz w:val="24"/>
          <w:szCs w:val="24"/>
        </w:rPr>
        <w:t xml:space="preserve">aştırma konularına girmektedir </w:t>
      </w:r>
      <w:r w:rsidR="002062F1">
        <w:rPr>
          <w:rFonts w:ascii="Times New Roman" w:hAnsi="Times New Roman"/>
          <w:sz w:val="24"/>
          <w:szCs w:val="24"/>
        </w:rPr>
        <w:t>(Güven, Kıvanç, Yel, 2001</w:t>
      </w:r>
      <w:r w:rsidRPr="00187566">
        <w:rPr>
          <w:rFonts w:ascii="Times New Roman" w:hAnsi="Times New Roman"/>
          <w:sz w:val="24"/>
          <w:szCs w:val="24"/>
        </w:rPr>
        <w:t>).</w:t>
      </w:r>
    </w:p>
    <w:p w:rsidR="00E05607" w:rsidRDefault="00E05607"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sidRPr="005B21C0">
        <w:rPr>
          <w:rFonts w:ascii="Times New Roman" w:hAnsi="Times New Roman" w:cs="Times New Roman"/>
          <w:sz w:val="24"/>
          <w:szCs w:val="24"/>
        </w:rPr>
        <w:t xml:space="preserve">Çevreye </w:t>
      </w:r>
      <w:r w:rsidR="00B827E7">
        <w:rPr>
          <w:rFonts w:ascii="Times New Roman" w:hAnsi="Times New Roman" w:cs="Times New Roman"/>
          <w:sz w:val="24"/>
          <w:szCs w:val="24"/>
        </w:rPr>
        <w:t>holistik bir bakış açısıyla</w:t>
      </w:r>
      <w:r w:rsidRPr="005B21C0">
        <w:rPr>
          <w:rFonts w:ascii="Times New Roman" w:hAnsi="Times New Roman" w:cs="Times New Roman"/>
          <w:sz w:val="24"/>
          <w:szCs w:val="24"/>
        </w:rPr>
        <w:t xml:space="preserve"> </w:t>
      </w:r>
      <w:r w:rsidR="00B827E7">
        <w:rPr>
          <w:rFonts w:ascii="Times New Roman" w:hAnsi="Times New Roman" w:cs="Times New Roman"/>
          <w:sz w:val="24"/>
          <w:szCs w:val="24"/>
        </w:rPr>
        <w:t xml:space="preserve">yaklaşılarak </w:t>
      </w:r>
      <w:r>
        <w:rPr>
          <w:rFonts w:ascii="Times New Roman" w:hAnsi="Times New Roman" w:cs="Times New Roman"/>
          <w:sz w:val="24"/>
          <w:szCs w:val="24"/>
        </w:rPr>
        <w:t xml:space="preserve">derinlemesine </w:t>
      </w:r>
      <w:r w:rsidR="00B827E7">
        <w:rPr>
          <w:rFonts w:ascii="Times New Roman" w:hAnsi="Times New Roman" w:cs="Times New Roman"/>
          <w:sz w:val="24"/>
          <w:szCs w:val="24"/>
        </w:rPr>
        <w:t>ç</w:t>
      </w:r>
      <w:r w:rsidRPr="005B21C0">
        <w:rPr>
          <w:rFonts w:ascii="Times New Roman" w:hAnsi="Times New Roman" w:cs="Times New Roman"/>
          <w:sz w:val="24"/>
          <w:szCs w:val="24"/>
        </w:rPr>
        <w:t>özümlerin araştırılması 1960’larda görülen bir</w:t>
      </w:r>
      <w:r>
        <w:rPr>
          <w:rFonts w:ascii="Times New Roman" w:hAnsi="Times New Roman" w:cs="Times New Roman"/>
          <w:sz w:val="24"/>
          <w:szCs w:val="24"/>
        </w:rPr>
        <w:t xml:space="preserve"> </w:t>
      </w:r>
      <w:r w:rsidRPr="005B21C0">
        <w:rPr>
          <w:rFonts w:ascii="Times New Roman" w:hAnsi="Times New Roman" w:cs="Times New Roman"/>
          <w:sz w:val="24"/>
          <w:szCs w:val="24"/>
        </w:rPr>
        <w:t>gelişmedir. Özel</w:t>
      </w:r>
      <w:r w:rsidR="006C7F46">
        <w:rPr>
          <w:rFonts w:ascii="Times New Roman" w:hAnsi="Times New Roman" w:cs="Times New Roman"/>
          <w:sz w:val="24"/>
          <w:szCs w:val="24"/>
        </w:rPr>
        <w:t xml:space="preserve">likle 1962 Stockholm konferansı, </w:t>
      </w:r>
      <w:r w:rsidRPr="005B21C0">
        <w:rPr>
          <w:rFonts w:ascii="Times New Roman" w:hAnsi="Times New Roman" w:cs="Times New Roman"/>
          <w:sz w:val="24"/>
          <w:szCs w:val="24"/>
        </w:rPr>
        <w:t xml:space="preserve">çevre </w:t>
      </w:r>
      <w:r w:rsidR="006C7F46">
        <w:rPr>
          <w:rFonts w:ascii="Times New Roman" w:hAnsi="Times New Roman" w:cs="Times New Roman"/>
          <w:sz w:val="24"/>
          <w:szCs w:val="24"/>
        </w:rPr>
        <w:t>farkındalığının artmasına ve çeşitli program ve uygulamaların oluşturulmasını</w:t>
      </w:r>
      <w:r w:rsidRPr="005B21C0">
        <w:rPr>
          <w:rFonts w:ascii="Times New Roman" w:hAnsi="Times New Roman" w:cs="Times New Roman"/>
          <w:sz w:val="24"/>
          <w:szCs w:val="24"/>
        </w:rPr>
        <w:t xml:space="preserve"> sağlamış,</w:t>
      </w:r>
      <w:r>
        <w:rPr>
          <w:rFonts w:ascii="Times New Roman" w:hAnsi="Times New Roman" w:cs="Times New Roman"/>
          <w:sz w:val="24"/>
          <w:szCs w:val="24"/>
        </w:rPr>
        <w:t xml:space="preserve"> </w:t>
      </w:r>
      <w:r w:rsidR="006C7F46">
        <w:rPr>
          <w:rFonts w:ascii="Times New Roman" w:hAnsi="Times New Roman" w:cs="Times New Roman"/>
          <w:sz w:val="24"/>
          <w:szCs w:val="24"/>
        </w:rPr>
        <w:t xml:space="preserve">çevre </w:t>
      </w:r>
      <w:r w:rsidRPr="005B21C0">
        <w:rPr>
          <w:rFonts w:ascii="Times New Roman" w:hAnsi="Times New Roman" w:cs="Times New Roman"/>
          <w:sz w:val="24"/>
          <w:szCs w:val="24"/>
        </w:rPr>
        <w:t>k</w:t>
      </w:r>
      <w:r>
        <w:rPr>
          <w:rFonts w:ascii="Times New Roman" w:hAnsi="Times New Roman" w:cs="Times New Roman"/>
          <w:sz w:val="24"/>
          <w:szCs w:val="24"/>
        </w:rPr>
        <w:t>onu</w:t>
      </w:r>
      <w:r w:rsidR="006C7F46">
        <w:rPr>
          <w:rFonts w:ascii="Times New Roman" w:hAnsi="Times New Roman" w:cs="Times New Roman"/>
          <w:sz w:val="24"/>
          <w:szCs w:val="24"/>
        </w:rPr>
        <w:t>su</w:t>
      </w:r>
      <w:r>
        <w:rPr>
          <w:rFonts w:ascii="Times New Roman" w:hAnsi="Times New Roman" w:cs="Times New Roman"/>
          <w:sz w:val="24"/>
          <w:szCs w:val="24"/>
        </w:rPr>
        <w:t xml:space="preserve"> hemen her ülkede ve uluslar</w:t>
      </w:r>
      <w:r w:rsidRPr="005B21C0">
        <w:rPr>
          <w:rFonts w:ascii="Times New Roman" w:hAnsi="Times New Roman" w:cs="Times New Roman"/>
          <w:sz w:val="24"/>
          <w:szCs w:val="24"/>
        </w:rPr>
        <w:t xml:space="preserve">arası seviyede yasal </w:t>
      </w:r>
      <w:r w:rsidR="006C7F46">
        <w:rPr>
          <w:rFonts w:ascii="Times New Roman" w:hAnsi="Times New Roman" w:cs="Times New Roman"/>
          <w:sz w:val="24"/>
          <w:szCs w:val="24"/>
        </w:rPr>
        <w:t>kimlik</w:t>
      </w:r>
      <w:r w:rsidRPr="005B21C0">
        <w:rPr>
          <w:rFonts w:ascii="Times New Roman" w:hAnsi="Times New Roman" w:cs="Times New Roman"/>
          <w:sz w:val="24"/>
          <w:szCs w:val="24"/>
        </w:rPr>
        <w:t xml:space="preserve"> kazanarak </w:t>
      </w:r>
      <w:r w:rsidR="006C7F46">
        <w:rPr>
          <w:rFonts w:ascii="Times New Roman" w:hAnsi="Times New Roman" w:cs="Times New Roman"/>
          <w:sz w:val="24"/>
          <w:szCs w:val="24"/>
        </w:rPr>
        <w:t>yirminci yüzyılın sonuna</w:t>
      </w:r>
      <w:r w:rsidRPr="005B21C0">
        <w:rPr>
          <w:rFonts w:ascii="Times New Roman" w:hAnsi="Times New Roman" w:cs="Times New Roman"/>
          <w:sz w:val="24"/>
          <w:szCs w:val="24"/>
        </w:rPr>
        <w:t xml:space="preserve"> gelinmiştir (Yalçın, 1993).</w:t>
      </w:r>
      <w:r>
        <w:rPr>
          <w:rFonts w:ascii="Times New Roman" w:hAnsi="Times New Roman" w:cs="Times New Roman"/>
          <w:sz w:val="24"/>
          <w:szCs w:val="24"/>
        </w:rPr>
        <w:t xml:space="preserve"> </w:t>
      </w:r>
      <w:r w:rsidR="00B827E7">
        <w:rPr>
          <w:rFonts w:ascii="Times New Roman" w:hAnsi="Times New Roman" w:cs="Times New Roman"/>
          <w:sz w:val="24"/>
          <w:szCs w:val="24"/>
        </w:rPr>
        <w:t>Doksanlı</w:t>
      </w:r>
      <w:r>
        <w:rPr>
          <w:rFonts w:ascii="Times New Roman" w:hAnsi="Times New Roman" w:cs="Times New Roman"/>
          <w:sz w:val="24"/>
          <w:szCs w:val="24"/>
        </w:rPr>
        <w:t xml:space="preserve"> yılların ikinci yarısında yapılan en kapsamlı çevre çalışmalarından biri de </w:t>
      </w:r>
      <w:hyperlink r:id="rId8" w:tooltip="Birleşmiş Milletler İklim Değişikliği Çerçeve Sözleşmesi" w:history="1">
        <w:r w:rsidR="00AC6A3B">
          <w:rPr>
            <w:rStyle w:val="Kpr"/>
            <w:rFonts w:ascii="Times New Roman" w:hAnsi="Times New Roman" w:cs="Times New Roman"/>
            <w:color w:val="auto"/>
            <w:sz w:val="24"/>
            <w:szCs w:val="24"/>
            <w:u w:val="none"/>
          </w:rPr>
          <w:t>BM</w:t>
        </w:r>
        <w:r w:rsidRPr="00E05607">
          <w:rPr>
            <w:rStyle w:val="Kpr"/>
            <w:rFonts w:ascii="Times New Roman" w:hAnsi="Times New Roman" w:cs="Times New Roman"/>
            <w:color w:val="auto"/>
            <w:sz w:val="24"/>
            <w:szCs w:val="24"/>
            <w:u w:val="none"/>
          </w:rPr>
          <w:t xml:space="preserve"> İklim Değişikliği Çerçeve Sözleşmesi</w:t>
        </w:r>
      </w:hyperlink>
      <w:r>
        <w:rPr>
          <w:rFonts w:ascii="Times New Roman" w:hAnsi="Times New Roman" w:cs="Times New Roman"/>
          <w:sz w:val="24"/>
          <w:szCs w:val="24"/>
        </w:rPr>
        <w:t xml:space="preserve"> Kyoto Protokolü’dür. Dünyadaki 160 ülkenin katılımıyla 1997 yılında imzalanan; ancak 2005 yılında Rusya’nın imzalamasıyla yürürlüğe girebilen Kyoto Protokolü’nü ülkemiz 05.02.2009 tarihinde TBMM’de kabul ederek imzalamıştır. </w:t>
      </w:r>
    </w:p>
    <w:p w:rsidR="00E05607" w:rsidRPr="00DA7336" w:rsidRDefault="00B827E7"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Ekolojik sorunların </w:t>
      </w:r>
      <w:r w:rsidR="00E05607" w:rsidRPr="00DA7336">
        <w:rPr>
          <w:rFonts w:ascii="Times New Roman" w:hAnsi="Times New Roman" w:cs="Times New Roman"/>
          <w:sz w:val="24"/>
          <w:szCs w:val="24"/>
        </w:rPr>
        <w:t xml:space="preserve">çözümü </w:t>
      </w:r>
      <w:r>
        <w:rPr>
          <w:rFonts w:ascii="Times New Roman" w:hAnsi="Times New Roman" w:cs="Times New Roman"/>
          <w:sz w:val="24"/>
          <w:szCs w:val="24"/>
        </w:rPr>
        <w:t>yalnızca</w:t>
      </w:r>
      <w:r w:rsidR="00E05607" w:rsidRPr="00DA7336">
        <w:rPr>
          <w:rFonts w:ascii="Times New Roman" w:hAnsi="Times New Roman" w:cs="Times New Roman"/>
          <w:sz w:val="24"/>
          <w:szCs w:val="24"/>
        </w:rPr>
        <w:t xml:space="preserve"> teknoloji</w:t>
      </w:r>
      <w:r>
        <w:rPr>
          <w:rFonts w:ascii="Times New Roman" w:hAnsi="Times New Roman" w:cs="Times New Roman"/>
          <w:sz w:val="24"/>
          <w:szCs w:val="24"/>
        </w:rPr>
        <w:t>k ilerleme veya caydırıcı kanunlarla</w:t>
      </w:r>
      <w:r w:rsidR="00AC6A3B">
        <w:rPr>
          <w:rFonts w:ascii="Times New Roman" w:hAnsi="Times New Roman" w:cs="Times New Roman"/>
          <w:sz w:val="24"/>
          <w:szCs w:val="24"/>
        </w:rPr>
        <w:t xml:space="preserve"> değil, bireylerin farkındalığı ve davranış değişikliği</w:t>
      </w:r>
      <w:r w:rsidR="00E05607" w:rsidRPr="00DA7336">
        <w:rPr>
          <w:rFonts w:ascii="Times New Roman" w:hAnsi="Times New Roman" w:cs="Times New Roman"/>
          <w:sz w:val="24"/>
          <w:szCs w:val="24"/>
        </w:rPr>
        <w:t xml:space="preserve"> ile </w:t>
      </w:r>
      <w:r w:rsidR="00542708">
        <w:rPr>
          <w:rFonts w:ascii="Times New Roman" w:hAnsi="Times New Roman" w:cs="Times New Roman"/>
          <w:sz w:val="24"/>
          <w:szCs w:val="24"/>
        </w:rPr>
        <w:t>gerçekleşebilir</w:t>
      </w:r>
      <w:r w:rsidR="00E05607" w:rsidRPr="00DA7336">
        <w:rPr>
          <w:rFonts w:ascii="Times New Roman" w:hAnsi="Times New Roman" w:cs="Times New Roman"/>
          <w:sz w:val="24"/>
          <w:szCs w:val="24"/>
        </w:rPr>
        <w:t xml:space="preserve"> (Kaya, Akıllı ve ark. 2009). </w:t>
      </w:r>
      <w:r w:rsidR="00AC6A3B">
        <w:rPr>
          <w:rFonts w:ascii="Times New Roman" w:hAnsi="Times New Roman" w:cs="Times New Roman"/>
          <w:sz w:val="24"/>
          <w:szCs w:val="24"/>
        </w:rPr>
        <w:t>Erten’e (2005) göre ç</w:t>
      </w:r>
      <w:r w:rsidR="00E05607" w:rsidRPr="00DA7336">
        <w:rPr>
          <w:rFonts w:ascii="Times New Roman" w:hAnsi="Times New Roman" w:cs="Times New Roman"/>
          <w:sz w:val="24"/>
          <w:szCs w:val="24"/>
        </w:rPr>
        <w:t xml:space="preserve">evreye yönelik </w:t>
      </w:r>
      <w:r w:rsidR="00C84C8F">
        <w:rPr>
          <w:rFonts w:ascii="Times New Roman" w:hAnsi="Times New Roman" w:cs="Times New Roman"/>
          <w:sz w:val="24"/>
          <w:szCs w:val="24"/>
        </w:rPr>
        <w:t xml:space="preserve">tutum </w:t>
      </w:r>
      <w:r w:rsidR="00C84C8F" w:rsidRPr="00C84C8F">
        <w:rPr>
          <w:rFonts w:ascii="Times New Roman" w:hAnsi="Times New Roman" w:cs="Times New Roman"/>
          <w:i/>
          <w:sz w:val="24"/>
          <w:szCs w:val="24"/>
        </w:rPr>
        <w:t>“Çe</w:t>
      </w:r>
      <w:r w:rsidR="00E05607" w:rsidRPr="00C84C8F">
        <w:rPr>
          <w:rFonts w:ascii="Times New Roman" w:hAnsi="Times New Roman" w:cs="Times New Roman"/>
          <w:i/>
          <w:sz w:val="24"/>
          <w:szCs w:val="24"/>
        </w:rPr>
        <w:t>vre sorunlarından kaynaklanan korkular, kızgınlıklar, huzursuzluklar, değer yargıları ve çe</w:t>
      </w:r>
      <w:r w:rsidR="00F03800">
        <w:rPr>
          <w:rFonts w:ascii="Times New Roman" w:hAnsi="Times New Roman" w:cs="Times New Roman"/>
          <w:i/>
          <w:sz w:val="24"/>
          <w:szCs w:val="24"/>
        </w:rPr>
        <w:t>vre sorunlarının çözümüne hazır</w:t>
      </w:r>
      <w:r w:rsidR="00E05607" w:rsidRPr="00C84C8F">
        <w:rPr>
          <w:rFonts w:ascii="Times New Roman" w:hAnsi="Times New Roman" w:cs="Times New Roman"/>
          <w:i/>
          <w:sz w:val="24"/>
          <w:szCs w:val="24"/>
        </w:rPr>
        <w:t>bulunuşluk gibi kişilerin çevreye yararlı davranışlara olan olumlu veya olumsuz tavır ve düşüncelerinin hepsidir.</w:t>
      </w:r>
      <w:r w:rsidR="00C84C8F" w:rsidRPr="00C84C8F">
        <w:rPr>
          <w:rFonts w:ascii="Times New Roman" w:hAnsi="Times New Roman" w:cs="Times New Roman"/>
          <w:i/>
          <w:sz w:val="24"/>
          <w:szCs w:val="24"/>
        </w:rPr>
        <w:t>”</w:t>
      </w:r>
      <w:r w:rsidR="00C84C8F">
        <w:rPr>
          <w:rFonts w:ascii="Times New Roman" w:hAnsi="Times New Roman" w:cs="Times New Roman"/>
          <w:i/>
          <w:sz w:val="24"/>
          <w:szCs w:val="24"/>
        </w:rPr>
        <w:t xml:space="preserve"> </w:t>
      </w:r>
      <w:r w:rsidR="00C84C8F">
        <w:rPr>
          <w:rFonts w:ascii="Times New Roman" w:hAnsi="Times New Roman" w:cs="Times New Roman"/>
          <w:sz w:val="24"/>
          <w:szCs w:val="24"/>
        </w:rPr>
        <w:t>şeklinde</w:t>
      </w:r>
      <w:r w:rsidR="00C84C8F" w:rsidRPr="00C84C8F">
        <w:rPr>
          <w:rFonts w:ascii="Times New Roman" w:hAnsi="Times New Roman" w:cs="Times New Roman"/>
          <w:sz w:val="24"/>
          <w:szCs w:val="24"/>
        </w:rPr>
        <w:t xml:space="preserve"> ifade edilmiştir.</w:t>
      </w:r>
      <w:r w:rsidR="00E05607" w:rsidRPr="00C84C8F">
        <w:rPr>
          <w:rFonts w:ascii="Times New Roman" w:hAnsi="Times New Roman" w:cs="Times New Roman"/>
          <w:sz w:val="24"/>
          <w:szCs w:val="24"/>
        </w:rPr>
        <w:t xml:space="preserve"> </w:t>
      </w:r>
      <w:r w:rsidR="00C45ADB">
        <w:rPr>
          <w:rFonts w:ascii="Times New Roman" w:hAnsi="Times New Roman" w:cs="Times New Roman"/>
          <w:sz w:val="24"/>
          <w:szCs w:val="24"/>
        </w:rPr>
        <w:t xml:space="preserve">Çevre eğitimi ile duyarlılık ve sorumluluk gibi pek çok davranışın oluşturulması olasıdır </w:t>
      </w:r>
      <w:r w:rsidR="006C7F46">
        <w:rPr>
          <w:rFonts w:ascii="Times New Roman" w:hAnsi="Times New Roman" w:cs="Times New Roman"/>
          <w:sz w:val="24"/>
          <w:szCs w:val="24"/>
        </w:rPr>
        <w:t>(Ek ve arkadaşları,</w:t>
      </w:r>
      <w:r w:rsidR="00C45ADB" w:rsidRPr="00DA7336">
        <w:rPr>
          <w:rFonts w:ascii="Times New Roman" w:hAnsi="Times New Roman" w:cs="Times New Roman"/>
          <w:sz w:val="24"/>
          <w:szCs w:val="24"/>
        </w:rPr>
        <w:t xml:space="preserve"> 2009; Gürbüz ve Kışoğlu 2007).</w:t>
      </w:r>
      <w:r w:rsidR="00C45ADB">
        <w:rPr>
          <w:rFonts w:ascii="Times New Roman" w:hAnsi="Times New Roman" w:cs="Times New Roman"/>
          <w:sz w:val="24"/>
          <w:szCs w:val="24"/>
        </w:rPr>
        <w:t xml:space="preserve"> </w:t>
      </w:r>
      <w:r>
        <w:rPr>
          <w:rFonts w:ascii="Times New Roman" w:hAnsi="Times New Roman" w:cs="Times New Roman"/>
          <w:sz w:val="24"/>
          <w:szCs w:val="24"/>
        </w:rPr>
        <w:t xml:space="preserve">Bu bağlamda etkili çevre eğitimi küçük yaşlardan itibaren başlamalı, </w:t>
      </w:r>
      <w:r w:rsidR="00C45ADB">
        <w:rPr>
          <w:rFonts w:ascii="Times New Roman" w:hAnsi="Times New Roman" w:cs="Times New Roman"/>
          <w:sz w:val="24"/>
          <w:szCs w:val="24"/>
        </w:rPr>
        <w:t xml:space="preserve">eğitim programlarının içerisinde yer almalıdır. </w:t>
      </w:r>
    </w:p>
    <w:p w:rsidR="00CE5228" w:rsidRDefault="00E05607"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C810B6">
        <w:rPr>
          <w:rFonts w:ascii="Times New Roman" w:hAnsi="Times New Roman"/>
          <w:sz w:val="24"/>
          <w:szCs w:val="24"/>
        </w:rPr>
        <w:t xml:space="preserve">Bilgi ve bilgiye erişmede yaşanan </w:t>
      </w:r>
      <w:r w:rsidR="00C45ADB">
        <w:rPr>
          <w:rFonts w:ascii="Times New Roman" w:hAnsi="Times New Roman"/>
          <w:sz w:val="24"/>
          <w:szCs w:val="24"/>
        </w:rPr>
        <w:t xml:space="preserve">hızlı </w:t>
      </w:r>
      <w:r w:rsidRPr="00C810B6">
        <w:rPr>
          <w:rFonts w:ascii="Times New Roman" w:hAnsi="Times New Roman"/>
          <w:sz w:val="24"/>
          <w:szCs w:val="24"/>
        </w:rPr>
        <w:t>gelişmeler ile bireylerin sahip olmas</w:t>
      </w:r>
      <w:r w:rsidR="00C45ADB">
        <w:rPr>
          <w:rFonts w:ascii="Times New Roman" w:hAnsi="Times New Roman"/>
          <w:sz w:val="24"/>
          <w:szCs w:val="24"/>
        </w:rPr>
        <w:t>ı gereken nitelik tanımları da</w:t>
      </w:r>
      <w:r>
        <w:rPr>
          <w:rFonts w:ascii="Times New Roman" w:hAnsi="Times New Roman"/>
          <w:sz w:val="24"/>
          <w:szCs w:val="24"/>
        </w:rPr>
        <w:t xml:space="preserve"> </w:t>
      </w:r>
      <w:r w:rsidRPr="00C810B6">
        <w:rPr>
          <w:rFonts w:ascii="Times New Roman" w:hAnsi="Times New Roman"/>
          <w:sz w:val="24"/>
          <w:szCs w:val="24"/>
        </w:rPr>
        <w:t xml:space="preserve">güncellenmektedir. </w:t>
      </w:r>
      <w:r w:rsidR="00C84C8F">
        <w:rPr>
          <w:rFonts w:ascii="Times New Roman" w:hAnsi="Times New Roman"/>
          <w:sz w:val="24"/>
          <w:szCs w:val="24"/>
        </w:rPr>
        <w:t>İ</w:t>
      </w:r>
      <w:r w:rsidRPr="00C810B6">
        <w:rPr>
          <w:rFonts w:ascii="Times New Roman" w:hAnsi="Times New Roman"/>
          <w:sz w:val="24"/>
          <w:szCs w:val="24"/>
        </w:rPr>
        <w:t>çinde bulunduğumuz yüzyılda bireylerin sahip olması</w:t>
      </w:r>
      <w:r>
        <w:rPr>
          <w:rFonts w:ascii="Times New Roman" w:hAnsi="Times New Roman"/>
          <w:sz w:val="24"/>
          <w:szCs w:val="24"/>
        </w:rPr>
        <w:t xml:space="preserve"> </w:t>
      </w:r>
      <w:r w:rsidRPr="00C810B6">
        <w:rPr>
          <w:rFonts w:ascii="Times New Roman" w:hAnsi="Times New Roman"/>
          <w:sz w:val="24"/>
          <w:szCs w:val="24"/>
        </w:rPr>
        <w:t xml:space="preserve">beklenen beceriler “21. Yüzyıl Becerileri” olarak </w:t>
      </w:r>
      <w:r w:rsidR="00C84C8F">
        <w:rPr>
          <w:rFonts w:ascii="Times New Roman" w:hAnsi="Times New Roman"/>
          <w:sz w:val="24"/>
          <w:szCs w:val="24"/>
        </w:rPr>
        <w:t>literatürde</w:t>
      </w:r>
      <w:r w:rsidRPr="00C810B6">
        <w:rPr>
          <w:rFonts w:ascii="Times New Roman" w:hAnsi="Times New Roman"/>
          <w:sz w:val="24"/>
          <w:szCs w:val="24"/>
        </w:rPr>
        <w:t xml:space="preserve"> yerini almış</w:t>
      </w:r>
      <w:r>
        <w:rPr>
          <w:rFonts w:ascii="Times New Roman" w:hAnsi="Times New Roman"/>
          <w:sz w:val="24"/>
          <w:szCs w:val="24"/>
        </w:rPr>
        <w:t xml:space="preserve"> </w:t>
      </w:r>
      <w:r w:rsidRPr="00C810B6">
        <w:rPr>
          <w:rFonts w:ascii="Times New Roman" w:hAnsi="Times New Roman"/>
          <w:sz w:val="24"/>
          <w:szCs w:val="24"/>
        </w:rPr>
        <w:t>duru</w:t>
      </w:r>
      <w:r w:rsidR="002062F1">
        <w:rPr>
          <w:rFonts w:ascii="Times New Roman" w:hAnsi="Times New Roman"/>
          <w:sz w:val="24"/>
          <w:szCs w:val="24"/>
        </w:rPr>
        <w:t>mdadır (Trilling ve Fadel, 2009</w:t>
      </w:r>
      <w:r w:rsidRPr="00C810B6">
        <w:rPr>
          <w:rFonts w:ascii="Times New Roman" w:hAnsi="Times New Roman"/>
          <w:sz w:val="24"/>
          <w:szCs w:val="24"/>
        </w:rPr>
        <w:t>).</w:t>
      </w:r>
      <w:r>
        <w:rPr>
          <w:rFonts w:ascii="Times New Roman" w:hAnsi="Times New Roman"/>
          <w:sz w:val="24"/>
          <w:szCs w:val="24"/>
        </w:rPr>
        <w:t xml:space="preserve"> </w:t>
      </w:r>
      <w:r w:rsidR="00CE5228" w:rsidRPr="00CE5228">
        <w:rPr>
          <w:rFonts w:ascii="Times New Roman" w:hAnsi="Times New Roman" w:cs="Times New Roman"/>
          <w:sz w:val="24"/>
          <w:szCs w:val="24"/>
        </w:rPr>
        <w:t>Güncellenen</w:t>
      </w:r>
      <w:r w:rsidR="00CE5228">
        <w:rPr>
          <w:rFonts w:ascii="Times New Roman" w:hAnsi="Times New Roman" w:cs="Times New Roman"/>
          <w:sz w:val="24"/>
          <w:szCs w:val="24"/>
        </w:rPr>
        <w:t xml:space="preserve"> öğretim </w:t>
      </w:r>
      <w:r w:rsidR="00CE5228" w:rsidRPr="00CE5228">
        <w:rPr>
          <w:rFonts w:ascii="Times New Roman" w:hAnsi="Times New Roman" w:cs="Times New Roman"/>
          <w:sz w:val="24"/>
          <w:szCs w:val="24"/>
        </w:rPr>
        <w:t>program</w:t>
      </w:r>
      <w:r w:rsidR="00CE5228">
        <w:rPr>
          <w:rFonts w:ascii="Times New Roman" w:hAnsi="Times New Roman" w:cs="Times New Roman"/>
          <w:sz w:val="24"/>
          <w:szCs w:val="24"/>
        </w:rPr>
        <w:t xml:space="preserve">ları </w:t>
      </w:r>
      <w:r w:rsidR="00CE5228" w:rsidRPr="00CE5228">
        <w:rPr>
          <w:rFonts w:ascii="Times New Roman" w:hAnsi="Times New Roman" w:cs="Times New Roman"/>
          <w:sz w:val="24"/>
          <w:szCs w:val="24"/>
        </w:rPr>
        <w:t>da öğrencilerin bilgiyi anlamlı ve kalıcı</w:t>
      </w:r>
      <w:r w:rsidR="00CE5228">
        <w:rPr>
          <w:rFonts w:ascii="Times New Roman" w:hAnsi="Times New Roman" w:cs="Times New Roman"/>
          <w:sz w:val="24"/>
          <w:szCs w:val="24"/>
        </w:rPr>
        <w:t xml:space="preserve"> </w:t>
      </w:r>
      <w:r w:rsidR="00CE5228" w:rsidRPr="00CE5228">
        <w:rPr>
          <w:rFonts w:ascii="Times New Roman" w:hAnsi="Times New Roman" w:cs="Times New Roman"/>
          <w:sz w:val="24"/>
          <w:szCs w:val="24"/>
        </w:rPr>
        <w:t>olarak öğrenebilmeleri amacıyla araştırma-sorgulamaya dayalı öğrenme yaklaşımı</w:t>
      </w:r>
      <w:r w:rsidR="00CE5228">
        <w:rPr>
          <w:rFonts w:ascii="Times New Roman" w:hAnsi="Times New Roman" w:cs="Times New Roman"/>
          <w:sz w:val="24"/>
          <w:szCs w:val="24"/>
        </w:rPr>
        <w:t xml:space="preserve"> </w:t>
      </w:r>
      <w:r w:rsidR="00C84C8F">
        <w:rPr>
          <w:rFonts w:ascii="Times New Roman" w:hAnsi="Times New Roman" w:cs="Times New Roman"/>
          <w:sz w:val="24"/>
          <w:szCs w:val="24"/>
        </w:rPr>
        <w:t>benimse</w:t>
      </w:r>
      <w:r w:rsidR="00CE5228" w:rsidRPr="00CE5228">
        <w:rPr>
          <w:rFonts w:ascii="Times New Roman" w:hAnsi="Times New Roman" w:cs="Times New Roman"/>
          <w:sz w:val="24"/>
          <w:szCs w:val="24"/>
        </w:rPr>
        <w:t>miştir. Bu çerçevede belirlenen strateji ve yöntemlerle öğrencilere</w:t>
      </w:r>
      <w:r w:rsidR="00CE5228">
        <w:rPr>
          <w:rFonts w:ascii="Times New Roman" w:hAnsi="Times New Roman" w:cs="Times New Roman"/>
          <w:sz w:val="24"/>
          <w:szCs w:val="24"/>
        </w:rPr>
        <w:t xml:space="preserve"> </w:t>
      </w:r>
      <w:r w:rsidR="00CE5228" w:rsidRPr="00CE5228">
        <w:rPr>
          <w:rFonts w:ascii="Times New Roman" w:hAnsi="Times New Roman" w:cs="Times New Roman"/>
          <w:sz w:val="24"/>
          <w:szCs w:val="24"/>
        </w:rPr>
        <w:t>yeniçağın gereksinimlerini karşılamaya yönelik 21. yüzyıl becerilerinin</w:t>
      </w:r>
      <w:r w:rsidR="00CE5228">
        <w:rPr>
          <w:rFonts w:ascii="Times New Roman" w:hAnsi="Times New Roman" w:cs="Times New Roman"/>
          <w:sz w:val="24"/>
          <w:szCs w:val="24"/>
        </w:rPr>
        <w:t xml:space="preserve"> </w:t>
      </w:r>
      <w:r w:rsidR="00CE5228" w:rsidRPr="00CE5228">
        <w:rPr>
          <w:rFonts w:ascii="Times New Roman" w:hAnsi="Times New Roman" w:cs="Times New Roman"/>
          <w:sz w:val="24"/>
          <w:szCs w:val="24"/>
        </w:rPr>
        <w:t>kazandırılması amaçlanmıştır (MEB, 201</w:t>
      </w:r>
      <w:r w:rsidR="00CE5228">
        <w:rPr>
          <w:rFonts w:ascii="Times New Roman" w:hAnsi="Times New Roman" w:cs="Times New Roman"/>
          <w:sz w:val="24"/>
          <w:szCs w:val="24"/>
        </w:rPr>
        <w:t>7</w:t>
      </w:r>
      <w:r w:rsidR="00CE5228" w:rsidRPr="00CE5228">
        <w:rPr>
          <w:rFonts w:ascii="Times New Roman" w:hAnsi="Times New Roman" w:cs="Times New Roman"/>
          <w:sz w:val="24"/>
          <w:szCs w:val="24"/>
        </w:rPr>
        <w:t>).</w:t>
      </w:r>
      <w:r w:rsidR="00CE5228">
        <w:rPr>
          <w:rFonts w:ascii="Times New Roman" w:hAnsi="Times New Roman" w:cs="Times New Roman"/>
          <w:sz w:val="24"/>
          <w:szCs w:val="24"/>
        </w:rPr>
        <w:t xml:space="preserve"> </w:t>
      </w:r>
    </w:p>
    <w:p w:rsidR="004979C5" w:rsidRDefault="00E05607"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sidRPr="00E05607">
        <w:rPr>
          <w:rFonts w:ascii="Times New Roman" w:hAnsi="Times New Roman" w:cs="Times New Roman"/>
          <w:sz w:val="24"/>
          <w:szCs w:val="24"/>
        </w:rPr>
        <w:t>Öğretim tasarımı, eğitim gereksinimlerini karşılamaya yönelik etkili ve nitelikli</w:t>
      </w:r>
      <w:r>
        <w:rPr>
          <w:rFonts w:ascii="Times New Roman" w:hAnsi="Times New Roman" w:cs="Times New Roman"/>
          <w:sz w:val="24"/>
          <w:szCs w:val="24"/>
        </w:rPr>
        <w:t xml:space="preserve"> </w:t>
      </w:r>
      <w:r w:rsidRPr="00E05607">
        <w:rPr>
          <w:rFonts w:ascii="Times New Roman" w:hAnsi="Times New Roman" w:cs="Times New Roman"/>
          <w:sz w:val="24"/>
          <w:szCs w:val="24"/>
        </w:rPr>
        <w:t>öğrenme sistemlerinin geliştirilmesini amaçlamakta ve bu doğrultuda öğrenmeyi</w:t>
      </w:r>
      <w:r>
        <w:rPr>
          <w:rFonts w:ascii="Times New Roman" w:hAnsi="Times New Roman" w:cs="Times New Roman"/>
          <w:sz w:val="24"/>
          <w:szCs w:val="24"/>
        </w:rPr>
        <w:t xml:space="preserve"> </w:t>
      </w:r>
      <w:r w:rsidRPr="00E05607">
        <w:rPr>
          <w:rFonts w:ascii="Times New Roman" w:hAnsi="Times New Roman" w:cs="Times New Roman"/>
          <w:sz w:val="24"/>
          <w:szCs w:val="24"/>
        </w:rPr>
        <w:t>kolaylaştıran, etkili, verimli, ilgi çekici ve güdüleyici öğretim sistemlerini ortaya</w:t>
      </w:r>
      <w:r>
        <w:rPr>
          <w:rFonts w:ascii="Times New Roman" w:hAnsi="Times New Roman" w:cs="Times New Roman"/>
          <w:sz w:val="24"/>
          <w:szCs w:val="24"/>
        </w:rPr>
        <w:t xml:space="preserve"> </w:t>
      </w:r>
      <w:r w:rsidRPr="00E05607">
        <w:rPr>
          <w:rFonts w:ascii="Times New Roman" w:hAnsi="Times New Roman" w:cs="Times New Roman"/>
          <w:sz w:val="24"/>
          <w:szCs w:val="24"/>
        </w:rPr>
        <w:t xml:space="preserve">koymaya </w:t>
      </w:r>
      <w:r w:rsidR="00C84C8F">
        <w:rPr>
          <w:rFonts w:ascii="Times New Roman" w:hAnsi="Times New Roman" w:cs="Times New Roman"/>
          <w:sz w:val="24"/>
          <w:szCs w:val="24"/>
        </w:rPr>
        <w:t>uğraş</w:t>
      </w:r>
      <w:r w:rsidRPr="00E05607">
        <w:rPr>
          <w:rFonts w:ascii="Times New Roman" w:hAnsi="Times New Roman" w:cs="Times New Roman"/>
          <w:sz w:val="24"/>
          <w:szCs w:val="24"/>
        </w:rPr>
        <w:t>maktadır (Kemp vd., 2007; Şimşek, 2009; Fer, 2011; Jacovou-Johnson, 2014). Öğretim tasarımına yönelik yürütülen çalışmalar sonucunda nitelikli bir öğretim gerçekleştirilmesinde rehberlik edecek çok sayıda öğretim</w:t>
      </w:r>
      <w:r>
        <w:rPr>
          <w:rFonts w:ascii="Times New Roman" w:hAnsi="Times New Roman" w:cs="Times New Roman"/>
          <w:sz w:val="24"/>
          <w:szCs w:val="24"/>
        </w:rPr>
        <w:t xml:space="preserve"> </w:t>
      </w:r>
      <w:r w:rsidRPr="00E05607">
        <w:rPr>
          <w:rFonts w:ascii="Times New Roman" w:hAnsi="Times New Roman" w:cs="Times New Roman"/>
          <w:sz w:val="24"/>
          <w:szCs w:val="24"/>
        </w:rPr>
        <w:t>tasarımı modeli geliştirilmiştir (Andrews ve Goodson, 1980; Şimşek,</w:t>
      </w:r>
      <w:r w:rsidR="00C84C8F">
        <w:rPr>
          <w:rFonts w:ascii="Times New Roman" w:hAnsi="Times New Roman" w:cs="Times New Roman"/>
          <w:sz w:val="24"/>
          <w:szCs w:val="24"/>
        </w:rPr>
        <w:t xml:space="preserve"> 2009). </w:t>
      </w:r>
      <w:r w:rsidR="004979C5">
        <w:rPr>
          <w:rFonts w:ascii="Times New Roman" w:hAnsi="Times New Roman" w:cs="Times New Roman"/>
          <w:sz w:val="24"/>
          <w:szCs w:val="24"/>
        </w:rPr>
        <w:t xml:space="preserve"> </w:t>
      </w:r>
      <w:r w:rsidR="004979C5" w:rsidRPr="00731A47">
        <w:rPr>
          <w:rFonts w:ascii="Times New Roman" w:hAnsi="Times New Roman" w:cs="Times New Roman"/>
          <w:sz w:val="24"/>
          <w:szCs w:val="24"/>
        </w:rPr>
        <w:t xml:space="preserve">Temelleri </w:t>
      </w:r>
      <w:r w:rsidR="004979C5">
        <w:rPr>
          <w:rFonts w:ascii="Times New Roman" w:hAnsi="Times New Roman" w:cs="Times New Roman"/>
          <w:sz w:val="24"/>
          <w:szCs w:val="24"/>
        </w:rPr>
        <w:t xml:space="preserve">20. yüzyıl başlarına </w:t>
      </w:r>
      <w:r w:rsidR="004979C5" w:rsidRPr="00731A47">
        <w:rPr>
          <w:rFonts w:ascii="Times New Roman" w:hAnsi="Times New Roman" w:cs="Times New Roman"/>
          <w:sz w:val="24"/>
          <w:szCs w:val="24"/>
        </w:rPr>
        <w:t>dayansa da öğretim tasarımı ilk olarak Amerika Birleşik Devletleri ordusunda kullanılmış ve İkinci Dünya Savaşı</w:t>
      </w:r>
      <w:r w:rsidR="004979C5">
        <w:rPr>
          <w:rFonts w:ascii="Times New Roman" w:hAnsi="Times New Roman" w:cs="Times New Roman"/>
          <w:sz w:val="24"/>
          <w:szCs w:val="24"/>
        </w:rPr>
        <w:t xml:space="preserve"> </w:t>
      </w:r>
      <w:r w:rsidR="004979C5" w:rsidRPr="00731A47">
        <w:rPr>
          <w:rFonts w:ascii="Times New Roman" w:hAnsi="Times New Roman" w:cs="Times New Roman"/>
          <w:sz w:val="24"/>
          <w:szCs w:val="24"/>
        </w:rPr>
        <w:t>sırasında oldukça kısa bir</w:t>
      </w:r>
      <w:r w:rsidR="004979C5">
        <w:rPr>
          <w:rFonts w:ascii="Times New Roman" w:hAnsi="Times New Roman" w:cs="Times New Roman"/>
          <w:sz w:val="24"/>
          <w:szCs w:val="24"/>
        </w:rPr>
        <w:t xml:space="preserve"> </w:t>
      </w:r>
      <w:r w:rsidR="004979C5" w:rsidRPr="00731A47">
        <w:rPr>
          <w:rFonts w:ascii="Times New Roman" w:hAnsi="Times New Roman" w:cs="Times New Roman"/>
          <w:sz w:val="24"/>
          <w:szCs w:val="24"/>
        </w:rPr>
        <w:t>sürede binlerce askerin eğitilebilmesine olanak sağlamıştır (Dick, 1987). Bu başarı öğretim tasarımını birçok farklı alanı</w:t>
      </w:r>
      <w:r w:rsidR="004979C5">
        <w:rPr>
          <w:rFonts w:ascii="Times New Roman" w:hAnsi="Times New Roman" w:cs="Times New Roman"/>
          <w:sz w:val="24"/>
          <w:szCs w:val="24"/>
        </w:rPr>
        <w:t xml:space="preserve">n ilgi odağı haline getirmiş; </w:t>
      </w:r>
      <w:r w:rsidR="004979C5" w:rsidRPr="00731A47">
        <w:rPr>
          <w:rFonts w:ascii="Times New Roman" w:hAnsi="Times New Roman" w:cs="Times New Roman"/>
          <w:sz w:val="24"/>
          <w:szCs w:val="24"/>
        </w:rPr>
        <w:t>eğitimden iş dünyasına, iletişimden psikolojiye birçok alanla ilişkiler geliştirmesini sağlamıştır (Antalyalı, 200</w:t>
      </w:r>
      <w:r w:rsidR="004979C5">
        <w:rPr>
          <w:rFonts w:ascii="Times New Roman" w:hAnsi="Times New Roman" w:cs="Times New Roman"/>
          <w:sz w:val="24"/>
          <w:szCs w:val="24"/>
        </w:rPr>
        <w:t>4</w:t>
      </w:r>
      <w:r w:rsidR="004979C5" w:rsidRPr="00731A47">
        <w:rPr>
          <w:rFonts w:ascii="Times New Roman" w:hAnsi="Times New Roman" w:cs="Times New Roman"/>
          <w:sz w:val="24"/>
          <w:szCs w:val="24"/>
        </w:rPr>
        <w:t>; Şimşek, 2009).</w:t>
      </w:r>
    </w:p>
    <w:p w:rsidR="004979C5" w:rsidRDefault="004979C5" w:rsidP="00C45ADB">
      <w:pPr>
        <w:pStyle w:val="Default"/>
        <w:spacing w:before="120" w:line="360" w:lineRule="auto"/>
        <w:ind w:firstLine="708"/>
        <w:jc w:val="both"/>
      </w:pPr>
      <w:r w:rsidRPr="005D2600">
        <w:t xml:space="preserve">Öğretim sistemleri kapsamında </w:t>
      </w:r>
      <w:r w:rsidR="00C45ADB">
        <w:t>pek çok çeşitli model vardır ve bunların çoğunda</w:t>
      </w:r>
      <w:r w:rsidRPr="005D2600">
        <w:t xml:space="preserve"> ihtiyaç analizi, </w:t>
      </w:r>
      <w:r w:rsidR="00C45ADB">
        <w:t>amaçlar,</w:t>
      </w:r>
      <w:r w:rsidRPr="005D2600">
        <w:t xml:space="preserve"> kaynak</w:t>
      </w:r>
      <w:r w:rsidR="00393DB2">
        <w:t xml:space="preserve">lar, </w:t>
      </w:r>
      <w:r w:rsidRPr="005D2600">
        <w:t>çevr</w:t>
      </w:r>
      <w:r w:rsidR="00C45ADB">
        <w:t>esel ve sosyal unsurlar yer almaktadır</w:t>
      </w:r>
      <w:r w:rsidRPr="005D2600">
        <w:t xml:space="preserve"> (Gagne, Briggs ve Wager, 1992; akt. Fer, 2009).</w:t>
      </w:r>
      <w:r w:rsidR="00C45ADB">
        <w:t xml:space="preserve"> </w:t>
      </w:r>
      <w:r w:rsidRPr="005D2600">
        <w:t>Öğretim sistemleri tasarım modellerinin belli başlıları ADDIE, Dick ve Carey, ASSURE, Smith ve Ragan, Gerlach ve Ely tasarım modelleridir. Bu çok sayıda öğretim tasarımı modeli benzer özellikleri doğrultusunda üç grup altında sınıflandırılmaktadır (Gustafson ve Branch, 2002</w:t>
      </w:r>
      <w:r>
        <w:t>; akt. Özdemir ve Uyangör, 2011</w:t>
      </w:r>
      <w:r w:rsidRPr="005D2600">
        <w:t>). Bu gruplar sınıf temelli, ürün temelli ve sistem temelli öğretim tasarımı modelleridir.</w:t>
      </w:r>
    </w:p>
    <w:p w:rsidR="004979C5" w:rsidRDefault="004979C5"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modellerden biri de I</w:t>
      </w:r>
      <w:r w:rsidRPr="00E05607">
        <w:rPr>
          <w:rFonts w:ascii="Times New Roman" w:hAnsi="Times New Roman" w:cs="Times New Roman"/>
          <w:sz w:val="24"/>
          <w:szCs w:val="24"/>
        </w:rPr>
        <w:t>ntegral ASIE modelidir.</w:t>
      </w:r>
      <w:r>
        <w:rPr>
          <w:rFonts w:ascii="Times New Roman" w:hAnsi="Times New Roman" w:cs="Times New Roman"/>
          <w:sz w:val="24"/>
          <w:szCs w:val="24"/>
        </w:rPr>
        <w:t xml:space="preserve"> </w:t>
      </w:r>
      <w:r w:rsidRPr="00E05607">
        <w:rPr>
          <w:rFonts w:ascii="Times New Roman" w:hAnsi="Times New Roman" w:cs="Times New Roman"/>
          <w:sz w:val="24"/>
          <w:szCs w:val="24"/>
        </w:rPr>
        <w:t>“</w:t>
      </w:r>
      <w:r w:rsidRPr="00F03800">
        <w:rPr>
          <w:rFonts w:ascii="Times New Roman" w:hAnsi="Times New Roman" w:cs="Times New Roman"/>
          <w:i/>
          <w:sz w:val="24"/>
          <w:szCs w:val="24"/>
        </w:rPr>
        <w:t>Öğretmenler için 21. Yüzyıl Öğretim Tasarımı Modeli</w:t>
      </w:r>
      <w:r w:rsidRPr="00E05607">
        <w:rPr>
          <w:rFonts w:ascii="Times New Roman" w:hAnsi="Times New Roman" w:cs="Times New Roman"/>
          <w:sz w:val="24"/>
          <w:szCs w:val="24"/>
        </w:rPr>
        <w:t xml:space="preserve">” sloganıyla </w:t>
      </w:r>
      <w:r>
        <w:rPr>
          <w:rFonts w:ascii="Times New Roman" w:hAnsi="Times New Roman" w:cs="Times New Roman"/>
          <w:sz w:val="24"/>
          <w:szCs w:val="24"/>
        </w:rPr>
        <w:t xml:space="preserve">literatürdeki </w:t>
      </w:r>
      <w:r w:rsidRPr="00E05607">
        <w:rPr>
          <w:rFonts w:ascii="Times New Roman" w:hAnsi="Times New Roman" w:cs="Times New Roman"/>
          <w:sz w:val="24"/>
          <w:szCs w:val="24"/>
        </w:rPr>
        <w:t>yerini alan model, 21 yy.</w:t>
      </w:r>
      <w:r>
        <w:rPr>
          <w:rFonts w:ascii="Times New Roman" w:hAnsi="Times New Roman" w:cs="Times New Roman"/>
          <w:sz w:val="24"/>
          <w:szCs w:val="24"/>
        </w:rPr>
        <w:t xml:space="preserve"> </w:t>
      </w:r>
      <w:r w:rsidRPr="00E05607">
        <w:rPr>
          <w:rFonts w:ascii="Times New Roman" w:hAnsi="Times New Roman" w:cs="Times New Roman"/>
          <w:sz w:val="24"/>
          <w:szCs w:val="24"/>
        </w:rPr>
        <w:t>becer</w:t>
      </w:r>
      <w:r>
        <w:rPr>
          <w:rFonts w:ascii="Times New Roman" w:hAnsi="Times New Roman" w:cs="Times New Roman"/>
          <w:sz w:val="24"/>
          <w:szCs w:val="24"/>
        </w:rPr>
        <w:t>ilerini temel alıyor olması, bir</w:t>
      </w:r>
      <w:r w:rsidRPr="00E05607">
        <w:rPr>
          <w:rFonts w:ascii="Times New Roman" w:hAnsi="Times New Roman" w:cs="Times New Roman"/>
          <w:sz w:val="24"/>
          <w:szCs w:val="24"/>
        </w:rPr>
        <w:t xml:space="preserve"> </w:t>
      </w:r>
      <w:r>
        <w:rPr>
          <w:rFonts w:ascii="Times New Roman" w:hAnsi="Times New Roman" w:cs="Times New Roman"/>
          <w:sz w:val="24"/>
          <w:szCs w:val="24"/>
        </w:rPr>
        <w:t>ders saatlik</w:t>
      </w:r>
      <w:r w:rsidRPr="00E05607">
        <w:rPr>
          <w:rFonts w:ascii="Times New Roman" w:hAnsi="Times New Roman" w:cs="Times New Roman"/>
          <w:sz w:val="24"/>
          <w:szCs w:val="24"/>
        </w:rPr>
        <w:t xml:space="preserve"> mikro uygulamalardan,</w:t>
      </w:r>
      <w:r>
        <w:rPr>
          <w:rFonts w:ascii="Times New Roman" w:hAnsi="Times New Roman" w:cs="Times New Roman"/>
          <w:sz w:val="24"/>
          <w:szCs w:val="24"/>
        </w:rPr>
        <w:t xml:space="preserve"> gelişmiş</w:t>
      </w:r>
      <w:r w:rsidRPr="00E05607">
        <w:rPr>
          <w:rFonts w:ascii="Times New Roman" w:hAnsi="Times New Roman" w:cs="Times New Roman"/>
          <w:sz w:val="24"/>
          <w:szCs w:val="24"/>
        </w:rPr>
        <w:t xml:space="preserve"> makro uygulamalara kadar uyarlanabilir yapısı ile dikkat çekmekte ve diğer</w:t>
      </w:r>
      <w:r>
        <w:rPr>
          <w:rFonts w:ascii="Times New Roman" w:hAnsi="Times New Roman" w:cs="Times New Roman"/>
          <w:sz w:val="24"/>
          <w:szCs w:val="24"/>
        </w:rPr>
        <w:t xml:space="preserve"> </w:t>
      </w:r>
      <w:r w:rsidRPr="00E05607">
        <w:rPr>
          <w:rFonts w:ascii="Times New Roman" w:hAnsi="Times New Roman" w:cs="Times New Roman"/>
          <w:sz w:val="24"/>
          <w:szCs w:val="24"/>
        </w:rPr>
        <w:t xml:space="preserve">öğretim tasarımı modellerinden </w:t>
      </w:r>
      <w:r>
        <w:rPr>
          <w:rFonts w:ascii="Times New Roman" w:hAnsi="Times New Roman" w:cs="Times New Roman"/>
          <w:sz w:val="24"/>
          <w:szCs w:val="24"/>
        </w:rPr>
        <w:t>farklılaşmaktadır</w:t>
      </w:r>
      <w:r w:rsidRPr="00E05607">
        <w:rPr>
          <w:rFonts w:ascii="Times New Roman" w:hAnsi="Times New Roman" w:cs="Times New Roman"/>
          <w:sz w:val="24"/>
          <w:szCs w:val="24"/>
        </w:rPr>
        <w:t xml:space="preserve"> (Zain, 2015a; Zain, Muniandy ve Hashim, 2016).</w:t>
      </w:r>
      <w:r>
        <w:rPr>
          <w:rFonts w:ascii="Times New Roman" w:hAnsi="Times New Roman" w:cs="Times New Roman"/>
          <w:sz w:val="24"/>
          <w:szCs w:val="24"/>
        </w:rPr>
        <w:t xml:space="preserve"> </w:t>
      </w:r>
      <w:r w:rsidRPr="005D2600">
        <w:rPr>
          <w:rFonts w:ascii="Times New Roman" w:hAnsi="Times New Roman" w:cs="Times New Roman"/>
          <w:sz w:val="24"/>
          <w:szCs w:val="24"/>
        </w:rPr>
        <w:t>Adını tasarım sürecinde benimsediği bütüncül yaklaşım ve sürecin içerdiği</w:t>
      </w:r>
      <w:r>
        <w:rPr>
          <w:rFonts w:ascii="Times New Roman" w:hAnsi="Times New Roman" w:cs="Times New Roman"/>
          <w:sz w:val="24"/>
          <w:szCs w:val="24"/>
        </w:rPr>
        <w:t xml:space="preserve"> </w:t>
      </w:r>
      <w:r w:rsidRPr="005D2600">
        <w:rPr>
          <w:rFonts w:ascii="Times New Roman" w:hAnsi="Times New Roman" w:cs="Times New Roman"/>
          <w:sz w:val="24"/>
          <w:szCs w:val="24"/>
        </w:rPr>
        <w:t>basamakların baş harflerinden alan İntegral ASIE Modeli, A: Analyze (Analiz), S:</w:t>
      </w:r>
      <w:r>
        <w:rPr>
          <w:rFonts w:ascii="Times New Roman" w:hAnsi="Times New Roman" w:cs="Times New Roman"/>
          <w:sz w:val="24"/>
          <w:szCs w:val="24"/>
        </w:rPr>
        <w:t xml:space="preserve"> </w:t>
      </w:r>
      <w:r w:rsidRPr="005D2600">
        <w:rPr>
          <w:rFonts w:ascii="Times New Roman" w:hAnsi="Times New Roman" w:cs="Times New Roman"/>
          <w:sz w:val="24"/>
          <w:szCs w:val="24"/>
        </w:rPr>
        <w:t>Strategize (Stratejize Etme), I: Implement (Uygulama) ve E: Evaluate</w:t>
      </w:r>
      <w:r>
        <w:rPr>
          <w:rFonts w:ascii="Times New Roman" w:hAnsi="Times New Roman" w:cs="Times New Roman"/>
          <w:sz w:val="24"/>
          <w:szCs w:val="24"/>
        </w:rPr>
        <w:t xml:space="preserve"> </w:t>
      </w:r>
      <w:r w:rsidRPr="005D2600">
        <w:rPr>
          <w:rFonts w:ascii="Times New Roman" w:hAnsi="Times New Roman" w:cs="Times New Roman"/>
          <w:sz w:val="24"/>
          <w:szCs w:val="24"/>
        </w:rPr>
        <w:t xml:space="preserve">(Değerlendirme) olmak üzere dört ana </w:t>
      </w:r>
      <w:r>
        <w:rPr>
          <w:rFonts w:ascii="Times New Roman" w:hAnsi="Times New Roman" w:cs="Times New Roman"/>
          <w:sz w:val="24"/>
          <w:szCs w:val="24"/>
        </w:rPr>
        <w:t xml:space="preserve">basamaktan oluşmaktadır  (Şekil </w:t>
      </w:r>
      <w:r w:rsidRPr="005D2600">
        <w:rPr>
          <w:rFonts w:ascii="Times New Roman" w:hAnsi="Times New Roman" w:cs="Times New Roman"/>
          <w:sz w:val="24"/>
          <w:szCs w:val="24"/>
        </w:rPr>
        <w:t>1). 2014</w:t>
      </w:r>
      <w:r>
        <w:rPr>
          <w:rFonts w:ascii="Times New Roman" w:hAnsi="Times New Roman" w:cs="Times New Roman"/>
          <w:sz w:val="24"/>
          <w:szCs w:val="24"/>
        </w:rPr>
        <w:t xml:space="preserve"> </w:t>
      </w:r>
      <w:r w:rsidRPr="005D2600">
        <w:rPr>
          <w:rFonts w:ascii="Times New Roman" w:hAnsi="Times New Roman" w:cs="Times New Roman"/>
          <w:sz w:val="24"/>
          <w:szCs w:val="24"/>
        </w:rPr>
        <w:t>yılında tasarlanmaya başlayan model, kısa süre içinde alan yazındaki yerini almıştır</w:t>
      </w:r>
      <w:r>
        <w:rPr>
          <w:rFonts w:ascii="Times New Roman" w:hAnsi="Times New Roman" w:cs="Times New Roman"/>
          <w:sz w:val="24"/>
          <w:szCs w:val="24"/>
        </w:rPr>
        <w:t xml:space="preserve"> (Zain, 2015</w:t>
      </w:r>
      <w:r w:rsidRPr="005D2600">
        <w:rPr>
          <w:rFonts w:ascii="Times New Roman" w:hAnsi="Times New Roman" w:cs="Times New Roman"/>
          <w:sz w:val="24"/>
          <w:szCs w:val="24"/>
        </w:rPr>
        <w:t>; Zain vd., 2016).</w:t>
      </w:r>
    </w:p>
    <w:p w:rsidR="008F476B" w:rsidRDefault="008F476B" w:rsidP="008F476B">
      <w:pPr>
        <w:autoSpaceDE w:val="0"/>
        <w:autoSpaceDN w:val="0"/>
        <w:adjustRightInd w:val="0"/>
        <w:spacing w:before="120" w:after="0" w:line="360" w:lineRule="auto"/>
        <w:ind w:firstLine="708"/>
        <w:jc w:val="center"/>
        <w:rPr>
          <w:rFonts w:ascii="Times New Roman" w:hAnsi="Times New Roman" w:cs="Times New Roman"/>
          <w:sz w:val="24"/>
          <w:szCs w:val="24"/>
        </w:rPr>
      </w:pPr>
      <w:r w:rsidRPr="005D2600">
        <w:rPr>
          <w:rFonts w:ascii="Times New Roman" w:hAnsi="Times New Roman" w:cs="Times New Roman"/>
          <w:b/>
          <w:sz w:val="24"/>
          <w:szCs w:val="24"/>
        </w:rPr>
        <w:t>Şekil 1.</w:t>
      </w:r>
      <w:r>
        <w:rPr>
          <w:rFonts w:ascii="Times New Roman" w:hAnsi="Times New Roman" w:cs="Times New Roman"/>
          <w:sz w:val="24"/>
          <w:szCs w:val="24"/>
        </w:rPr>
        <w:t xml:space="preserve"> I</w:t>
      </w:r>
      <w:r w:rsidRPr="005D2600">
        <w:rPr>
          <w:rFonts w:ascii="Times New Roman" w:hAnsi="Times New Roman" w:cs="Times New Roman"/>
          <w:sz w:val="24"/>
          <w:szCs w:val="24"/>
        </w:rPr>
        <w:t>ntegral ASIE modeli (Zain vd., 2016; akt. Orhan, 2017)</w:t>
      </w:r>
    </w:p>
    <w:p w:rsidR="004979C5" w:rsidRDefault="004979C5" w:rsidP="00934DA0">
      <w:pPr>
        <w:autoSpaceDE w:val="0"/>
        <w:autoSpaceDN w:val="0"/>
        <w:adjustRightInd w:val="0"/>
        <w:spacing w:before="120" w:after="0" w:line="360" w:lineRule="auto"/>
        <w:ind w:firstLine="708"/>
        <w:jc w:val="center"/>
        <w:rPr>
          <w:rFonts w:ascii="Times New Roman" w:hAnsi="Times New Roman" w:cs="Times New Roman"/>
        </w:rPr>
      </w:pPr>
      <w:r>
        <w:rPr>
          <w:rFonts w:ascii="Times New Roman" w:hAnsi="Times New Roman" w:cs="Times New Roman"/>
          <w:noProof/>
          <w:lang w:eastAsia="tr-TR"/>
        </w:rPr>
        <w:drawing>
          <wp:inline distT="0" distB="0" distL="0" distR="0" wp14:anchorId="5D4202AC" wp14:editId="486D7A3E">
            <wp:extent cx="3895107" cy="2645583"/>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7720" cy="2647358"/>
                    </a:xfrm>
                    <a:prstGeom prst="rect">
                      <a:avLst/>
                    </a:prstGeom>
                    <a:noFill/>
                    <a:ln>
                      <a:noFill/>
                    </a:ln>
                  </pic:spPr>
                </pic:pic>
              </a:graphicData>
            </a:graphic>
          </wp:inline>
        </w:drawing>
      </w:r>
    </w:p>
    <w:p w:rsidR="004979C5" w:rsidRDefault="004979C5"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Integral ASIE modeli öğretim kazanımları açısından Dick ve Reiser, Öğretim stra</w:t>
      </w:r>
      <w:r w:rsidR="00C45ADB">
        <w:rPr>
          <w:rFonts w:ascii="Times New Roman" w:hAnsi="Times New Roman" w:cs="Times New Roman"/>
          <w:sz w:val="24"/>
          <w:szCs w:val="24"/>
        </w:rPr>
        <w:t>tejileri ve materyalleri açısından</w:t>
      </w:r>
      <w:r>
        <w:rPr>
          <w:rFonts w:ascii="Times New Roman" w:hAnsi="Times New Roman" w:cs="Times New Roman"/>
          <w:sz w:val="24"/>
          <w:szCs w:val="24"/>
        </w:rPr>
        <w:t xml:space="preserve"> Dick ve Carey’e, yöntem-materyal açısından ASSURE modeline benzerlik göstermektedir; ancak köken olarak klasik ADDIE modeline benzemektedir (Orhan, 2017). Sınıf temelli öğretim tasarım modellerinden olan Integral ASIE, çağın gerektirdiği eğitim ortamlarına uyum sağlama esnekliğinde olup bu modeli benzerlerinden ayıran en önemli özelliklerden biri Çoklu Entegrasyon Çalışma Sayfası (Multiple Integral Worksheet = MIW), bir diğeri ise </w:t>
      </w:r>
      <w:r w:rsidRPr="006028BE">
        <w:rPr>
          <w:rFonts w:ascii="Times New Roman" w:hAnsi="Times New Roman" w:cs="Times New Roman"/>
          <w:sz w:val="24"/>
          <w:szCs w:val="24"/>
        </w:rPr>
        <w:t>öğrencileri 21. yüzyıl öğrenme ortamlarına hazırlamaya yönelik</w:t>
      </w:r>
      <w:r>
        <w:rPr>
          <w:rFonts w:ascii="Times New Roman" w:hAnsi="Times New Roman" w:cs="Times New Roman"/>
          <w:sz w:val="24"/>
          <w:szCs w:val="24"/>
        </w:rPr>
        <w:t xml:space="preserve"> </w:t>
      </w:r>
      <w:r w:rsidRPr="006028BE">
        <w:rPr>
          <w:rFonts w:ascii="Times New Roman" w:hAnsi="Times New Roman" w:cs="Times New Roman"/>
          <w:sz w:val="24"/>
          <w:szCs w:val="24"/>
        </w:rPr>
        <w:t>uygulamalar içermektedir. Öğrencilerin potansiyellerini geliştirme, ilgilerini çekme ve keşfetmelerini sağlamak amaçlanmaktadır.</w:t>
      </w:r>
    </w:p>
    <w:p w:rsidR="00977D3E" w:rsidRPr="004979C5" w:rsidRDefault="00B578DD" w:rsidP="00934DA0">
      <w:pPr>
        <w:autoSpaceDE w:val="0"/>
        <w:autoSpaceDN w:val="0"/>
        <w:adjustRightInd w:val="0"/>
        <w:spacing w:before="120" w:after="120" w:line="360" w:lineRule="auto"/>
        <w:jc w:val="both"/>
        <w:rPr>
          <w:rFonts w:ascii="Times New Roman" w:hAnsi="Times New Roman"/>
          <w:b/>
          <w:sz w:val="24"/>
          <w:szCs w:val="24"/>
        </w:rPr>
      </w:pPr>
      <w:r w:rsidRPr="004979C5">
        <w:rPr>
          <w:rFonts w:ascii="Times New Roman" w:hAnsi="Times New Roman"/>
          <w:b/>
          <w:sz w:val="24"/>
          <w:szCs w:val="24"/>
        </w:rPr>
        <w:t>Araştırmanın Amacı ve Önemi</w:t>
      </w:r>
    </w:p>
    <w:p w:rsidR="00BE5440" w:rsidRPr="00C45ADB" w:rsidRDefault="00977D3E" w:rsidP="00C45ADB">
      <w:pPr>
        <w:autoSpaceDE w:val="0"/>
        <w:autoSpaceDN w:val="0"/>
        <w:adjustRightInd w:val="0"/>
        <w:spacing w:before="120" w:after="120" w:line="360" w:lineRule="auto"/>
        <w:ind w:firstLine="708"/>
        <w:jc w:val="both"/>
        <w:rPr>
          <w:rFonts w:ascii="Times New Roman" w:hAnsi="Times New Roman"/>
          <w:b/>
          <w:sz w:val="24"/>
          <w:szCs w:val="24"/>
        </w:rPr>
      </w:pPr>
      <w:r w:rsidRPr="00977D3E">
        <w:rPr>
          <w:rFonts w:ascii="Times New Roman" w:hAnsi="Times New Roman" w:cs="Times New Roman"/>
          <w:sz w:val="24"/>
          <w:szCs w:val="24"/>
        </w:rPr>
        <w:t>Çevre için eğitimde hedef kitle tüm insanlardır. Ancak çevre eğitiminin, tıpkı diğer eğitim dallarında olduğu gibi aktif olarak hayata geçirilmesi, başarısı adına çok önemlidir. Çevreye olan duyarlılığın davranış olarak, hayata geçirilmesi için insanların belirli bir algılama dönemi dikkate alınmalıdır. Bu yaş aralığı insanlar; okul öncesi- ilköğretim-ortaöğretim grubundaki öğrenciler olarak kabul edilebilir.</w:t>
      </w:r>
      <w:r w:rsidR="00C45ADB">
        <w:rPr>
          <w:rFonts w:ascii="Times New Roman" w:hAnsi="Times New Roman"/>
          <w:b/>
          <w:sz w:val="24"/>
          <w:szCs w:val="24"/>
        </w:rPr>
        <w:t xml:space="preserve"> </w:t>
      </w:r>
      <w:r w:rsidR="00BE5440" w:rsidRPr="00BE5440">
        <w:rPr>
          <w:rFonts w:ascii="Times New Roman" w:hAnsi="Times New Roman" w:cs="Times New Roman"/>
          <w:sz w:val="24"/>
          <w:szCs w:val="24"/>
        </w:rPr>
        <w:t xml:space="preserve">Bu çalışmada </w:t>
      </w:r>
      <w:r w:rsidR="00C45ADB">
        <w:rPr>
          <w:rFonts w:ascii="Times New Roman" w:hAnsi="Times New Roman" w:cs="Times New Roman"/>
          <w:sz w:val="24"/>
          <w:szCs w:val="24"/>
        </w:rPr>
        <w:t>yedinci</w:t>
      </w:r>
      <w:r w:rsidR="00BE5440" w:rsidRPr="00BE5440">
        <w:rPr>
          <w:rFonts w:ascii="Times New Roman" w:hAnsi="Times New Roman" w:cs="Times New Roman"/>
          <w:sz w:val="24"/>
          <w:szCs w:val="24"/>
        </w:rPr>
        <w:t xml:space="preserve"> sınıf </w:t>
      </w:r>
      <w:r w:rsidR="00AC6A3B">
        <w:rPr>
          <w:rFonts w:ascii="Times New Roman" w:hAnsi="Times New Roman" w:cs="Times New Roman"/>
          <w:sz w:val="24"/>
          <w:szCs w:val="24"/>
        </w:rPr>
        <w:t>fen b</w:t>
      </w:r>
      <w:r w:rsidR="00BE5440" w:rsidRPr="00BE5440">
        <w:rPr>
          <w:rFonts w:ascii="Times New Roman" w:hAnsi="Times New Roman" w:cs="Times New Roman"/>
          <w:sz w:val="24"/>
          <w:szCs w:val="24"/>
        </w:rPr>
        <w:t>ilimleri dersinde yer alan ‘İnsan ve Çevre’ ünitesinin I</w:t>
      </w:r>
      <w:r w:rsidR="0021204E">
        <w:rPr>
          <w:rFonts w:ascii="Times New Roman" w:hAnsi="Times New Roman" w:cs="Times New Roman"/>
          <w:sz w:val="24"/>
          <w:szCs w:val="24"/>
        </w:rPr>
        <w:t>ntegral</w:t>
      </w:r>
      <w:r w:rsidR="00BE5440" w:rsidRPr="00BE5440">
        <w:rPr>
          <w:rFonts w:ascii="Times New Roman" w:hAnsi="Times New Roman" w:cs="Times New Roman"/>
          <w:sz w:val="24"/>
          <w:szCs w:val="24"/>
        </w:rPr>
        <w:t xml:space="preserve"> ASIE öğretim modeline göre düzenlenerek işlenmesi ve bahsedilen öğretim modelinin öğrencilerin akademik başarısına etkisi ile kullanılan öğretim modeline ilişkin görüşlerini belirlemektir.</w:t>
      </w:r>
    </w:p>
    <w:p w:rsidR="00977D3E" w:rsidRDefault="00393DB2"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w:t>
      </w:r>
      <w:r w:rsidR="0021204E">
        <w:rPr>
          <w:rFonts w:ascii="Times New Roman" w:hAnsi="Times New Roman" w:cs="Times New Roman"/>
          <w:sz w:val="24"/>
          <w:szCs w:val="24"/>
        </w:rPr>
        <w:t xml:space="preserve"> I</w:t>
      </w:r>
      <w:r w:rsidR="00977D3E" w:rsidRPr="00977D3E">
        <w:rPr>
          <w:rFonts w:ascii="Times New Roman" w:hAnsi="Times New Roman" w:cs="Times New Roman"/>
          <w:sz w:val="24"/>
          <w:szCs w:val="24"/>
        </w:rPr>
        <w:t>ntegral ASIE modeli ile tasarlanan öğretimin,</w:t>
      </w:r>
      <w:r w:rsidR="00AC6A3B">
        <w:rPr>
          <w:rFonts w:ascii="Times New Roman" w:hAnsi="Times New Roman" w:cs="Times New Roman"/>
          <w:sz w:val="24"/>
          <w:szCs w:val="24"/>
        </w:rPr>
        <w:t xml:space="preserve"> </w:t>
      </w:r>
      <w:r w:rsidR="00977D3E" w:rsidRPr="00977D3E">
        <w:rPr>
          <w:rFonts w:ascii="Times New Roman" w:hAnsi="Times New Roman" w:cs="Times New Roman"/>
          <w:sz w:val="24"/>
          <w:szCs w:val="24"/>
        </w:rPr>
        <w:t xml:space="preserve"> öğrenci</w:t>
      </w:r>
      <w:r>
        <w:rPr>
          <w:rFonts w:ascii="Times New Roman" w:hAnsi="Times New Roman" w:cs="Times New Roman"/>
          <w:sz w:val="24"/>
          <w:szCs w:val="24"/>
        </w:rPr>
        <w:t xml:space="preserve">lerin </w:t>
      </w:r>
      <w:r w:rsidR="00AC6A3B">
        <w:rPr>
          <w:rFonts w:ascii="Times New Roman" w:hAnsi="Times New Roman" w:cs="Times New Roman"/>
          <w:sz w:val="24"/>
          <w:szCs w:val="24"/>
        </w:rPr>
        <w:t>‘</w:t>
      </w:r>
      <w:r>
        <w:rPr>
          <w:rFonts w:ascii="Times New Roman" w:hAnsi="Times New Roman" w:cs="Times New Roman"/>
          <w:sz w:val="24"/>
          <w:szCs w:val="24"/>
        </w:rPr>
        <w:t>İnsan ve Çevre</w:t>
      </w:r>
      <w:r w:rsidR="00AC6A3B">
        <w:rPr>
          <w:rFonts w:ascii="Times New Roman" w:hAnsi="Times New Roman" w:cs="Times New Roman"/>
          <w:sz w:val="24"/>
          <w:szCs w:val="24"/>
        </w:rPr>
        <w:t xml:space="preserve">’ ünitesini süregelen öğretime göre </w:t>
      </w:r>
      <w:r w:rsidR="00977D3E" w:rsidRPr="00977D3E">
        <w:rPr>
          <w:rFonts w:ascii="Times New Roman" w:hAnsi="Times New Roman" w:cs="Times New Roman"/>
          <w:sz w:val="24"/>
          <w:szCs w:val="24"/>
        </w:rPr>
        <w:t>daha etkili öğrenmelerine yardımcı olacağı</w:t>
      </w:r>
      <w:r>
        <w:rPr>
          <w:rFonts w:ascii="Times New Roman" w:hAnsi="Times New Roman" w:cs="Times New Roman"/>
          <w:sz w:val="24"/>
          <w:szCs w:val="24"/>
        </w:rPr>
        <w:t xml:space="preserve"> hipotezi üzerine oturtulmuştur.</w:t>
      </w:r>
      <w:r w:rsidR="00977D3E" w:rsidRPr="00977D3E">
        <w:rPr>
          <w:rFonts w:ascii="Times New Roman" w:hAnsi="Times New Roman" w:cs="Times New Roman"/>
          <w:sz w:val="24"/>
          <w:szCs w:val="24"/>
        </w:rPr>
        <w:t xml:space="preserve"> </w:t>
      </w:r>
      <w:r>
        <w:rPr>
          <w:rFonts w:ascii="Times New Roman" w:hAnsi="Times New Roman" w:cs="Times New Roman"/>
          <w:sz w:val="24"/>
          <w:szCs w:val="24"/>
        </w:rPr>
        <w:t xml:space="preserve">Literatürde yeni bir model olarak yer alan </w:t>
      </w:r>
      <w:r w:rsidR="00977D3E" w:rsidRPr="00977D3E">
        <w:rPr>
          <w:rFonts w:ascii="Times New Roman" w:hAnsi="Times New Roman" w:cs="Times New Roman"/>
          <w:sz w:val="24"/>
          <w:szCs w:val="24"/>
        </w:rPr>
        <w:t>bu</w:t>
      </w:r>
      <w:r>
        <w:rPr>
          <w:rFonts w:ascii="Times New Roman" w:hAnsi="Times New Roman" w:cs="Times New Roman"/>
          <w:sz w:val="24"/>
          <w:szCs w:val="24"/>
        </w:rPr>
        <w:t xml:space="preserve"> modelin etkililiğini incelemek açısından</w:t>
      </w:r>
      <w:r w:rsidR="00977D3E" w:rsidRPr="00977D3E">
        <w:rPr>
          <w:rFonts w:ascii="Times New Roman" w:hAnsi="Times New Roman" w:cs="Times New Roman"/>
          <w:sz w:val="24"/>
          <w:szCs w:val="24"/>
        </w:rPr>
        <w:t xml:space="preserve"> alan ya</w:t>
      </w:r>
      <w:r>
        <w:rPr>
          <w:rFonts w:ascii="Times New Roman" w:hAnsi="Times New Roman" w:cs="Times New Roman"/>
          <w:sz w:val="24"/>
          <w:szCs w:val="24"/>
        </w:rPr>
        <w:t xml:space="preserve">zına katkı sağlayacağı </w:t>
      </w:r>
      <w:r w:rsidR="00977D3E" w:rsidRPr="00977D3E">
        <w:rPr>
          <w:rFonts w:ascii="Times New Roman" w:hAnsi="Times New Roman" w:cs="Times New Roman"/>
          <w:sz w:val="24"/>
          <w:szCs w:val="24"/>
        </w:rPr>
        <w:t>düşünülmektedir.</w:t>
      </w:r>
    </w:p>
    <w:p w:rsidR="00B578DD" w:rsidRDefault="00BE5440"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sidRPr="00BE5440">
        <w:rPr>
          <w:rFonts w:ascii="Times New Roman" w:hAnsi="Times New Roman" w:cs="Times New Roman"/>
          <w:sz w:val="24"/>
          <w:szCs w:val="24"/>
        </w:rPr>
        <w:t xml:space="preserve">Bu </w:t>
      </w:r>
      <w:r w:rsidR="0021204E">
        <w:rPr>
          <w:rFonts w:ascii="Times New Roman" w:hAnsi="Times New Roman" w:cs="Times New Roman"/>
          <w:sz w:val="24"/>
          <w:szCs w:val="24"/>
        </w:rPr>
        <w:t xml:space="preserve">araştırmanın temel </w:t>
      </w:r>
      <w:r w:rsidR="00C45ADB">
        <w:rPr>
          <w:rFonts w:ascii="Times New Roman" w:hAnsi="Times New Roman" w:cs="Times New Roman"/>
          <w:sz w:val="24"/>
          <w:szCs w:val="24"/>
        </w:rPr>
        <w:t>sorusunu</w:t>
      </w:r>
      <w:r w:rsidR="0021204E">
        <w:rPr>
          <w:rFonts w:ascii="Times New Roman" w:hAnsi="Times New Roman" w:cs="Times New Roman"/>
          <w:sz w:val="24"/>
          <w:szCs w:val="24"/>
        </w:rPr>
        <w:t xml:space="preserve"> “</w:t>
      </w:r>
      <w:r w:rsidR="0021204E" w:rsidRPr="00F03800">
        <w:rPr>
          <w:rFonts w:ascii="Times New Roman" w:hAnsi="Times New Roman" w:cs="Times New Roman"/>
          <w:i/>
          <w:sz w:val="24"/>
          <w:szCs w:val="24"/>
        </w:rPr>
        <w:t>I</w:t>
      </w:r>
      <w:r w:rsidRPr="00F03800">
        <w:rPr>
          <w:rFonts w:ascii="Times New Roman" w:hAnsi="Times New Roman" w:cs="Times New Roman"/>
          <w:i/>
          <w:sz w:val="24"/>
          <w:szCs w:val="24"/>
        </w:rPr>
        <w:t xml:space="preserve">ntegral ASIE </w:t>
      </w:r>
      <w:r w:rsidR="003E0C1F" w:rsidRPr="00F03800">
        <w:rPr>
          <w:rFonts w:ascii="Times New Roman" w:hAnsi="Times New Roman" w:cs="Times New Roman"/>
          <w:i/>
          <w:sz w:val="24"/>
          <w:szCs w:val="24"/>
        </w:rPr>
        <w:t xml:space="preserve">öğretim </w:t>
      </w:r>
      <w:r w:rsidRPr="00F03800">
        <w:rPr>
          <w:rFonts w:ascii="Times New Roman" w:hAnsi="Times New Roman" w:cs="Times New Roman"/>
          <w:i/>
          <w:sz w:val="24"/>
          <w:szCs w:val="24"/>
        </w:rPr>
        <w:t xml:space="preserve">modelinin </w:t>
      </w:r>
      <w:r w:rsidR="00C45ADB" w:rsidRPr="00F03800">
        <w:rPr>
          <w:rFonts w:ascii="Times New Roman" w:hAnsi="Times New Roman" w:cs="Times New Roman"/>
          <w:i/>
          <w:sz w:val="24"/>
          <w:szCs w:val="24"/>
        </w:rPr>
        <w:t>yedinci s</w:t>
      </w:r>
      <w:r w:rsidRPr="00F03800">
        <w:rPr>
          <w:rFonts w:ascii="Times New Roman" w:hAnsi="Times New Roman" w:cs="Times New Roman"/>
          <w:i/>
          <w:sz w:val="24"/>
          <w:szCs w:val="24"/>
        </w:rPr>
        <w:t>ınıf</w:t>
      </w:r>
      <w:r w:rsidR="003E0C1F" w:rsidRPr="00F03800">
        <w:rPr>
          <w:rFonts w:ascii="Times New Roman" w:hAnsi="Times New Roman" w:cs="Times New Roman"/>
          <w:i/>
          <w:sz w:val="24"/>
          <w:szCs w:val="24"/>
        </w:rPr>
        <w:t xml:space="preserve"> öğrencilerinin</w:t>
      </w:r>
      <w:r w:rsidR="00C45ADB" w:rsidRPr="00F03800">
        <w:rPr>
          <w:rFonts w:ascii="Times New Roman" w:hAnsi="Times New Roman" w:cs="Times New Roman"/>
          <w:i/>
          <w:sz w:val="24"/>
          <w:szCs w:val="24"/>
        </w:rPr>
        <w:t xml:space="preserve"> fen b</w:t>
      </w:r>
      <w:r w:rsidRPr="00F03800">
        <w:rPr>
          <w:rFonts w:ascii="Times New Roman" w:hAnsi="Times New Roman" w:cs="Times New Roman"/>
          <w:i/>
          <w:sz w:val="24"/>
          <w:szCs w:val="24"/>
        </w:rPr>
        <w:t>ilimleri dersi ‘İnsan ve Çevre’ ünitesi</w:t>
      </w:r>
      <w:r w:rsidR="00F57F33">
        <w:rPr>
          <w:rFonts w:ascii="Times New Roman" w:hAnsi="Times New Roman" w:cs="Times New Roman"/>
          <w:i/>
          <w:sz w:val="24"/>
          <w:szCs w:val="24"/>
        </w:rPr>
        <w:t xml:space="preserve"> erişine</w:t>
      </w:r>
      <w:r w:rsidRPr="00F03800">
        <w:rPr>
          <w:rFonts w:ascii="Times New Roman" w:hAnsi="Times New Roman" w:cs="Times New Roman"/>
          <w:i/>
          <w:sz w:val="24"/>
          <w:szCs w:val="24"/>
        </w:rPr>
        <w:t xml:space="preserve"> etkisi nedir?” </w:t>
      </w:r>
      <w:r w:rsidRPr="00BE5440">
        <w:rPr>
          <w:rFonts w:ascii="Times New Roman" w:hAnsi="Times New Roman" w:cs="Times New Roman"/>
          <w:sz w:val="24"/>
          <w:szCs w:val="24"/>
        </w:rPr>
        <w:t>oluşturmaktadır.</w:t>
      </w:r>
      <w:r w:rsidR="004979C5">
        <w:rPr>
          <w:rFonts w:ascii="Times New Roman" w:hAnsi="Times New Roman" w:cs="Times New Roman"/>
          <w:sz w:val="24"/>
          <w:szCs w:val="24"/>
        </w:rPr>
        <w:t xml:space="preserve"> Araştırma </w:t>
      </w:r>
      <w:r>
        <w:rPr>
          <w:rFonts w:ascii="Times New Roman" w:hAnsi="Times New Roman" w:cs="Times New Roman"/>
          <w:sz w:val="24"/>
          <w:szCs w:val="24"/>
        </w:rPr>
        <w:t xml:space="preserve">temel </w:t>
      </w:r>
      <w:r w:rsidRPr="00BE5440">
        <w:rPr>
          <w:rFonts w:ascii="Times New Roman" w:hAnsi="Times New Roman" w:cs="Times New Roman"/>
          <w:sz w:val="24"/>
          <w:szCs w:val="24"/>
        </w:rPr>
        <w:t xml:space="preserve">sorusu </w:t>
      </w:r>
      <w:r>
        <w:rPr>
          <w:rFonts w:ascii="Times New Roman" w:hAnsi="Times New Roman" w:cs="Times New Roman"/>
          <w:sz w:val="24"/>
          <w:szCs w:val="24"/>
        </w:rPr>
        <w:t>çerçevesinde aşağıdaki sorulara cevap aranmaktadır:</w:t>
      </w:r>
    </w:p>
    <w:p w:rsidR="00BE5440" w:rsidRPr="00BE5440" w:rsidRDefault="00BE5440"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BE5440">
        <w:rPr>
          <w:rFonts w:ascii="Times New Roman" w:hAnsi="Times New Roman" w:cs="Times New Roman"/>
          <w:sz w:val="24"/>
          <w:szCs w:val="24"/>
        </w:rPr>
        <w:t>1. Kontrol grubu ile deney grubunun ön-test puanları arasında istatistiksel olarak</w:t>
      </w:r>
      <w:r>
        <w:rPr>
          <w:rFonts w:ascii="Times New Roman" w:hAnsi="Times New Roman" w:cs="Times New Roman"/>
          <w:sz w:val="24"/>
          <w:szCs w:val="24"/>
        </w:rPr>
        <w:t xml:space="preserve"> </w:t>
      </w:r>
      <w:r w:rsidRPr="00BE5440">
        <w:rPr>
          <w:rFonts w:ascii="Times New Roman" w:hAnsi="Times New Roman" w:cs="Times New Roman"/>
          <w:sz w:val="24"/>
          <w:szCs w:val="24"/>
        </w:rPr>
        <w:t>anlamlı bir fark var mıdır?</w:t>
      </w:r>
    </w:p>
    <w:p w:rsidR="00BE5440" w:rsidRPr="00BE5440" w:rsidRDefault="00BE5440"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BE5440">
        <w:rPr>
          <w:rFonts w:ascii="Times New Roman" w:hAnsi="Times New Roman" w:cs="Times New Roman"/>
          <w:sz w:val="24"/>
          <w:szCs w:val="24"/>
        </w:rPr>
        <w:t>2. Kontrol grubu ile deney grubunun son-test puanları arasında istatistiksel olarak</w:t>
      </w:r>
      <w:r>
        <w:rPr>
          <w:rFonts w:ascii="Times New Roman" w:hAnsi="Times New Roman" w:cs="Times New Roman"/>
          <w:sz w:val="24"/>
          <w:szCs w:val="24"/>
        </w:rPr>
        <w:t xml:space="preserve"> </w:t>
      </w:r>
      <w:r w:rsidRPr="00BE5440">
        <w:rPr>
          <w:rFonts w:ascii="Times New Roman" w:hAnsi="Times New Roman" w:cs="Times New Roman"/>
          <w:sz w:val="24"/>
          <w:szCs w:val="24"/>
        </w:rPr>
        <w:t>anlamlı bir fark var mıdır?</w:t>
      </w:r>
    </w:p>
    <w:p w:rsidR="00BE5440" w:rsidRPr="00BE5440" w:rsidRDefault="00393DB2"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Deney grubu öğrencilerinin</w:t>
      </w:r>
      <w:r w:rsidR="00BE5440" w:rsidRPr="00BE5440">
        <w:rPr>
          <w:rFonts w:ascii="Times New Roman" w:hAnsi="Times New Roman" w:cs="Times New Roman"/>
          <w:sz w:val="24"/>
          <w:szCs w:val="24"/>
        </w:rPr>
        <w:t xml:space="preserve"> </w:t>
      </w:r>
      <w:r w:rsidR="0021204E">
        <w:rPr>
          <w:rFonts w:ascii="Times New Roman" w:hAnsi="Times New Roman" w:cs="Times New Roman"/>
          <w:sz w:val="24"/>
          <w:szCs w:val="24"/>
        </w:rPr>
        <w:t>I</w:t>
      </w:r>
      <w:r w:rsidR="00BE5440" w:rsidRPr="00BE5440">
        <w:rPr>
          <w:rFonts w:ascii="Times New Roman" w:hAnsi="Times New Roman" w:cs="Times New Roman"/>
          <w:sz w:val="24"/>
          <w:szCs w:val="24"/>
        </w:rPr>
        <w:t>ntegral ASIE ile tasarlanan öğretim hakkındaki</w:t>
      </w:r>
      <w:r w:rsidR="00BE5440">
        <w:rPr>
          <w:rFonts w:ascii="Times New Roman" w:hAnsi="Times New Roman" w:cs="Times New Roman"/>
          <w:sz w:val="24"/>
          <w:szCs w:val="24"/>
        </w:rPr>
        <w:t xml:space="preserve"> </w:t>
      </w:r>
      <w:r w:rsidR="00C45ADB">
        <w:rPr>
          <w:rFonts w:ascii="Times New Roman" w:hAnsi="Times New Roman" w:cs="Times New Roman"/>
          <w:sz w:val="24"/>
          <w:szCs w:val="24"/>
        </w:rPr>
        <w:t>görüşleri ne</w:t>
      </w:r>
      <w:r w:rsidR="00BE5440" w:rsidRPr="00BE5440">
        <w:rPr>
          <w:rFonts w:ascii="Times New Roman" w:hAnsi="Times New Roman" w:cs="Times New Roman"/>
          <w:sz w:val="24"/>
          <w:szCs w:val="24"/>
        </w:rPr>
        <w:t>dir?</w:t>
      </w:r>
    </w:p>
    <w:p w:rsidR="00A8269E" w:rsidRPr="00A8269E" w:rsidRDefault="004979C5" w:rsidP="00934DA0">
      <w:pPr>
        <w:spacing w:before="120" w:after="120" w:line="360" w:lineRule="auto"/>
        <w:jc w:val="center"/>
        <w:rPr>
          <w:rFonts w:ascii="Times New Roman" w:hAnsi="Times New Roman"/>
          <w:b/>
          <w:sz w:val="24"/>
          <w:szCs w:val="24"/>
        </w:rPr>
      </w:pPr>
      <w:bookmarkStart w:id="0" w:name="_Toc264624372"/>
      <w:r>
        <w:rPr>
          <w:rFonts w:ascii="Times New Roman" w:hAnsi="Times New Roman"/>
          <w:b/>
          <w:sz w:val="24"/>
          <w:szCs w:val="24"/>
        </w:rPr>
        <w:t>Yöntem</w:t>
      </w:r>
      <w:bookmarkEnd w:id="0"/>
    </w:p>
    <w:p w:rsidR="00221D5C" w:rsidRDefault="0048188E" w:rsidP="00C91D03">
      <w:pPr>
        <w:autoSpaceDE w:val="0"/>
        <w:autoSpaceDN w:val="0"/>
        <w:adjustRightInd w:val="0"/>
        <w:spacing w:before="120" w:after="0" w:line="360" w:lineRule="auto"/>
        <w:ind w:firstLine="708"/>
        <w:jc w:val="both"/>
        <w:rPr>
          <w:rFonts w:ascii="Times New Roman" w:hAnsi="Times New Roman" w:cs="Times New Roman"/>
          <w:b/>
          <w:sz w:val="24"/>
          <w:szCs w:val="24"/>
        </w:rPr>
      </w:pPr>
      <w:r w:rsidRPr="0048188E">
        <w:rPr>
          <w:rFonts w:ascii="Times New Roman" w:hAnsi="Times New Roman" w:cs="Times New Roman"/>
          <w:sz w:val="24"/>
          <w:szCs w:val="24"/>
        </w:rPr>
        <w:t xml:space="preserve">Araştırmada ön-test/son-test kontrol gruplu deneysel desen </w:t>
      </w:r>
      <w:r w:rsidR="00AC6A3B">
        <w:rPr>
          <w:rFonts w:ascii="Times New Roman" w:hAnsi="Times New Roman" w:cs="Times New Roman"/>
          <w:sz w:val="24"/>
          <w:szCs w:val="24"/>
        </w:rPr>
        <w:t xml:space="preserve">modeli </w:t>
      </w:r>
      <w:r w:rsidR="00393DB2">
        <w:rPr>
          <w:rFonts w:ascii="Times New Roman" w:hAnsi="Times New Roman" w:cs="Times New Roman"/>
          <w:sz w:val="24"/>
          <w:szCs w:val="24"/>
        </w:rPr>
        <w:t>kullanılmıştır. Araştırmada kullanılan öğretim modeline ilişkin</w:t>
      </w:r>
      <w:r w:rsidRPr="0048188E">
        <w:rPr>
          <w:rFonts w:ascii="Times New Roman" w:hAnsi="Times New Roman" w:cs="Times New Roman"/>
          <w:sz w:val="24"/>
          <w:szCs w:val="24"/>
        </w:rPr>
        <w:t xml:space="preserve"> </w:t>
      </w:r>
      <w:r w:rsidR="00393DB2">
        <w:rPr>
          <w:rFonts w:ascii="Times New Roman" w:hAnsi="Times New Roman" w:cs="Times New Roman"/>
          <w:sz w:val="24"/>
          <w:szCs w:val="24"/>
        </w:rPr>
        <w:t>öğrencilerin</w:t>
      </w:r>
      <w:r w:rsidRPr="0048188E">
        <w:rPr>
          <w:rFonts w:ascii="Times New Roman" w:hAnsi="Times New Roman" w:cs="Times New Roman"/>
          <w:sz w:val="24"/>
          <w:szCs w:val="24"/>
        </w:rPr>
        <w:t xml:space="preserve"> görüşlerin</w:t>
      </w:r>
      <w:r w:rsidR="00393DB2">
        <w:rPr>
          <w:rFonts w:ascii="Times New Roman" w:hAnsi="Times New Roman" w:cs="Times New Roman"/>
          <w:sz w:val="24"/>
          <w:szCs w:val="24"/>
        </w:rPr>
        <w:t>i belirlemek</w:t>
      </w:r>
      <w:r w:rsidR="00AC6A3B">
        <w:rPr>
          <w:rFonts w:ascii="Times New Roman" w:hAnsi="Times New Roman" w:cs="Times New Roman"/>
          <w:sz w:val="24"/>
          <w:szCs w:val="24"/>
        </w:rPr>
        <w:t xml:space="preserve"> </w:t>
      </w:r>
      <w:r w:rsidR="00393DB2">
        <w:rPr>
          <w:rFonts w:ascii="Times New Roman" w:hAnsi="Times New Roman" w:cs="Times New Roman"/>
          <w:sz w:val="24"/>
          <w:szCs w:val="24"/>
        </w:rPr>
        <w:t>için</w:t>
      </w:r>
      <w:r w:rsidR="00AC6A3B">
        <w:rPr>
          <w:rFonts w:ascii="Times New Roman" w:hAnsi="Times New Roman" w:cs="Times New Roman"/>
          <w:sz w:val="24"/>
          <w:szCs w:val="24"/>
        </w:rPr>
        <w:t xml:space="preserve"> nitel veri toplama yöntemlerinden</w:t>
      </w:r>
      <w:r w:rsidRPr="0048188E">
        <w:rPr>
          <w:rFonts w:ascii="Times New Roman" w:hAnsi="Times New Roman" w:cs="Times New Roman"/>
          <w:sz w:val="24"/>
          <w:szCs w:val="24"/>
        </w:rPr>
        <w:t xml:space="preserve"> görüşme kullanılm</w:t>
      </w:r>
      <w:r w:rsidR="00AC6A3B">
        <w:rPr>
          <w:rFonts w:ascii="Times New Roman" w:hAnsi="Times New Roman" w:cs="Times New Roman"/>
          <w:sz w:val="24"/>
          <w:szCs w:val="24"/>
        </w:rPr>
        <w:t xml:space="preserve">ıştır. Deneysel yöntemler sayısal anlamda </w:t>
      </w:r>
      <w:r w:rsidRPr="0048188E">
        <w:rPr>
          <w:rFonts w:ascii="Times New Roman" w:hAnsi="Times New Roman" w:cs="Times New Roman"/>
          <w:sz w:val="24"/>
          <w:szCs w:val="24"/>
        </w:rPr>
        <w:t>ölçülebilen değişkenler arası sebep-sonuç ilişkilerini belirlemek maksadıyla kullanılırken, yarı yapılandırılmış görüşme insanların bir konu hakkındaki düşüncelerini ve bu düşüncelerin dayandığı</w:t>
      </w:r>
      <w:r>
        <w:rPr>
          <w:rFonts w:ascii="Times New Roman" w:hAnsi="Times New Roman" w:cs="Times New Roman"/>
          <w:sz w:val="24"/>
          <w:szCs w:val="24"/>
        </w:rPr>
        <w:t xml:space="preserve"> </w:t>
      </w:r>
      <w:r w:rsidRPr="0048188E">
        <w:rPr>
          <w:rFonts w:ascii="Times New Roman" w:hAnsi="Times New Roman" w:cs="Times New Roman"/>
          <w:sz w:val="24"/>
          <w:szCs w:val="24"/>
        </w:rPr>
        <w:t>sebepleri tespit etmek amacıyla kullanılmaktadır (Çepni, 2010).</w:t>
      </w:r>
      <w:r w:rsidR="00C91D03">
        <w:rPr>
          <w:rFonts w:ascii="Times New Roman" w:hAnsi="Times New Roman" w:cs="Times New Roman"/>
          <w:sz w:val="24"/>
          <w:szCs w:val="24"/>
        </w:rPr>
        <w:t xml:space="preserve"> </w:t>
      </w:r>
      <w:r w:rsidR="00393DB2">
        <w:rPr>
          <w:rFonts w:ascii="Times New Roman" w:hAnsi="Times New Roman" w:cs="Times New Roman"/>
          <w:sz w:val="24"/>
          <w:szCs w:val="24"/>
        </w:rPr>
        <w:t>Araştırma</w:t>
      </w:r>
      <w:r w:rsidR="007A7D3B">
        <w:rPr>
          <w:rFonts w:ascii="Times New Roman" w:hAnsi="Times New Roman" w:cs="Times New Roman"/>
          <w:sz w:val="24"/>
          <w:szCs w:val="24"/>
        </w:rPr>
        <w:t xml:space="preserve"> deseni </w:t>
      </w:r>
      <w:r w:rsidR="001E5AA8">
        <w:rPr>
          <w:rFonts w:ascii="Times New Roman" w:hAnsi="Times New Roman" w:cs="Times New Roman"/>
          <w:sz w:val="24"/>
          <w:szCs w:val="24"/>
        </w:rPr>
        <w:t xml:space="preserve">Tablo </w:t>
      </w:r>
      <w:r w:rsidRPr="0048188E">
        <w:rPr>
          <w:rFonts w:ascii="Times New Roman" w:hAnsi="Times New Roman" w:cs="Times New Roman"/>
          <w:sz w:val="24"/>
          <w:szCs w:val="24"/>
        </w:rPr>
        <w:t xml:space="preserve">1.’de </w:t>
      </w:r>
      <w:r w:rsidR="00393DB2">
        <w:rPr>
          <w:rFonts w:ascii="Times New Roman" w:hAnsi="Times New Roman" w:cs="Times New Roman"/>
          <w:sz w:val="24"/>
          <w:szCs w:val="24"/>
        </w:rPr>
        <w:t>sunulmuştur</w:t>
      </w:r>
      <w:r w:rsidRPr="0048188E">
        <w:rPr>
          <w:rFonts w:ascii="Times New Roman" w:hAnsi="Times New Roman" w:cs="Times New Roman"/>
          <w:sz w:val="24"/>
          <w:szCs w:val="24"/>
        </w:rPr>
        <w:t>.</w:t>
      </w:r>
      <w:r w:rsidR="00221D5C" w:rsidRPr="00221D5C">
        <w:rPr>
          <w:rFonts w:ascii="Times New Roman" w:hAnsi="Times New Roman" w:cs="Times New Roman"/>
          <w:b/>
          <w:sz w:val="24"/>
          <w:szCs w:val="24"/>
        </w:rPr>
        <w:t xml:space="preserve"> </w:t>
      </w:r>
    </w:p>
    <w:p w:rsidR="0048188E" w:rsidRPr="004979C5" w:rsidRDefault="001E5AA8" w:rsidP="00934DA0">
      <w:pPr>
        <w:autoSpaceDE w:val="0"/>
        <w:autoSpaceDN w:val="0"/>
        <w:adjustRightInd w:val="0"/>
        <w:spacing w:before="120" w:after="0" w:line="360" w:lineRule="auto"/>
        <w:ind w:firstLine="708"/>
        <w:jc w:val="center"/>
        <w:rPr>
          <w:rFonts w:ascii="Times New Roman" w:hAnsi="Times New Roman" w:cs="Times New Roman"/>
          <w:sz w:val="24"/>
          <w:szCs w:val="24"/>
        </w:rPr>
      </w:pPr>
      <w:r>
        <w:rPr>
          <w:rFonts w:ascii="Times New Roman" w:hAnsi="Times New Roman" w:cs="Times New Roman"/>
          <w:b/>
          <w:sz w:val="24"/>
          <w:szCs w:val="24"/>
        </w:rPr>
        <w:t xml:space="preserve">Tablo </w:t>
      </w:r>
      <w:r w:rsidR="00221D5C" w:rsidRPr="004979C5">
        <w:rPr>
          <w:rFonts w:ascii="Times New Roman" w:hAnsi="Times New Roman" w:cs="Times New Roman"/>
          <w:b/>
          <w:sz w:val="24"/>
          <w:szCs w:val="24"/>
        </w:rPr>
        <w:t xml:space="preserve">1. </w:t>
      </w:r>
      <w:r w:rsidR="00221D5C" w:rsidRPr="004979C5">
        <w:rPr>
          <w:rFonts w:ascii="Times New Roman" w:hAnsi="Times New Roman" w:cs="Times New Roman"/>
          <w:sz w:val="24"/>
          <w:szCs w:val="24"/>
        </w:rPr>
        <w:t>Araştırma Deseni</w:t>
      </w:r>
    </w:p>
    <w:tbl>
      <w:tblPr>
        <w:tblStyle w:val="TabloKlavuzu"/>
        <w:tblW w:w="9606" w:type="dxa"/>
        <w:tblLook w:val="04A0" w:firstRow="1" w:lastRow="0" w:firstColumn="1" w:lastColumn="0" w:noHBand="0" w:noVBand="1"/>
      </w:tblPr>
      <w:tblGrid>
        <w:gridCol w:w="1526"/>
        <w:gridCol w:w="2551"/>
        <w:gridCol w:w="2835"/>
        <w:gridCol w:w="2694"/>
      </w:tblGrid>
      <w:tr w:rsidR="00221D5C" w:rsidRPr="004979C5" w:rsidTr="00221D5C">
        <w:tc>
          <w:tcPr>
            <w:tcW w:w="1526" w:type="dxa"/>
            <w:tcBorders>
              <w:left w:val="single" w:sz="4" w:space="0" w:color="FFFFFF" w:themeColor="background1"/>
              <w:right w:val="single" w:sz="4" w:space="0" w:color="FFFFFF" w:themeColor="background1"/>
            </w:tcBorders>
          </w:tcPr>
          <w:p w:rsidR="0048188E" w:rsidRPr="004979C5" w:rsidRDefault="0048188E" w:rsidP="00C91D03">
            <w:pPr>
              <w:autoSpaceDE w:val="0"/>
              <w:autoSpaceDN w:val="0"/>
              <w:adjustRightInd w:val="0"/>
              <w:spacing w:before="120" w:line="360" w:lineRule="auto"/>
              <w:jc w:val="center"/>
              <w:rPr>
                <w:rFonts w:ascii="Times New Roman" w:hAnsi="Times New Roman" w:cs="Times New Roman"/>
                <w:b/>
                <w:sz w:val="24"/>
                <w:szCs w:val="24"/>
              </w:rPr>
            </w:pPr>
            <w:r w:rsidRPr="004979C5">
              <w:rPr>
                <w:rFonts w:ascii="Times New Roman" w:hAnsi="Times New Roman" w:cs="Times New Roman"/>
                <w:b/>
                <w:sz w:val="24"/>
                <w:szCs w:val="24"/>
              </w:rPr>
              <w:t>Gruplar</w:t>
            </w:r>
          </w:p>
        </w:tc>
        <w:tc>
          <w:tcPr>
            <w:tcW w:w="2551" w:type="dxa"/>
            <w:tcBorders>
              <w:left w:val="single" w:sz="4" w:space="0" w:color="FFFFFF" w:themeColor="background1"/>
              <w:right w:val="single" w:sz="4" w:space="0" w:color="FFFFFF" w:themeColor="background1"/>
            </w:tcBorders>
          </w:tcPr>
          <w:p w:rsidR="0048188E" w:rsidRPr="004979C5" w:rsidRDefault="0048188E" w:rsidP="00C91D03">
            <w:pPr>
              <w:autoSpaceDE w:val="0"/>
              <w:autoSpaceDN w:val="0"/>
              <w:adjustRightInd w:val="0"/>
              <w:spacing w:before="120" w:line="360" w:lineRule="auto"/>
              <w:jc w:val="center"/>
              <w:rPr>
                <w:rFonts w:ascii="Times New Roman" w:hAnsi="Times New Roman" w:cs="Times New Roman"/>
                <w:b/>
                <w:sz w:val="24"/>
                <w:szCs w:val="24"/>
              </w:rPr>
            </w:pPr>
            <w:r w:rsidRPr="004979C5">
              <w:rPr>
                <w:rFonts w:ascii="Times New Roman" w:hAnsi="Times New Roman" w:cs="Times New Roman"/>
                <w:b/>
                <w:sz w:val="24"/>
                <w:szCs w:val="24"/>
              </w:rPr>
              <w:t>Ön-test</w:t>
            </w:r>
          </w:p>
        </w:tc>
        <w:tc>
          <w:tcPr>
            <w:tcW w:w="2835" w:type="dxa"/>
            <w:tcBorders>
              <w:left w:val="single" w:sz="4" w:space="0" w:color="FFFFFF" w:themeColor="background1"/>
              <w:bottom w:val="single" w:sz="4" w:space="0" w:color="auto"/>
              <w:right w:val="single" w:sz="4" w:space="0" w:color="FFFFFF" w:themeColor="background1"/>
            </w:tcBorders>
          </w:tcPr>
          <w:p w:rsidR="0048188E" w:rsidRPr="004979C5" w:rsidRDefault="0048188E" w:rsidP="00C91D03">
            <w:pPr>
              <w:autoSpaceDE w:val="0"/>
              <w:autoSpaceDN w:val="0"/>
              <w:adjustRightInd w:val="0"/>
              <w:spacing w:before="120" w:line="360" w:lineRule="auto"/>
              <w:jc w:val="center"/>
              <w:rPr>
                <w:rFonts w:ascii="Times New Roman" w:hAnsi="Times New Roman" w:cs="Times New Roman"/>
                <w:b/>
                <w:sz w:val="24"/>
                <w:szCs w:val="24"/>
              </w:rPr>
            </w:pPr>
            <w:r w:rsidRPr="004979C5">
              <w:rPr>
                <w:rFonts w:ascii="Times New Roman" w:hAnsi="Times New Roman" w:cs="Times New Roman"/>
                <w:b/>
                <w:sz w:val="24"/>
                <w:szCs w:val="24"/>
              </w:rPr>
              <w:t>Öğretim</w:t>
            </w:r>
          </w:p>
        </w:tc>
        <w:tc>
          <w:tcPr>
            <w:tcW w:w="2694" w:type="dxa"/>
            <w:tcBorders>
              <w:left w:val="single" w:sz="4" w:space="0" w:color="FFFFFF" w:themeColor="background1"/>
              <w:right w:val="single" w:sz="4" w:space="0" w:color="FFFFFF" w:themeColor="background1"/>
            </w:tcBorders>
          </w:tcPr>
          <w:p w:rsidR="0048188E" w:rsidRPr="004979C5" w:rsidRDefault="0048188E" w:rsidP="00C91D03">
            <w:pPr>
              <w:autoSpaceDE w:val="0"/>
              <w:autoSpaceDN w:val="0"/>
              <w:adjustRightInd w:val="0"/>
              <w:spacing w:before="120" w:line="360" w:lineRule="auto"/>
              <w:jc w:val="center"/>
              <w:rPr>
                <w:rFonts w:ascii="Times New Roman" w:hAnsi="Times New Roman" w:cs="Times New Roman"/>
                <w:b/>
                <w:sz w:val="24"/>
                <w:szCs w:val="24"/>
              </w:rPr>
            </w:pPr>
            <w:r w:rsidRPr="004979C5">
              <w:rPr>
                <w:rFonts w:ascii="Times New Roman" w:hAnsi="Times New Roman" w:cs="Times New Roman"/>
                <w:b/>
                <w:sz w:val="24"/>
                <w:szCs w:val="24"/>
              </w:rPr>
              <w:t>Son-test</w:t>
            </w:r>
          </w:p>
        </w:tc>
      </w:tr>
      <w:tr w:rsidR="00221D5C" w:rsidRPr="004979C5" w:rsidTr="00C91D03">
        <w:tc>
          <w:tcPr>
            <w:tcW w:w="1526" w:type="dxa"/>
            <w:tcBorders>
              <w:left w:val="single" w:sz="4" w:space="0" w:color="FFFFFF" w:themeColor="background1"/>
              <w:bottom w:val="single" w:sz="4" w:space="0" w:color="FFFFFF" w:themeColor="background1"/>
              <w:right w:val="single" w:sz="4" w:space="0" w:color="FFFFFF" w:themeColor="background1"/>
            </w:tcBorders>
          </w:tcPr>
          <w:p w:rsidR="0048188E" w:rsidRPr="004979C5" w:rsidRDefault="0048188E" w:rsidP="00C91D03">
            <w:pPr>
              <w:autoSpaceDE w:val="0"/>
              <w:autoSpaceDN w:val="0"/>
              <w:adjustRightInd w:val="0"/>
              <w:spacing w:before="120" w:line="360" w:lineRule="auto"/>
              <w:rPr>
                <w:rFonts w:ascii="Times New Roman" w:hAnsi="Times New Roman" w:cs="Times New Roman"/>
                <w:b/>
                <w:sz w:val="24"/>
                <w:szCs w:val="24"/>
              </w:rPr>
            </w:pPr>
            <w:r w:rsidRPr="004979C5">
              <w:rPr>
                <w:rFonts w:ascii="Times New Roman" w:hAnsi="Times New Roman" w:cs="Times New Roman"/>
                <w:b/>
                <w:sz w:val="24"/>
                <w:szCs w:val="24"/>
              </w:rPr>
              <w:t>Kontrol</w:t>
            </w:r>
          </w:p>
        </w:tc>
        <w:tc>
          <w:tcPr>
            <w:tcW w:w="2551" w:type="dxa"/>
            <w:tcBorders>
              <w:left w:val="single" w:sz="4" w:space="0" w:color="FFFFFF" w:themeColor="background1"/>
              <w:bottom w:val="single" w:sz="4" w:space="0" w:color="FFFFFF" w:themeColor="background1"/>
              <w:right w:val="single" w:sz="4" w:space="0" w:color="FFFFFF" w:themeColor="background1"/>
            </w:tcBorders>
          </w:tcPr>
          <w:p w:rsidR="0048188E" w:rsidRPr="004979C5" w:rsidRDefault="0048188E" w:rsidP="00C91D03">
            <w:pPr>
              <w:autoSpaceDE w:val="0"/>
              <w:autoSpaceDN w:val="0"/>
              <w:adjustRightInd w:val="0"/>
              <w:spacing w:before="120" w:line="360" w:lineRule="auto"/>
              <w:rPr>
                <w:rFonts w:ascii="Times New Roman" w:hAnsi="Times New Roman" w:cs="Times New Roman"/>
                <w:sz w:val="24"/>
                <w:szCs w:val="24"/>
              </w:rPr>
            </w:pPr>
            <w:r w:rsidRPr="004979C5">
              <w:rPr>
                <w:rFonts w:ascii="Times New Roman" w:hAnsi="Times New Roman" w:cs="Times New Roman"/>
                <w:sz w:val="24"/>
                <w:szCs w:val="24"/>
              </w:rPr>
              <w:t>- Başarı Testi</w:t>
            </w:r>
          </w:p>
        </w:tc>
        <w:tc>
          <w:tcPr>
            <w:tcW w:w="283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8188E" w:rsidRPr="004979C5" w:rsidRDefault="004979C5" w:rsidP="00C91D03">
            <w:pPr>
              <w:autoSpaceDE w:val="0"/>
              <w:autoSpaceDN w:val="0"/>
              <w:adjustRightInd w:val="0"/>
              <w:spacing w:before="120" w:line="360" w:lineRule="auto"/>
              <w:rPr>
                <w:rFonts w:ascii="Times New Roman" w:hAnsi="Times New Roman" w:cs="Times New Roman"/>
                <w:sz w:val="24"/>
                <w:szCs w:val="24"/>
              </w:rPr>
            </w:pPr>
            <w:r>
              <w:rPr>
                <w:rFonts w:ascii="Times New Roman" w:hAnsi="Times New Roman" w:cs="Times New Roman"/>
                <w:sz w:val="24"/>
                <w:szCs w:val="24"/>
              </w:rPr>
              <w:t xml:space="preserve">Süregelen </w:t>
            </w:r>
            <w:r w:rsidR="00221D5C" w:rsidRPr="004979C5">
              <w:rPr>
                <w:rFonts w:ascii="Times New Roman" w:hAnsi="Times New Roman" w:cs="Times New Roman"/>
                <w:sz w:val="24"/>
                <w:szCs w:val="24"/>
              </w:rPr>
              <w:t>öğretim programına göre</w:t>
            </w:r>
          </w:p>
        </w:tc>
        <w:tc>
          <w:tcPr>
            <w:tcW w:w="2694" w:type="dxa"/>
            <w:tcBorders>
              <w:left w:val="single" w:sz="4" w:space="0" w:color="FFFFFF" w:themeColor="background1"/>
              <w:bottom w:val="single" w:sz="4" w:space="0" w:color="FFFFFF" w:themeColor="background1"/>
              <w:right w:val="single" w:sz="4" w:space="0" w:color="FFFFFF" w:themeColor="background1"/>
            </w:tcBorders>
          </w:tcPr>
          <w:p w:rsidR="0048188E" w:rsidRPr="004979C5" w:rsidRDefault="00221D5C" w:rsidP="00C91D03">
            <w:pPr>
              <w:autoSpaceDE w:val="0"/>
              <w:autoSpaceDN w:val="0"/>
              <w:adjustRightInd w:val="0"/>
              <w:spacing w:before="120" w:line="360" w:lineRule="auto"/>
              <w:rPr>
                <w:rFonts w:ascii="Times New Roman" w:hAnsi="Times New Roman" w:cs="Times New Roman"/>
                <w:b/>
                <w:sz w:val="24"/>
                <w:szCs w:val="24"/>
              </w:rPr>
            </w:pPr>
            <w:r w:rsidRPr="004979C5">
              <w:rPr>
                <w:rFonts w:ascii="Times New Roman" w:hAnsi="Times New Roman" w:cs="Times New Roman"/>
                <w:sz w:val="24"/>
                <w:szCs w:val="24"/>
              </w:rPr>
              <w:t>- Başarı Testi</w:t>
            </w:r>
          </w:p>
        </w:tc>
      </w:tr>
      <w:tr w:rsidR="00221D5C" w:rsidRPr="004979C5" w:rsidTr="00C91D03">
        <w:tc>
          <w:tcPr>
            <w:tcW w:w="1526" w:type="dxa"/>
            <w:tcBorders>
              <w:top w:val="single" w:sz="4" w:space="0" w:color="FFFFFF" w:themeColor="background1"/>
              <w:left w:val="single" w:sz="4" w:space="0" w:color="FFFFFF" w:themeColor="background1"/>
              <w:right w:val="single" w:sz="4" w:space="0" w:color="FFFFFF" w:themeColor="background1"/>
            </w:tcBorders>
          </w:tcPr>
          <w:p w:rsidR="0048188E" w:rsidRPr="004979C5" w:rsidRDefault="0048188E" w:rsidP="00C91D03">
            <w:pPr>
              <w:autoSpaceDE w:val="0"/>
              <w:autoSpaceDN w:val="0"/>
              <w:adjustRightInd w:val="0"/>
              <w:spacing w:before="120" w:line="360" w:lineRule="auto"/>
              <w:rPr>
                <w:rFonts w:ascii="Times New Roman" w:hAnsi="Times New Roman" w:cs="Times New Roman"/>
                <w:b/>
                <w:sz w:val="24"/>
                <w:szCs w:val="24"/>
              </w:rPr>
            </w:pPr>
            <w:r w:rsidRPr="004979C5">
              <w:rPr>
                <w:rFonts w:ascii="Times New Roman" w:hAnsi="Times New Roman" w:cs="Times New Roman"/>
                <w:b/>
                <w:sz w:val="24"/>
                <w:szCs w:val="24"/>
              </w:rPr>
              <w:t>Deney</w:t>
            </w:r>
          </w:p>
        </w:tc>
        <w:tc>
          <w:tcPr>
            <w:tcW w:w="2551" w:type="dxa"/>
            <w:tcBorders>
              <w:top w:val="single" w:sz="4" w:space="0" w:color="FFFFFF" w:themeColor="background1"/>
              <w:left w:val="single" w:sz="4" w:space="0" w:color="FFFFFF" w:themeColor="background1"/>
              <w:right w:val="single" w:sz="4" w:space="0" w:color="FFFFFF" w:themeColor="background1"/>
            </w:tcBorders>
          </w:tcPr>
          <w:p w:rsidR="00221D5C" w:rsidRPr="004979C5" w:rsidRDefault="00221D5C" w:rsidP="00C91D03">
            <w:pPr>
              <w:autoSpaceDE w:val="0"/>
              <w:autoSpaceDN w:val="0"/>
              <w:adjustRightInd w:val="0"/>
              <w:spacing w:before="120" w:line="360" w:lineRule="auto"/>
              <w:rPr>
                <w:rFonts w:ascii="Times New Roman" w:hAnsi="Times New Roman" w:cs="Times New Roman"/>
                <w:sz w:val="24"/>
                <w:szCs w:val="24"/>
              </w:rPr>
            </w:pPr>
          </w:p>
          <w:p w:rsidR="0048188E" w:rsidRPr="004979C5" w:rsidRDefault="00221D5C" w:rsidP="00C91D03">
            <w:pPr>
              <w:autoSpaceDE w:val="0"/>
              <w:autoSpaceDN w:val="0"/>
              <w:adjustRightInd w:val="0"/>
              <w:spacing w:before="120" w:line="360" w:lineRule="auto"/>
              <w:rPr>
                <w:rFonts w:ascii="Times New Roman" w:hAnsi="Times New Roman" w:cs="Times New Roman"/>
                <w:sz w:val="24"/>
                <w:szCs w:val="24"/>
              </w:rPr>
            </w:pPr>
            <w:r w:rsidRPr="004979C5">
              <w:rPr>
                <w:rFonts w:ascii="Times New Roman" w:hAnsi="Times New Roman" w:cs="Times New Roman"/>
                <w:sz w:val="24"/>
                <w:szCs w:val="24"/>
              </w:rPr>
              <w:t>- Başarı Testi</w:t>
            </w:r>
          </w:p>
        </w:tc>
        <w:tc>
          <w:tcPr>
            <w:tcW w:w="2835" w:type="dxa"/>
            <w:tcBorders>
              <w:top w:val="single" w:sz="4" w:space="0" w:color="FFFFFF" w:themeColor="background1"/>
              <w:left w:val="single" w:sz="4" w:space="0" w:color="FFFFFF" w:themeColor="background1"/>
              <w:right w:val="single" w:sz="4" w:space="0" w:color="FFFFFF" w:themeColor="background1"/>
            </w:tcBorders>
          </w:tcPr>
          <w:p w:rsidR="0048188E" w:rsidRPr="004979C5" w:rsidRDefault="00221D5C" w:rsidP="00C91D03">
            <w:pPr>
              <w:autoSpaceDE w:val="0"/>
              <w:autoSpaceDN w:val="0"/>
              <w:adjustRightInd w:val="0"/>
              <w:spacing w:before="120" w:line="360" w:lineRule="auto"/>
              <w:rPr>
                <w:rFonts w:ascii="Times New Roman" w:hAnsi="Times New Roman" w:cs="Times New Roman"/>
                <w:sz w:val="24"/>
                <w:szCs w:val="24"/>
              </w:rPr>
            </w:pPr>
            <w:r w:rsidRPr="004979C5">
              <w:rPr>
                <w:rFonts w:ascii="Times New Roman" w:hAnsi="Times New Roman" w:cs="Times New Roman"/>
                <w:sz w:val="24"/>
                <w:szCs w:val="24"/>
              </w:rPr>
              <w:t>Integral ASIE modeliyle tasarlanan öğretime göre</w:t>
            </w:r>
          </w:p>
        </w:tc>
        <w:tc>
          <w:tcPr>
            <w:tcW w:w="2694" w:type="dxa"/>
            <w:tcBorders>
              <w:top w:val="single" w:sz="4" w:space="0" w:color="FFFFFF" w:themeColor="background1"/>
              <w:left w:val="single" w:sz="4" w:space="0" w:color="FFFFFF" w:themeColor="background1"/>
              <w:right w:val="single" w:sz="4" w:space="0" w:color="FFFFFF" w:themeColor="background1"/>
            </w:tcBorders>
          </w:tcPr>
          <w:p w:rsidR="0048188E" w:rsidRPr="004979C5" w:rsidRDefault="00221D5C" w:rsidP="00C91D03">
            <w:pPr>
              <w:autoSpaceDE w:val="0"/>
              <w:autoSpaceDN w:val="0"/>
              <w:adjustRightInd w:val="0"/>
              <w:spacing w:before="120" w:line="360" w:lineRule="auto"/>
              <w:rPr>
                <w:rFonts w:ascii="Times New Roman" w:hAnsi="Times New Roman" w:cs="Times New Roman"/>
                <w:sz w:val="24"/>
                <w:szCs w:val="24"/>
              </w:rPr>
            </w:pPr>
            <w:r w:rsidRPr="004979C5">
              <w:rPr>
                <w:rFonts w:ascii="Times New Roman" w:hAnsi="Times New Roman" w:cs="Times New Roman"/>
                <w:sz w:val="24"/>
                <w:szCs w:val="24"/>
              </w:rPr>
              <w:t>- Başarı Testi</w:t>
            </w:r>
          </w:p>
          <w:p w:rsidR="00221D5C" w:rsidRPr="004979C5" w:rsidRDefault="00221D5C" w:rsidP="00C91D03">
            <w:pPr>
              <w:autoSpaceDE w:val="0"/>
              <w:autoSpaceDN w:val="0"/>
              <w:adjustRightInd w:val="0"/>
              <w:spacing w:before="120" w:line="360" w:lineRule="auto"/>
              <w:rPr>
                <w:rFonts w:ascii="Times New Roman" w:hAnsi="Times New Roman" w:cs="Times New Roman"/>
                <w:b/>
                <w:sz w:val="24"/>
                <w:szCs w:val="24"/>
              </w:rPr>
            </w:pPr>
            <w:r w:rsidRPr="004979C5">
              <w:rPr>
                <w:rFonts w:ascii="Times New Roman" w:hAnsi="Times New Roman" w:cs="Times New Roman"/>
                <w:sz w:val="24"/>
                <w:szCs w:val="24"/>
              </w:rPr>
              <w:t>- Yarı Yapılandırılmış Görüşme</w:t>
            </w:r>
          </w:p>
        </w:tc>
      </w:tr>
    </w:tbl>
    <w:p w:rsidR="00221D5C" w:rsidRDefault="00221D5C" w:rsidP="00934DA0">
      <w:pPr>
        <w:tabs>
          <w:tab w:val="left" w:pos="3585"/>
        </w:tabs>
        <w:autoSpaceDE w:val="0"/>
        <w:autoSpaceDN w:val="0"/>
        <w:adjustRightInd w:val="0"/>
        <w:spacing w:before="120" w:after="0" w:line="360" w:lineRule="auto"/>
        <w:rPr>
          <w:rFonts w:ascii="Times New Roman" w:hAnsi="Times New Roman" w:cs="Times New Roman"/>
          <w:b/>
          <w:sz w:val="24"/>
          <w:szCs w:val="24"/>
        </w:rPr>
      </w:pPr>
      <w:r>
        <w:rPr>
          <w:rFonts w:ascii="Times New Roman" w:hAnsi="Times New Roman" w:cs="Times New Roman"/>
          <w:b/>
          <w:sz w:val="24"/>
          <w:szCs w:val="24"/>
        </w:rPr>
        <w:t>Çalışma Grubu</w:t>
      </w:r>
    </w:p>
    <w:p w:rsidR="00221D5C" w:rsidRDefault="00A113DF" w:rsidP="00934DA0">
      <w:pPr>
        <w:tabs>
          <w:tab w:val="left" w:pos="3585"/>
        </w:tabs>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Ege Bölgesi’nde </w:t>
      </w:r>
      <w:r w:rsidR="004979C5">
        <w:rPr>
          <w:rFonts w:ascii="Times New Roman" w:hAnsi="Times New Roman" w:cs="Times New Roman"/>
          <w:sz w:val="24"/>
          <w:szCs w:val="24"/>
        </w:rPr>
        <w:t>bir devlet ortaokulunda</w:t>
      </w:r>
      <w:r w:rsidR="00221D5C" w:rsidRPr="00221D5C">
        <w:rPr>
          <w:rFonts w:ascii="Times New Roman" w:hAnsi="Times New Roman" w:cs="Times New Roman"/>
          <w:sz w:val="24"/>
          <w:szCs w:val="24"/>
        </w:rPr>
        <w:t xml:space="preserve"> </w:t>
      </w:r>
      <w:r w:rsidR="007A7D3B">
        <w:rPr>
          <w:rFonts w:ascii="Times New Roman" w:hAnsi="Times New Roman" w:cs="Times New Roman"/>
          <w:sz w:val="24"/>
          <w:szCs w:val="24"/>
        </w:rPr>
        <w:t>gerçekleştirilen araştırmaya 63 öğrenci katılmıştır.</w:t>
      </w:r>
      <w:r>
        <w:rPr>
          <w:rFonts w:ascii="Times New Roman" w:hAnsi="Times New Roman" w:cs="Times New Roman"/>
          <w:sz w:val="24"/>
          <w:szCs w:val="24"/>
        </w:rPr>
        <w:t xml:space="preserve"> Okulda ikili öğretim yapılmaktadır. Göç alan ve daha çok tarımsal faaliyetlerin yürütüldüğü bir bölgede yer alan okul kozmopolit ve alt-orta sosyoekonomik düzeyde bir yapıya sahip olup araştırmanın gerçekleştiği dönem itibariyle 72 öğretmen ve yaklaşık 1200 öğrenciye sahiptir.</w:t>
      </w:r>
    </w:p>
    <w:p w:rsidR="00221D5C" w:rsidRDefault="001E5AA8" w:rsidP="00934DA0">
      <w:pPr>
        <w:autoSpaceDE w:val="0"/>
        <w:autoSpaceDN w:val="0"/>
        <w:adjustRightInd w:val="0"/>
        <w:spacing w:before="120" w:after="0" w:line="360" w:lineRule="auto"/>
        <w:ind w:firstLine="708"/>
        <w:jc w:val="center"/>
        <w:rPr>
          <w:rFonts w:ascii="Times New Roman" w:hAnsi="Times New Roman" w:cs="Times New Roman"/>
          <w:sz w:val="24"/>
          <w:szCs w:val="24"/>
        </w:rPr>
      </w:pPr>
      <w:r>
        <w:rPr>
          <w:rFonts w:ascii="Times New Roman" w:hAnsi="Times New Roman" w:cs="Times New Roman"/>
          <w:b/>
          <w:sz w:val="24"/>
          <w:szCs w:val="24"/>
        </w:rPr>
        <w:t xml:space="preserve">Tablo </w:t>
      </w:r>
      <w:r w:rsidR="00D541F5">
        <w:rPr>
          <w:rFonts w:ascii="Times New Roman" w:hAnsi="Times New Roman" w:cs="Times New Roman"/>
          <w:b/>
          <w:sz w:val="24"/>
          <w:szCs w:val="24"/>
        </w:rPr>
        <w:t>2</w:t>
      </w:r>
      <w:r w:rsidR="00221D5C">
        <w:rPr>
          <w:rFonts w:ascii="Times New Roman" w:hAnsi="Times New Roman" w:cs="Times New Roman"/>
          <w:b/>
          <w:sz w:val="24"/>
          <w:szCs w:val="24"/>
        </w:rPr>
        <w:t xml:space="preserve">. </w:t>
      </w:r>
      <w:r w:rsidR="00D541F5">
        <w:rPr>
          <w:rFonts w:ascii="Times New Roman" w:hAnsi="Times New Roman" w:cs="Times New Roman"/>
          <w:sz w:val="24"/>
          <w:szCs w:val="24"/>
        </w:rPr>
        <w:t>Çalışma Grubu Demografik Özellikleri</w:t>
      </w:r>
    </w:p>
    <w:tbl>
      <w:tblPr>
        <w:tblStyle w:val="TabloKlavuzu"/>
        <w:tblpPr w:leftFromText="141" w:rightFromText="141" w:vertAnchor="text" w:tblpY="1"/>
        <w:tblOverlap w:val="never"/>
        <w:tblW w:w="9131" w:type="dxa"/>
        <w:tblLook w:val="04A0" w:firstRow="1" w:lastRow="0" w:firstColumn="1" w:lastColumn="0" w:noHBand="0" w:noVBand="1"/>
      </w:tblPr>
      <w:tblGrid>
        <w:gridCol w:w="1970"/>
        <w:gridCol w:w="1576"/>
        <w:gridCol w:w="1684"/>
        <w:gridCol w:w="456"/>
        <w:gridCol w:w="1609"/>
        <w:gridCol w:w="1836"/>
      </w:tblGrid>
      <w:tr w:rsidR="00D541F5" w:rsidTr="007E445F">
        <w:trPr>
          <w:trHeight w:val="390"/>
        </w:trPr>
        <w:tc>
          <w:tcPr>
            <w:tcW w:w="1970" w:type="dxa"/>
            <w:vMerge w:val="restart"/>
            <w:tcBorders>
              <w:left w:val="single" w:sz="4" w:space="0" w:color="FFFFFF" w:themeColor="background1"/>
              <w:right w:val="single" w:sz="4" w:space="0" w:color="FFFFFF" w:themeColor="background1"/>
            </w:tcBorders>
          </w:tcPr>
          <w:p w:rsidR="00A113DF" w:rsidRDefault="00A113DF" w:rsidP="00C91D03">
            <w:pPr>
              <w:autoSpaceDE w:val="0"/>
              <w:autoSpaceDN w:val="0"/>
              <w:adjustRightInd w:val="0"/>
              <w:spacing w:before="120" w:line="360" w:lineRule="auto"/>
              <w:jc w:val="center"/>
              <w:rPr>
                <w:rFonts w:ascii="Times New Roman" w:hAnsi="Times New Roman" w:cs="Times New Roman"/>
                <w:b/>
                <w:sz w:val="24"/>
                <w:szCs w:val="24"/>
              </w:rPr>
            </w:pPr>
          </w:p>
          <w:p w:rsidR="00D541F5" w:rsidRDefault="00D541F5" w:rsidP="00C91D03">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Gruplar</w:t>
            </w:r>
          </w:p>
        </w:tc>
        <w:tc>
          <w:tcPr>
            <w:tcW w:w="7161" w:type="dxa"/>
            <w:gridSpan w:val="5"/>
            <w:tcBorders>
              <w:left w:val="single" w:sz="4" w:space="0" w:color="FFFFFF" w:themeColor="background1"/>
              <w:bottom w:val="single" w:sz="4" w:space="0" w:color="FFFFFF" w:themeColor="background1"/>
              <w:right w:val="single" w:sz="4" w:space="0" w:color="FFFFFF" w:themeColor="background1"/>
            </w:tcBorders>
          </w:tcPr>
          <w:p w:rsidR="00D541F5" w:rsidRDefault="00D541F5" w:rsidP="00C91D03">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Cinsiyet</w:t>
            </w:r>
          </w:p>
        </w:tc>
      </w:tr>
      <w:tr w:rsidR="00D541F5" w:rsidTr="00A113DF">
        <w:trPr>
          <w:trHeight w:val="390"/>
        </w:trPr>
        <w:tc>
          <w:tcPr>
            <w:tcW w:w="1970" w:type="dxa"/>
            <w:vMerge/>
            <w:tcBorders>
              <w:left w:val="single" w:sz="4" w:space="0" w:color="FFFFFF" w:themeColor="background1"/>
              <w:bottom w:val="single" w:sz="4" w:space="0" w:color="FFFFFF" w:themeColor="background1"/>
              <w:right w:val="single" w:sz="4" w:space="0" w:color="FFFFFF" w:themeColor="background1"/>
            </w:tcBorders>
          </w:tcPr>
          <w:p w:rsidR="00D541F5" w:rsidRDefault="00D541F5" w:rsidP="00C91D03">
            <w:pPr>
              <w:autoSpaceDE w:val="0"/>
              <w:autoSpaceDN w:val="0"/>
              <w:adjustRightInd w:val="0"/>
              <w:spacing w:before="120" w:line="360" w:lineRule="auto"/>
              <w:jc w:val="center"/>
              <w:rPr>
                <w:rFonts w:ascii="Times New Roman" w:hAnsi="Times New Roman" w:cs="Times New Roman"/>
                <w:b/>
                <w:sz w:val="24"/>
                <w:szCs w:val="24"/>
              </w:rPr>
            </w:pPr>
          </w:p>
        </w:tc>
        <w:tc>
          <w:tcPr>
            <w:tcW w:w="32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1F5" w:rsidRDefault="00D541F5" w:rsidP="00C91D03">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Kız</w:t>
            </w:r>
          </w:p>
        </w:tc>
        <w:tc>
          <w:tcPr>
            <w:tcW w:w="39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1F5" w:rsidRDefault="00D541F5" w:rsidP="00C91D03">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Erkek</w:t>
            </w:r>
          </w:p>
        </w:tc>
      </w:tr>
      <w:tr w:rsidR="007E445F" w:rsidTr="00A113DF">
        <w:trPr>
          <w:trHeight w:val="370"/>
        </w:trPr>
        <w:tc>
          <w:tcPr>
            <w:tcW w:w="1970" w:type="dxa"/>
            <w:tcBorders>
              <w:top w:val="single" w:sz="4" w:space="0" w:color="FFFFFF" w:themeColor="background1"/>
              <w:left w:val="single" w:sz="4" w:space="0" w:color="FFFFFF" w:themeColor="background1"/>
              <w:right w:val="single" w:sz="4" w:space="0" w:color="FFFFFF" w:themeColor="background1"/>
            </w:tcBorders>
          </w:tcPr>
          <w:p w:rsidR="00D541F5" w:rsidRDefault="00D541F5" w:rsidP="00C91D03">
            <w:pPr>
              <w:autoSpaceDE w:val="0"/>
              <w:autoSpaceDN w:val="0"/>
              <w:adjustRightInd w:val="0"/>
              <w:spacing w:before="120" w:line="360" w:lineRule="auto"/>
              <w:jc w:val="center"/>
              <w:rPr>
                <w:rFonts w:ascii="Times New Roman" w:hAnsi="Times New Roman" w:cs="Times New Roman"/>
                <w:b/>
                <w:sz w:val="24"/>
                <w:szCs w:val="24"/>
              </w:rPr>
            </w:pPr>
          </w:p>
        </w:tc>
        <w:tc>
          <w:tcPr>
            <w:tcW w:w="1576" w:type="dxa"/>
            <w:tcBorders>
              <w:top w:val="single" w:sz="4" w:space="0" w:color="FFFFFF" w:themeColor="background1"/>
              <w:left w:val="single" w:sz="4" w:space="0" w:color="FFFFFF" w:themeColor="background1"/>
              <w:right w:val="single" w:sz="4" w:space="0" w:color="FFFFFF" w:themeColor="background1"/>
            </w:tcBorders>
          </w:tcPr>
          <w:p w:rsidR="00D541F5" w:rsidRPr="00A113DF" w:rsidRDefault="00A113DF" w:rsidP="00C91D03">
            <w:pPr>
              <w:autoSpaceDE w:val="0"/>
              <w:autoSpaceDN w:val="0"/>
              <w:adjustRightInd w:val="0"/>
              <w:spacing w:before="120" w:line="360" w:lineRule="auto"/>
              <w:jc w:val="center"/>
              <w:rPr>
                <w:rFonts w:ascii="Times New Roman" w:hAnsi="Times New Roman" w:cs="Times New Roman"/>
                <w:b/>
                <w:i/>
                <w:sz w:val="24"/>
                <w:szCs w:val="24"/>
              </w:rPr>
            </w:pPr>
            <w:r w:rsidRPr="00A113DF">
              <w:rPr>
                <w:rFonts w:ascii="Times New Roman" w:hAnsi="Times New Roman" w:cs="Times New Roman"/>
                <w:b/>
                <w:i/>
                <w:sz w:val="24"/>
                <w:szCs w:val="24"/>
              </w:rPr>
              <w:t>f</w:t>
            </w:r>
          </w:p>
        </w:tc>
        <w:tc>
          <w:tcPr>
            <w:tcW w:w="1684" w:type="dxa"/>
            <w:tcBorders>
              <w:top w:val="single" w:sz="4" w:space="0" w:color="FFFFFF" w:themeColor="background1"/>
              <w:left w:val="single" w:sz="4" w:space="0" w:color="FFFFFF" w:themeColor="background1"/>
              <w:right w:val="single" w:sz="4" w:space="0" w:color="FFFFFF" w:themeColor="background1"/>
            </w:tcBorders>
          </w:tcPr>
          <w:p w:rsidR="00D541F5" w:rsidRDefault="00D541F5" w:rsidP="00C91D03">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541F5" w:rsidRDefault="00D541F5" w:rsidP="00C91D03">
            <w:pPr>
              <w:autoSpaceDE w:val="0"/>
              <w:autoSpaceDN w:val="0"/>
              <w:adjustRightInd w:val="0"/>
              <w:spacing w:before="120" w:line="360" w:lineRule="auto"/>
              <w:jc w:val="center"/>
              <w:rPr>
                <w:rFonts w:ascii="Times New Roman" w:hAnsi="Times New Roman" w:cs="Times New Roman"/>
                <w:b/>
                <w:sz w:val="24"/>
                <w:szCs w:val="24"/>
              </w:rPr>
            </w:pPr>
          </w:p>
        </w:tc>
        <w:tc>
          <w:tcPr>
            <w:tcW w:w="160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541F5" w:rsidRPr="00A113DF" w:rsidRDefault="00C91D03" w:rsidP="00C91D03">
            <w:pPr>
              <w:autoSpaceDE w:val="0"/>
              <w:autoSpaceDN w:val="0"/>
              <w:adjustRightInd w:val="0"/>
              <w:spacing w:before="120" w:line="360" w:lineRule="auto"/>
              <w:jc w:val="center"/>
              <w:rPr>
                <w:rFonts w:ascii="Times New Roman" w:hAnsi="Times New Roman" w:cs="Times New Roman"/>
                <w:b/>
                <w:i/>
                <w:sz w:val="24"/>
                <w:szCs w:val="24"/>
              </w:rPr>
            </w:pPr>
            <w:r w:rsidRPr="00A113DF">
              <w:rPr>
                <w:rFonts w:ascii="Times New Roman" w:hAnsi="Times New Roman" w:cs="Times New Roman"/>
                <w:b/>
                <w:i/>
                <w:sz w:val="24"/>
                <w:szCs w:val="24"/>
              </w:rPr>
              <w:t>F</w:t>
            </w:r>
          </w:p>
        </w:tc>
        <w:tc>
          <w:tcPr>
            <w:tcW w:w="183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541F5" w:rsidRDefault="00D541F5" w:rsidP="00C91D03">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7E445F" w:rsidTr="00A113DF">
        <w:trPr>
          <w:trHeight w:val="390"/>
        </w:trPr>
        <w:tc>
          <w:tcPr>
            <w:tcW w:w="1970" w:type="dxa"/>
            <w:tcBorders>
              <w:left w:val="single" w:sz="4" w:space="0" w:color="FFFFFF" w:themeColor="background1"/>
              <w:bottom w:val="single" w:sz="4" w:space="0" w:color="FFFFFF" w:themeColor="background1"/>
              <w:right w:val="single" w:sz="4" w:space="0" w:color="FFFFFF" w:themeColor="background1"/>
            </w:tcBorders>
          </w:tcPr>
          <w:p w:rsidR="007E445F" w:rsidRDefault="007E445F" w:rsidP="00C91D03">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Kontrol (n=32)</w:t>
            </w:r>
          </w:p>
        </w:tc>
        <w:tc>
          <w:tcPr>
            <w:tcW w:w="1576" w:type="dxa"/>
            <w:tcBorders>
              <w:left w:val="single" w:sz="4" w:space="0" w:color="FFFFFF" w:themeColor="background1"/>
              <w:bottom w:val="single" w:sz="4" w:space="0" w:color="FFFFFF" w:themeColor="background1"/>
              <w:right w:val="single" w:sz="4" w:space="0" w:color="FFFFFF" w:themeColor="background1"/>
            </w:tcBorders>
          </w:tcPr>
          <w:p w:rsidR="007E445F" w:rsidRPr="00221D5C" w:rsidRDefault="007E445F" w:rsidP="00C91D03">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684" w:type="dxa"/>
            <w:tcBorders>
              <w:left w:val="single" w:sz="4" w:space="0" w:color="FFFFFF" w:themeColor="background1"/>
              <w:bottom w:val="single" w:sz="4" w:space="0" w:color="FFFFFF" w:themeColor="background1"/>
              <w:right w:val="single" w:sz="4" w:space="0" w:color="FFFFFF" w:themeColor="background1"/>
            </w:tcBorders>
          </w:tcPr>
          <w:p w:rsidR="007E445F" w:rsidRPr="00221D5C" w:rsidRDefault="007E445F" w:rsidP="00C91D03">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53,1</w:t>
            </w:r>
          </w:p>
        </w:tc>
        <w:tc>
          <w:tcPr>
            <w:tcW w:w="45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E445F" w:rsidRPr="00221D5C" w:rsidRDefault="007E445F" w:rsidP="00C91D03">
            <w:pPr>
              <w:autoSpaceDE w:val="0"/>
              <w:autoSpaceDN w:val="0"/>
              <w:adjustRightInd w:val="0"/>
              <w:spacing w:before="120" w:line="360" w:lineRule="auto"/>
              <w:rPr>
                <w:rFonts w:ascii="Times New Roman" w:hAnsi="Times New Roman" w:cs="Times New Roman"/>
                <w:sz w:val="24"/>
                <w:szCs w:val="24"/>
              </w:rPr>
            </w:pPr>
          </w:p>
        </w:tc>
        <w:tc>
          <w:tcPr>
            <w:tcW w:w="160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E445F" w:rsidRPr="00221D5C" w:rsidRDefault="007E445F" w:rsidP="00C91D03">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3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E445F" w:rsidRPr="00221D5C" w:rsidRDefault="007E445F" w:rsidP="00C91D03">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46,</w:t>
            </w:r>
            <w:r w:rsidR="00494E8D">
              <w:rPr>
                <w:rFonts w:ascii="Times New Roman" w:hAnsi="Times New Roman" w:cs="Times New Roman"/>
                <w:sz w:val="24"/>
                <w:szCs w:val="24"/>
              </w:rPr>
              <w:t>9</w:t>
            </w:r>
          </w:p>
        </w:tc>
      </w:tr>
      <w:tr w:rsidR="007E445F" w:rsidTr="00A113DF">
        <w:trPr>
          <w:trHeight w:val="390"/>
        </w:trPr>
        <w:tc>
          <w:tcPr>
            <w:tcW w:w="1970" w:type="dxa"/>
            <w:tcBorders>
              <w:top w:val="single" w:sz="4" w:space="0" w:color="FFFFFF" w:themeColor="background1"/>
              <w:left w:val="single" w:sz="4" w:space="0" w:color="FFFFFF" w:themeColor="background1"/>
              <w:right w:val="single" w:sz="4" w:space="0" w:color="FFFFFF" w:themeColor="background1"/>
            </w:tcBorders>
          </w:tcPr>
          <w:p w:rsidR="007E445F" w:rsidRDefault="007E445F" w:rsidP="00C91D03">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Deney (n=31)</w:t>
            </w:r>
          </w:p>
        </w:tc>
        <w:tc>
          <w:tcPr>
            <w:tcW w:w="1576" w:type="dxa"/>
            <w:tcBorders>
              <w:top w:val="single" w:sz="4" w:space="0" w:color="FFFFFF" w:themeColor="background1"/>
              <w:left w:val="single" w:sz="4" w:space="0" w:color="FFFFFF" w:themeColor="background1"/>
              <w:right w:val="single" w:sz="4" w:space="0" w:color="FFFFFF" w:themeColor="background1"/>
            </w:tcBorders>
          </w:tcPr>
          <w:p w:rsidR="007E445F" w:rsidRPr="00221D5C" w:rsidRDefault="007E445F" w:rsidP="00C91D03">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84" w:type="dxa"/>
            <w:tcBorders>
              <w:top w:val="single" w:sz="4" w:space="0" w:color="FFFFFF" w:themeColor="background1"/>
              <w:left w:val="single" w:sz="4" w:space="0" w:color="FFFFFF" w:themeColor="background1"/>
              <w:right w:val="single" w:sz="4" w:space="0" w:color="FFFFFF" w:themeColor="background1"/>
            </w:tcBorders>
          </w:tcPr>
          <w:p w:rsidR="007E445F" w:rsidRPr="00221D5C" w:rsidRDefault="007E445F" w:rsidP="00C91D03">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56" w:type="dxa"/>
            <w:tcBorders>
              <w:top w:val="single" w:sz="4" w:space="0" w:color="FFFFFF" w:themeColor="background1"/>
              <w:left w:val="single" w:sz="4" w:space="0" w:color="FFFFFF" w:themeColor="background1"/>
              <w:right w:val="single" w:sz="4" w:space="0" w:color="FFFFFF" w:themeColor="background1"/>
            </w:tcBorders>
          </w:tcPr>
          <w:p w:rsidR="007E445F" w:rsidRPr="00221D5C" w:rsidRDefault="007E445F" w:rsidP="00C91D03">
            <w:pPr>
              <w:autoSpaceDE w:val="0"/>
              <w:autoSpaceDN w:val="0"/>
              <w:adjustRightInd w:val="0"/>
              <w:spacing w:before="120" w:line="360" w:lineRule="auto"/>
              <w:jc w:val="center"/>
              <w:rPr>
                <w:rFonts w:ascii="Times New Roman" w:hAnsi="Times New Roman" w:cs="Times New Roman"/>
                <w:sz w:val="24"/>
                <w:szCs w:val="24"/>
              </w:rPr>
            </w:pPr>
          </w:p>
        </w:tc>
        <w:tc>
          <w:tcPr>
            <w:tcW w:w="1609" w:type="dxa"/>
            <w:tcBorders>
              <w:top w:val="single" w:sz="4" w:space="0" w:color="FFFFFF" w:themeColor="background1"/>
              <w:left w:val="single" w:sz="4" w:space="0" w:color="FFFFFF" w:themeColor="background1"/>
              <w:right w:val="single" w:sz="4" w:space="0" w:color="FFFFFF" w:themeColor="background1"/>
            </w:tcBorders>
          </w:tcPr>
          <w:p w:rsidR="007E445F" w:rsidRPr="00221D5C" w:rsidRDefault="007E445F" w:rsidP="00C91D03">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36" w:type="dxa"/>
            <w:tcBorders>
              <w:top w:val="single" w:sz="4" w:space="0" w:color="FFFFFF" w:themeColor="background1"/>
              <w:left w:val="single" w:sz="4" w:space="0" w:color="FFFFFF" w:themeColor="background1"/>
              <w:right w:val="single" w:sz="4" w:space="0" w:color="FFFFFF" w:themeColor="background1"/>
            </w:tcBorders>
          </w:tcPr>
          <w:p w:rsidR="007E445F" w:rsidRPr="00221D5C" w:rsidRDefault="007E445F" w:rsidP="00C91D03">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42</w:t>
            </w:r>
          </w:p>
        </w:tc>
      </w:tr>
    </w:tbl>
    <w:p w:rsidR="0047246B" w:rsidRDefault="007E445F"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sidRPr="007E445F">
        <w:rPr>
          <w:rFonts w:ascii="Times New Roman" w:hAnsi="Times New Roman" w:cs="Times New Roman"/>
          <w:sz w:val="24"/>
          <w:szCs w:val="24"/>
        </w:rPr>
        <w:t>Çalışma grubu 32’si kontrol, 31’i deney grubu olmak üzere 63 öğrenciden oluşmuştur. Kontrol grubunda 17 kız (%</w:t>
      </w:r>
      <w:r w:rsidR="00494E8D">
        <w:rPr>
          <w:rFonts w:ascii="Times New Roman" w:hAnsi="Times New Roman" w:cs="Times New Roman"/>
          <w:sz w:val="24"/>
          <w:szCs w:val="24"/>
        </w:rPr>
        <w:t xml:space="preserve"> </w:t>
      </w:r>
      <w:r w:rsidRPr="007E445F">
        <w:rPr>
          <w:rFonts w:ascii="Times New Roman" w:hAnsi="Times New Roman" w:cs="Times New Roman"/>
          <w:sz w:val="24"/>
          <w:szCs w:val="24"/>
        </w:rPr>
        <w:t>53</w:t>
      </w:r>
      <w:r w:rsidR="00494E8D">
        <w:rPr>
          <w:rFonts w:ascii="Times New Roman" w:hAnsi="Times New Roman" w:cs="Times New Roman"/>
          <w:sz w:val="24"/>
          <w:szCs w:val="24"/>
        </w:rPr>
        <w:t>.1) ve 15 erkek (% 46.9</w:t>
      </w:r>
      <w:r w:rsidRPr="007E445F">
        <w:rPr>
          <w:rFonts w:ascii="Times New Roman" w:hAnsi="Times New Roman" w:cs="Times New Roman"/>
          <w:sz w:val="24"/>
          <w:szCs w:val="24"/>
        </w:rPr>
        <w:t>) öğrenci bulunurken, deney grubunda ise 18 kız (% 58) ve 13 erkek (%</w:t>
      </w:r>
      <w:r w:rsidR="00A113DF">
        <w:rPr>
          <w:rFonts w:ascii="Times New Roman" w:hAnsi="Times New Roman" w:cs="Times New Roman"/>
          <w:sz w:val="24"/>
          <w:szCs w:val="24"/>
        </w:rPr>
        <w:t xml:space="preserve"> </w:t>
      </w:r>
      <w:r w:rsidRPr="007E445F">
        <w:rPr>
          <w:rFonts w:ascii="Times New Roman" w:hAnsi="Times New Roman" w:cs="Times New Roman"/>
          <w:sz w:val="24"/>
          <w:szCs w:val="24"/>
        </w:rPr>
        <w:t xml:space="preserve">42) öğrenci </w:t>
      </w:r>
      <w:r w:rsidR="00A113DF">
        <w:rPr>
          <w:rFonts w:ascii="Times New Roman" w:hAnsi="Times New Roman" w:cs="Times New Roman"/>
          <w:sz w:val="24"/>
          <w:szCs w:val="24"/>
        </w:rPr>
        <w:t>var</w:t>
      </w:r>
      <w:r w:rsidRPr="007E445F">
        <w:rPr>
          <w:rFonts w:ascii="Times New Roman" w:hAnsi="Times New Roman" w:cs="Times New Roman"/>
          <w:sz w:val="24"/>
          <w:szCs w:val="24"/>
        </w:rPr>
        <w:t xml:space="preserve">dır. </w:t>
      </w:r>
    </w:p>
    <w:p w:rsidR="00221D5C" w:rsidRDefault="007E445F" w:rsidP="0047246B">
      <w:pPr>
        <w:autoSpaceDE w:val="0"/>
        <w:autoSpaceDN w:val="0"/>
        <w:adjustRightInd w:val="0"/>
        <w:spacing w:before="120" w:after="120" w:line="360" w:lineRule="auto"/>
        <w:jc w:val="both"/>
        <w:rPr>
          <w:rFonts w:ascii="Times New Roman" w:hAnsi="Times New Roman" w:cs="Times New Roman"/>
          <w:b/>
          <w:sz w:val="24"/>
          <w:szCs w:val="24"/>
        </w:rPr>
      </w:pPr>
      <w:r w:rsidRPr="007E445F">
        <w:rPr>
          <w:rFonts w:ascii="Times New Roman" w:hAnsi="Times New Roman" w:cs="Times New Roman"/>
          <w:b/>
          <w:sz w:val="24"/>
          <w:szCs w:val="24"/>
        </w:rPr>
        <w:t>Veri Toplama Araçları</w:t>
      </w:r>
    </w:p>
    <w:p w:rsidR="008B1BF4" w:rsidRPr="008B1BF4" w:rsidRDefault="008B1BF4" w:rsidP="00494E8D">
      <w:pPr>
        <w:autoSpaceDE w:val="0"/>
        <w:autoSpaceDN w:val="0"/>
        <w:adjustRightInd w:val="0"/>
        <w:spacing w:before="120" w:after="0" w:line="360" w:lineRule="auto"/>
        <w:ind w:firstLine="708"/>
        <w:jc w:val="both"/>
        <w:rPr>
          <w:rFonts w:ascii="Times New Roman" w:hAnsi="Times New Roman" w:cs="Times New Roman"/>
          <w:b/>
          <w:sz w:val="24"/>
          <w:szCs w:val="24"/>
        </w:rPr>
      </w:pPr>
      <w:r w:rsidRPr="008B1BF4">
        <w:rPr>
          <w:rFonts w:ascii="Times New Roman" w:hAnsi="Times New Roman" w:cs="Times New Roman"/>
          <w:b/>
          <w:sz w:val="24"/>
          <w:szCs w:val="24"/>
        </w:rPr>
        <w:t>İnsan ve Çevre Ünitesi Başarı Testi</w:t>
      </w:r>
      <w:r w:rsidR="00494E8D">
        <w:rPr>
          <w:rFonts w:ascii="Times New Roman" w:hAnsi="Times New Roman" w:cs="Times New Roman"/>
          <w:b/>
          <w:sz w:val="24"/>
          <w:szCs w:val="24"/>
        </w:rPr>
        <w:t>.</w:t>
      </w:r>
    </w:p>
    <w:p w:rsidR="00BE77F2" w:rsidRPr="004979C5" w:rsidRDefault="008B1BF4" w:rsidP="001313F8">
      <w:pPr>
        <w:autoSpaceDE w:val="0"/>
        <w:autoSpaceDN w:val="0"/>
        <w:adjustRightInd w:val="0"/>
        <w:spacing w:before="120" w:after="0" w:line="360" w:lineRule="auto"/>
        <w:ind w:firstLine="708"/>
        <w:jc w:val="both"/>
        <w:rPr>
          <w:rFonts w:ascii="Times New Roman" w:hAnsi="Times New Roman" w:cs="Times New Roman"/>
          <w:sz w:val="24"/>
          <w:szCs w:val="24"/>
        </w:rPr>
      </w:pPr>
      <w:r w:rsidRPr="00BE77F2">
        <w:rPr>
          <w:rFonts w:ascii="Times New Roman" w:hAnsi="Times New Roman" w:cs="Times New Roman"/>
          <w:sz w:val="24"/>
          <w:szCs w:val="24"/>
        </w:rPr>
        <w:t>Başlangıçta 2</w:t>
      </w:r>
      <w:r w:rsidR="00BE77F2">
        <w:rPr>
          <w:rFonts w:ascii="Times New Roman" w:hAnsi="Times New Roman" w:cs="Times New Roman"/>
          <w:sz w:val="24"/>
          <w:szCs w:val="24"/>
        </w:rPr>
        <w:t>0</w:t>
      </w:r>
      <w:r w:rsidRPr="00BE77F2">
        <w:rPr>
          <w:rFonts w:ascii="Times New Roman" w:hAnsi="Times New Roman" w:cs="Times New Roman"/>
          <w:sz w:val="24"/>
          <w:szCs w:val="24"/>
        </w:rPr>
        <w:t xml:space="preserve"> soru </w:t>
      </w:r>
      <w:r w:rsidR="00BE77F2">
        <w:rPr>
          <w:rFonts w:ascii="Times New Roman" w:hAnsi="Times New Roman" w:cs="Times New Roman"/>
          <w:sz w:val="24"/>
          <w:szCs w:val="24"/>
        </w:rPr>
        <w:t>içerecek</w:t>
      </w:r>
      <w:r w:rsidR="00F57F33">
        <w:rPr>
          <w:rFonts w:ascii="Times New Roman" w:hAnsi="Times New Roman" w:cs="Times New Roman"/>
          <w:sz w:val="24"/>
          <w:szCs w:val="24"/>
        </w:rPr>
        <w:t xml:space="preserve"> şekilde tasarlanmış olan</w:t>
      </w:r>
      <w:r w:rsidRPr="00BE77F2">
        <w:rPr>
          <w:rFonts w:ascii="Times New Roman" w:hAnsi="Times New Roman" w:cs="Times New Roman"/>
          <w:sz w:val="24"/>
          <w:szCs w:val="24"/>
        </w:rPr>
        <w:t xml:space="preserve"> </w:t>
      </w:r>
      <w:r w:rsidR="00F57F33">
        <w:rPr>
          <w:rFonts w:ascii="Times New Roman" w:hAnsi="Times New Roman" w:cs="Times New Roman"/>
          <w:sz w:val="24"/>
          <w:szCs w:val="24"/>
        </w:rPr>
        <w:t>başarı testi, kapsam ve görünüş geçerlik çalışmaları kapsamında ders</w:t>
      </w:r>
      <w:r w:rsidR="00BE77F2">
        <w:rPr>
          <w:rFonts w:ascii="Times New Roman" w:hAnsi="Times New Roman" w:cs="Times New Roman"/>
          <w:sz w:val="24"/>
          <w:szCs w:val="24"/>
        </w:rPr>
        <w:t xml:space="preserve"> öğretmeni</w:t>
      </w:r>
      <w:r w:rsidR="00F57F33">
        <w:rPr>
          <w:rFonts w:ascii="Times New Roman" w:hAnsi="Times New Roman" w:cs="Times New Roman"/>
          <w:sz w:val="24"/>
          <w:szCs w:val="24"/>
        </w:rPr>
        <w:t>ne sunulmuştur.</w:t>
      </w:r>
      <w:r w:rsidR="00BE77F2">
        <w:rPr>
          <w:rFonts w:ascii="Times New Roman" w:hAnsi="Times New Roman" w:cs="Times New Roman"/>
          <w:sz w:val="24"/>
          <w:szCs w:val="24"/>
        </w:rPr>
        <w:t xml:space="preserve"> </w:t>
      </w:r>
      <w:r w:rsidR="00F57F33">
        <w:rPr>
          <w:rFonts w:ascii="Times New Roman" w:hAnsi="Times New Roman" w:cs="Times New Roman"/>
          <w:sz w:val="24"/>
          <w:szCs w:val="24"/>
        </w:rPr>
        <w:t>B</w:t>
      </w:r>
      <w:r w:rsidR="00BE77F2">
        <w:rPr>
          <w:rFonts w:ascii="Times New Roman" w:hAnsi="Times New Roman" w:cs="Times New Roman"/>
          <w:sz w:val="24"/>
          <w:szCs w:val="24"/>
        </w:rPr>
        <w:t>aşarı testine</w:t>
      </w:r>
      <w:r w:rsidRPr="00BE77F2">
        <w:rPr>
          <w:rFonts w:ascii="Times New Roman" w:hAnsi="Times New Roman" w:cs="Times New Roman"/>
          <w:sz w:val="24"/>
          <w:szCs w:val="24"/>
        </w:rPr>
        <w:t xml:space="preserve"> </w:t>
      </w:r>
      <w:r w:rsidR="00A113DF">
        <w:rPr>
          <w:rFonts w:ascii="Times New Roman" w:hAnsi="Times New Roman" w:cs="Times New Roman"/>
          <w:sz w:val="24"/>
          <w:szCs w:val="24"/>
        </w:rPr>
        <w:t xml:space="preserve">yönelik </w:t>
      </w:r>
      <w:r w:rsidR="001E5AA8">
        <w:rPr>
          <w:rFonts w:ascii="Times New Roman" w:hAnsi="Times New Roman" w:cs="Times New Roman"/>
          <w:sz w:val="24"/>
          <w:szCs w:val="24"/>
        </w:rPr>
        <w:t>belirtke tablosu Tablo 3</w:t>
      </w:r>
      <w:r w:rsidRPr="00BE77F2">
        <w:rPr>
          <w:rFonts w:ascii="Times New Roman" w:hAnsi="Times New Roman" w:cs="Times New Roman"/>
          <w:sz w:val="24"/>
          <w:szCs w:val="24"/>
        </w:rPr>
        <w:t>’te</w:t>
      </w:r>
      <w:r w:rsidR="00BE77F2">
        <w:rPr>
          <w:rFonts w:ascii="Times New Roman" w:hAnsi="Times New Roman" w:cs="Times New Roman"/>
          <w:sz w:val="24"/>
          <w:szCs w:val="24"/>
        </w:rPr>
        <w:t xml:space="preserve"> </w:t>
      </w:r>
      <w:r w:rsidR="004979C5">
        <w:rPr>
          <w:rFonts w:ascii="Times New Roman" w:hAnsi="Times New Roman" w:cs="Times New Roman"/>
          <w:sz w:val="24"/>
          <w:szCs w:val="24"/>
        </w:rPr>
        <w:t>verilmiştir.</w:t>
      </w:r>
    </w:p>
    <w:p w:rsidR="00F57F33" w:rsidRDefault="00F57F33" w:rsidP="009F3DDC">
      <w:pPr>
        <w:pStyle w:val="Default"/>
        <w:tabs>
          <w:tab w:val="left" w:pos="2205"/>
        </w:tabs>
        <w:spacing w:before="120" w:after="120" w:line="360" w:lineRule="auto"/>
        <w:jc w:val="center"/>
        <w:rPr>
          <w:b/>
        </w:rPr>
      </w:pPr>
    </w:p>
    <w:p w:rsidR="00C91D03" w:rsidRDefault="00C91D03" w:rsidP="009F3DDC">
      <w:pPr>
        <w:pStyle w:val="Default"/>
        <w:tabs>
          <w:tab w:val="left" w:pos="2205"/>
        </w:tabs>
        <w:spacing w:before="120" w:after="120" w:line="360" w:lineRule="auto"/>
        <w:jc w:val="center"/>
        <w:rPr>
          <w:b/>
        </w:rPr>
      </w:pPr>
    </w:p>
    <w:p w:rsidR="00C91D03" w:rsidRDefault="00C91D03" w:rsidP="009F3DDC">
      <w:pPr>
        <w:pStyle w:val="Default"/>
        <w:tabs>
          <w:tab w:val="left" w:pos="2205"/>
        </w:tabs>
        <w:spacing w:before="120" w:after="120" w:line="360" w:lineRule="auto"/>
        <w:jc w:val="center"/>
        <w:rPr>
          <w:b/>
        </w:rPr>
      </w:pPr>
    </w:p>
    <w:p w:rsidR="00C91D03" w:rsidRDefault="00C91D03" w:rsidP="009F3DDC">
      <w:pPr>
        <w:pStyle w:val="Default"/>
        <w:tabs>
          <w:tab w:val="left" w:pos="2205"/>
        </w:tabs>
        <w:spacing w:before="120" w:after="120" w:line="360" w:lineRule="auto"/>
        <w:jc w:val="center"/>
        <w:rPr>
          <w:b/>
        </w:rPr>
      </w:pPr>
    </w:p>
    <w:p w:rsidR="00C91D03" w:rsidRDefault="00C91D03" w:rsidP="009F3DDC">
      <w:pPr>
        <w:pStyle w:val="Default"/>
        <w:tabs>
          <w:tab w:val="left" w:pos="2205"/>
        </w:tabs>
        <w:spacing w:before="120" w:after="120" w:line="360" w:lineRule="auto"/>
        <w:jc w:val="center"/>
        <w:rPr>
          <w:b/>
        </w:rPr>
      </w:pPr>
    </w:p>
    <w:p w:rsidR="00C91D03" w:rsidRDefault="00C91D03" w:rsidP="009F3DDC">
      <w:pPr>
        <w:pStyle w:val="Default"/>
        <w:tabs>
          <w:tab w:val="left" w:pos="2205"/>
        </w:tabs>
        <w:spacing w:before="120" w:after="120" w:line="360" w:lineRule="auto"/>
        <w:jc w:val="center"/>
        <w:rPr>
          <w:b/>
        </w:rPr>
      </w:pPr>
    </w:p>
    <w:p w:rsidR="00C91D03" w:rsidRDefault="00C91D03" w:rsidP="009F3DDC">
      <w:pPr>
        <w:pStyle w:val="Default"/>
        <w:tabs>
          <w:tab w:val="left" w:pos="2205"/>
        </w:tabs>
        <w:spacing w:before="120" w:after="120" w:line="360" w:lineRule="auto"/>
        <w:jc w:val="center"/>
        <w:rPr>
          <w:b/>
        </w:rPr>
      </w:pPr>
    </w:p>
    <w:p w:rsidR="00C91D03" w:rsidRDefault="00C91D03" w:rsidP="009F3DDC">
      <w:pPr>
        <w:pStyle w:val="Default"/>
        <w:tabs>
          <w:tab w:val="left" w:pos="2205"/>
        </w:tabs>
        <w:spacing w:before="120" w:after="120" w:line="360" w:lineRule="auto"/>
        <w:jc w:val="center"/>
        <w:rPr>
          <w:b/>
        </w:rPr>
      </w:pPr>
    </w:p>
    <w:p w:rsidR="00BE77F2" w:rsidRDefault="00BE77F2" w:rsidP="009F3DDC">
      <w:pPr>
        <w:pStyle w:val="Default"/>
        <w:tabs>
          <w:tab w:val="left" w:pos="2205"/>
        </w:tabs>
        <w:spacing w:before="120" w:after="120" w:line="360" w:lineRule="auto"/>
        <w:jc w:val="center"/>
      </w:pPr>
      <w:r w:rsidRPr="00BE77F2">
        <w:rPr>
          <w:b/>
        </w:rPr>
        <w:t>Tablo 3.</w:t>
      </w:r>
      <w:r>
        <w:rPr>
          <w:b/>
        </w:rPr>
        <w:t xml:space="preserve"> </w:t>
      </w:r>
      <w:r w:rsidR="0047246B">
        <w:t xml:space="preserve"> İnsan ve Çevre</w:t>
      </w:r>
      <w:r w:rsidRPr="00BE77F2">
        <w:t xml:space="preserve"> Ünitesi</w:t>
      </w:r>
      <w:r w:rsidRPr="006C78F7">
        <w:rPr>
          <w:b/>
        </w:rPr>
        <w:t xml:space="preserve"> </w:t>
      </w:r>
      <w:r w:rsidRPr="00BE77F2">
        <w:t>Başarı Testi Belirtke Tablosu</w:t>
      </w:r>
    </w:p>
    <w:tbl>
      <w:tblPr>
        <w:tblStyle w:val="TabloKlavuzu"/>
        <w:tblpPr w:leftFromText="141" w:rightFromText="141" w:vertAnchor="page" w:horzAnchor="margin" w:tblpXSpec="center" w:tblpY="2131"/>
        <w:tblW w:w="11657" w:type="dxa"/>
        <w:tblLayout w:type="fixed"/>
        <w:tblLook w:val="04A0" w:firstRow="1" w:lastRow="0" w:firstColumn="1" w:lastColumn="0" w:noHBand="0" w:noVBand="1"/>
      </w:tblPr>
      <w:tblGrid>
        <w:gridCol w:w="1310"/>
        <w:gridCol w:w="2126"/>
        <w:gridCol w:w="1276"/>
        <w:gridCol w:w="992"/>
        <w:gridCol w:w="1276"/>
        <w:gridCol w:w="992"/>
        <w:gridCol w:w="1701"/>
        <w:gridCol w:w="992"/>
        <w:gridCol w:w="992"/>
      </w:tblGrid>
      <w:tr w:rsidR="00C91D03" w:rsidTr="00C91D03">
        <w:tc>
          <w:tcPr>
            <w:tcW w:w="1310" w:type="dxa"/>
            <w:vMerge w:val="restart"/>
          </w:tcPr>
          <w:p w:rsidR="00C91D03" w:rsidRPr="00DE3D2A" w:rsidRDefault="00C91D03" w:rsidP="00C91D03">
            <w:pPr>
              <w:spacing w:before="120"/>
              <w:jc w:val="center"/>
              <w:rPr>
                <w:rFonts w:ascii="Times New Roman" w:hAnsi="Times New Roman" w:cs="Times New Roman"/>
                <w:b/>
                <w:sz w:val="20"/>
                <w:szCs w:val="20"/>
              </w:rPr>
            </w:pPr>
            <w:r w:rsidRPr="00DE3D2A">
              <w:rPr>
                <w:rFonts w:ascii="Times New Roman" w:hAnsi="Times New Roman" w:cs="Times New Roman"/>
                <w:b/>
                <w:sz w:val="20"/>
                <w:szCs w:val="20"/>
              </w:rPr>
              <w:t>Konular</w:t>
            </w:r>
          </w:p>
        </w:tc>
        <w:tc>
          <w:tcPr>
            <w:tcW w:w="2126" w:type="dxa"/>
            <w:vMerge w:val="restart"/>
          </w:tcPr>
          <w:p w:rsidR="00C91D03" w:rsidRPr="00DE3D2A" w:rsidRDefault="00C91D03" w:rsidP="00C91D03">
            <w:pPr>
              <w:spacing w:before="120"/>
              <w:jc w:val="center"/>
              <w:rPr>
                <w:rFonts w:ascii="Times New Roman" w:hAnsi="Times New Roman" w:cs="Times New Roman"/>
                <w:b/>
                <w:sz w:val="20"/>
                <w:szCs w:val="20"/>
              </w:rPr>
            </w:pPr>
            <w:r w:rsidRPr="00DE3D2A">
              <w:rPr>
                <w:rFonts w:ascii="Times New Roman" w:hAnsi="Times New Roman" w:cs="Times New Roman"/>
                <w:b/>
                <w:sz w:val="20"/>
                <w:szCs w:val="20"/>
              </w:rPr>
              <w:t>Kazanımlar</w:t>
            </w:r>
          </w:p>
        </w:tc>
        <w:tc>
          <w:tcPr>
            <w:tcW w:w="7229" w:type="dxa"/>
            <w:gridSpan w:val="6"/>
          </w:tcPr>
          <w:p w:rsidR="00C91D03" w:rsidRPr="00DE3D2A" w:rsidRDefault="00C91D03" w:rsidP="00C91D03">
            <w:pPr>
              <w:spacing w:before="120"/>
              <w:jc w:val="center"/>
              <w:rPr>
                <w:rFonts w:ascii="Times New Roman" w:hAnsi="Times New Roman" w:cs="Times New Roman"/>
                <w:b/>
                <w:sz w:val="20"/>
                <w:szCs w:val="20"/>
              </w:rPr>
            </w:pPr>
            <w:r w:rsidRPr="00DE3D2A">
              <w:rPr>
                <w:rFonts w:ascii="Times New Roman" w:hAnsi="Times New Roman" w:cs="Times New Roman"/>
                <w:b/>
                <w:sz w:val="20"/>
                <w:szCs w:val="20"/>
              </w:rPr>
              <w:t>Bilişsel Taksonomi</w:t>
            </w:r>
          </w:p>
        </w:tc>
        <w:tc>
          <w:tcPr>
            <w:tcW w:w="992" w:type="dxa"/>
            <w:vMerge w:val="restart"/>
          </w:tcPr>
          <w:p w:rsidR="00C91D03" w:rsidRPr="00DE3D2A" w:rsidRDefault="00C91D03" w:rsidP="00C91D03">
            <w:pPr>
              <w:spacing w:before="120"/>
              <w:jc w:val="center"/>
              <w:rPr>
                <w:rFonts w:ascii="Times New Roman" w:hAnsi="Times New Roman" w:cs="Times New Roman"/>
                <w:b/>
                <w:sz w:val="18"/>
                <w:szCs w:val="18"/>
              </w:rPr>
            </w:pPr>
            <w:r w:rsidRPr="00DE3D2A">
              <w:rPr>
                <w:rFonts w:ascii="Times New Roman" w:hAnsi="Times New Roman" w:cs="Times New Roman"/>
                <w:b/>
                <w:sz w:val="16"/>
                <w:szCs w:val="18"/>
              </w:rPr>
              <w:t>TOPLAM</w:t>
            </w:r>
          </w:p>
        </w:tc>
      </w:tr>
      <w:tr w:rsidR="00C91D03" w:rsidTr="00C91D03">
        <w:tc>
          <w:tcPr>
            <w:tcW w:w="1310" w:type="dxa"/>
            <w:vMerge/>
          </w:tcPr>
          <w:p w:rsidR="00C91D03" w:rsidRPr="00DE3D2A" w:rsidRDefault="00C91D03" w:rsidP="00C91D03">
            <w:pPr>
              <w:spacing w:before="120"/>
              <w:jc w:val="center"/>
              <w:rPr>
                <w:rFonts w:ascii="Times New Roman" w:hAnsi="Times New Roman" w:cs="Times New Roman"/>
                <w:b/>
                <w:sz w:val="20"/>
                <w:szCs w:val="20"/>
              </w:rPr>
            </w:pPr>
          </w:p>
        </w:tc>
        <w:tc>
          <w:tcPr>
            <w:tcW w:w="2126" w:type="dxa"/>
            <w:vMerge/>
          </w:tcPr>
          <w:p w:rsidR="00C91D03" w:rsidRPr="00DE3D2A" w:rsidRDefault="00C91D03" w:rsidP="00C91D03">
            <w:pPr>
              <w:spacing w:before="120"/>
              <w:jc w:val="center"/>
              <w:rPr>
                <w:rFonts w:ascii="Times New Roman" w:hAnsi="Times New Roman" w:cs="Times New Roman"/>
                <w:b/>
                <w:sz w:val="20"/>
                <w:szCs w:val="20"/>
              </w:rPr>
            </w:pPr>
          </w:p>
        </w:tc>
        <w:tc>
          <w:tcPr>
            <w:tcW w:w="1276" w:type="dxa"/>
          </w:tcPr>
          <w:p w:rsidR="00C91D03" w:rsidRPr="00DE3D2A" w:rsidRDefault="00C91D03" w:rsidP="00C91D03">
            <w:pPr>
              <w:spacing w:before="120"/>
              <w:jc w:val="center"/>
              <w:rPr>
                <w:rFonts w:ascii="Times New Roman" w:hAnsi="Times New Roman" w:cs="Times New Roman"/>
                <w:sz w:val="20"/>
                <w:szCs w:val="20"/>
              </w:rPr>
            </w:pPr>
            <w:r w:rsidRPr="00DE3D2A">
              <w:rPr>
                <w:rFonts w:ascii="Times New Roman" w:hAnsi="Times New Roman" w:cs="Times New Roman"/>
                <w:sz w:val="20"/>
                <w:szCs w:val="20"/>
              </w:rPr>
              <w:t>Hatırlama</w:t>
            </w:r>
          </w:p>
        </w:tc>
        <w:tc>
          <w:tcPr>
            <w:tcW w:w="992" w:type="dxa"/>
          </w:tcPr>
          <w:p w:rsidR="00C91D03" w:rsidRPr="00DE3D2A" w:rsidRDefault="00C91D03" w:rsidP="00C91D03">
            <w:pPr>
              <w:spacing w:before="120"/>
              <w:jc w:val="center"/>
              <w:rPr>
                <w:rFonts w:ascii="Times New Roman" w:hAnsi="Times New Roman" w:cs="Times New Roman"/>
                <w:sz w:val="20"/>
                <w:szCs w:val="20"/>
              </w:rPr>
            </w:pPr>
            <w:r w:rsidRPr="00DE3D2A">
              <w:rPr>
                <w:rFonts w:ascii="Times New Roman" w:hAnsi="Times New Roman" w:cs="Times New Roman"/>
                <w:sz w:val="20"/>
                <w:szCs w:val="20"/>
              </w:rPr>
              <w:t>Anlama</w:t>
            </w:r>
          </w:p>
        </w:tc>
        <w:tc>
          <w:tcPr>
            <w:tcW w:w="1276" w:type="dxa"/>
          </w:tcPr>
          <w:p w:rsidR="00C91D03" w:rsidRPr="00DE3D2A" w:rsidRDefault="00C91D03" w:rsidP="00C91D03">
            <w:pPr>
              <w:spacing w:before="120"/>
              <w:jc w:val="center"/>
              <w:rPr>
                <w:rFonts w:ascii="Times New Roman" w:hAnsi="Times New Roman" w:cs="Times New Roman"/>
                <w:sz w:val="20"/>
                <w:szCs w:val="20"/>
              </w:rPr>
            </w:pPr>
            <w:r w:rsidRPr="00DE3D2A">
              <w:rPr>
                <w:rFonts w:ascii="Times New Roman" w:hAnsi="Times New Roman" w:cs="Times New Roman"/>
                <w:sz w:val="20"/>
                <w:szCs w:val="20"/>
              </w:rPr>
              <w:t>Uygulama</w:t>
            </w:r>
          </w:p>
        </w:tc>
        <w:tc>
          <w:tcPr>
            <w:tcW w:w="992" w:type="dxa"/>
          </w:tcPr>
          <w:p w:rsidR="00C91D03" w:rsidRPr="006C78F7" w:rsidRDefault="00C91D03" w:rsidP="00C91D03">
            <w:pPr>
              <w:spacing w:before="120"/>
              <w:jc w:val="center"/>
              <w:rPr>
                <w:rFonts w:ascii="Times New Roman" w:hAnsi="Times New Roman" w:cs="Times New Roman"/>
                <w:sz w:val="20"/>
                <w:szCs w:val="20"/>
              </w:rPr>
            </w:pPr>
            <w:r w:rsidRPr="006C78F7">
              <w:rPr>
                <w:rFonts w:ascii="Times New Roman" w:hAnsi="Times New Roman" w:cs="Times New Roman"/>
                <w:sz w:val="20"/>
                <w:szCs w:val="20"/>
              </w:rPr>
              <w:t>Analiz</w:t>
            </w:r>
          </w:p>
        </w:tc>
        <w:tc>
          <w:tcPr>
            <w:tcW w:w="1701" w:type="dxa"/>
          </w:tcPr>
          <w:p w:rsidR="00C91D03" w:rsidRPr="006C78F7" w:rsidRDefault="00C91D03" w:rsidP="00C91D03">
            <w:pPr>
              <w:spacing w:before="120"/>
              <w:jc w:val="center"/>
              <w:rPr>
                <w:rFonts w:ascii="Times New Roman" w:hAnsi="Times New Roman" w:cs="Times New Roman"/>
                <w:sz w:val="20"/>
                <w:szCs w:val="20"/>
              </w:rPr>
            </w:pPr>
            <w:r w:rsidRPr="006C78F7">
              <w:rPr>
                <w:rFonts w:ascii="Times New Roman" w:hAnsi="Times New Roman" w:cs="Times New Roman"/>
                <w:sz w:val="20"/>
                <w:szCs w:val="20"/>
              </w:rPr>
              <w:t>Değerlendirme</w:t>
            </w:r>
          </w:p>
        </w:tc>
        <w:tc>
          <w:tcPr>
            <w:tcW w:w="992" w:type="dxa"/>
          </w:tcPr>
          <w:p w:rsidR="00C91D03" w:rsidRPr="006C78F7" w:rsidRDefault="00C91D03" w:rsidP="00C91D03">
            <w:pPr>
              <w:spacing w:before="120"/>
              <w:jc w:val="center"/>
              <w:rPr>
                <w:rFonts w:ascii="Times New Roman" w:hAnsi="Times New Roman" w:cs="Times New Roman"/>
                <w:sz w:val="20"/>
                <w:szCs w:val="20"/>
              </w:rPr>
            </w:pPr>
            <w:r w:rsidRPr="006C78F7">
              <w:rPr>
                <w:rFonts w:ascii="Times New Roman" w:hAnsi="Times New Roman" w:cs="Times New Roman"/>
                <w:sz w:val="20"/>
                <w:szCs w:val="20"/>
              </w:rPr>
              <w:t>Sentez</w:t>
            </w:r>
          </w:p>
        </w:tc>
        <w:tc>
          <w:tcPr>
            <w:tcW w:w="992" w:type="dxa"/>
            <w:vMerge/>
          </w:tcPr>
          <w:p w:rsidR="00C91D03" w:rsidRPr="00E81955" w:rsidRDefault="00C91D03" w:rsidP="00C91D03">
            <w:pPr>
              <w:spacing w:before="120"/>
              <w:jc w:val="center"/>
              <w:rPr>
                <w:rFonts w:ascii="Times New Roman" w:hAnsi="Times New Roman" w:cs="Times New Roman"/>
                <w:sz w:val="24"/>
                <w:szCs w:val="24"/>
              </w:rPr>
            </w:pPr>
          </w:p>
        </w:tc>
      </w:tr>
      <w:tr w:rsidR="00C91D03" w:rsidTr="00C91D03">
        <w:tc>
          <w:tcPr>
            <w:tcW w:w="1310" w:type="dxa"/>
          </w:tcPr>
          <w:p w:rsidR="00C91D03" w:rsidRDefault="00C91D03" w:rsidP="00C91D03">
            <w:pPr>
              <w:spacing w:before="120"/>
              <w:rPr>
                <w:rFonts w:ascii="Times New Roman" w:hAnsi="Times New Roman" w:cs="Times New Roman"/>
                <w:sz w:val="20"/>
                <w:szCs w:val="20"/>
              </w:rPr>
            </w:pPr>
          </w:p>
          <w:p w:rsidR="00C91D03" w:rsidRPr="00DE3D2A" w:rsidRDefault="00C91D03" w:rsidP="00C91D03">
            <w:pPr>
              <w:spacing w:before="120"/>
              <w:rPr>
                <w:rFonts w:ascii="Times New Roman" w:hAnsi="Times New Roman" w:cs="Times New Roman"/>
                <w:sz w:val="20"/>
                <w:szCs w:val="20"/>
              </w:rPr>
            </w:pPr>
            <w:r w:rsidRPr="00DE3D2A">
              <w:rPr>
                <w:rFonts w:ascii="Times New Roman" w:hAnsi="Times New Roman" w:cs="Times New Roman"/>
                <w:sz w:val="20"/>
                <w:szCs w:val="20"/>
              </w:rPr>
              <w:t>Ekosistemler</w:t>
            </w:r>
          </w:p>
        </w:tc>
        <w:tc>
          <w:tcPr>
            <w:tcW w:w="2126" w:type="dxa"/>
          </w:tcPr>
          <w:p w:rsidR="00C91D03" w:rsidRPr="00DE3D2A" w:rsidRDefault="00C91D03" w:rsidP="00C91D03">
            <w:pPr>
              <w:spacing w:before="120"/>
              <w:rPr>
                <w:rFonts w:ascii="Times New Roman" w:hAnsi="Times New Roman" w:cs="Times New Roman"/>
                <w:sz w:val="20"/>
                <w:szCs w:val="20"/>
              </w:rPr>
            </w:pPr>
            <w:r w:rsidRPr="00DE3D2A">
              <w:rPr>
                <w:rFonts w:ascii="Times New Roman" w:hAnsi="Times New Roman" w:cs="Times New Roman"/>
                <w:sz w:val="20"/>
                <w:szCs w:val="20"/>
              </w:rPr>
              <w:t>7.5.1.1. Ekosistem, tür, habitat ve popülasyon kavramlarını tanımlar ve örnekler verir.</w:t>
            </w:r>
          </w:p>
        </w:tc>
        <w:tc>
          <w:tcPr>
            <w:tcW w:w="1276"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1, 2, 5</w:t>
            </w:r>
          </w:p>
        </w:tc>
        <w:tc>
          <w:tcPr>
            <w:tcW w:w="992"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3</w:t>
            </w:r>
          </w:p>
        </w:tc>
        <w:tc>
          <w:tcPr>
            <w:tcW w:w="1276"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91D03" w:rsidRPr="00001DC0" w:rsidRDefault="00C91D03" w:rsidP="00C91D03">
            <w:pPr>
              <w:spacing w:before="120"/>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5</w:t>
            </w:r>
          </w:p>
        </w:tc>
      </w:tr>
      <w:tr w:rsidR="00C91D03" w:rsidTr="00C91D03">
        <w:tc>
          <w:tcPr>
            <w:tcW w:w="1310" w:type="dxa"/>
            <w:vMerge w:val="restart"/>
          </w:tcPr>
          <w:p w:rsidR="00C91D03" w:rsidRPr="00DE3D2A" w:rsidRDefault="00C91D03" w:rsidP="00C91D03">
            <w:pPr>
              <w:spacing w:before="120"/>
              <w:rPr>
                <w:rFonts w:ascii="Times New Roman" w:hAnsi="Times New Roman" w:cs="Times New Roman"/>
                <w:sz w:val="20"/>
                <w:szCs w:val="20"/>
              </w:rPr>
            </w:pPr>
          </w:p>
          <w:p w:rsidR="00C91D03" w:rsidRPr="00DE3D2A" w:rsidRDefault="00C91D03" w:rsidP="00C91D03">
            <w:pPr>
              <w:spacing w:before="120"/>
              <w:rPr>
                <w:rFonts w:ascii="Times New Roman" w:hAnsi="Times New Roman" w:cs="Times New Roman"/>
                <w:sz w:val="20"/>
                <w:szCs w:val="20"/>
              </w:rPr>
            </w:pPr>
          </w:p>
          <w:p w:rsidR="00C91D03" w:rsidRPr="00DE3D2A" w:rsidRDefault="00C91D03" w:rsidP="00C91D03">
            <w:pPr>
              <w:spacing w:before="120"/>
              <w:rPr>
                <w:rFonts w:ascii="Times New Roman" w:hAnsi="Times New Roman" w:cs="Times New Roman"/>
                <w:sz w:val="20"/>
                <w:szCs w:val="20"/>
              </w:rPr>
            </w:pPr>
          </w:p>
          <w:p w:rsidR="00C91D03" w:rsidRDefault="00C91D03" w:rsidP="00C91D03">
            <w:pPr>
              <w:spacing w:before="120"/>
              <w:rPr>
                <w:rFonts w:ascii="Times New Roman" w:hAnsi="Times New Roman" w:cs="Times New Roman"/>
                <w:sz w:val="20"/>
                <w:szCs w:val="20"/>
              </w:rPr>
            </w:pPr>
          </w:p>
          <w:p w:rsidR="00C91D03" w:rsidRPr="00DE3D2A" w:rsidRDefault="00C91D03" w:rsidP="00C91D03">
            <w:pPr>
              <w:spacing w:before="120"/>
              <w:rPr>
                <w:rFonts w:ascii="Times New Roman" w:hAnsi="Times New Roman" w:cs="Times New Roman"/>
                <w:sz w:val="20"/>
                <w:szCs w:val="20"/>
              </w:rPr>
            </w:pPr>
            <w:r w:rsidRPr="00DE3D2A">
              <w:rPr>
                <w:rFonts w:ascii="Times New Roman" w:hAnsi="Times New Roman" w:cs="Times New Roman"/>
                <w:sz w:val="20"/>
                <w:szCs w:val="20"/>
              </w:rPr>
              <w:t>Biyoçeşitlilik</w:t>
            </w:r>
          </w:p>
        </w:tc>
        <w:tc>
          <w:tcPr>
            <w:tcW w:w="2126" w:type="dxa"/>
          </w:tcPr>
          <w:p w:rsidR="00C91D03" w:rsidRPr="00DE3D2A" w:rsidRDefault="00C91D03" w:rsidP="00C91D03">
            <w:pPr>
              <w:spacing w:before="120"/>
              <w:rPr>
                <w:rFonts w:ascii="Times New Roman" w:hAnsi="Times New Roman" w:cs="Times New Roman"/>
                <w:sz w:val="20"/>
                <w:szCs w:val="20"/>
              </w:rPr>
            </w:pPr>
            <w:r w:rsidRPr="00DE3D2A">
              <w:rPr>
                <w:rFonts w:ascii="Times New Roman" w:hAnsi="Times New Roman" w:cs="Times New Roman"/>
                <w:sz w:val="20"/>
                <w:szCs w:val="20"/>
              </w:rPr>
              <w:t xml:space="preserve">7.5.2.1. Biyo-çeşitliliğin doğal yaşam için önemini sorgular. </w:t>
            </w:r>
          </w:p>
        </w:tc>
        <w:tc>
          <w:tcPr>
            <w:tcW w:w="1276"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16</w:t>
            </w:r>
          </w:p>
        </w:tc>
        <w:tc>
          <w:tcPr>
            <w:tcW w:w="992"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11, 17, 18</w:t>
            </w:r>
          </w:p>
        </w:tc>
        <w:tc>
          <w:tcPr>
            <w:tcW w:w="1276"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91D03" w:rsidRPr="00001DC0" w:rsidRDefault="00C91D03" w:rsidP="00C91D03">
            <w:pPr>
              <w:spacing w:before="120"/>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5</w:t>
            </w:r>
          </w:p>
        </w:tc>
      </w:tr>
      <w:tr w:rsidR="00C91D03" w:rsidTr="00C91D03">
        <w:tc>
          <w:tcPr>
            <w:tcW w:w="1310" w:type="dxa"/>
            <w:vMerge/>
          </w:tcPr>
          <w:p w:rsidR="00C91D03" w:rsidRPr="00DE3D2A" w:rsidRDefault="00C91D03" w:rsidP="00C91D03">
            <w:pPr>
              <w:spacing w:before="120"/>
              <w:rPr>
                <w:rFonts w:ascii="Times New Roman" w:hAnsi="Times New Roman" w:cs="Times New Roman"/>
                <w:sz w:val="20"/>
                <w:szCs w:val="20"/>
              </w:rPr>
            </w:pPr>
          </w:p>
        </w:tc>
        <w:tc>
          <w:tcPr>
            <w:tcW w:w="2126" w:type="dxa"/>
          </w:tcPr>
          <w:p w:rsidR="00C91D03" w:rsidRPr="00DE3D2A" w:rsidRDefault="00C91D03" w:rsidP="00C91D03">
            <w:pPr>
              <w:spacing w:before="120"/>
              <w:rPr>
                <w:rFonts w:ascii="Times New Roman" w:hAnsi="Times New Roman" w:cs="Times New Roman"/>
                <w:sz w:val="20"/>
                <w:szCs w:val="20"/>
              </w:rPr>
            </w:pPr>
            <w:r w:rsidRPr="00DE3D2A">
              <w:rPr>
                <w:rFonts w:ascii="Times New Roman" w:hAnsi="Times New Roman" w:cs="Times New Roman"/>
                <w:sz w:val="20"/>
                <w:szCs w:val="20"/>
              </w:rPr>
              <w:t>7.5.2.2. Biyo-çeşitliliği tehdit eden faktörleri, araştırma verilerine dayalı olarak tartışır ve çözüm önerileri üretir</w:t>
            </w:r>
          </w:p>
        </w:tc>
        <w:tc>
          <w:tcPr>
            <w:tcW w:w="1276" w:type="dxa"/>
          </w:tcPr>
          <w:p w:rsidR="00C91D03" w:rsidRPr="00001DC0" w:rsidRDefault="00C91D03" w:rsidP="00C91D03">
            <w:pPr>
              <w:spacing w:before="120"/>
              <w:jc w:val="center"/>
              <w:rPr>
                <w:rFonts w:ascii="Times New Roman" w:hAnsi="Times New Roman" w:cs="Times New Roman"/>
                <w:sz w:val="20"/>
                <w:szCs w:val="20"/>
              </w:rPr>
            </w:pPr>
          </w:p>
        </w:tc>
        <w:tc>
          <w:tcPr>
            <w:tcW w:w="992"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8</w:t>
            </w:r>
          </w:p>
        </w:tc>
        <w:tc>
          <w:tcPr>
            <w:tcW w:w="1276"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7, 9, 14, 19</w:t>
            </w:r>
          </w:p>
        </w:tc>
        <w:tc>
          <w:tcPr>
            <w:tcW w:w="992"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91D03" w:rsidRPr="00001DC0" w:rsidRDefault="00C91D03" w:rsidP="00C91D03">
            <w:pPr>
              <w:spacing w:before="120"/>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5</w:t>
            </w:r>
          </w:p>
        </w:tc>
      </w:tr>
      <w:tr w:rsidR="00C91D03" w:rsidTr="00C91D03">
        <w:tc>
          <w:tcPr>
            <w:tcW w:w="1310" w:type="dxa"/>
            <w:vMerge/>
          </w:tcPr>
          <w:p w:rsidR="00C91D03" w:rsidRPr="00DE3D2A" w:rsidRDefault="00C91D03" w:rsidP="00C91D03">
            <w:pPr>
              <w:spacing w:before="120"/>
              <w:rPr>
                <w:rFonts w:ascii="Times New Roman" w:hAnsi="Times New Roman" w:cs="Times New Roman"/>
                <w:sz w:val="20"/>
                <w:szCs w:val="20"/>
              </w:rPr>
            </w:pPr>
          </w:p>
        </w:tc>
        <w:tc>
          <w:tcPr>
            <w:tcW w:w="2126" w:type="dxa"/>
          </w:tcPr>
          <w:p w:rsidR="00C91D03" w:rsidRPr="00DE3D2A" w:rsidRDefault="00C91D03" w:rsidP="00C91D03">
            <w:pPr>
              <w:spacing w:before="120"/>
              <w:rPr>
                <w:rFonts w:ascii="Times New Roman" w:hAnsi="Times New Roman" w:cs="Times New Roman"/>
                <w:sz w:val="20"/>
                <w:szCs w:val="20"/>
              </w:rPr>
            </w:pPr>
            <w:r w:rsidRPr="00DE3D2A">
              <w:rPr>
                <w:rFonts w:ascii="Times New Roman" w:hAnsi="Times New Roman" w:cs="Times New Roman"/>
                <w:sz w:val="20"/>
                <w:szCs w:val="20"/>
              </w:rPr>
              <w:t>7.5.2.3. Ülkemizde ve Dünya’da nesli tükenen ya da tükenme tehlikesi ile karşı karşıya olan bitki ve hayvanları araştırır ve örnekler verir.</w:t>
            </w:r>
          </w:p>
        </w:tc>
        <w:tc>
          <w:tcPr>
            <w:tcW w:w="1276"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10,  13, 15, 20</w:t>
            </w:r>
          </w:p>
        </w:tc>
        <w:tc>
          <w:tcPr>
            <w:tcW w:w="992"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6</w:t>
            </w:r>
          </w:p>
        </w:tc>
        <w:tc>
          <w:tcPr>
            <w:tcW w:w="992"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91D03" w:rsidRPr="00001DC0" w:rsidRDefault="00C91D03" w:rsidP="00C91D03">
            <w:pPr>
              <w:spacing w:before="120"/>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5</w:t>
            </w:r>
          </w:p>
        </w:tc>
      </w:tr>
      <w:tr w:rsidR="00C91D03" w:rsidTr="00C91D03">
        <w:tc>
          <w:tcPr>
            <w:tcW w:w="3436" w:type="dxa"/>
            <w:gridSpan w:val="2"/>
          </w:tcPr>
          <w:p w:rsidR="00C91D03" w:rsidRPr="00DE3D2A" w:rsidRDefault="00C91D03" w:rsidP="00C91D03">
            <w:pPr>
              <w:spacing w:before="120"/>
              <w:rPr>
                <w:rFonts w:ascii="Times New Roman" w:hAnsi="Times New Roman" w:cs="Times New Roman"/>
                <w:b/>
              </w:rPr>
            </w:pPr>
            <w:r w:rsidRPr="00DE3D2A">
              <w:rPr>
                <w:rFonts w:ascii="Times New Roman" w:hAnsi="Times New Roman" w:cs="Times New Roman"/>
                <w:b/>
              </w:rPr>
              <w:t>Soru Sayısı</w:t>
            </w:r>
          </w:p>
        </w:tc>
        <w:tc>
          <w:tcPr>
            <w:tcW w:w="1276"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8</w:t>
            </w:r>
          </w:p>
        </w:tc>
        <w:tc>
          <w:tcPr>
            <w:tcW w:w="992"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5</w:t>
            </w:r>
          </w:p>
        </w:tc>
        <w:tc>
          <w:tcPr>
            <w:tcW w:w="1276"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C91D03" w:rsidRPr="00001DC0" w:rsidRDefault="00C91D03" w:rsidP="00C91D03">
            <w:pPr>
              <w:spacing w:before="12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91D03" w:rsidRPr="00001DC0" w:rsidRDefault="00C91D03" w:rsidP="00C91D03">
            <w:pPr>
              <w:spacing w:before="120"/>
              <w:jc w:val="center"/>
              <w:rPr>
                <w:rFonts w:ascii="Times New Roman" w:hAnsi="Times New Roman" w:cs="Times New Roman"/>
                <w:sz w:val="20"/>
                <w:szCs w:val="20"/>
              </w:rPr>
            </w:pPr>
            <w:r w:rsidRPr="00001DC0">
              <w:rPr>
                <w:rFonts w:ascii="Times New Roman" w:hAnsi="Times New Roman" w:cs="Times New Roman"/>
                <w:sz w:val="20"/>
                <w:szCs w:val="20"/>
              </w:rPr>
              <w:t>-</w:t>
            </w:r>
          </w:p>
        </w:tc>
        <w:tc>
          <w:tcPr>
            <w:tcW w:w="992" w:type="dxa"/>
          </w:tcPr>
          <w:p w:rsidR="00C91D03" w:rsidRPr="00001DC0" w:rsidRDefault="00C91D03" w:rsidP="00C91D03">
            <w:pPr>
              <w:spacing w:before="120"/>
              <w:rPr>
                <w:rFonts w:ascii="Times New Roman" w:hAnsi="Times New Roman" w:cs="Times New Roman"/>
                <w:sz w:val="20"/>
                <w:szCs w:val="20"/>
              </w:rPr>
            </w:pPr>
            <w:r w:rsidRPr="00001DC0">
              <w:rPr>
                <w:rFonts w:ascii="Times New Roman" w:hAnsi="Times New Roman" w:cs="Times New Roman"/>
                <w:sz w:val="20"/>
                <w:szCs w:val="20"/>
              </w:rPr>
              <w:t>-</w:t>
            </w:r>
          </w:p>
        </w:tc>
        <w:tc>
          <w:tcPr>
            <w:tcW w:w="992" w:type="dxa"/>
          </w:tcPr>
          <w:p w:rsidR="00C91D03" w:rsidRPr="00001DC0" w:rsidRDefault="00C91D03" w:rsidP="00C91D03">
            <w:pPr>
              <w:spacing w:before="120"/>
              <w:jc w:val="center"/>
              <w:rPr>
                <w:rFonts w:ascii="Times New Roman" w:hAnsi="Times New Roman" w:cs="Times New Roman"/>
                <w:b/>
                <w:sz w:val="20"/>
                <w:szCs w:val="20"/>
              </w:rPr>
            </w:pPr>
            <w:r w:rsidRPr="00001DC0">
              <w:rPr>
                <w:rFonts w:ascii="Times New Roman" w:hAnsi="Times New Roman" w:cs="Times New Roman"/>
                <w:b/>
                <w:sz w:val="20"/>
                <w:szCs w:val="20"/>
              </w:rPr>
              <w:t>20</w:t>
            </w:r>
          </w:p>
        </w:tc>
      </w:tr>
      <w:tr w:rsidR="00C91D03" w:rsidTr="00C91D03">
        <w:tc>
          <w:tcPr>
            <w:tcW w:w="3436" w:type="dxa"/>
            <w:gridSpan w:val="2"/>
          </w:tcPr>
          <w:p w:rsidR="00C91D03" w:rsidRPr="00DE3D2A" w:rsidRDefault="00C91D03" w:rsidP="00C91D03">
            <w:pPr>
              <w:spacing w:before="120"/>
              <w:rPr>
                <w:rFonts w:ascii="Times New Roman" w:hAnsi="Times New Roman" w:cs="Times New Roman"/>
                <w:b/>
              </w:rPr>
            </w:pPr>
            <w:r w:rsidRPr="00DE3D2A">
              <w:rPr>
                <w:rFonts w:ascii="Times New Roman" w:hAnsi="Times New Roman" w:cs="Times New Roman"/>
                <w:b/>
              </w:rPr>
              <w:t>T</w:t>
            </w:r>
            <w:r>
              <w:rPr>
                <w:rFonts w:ascii="Times New Roman" w:hAnsi="Times New Roman" w:cs="Times New Roman"/>
                <w:b/>
              </w:rPr>
              <w:t>OPLAM</w:t>
            </w:r>
          </w:p>
        </w:tc>
        <w:tc>
          <w:tcPr>
            <w:tcW w:w="8221" w:type="dxa"/>
            <w:gridSpan w:val="7"/>
          </w:tcPr>
          <w:p w:rsidR="00C91D03" w:rsidRPr="00001DC0" w:rsidRDefault="00C91D03" w:rsidP="00C91D03">
            <w:pPr>
              <w:spacing w:before="120"/>
              <w:jc w:val="center"/>
              <w:rPr>
                <w:rFonts w:ascii="Times New Roman" w:hAnsi="Times New Roman" w:cs="Times New Roman"/>
                <w:b/>
                <w:sz w:val="20"/>
                <w:szCs w:val="20"/>
              </w:rPr>
            </w:pPr>
            <w:r w:rsidRPr="00001DC0">
              <w:rPr>
                <w:rFonts w:ascii="Times New Roman" w:hAnsi="Times New Roman" w:cs="Times New Roman"/>
                <w:b/>
                <w:sz w:val="20"/>
                <w:szCs w:val="20"/>
              </w:rPr>
              <w:t>20</w:t>
            </w:r>
          </w:p>
        </w:tc>
      </w:tr>
    </w:tbl>
    <w:p w:rsidR="00C91D03" w:rsidRDefault="00C91D03" w:rsidP="009F3DDC">
      <w:pPr>
        <w:pStyle w:val="Default"/>
        <w:tabs>
          <w:tab w:val="left" w:pos="2205"/>
        </w:tabs>
        <w:spacing w:before="120" w:after="120" w:line="360" w:lineRule="auto"/>
        <w:jc w:val="center"/>
      </w:pPr>
    </w:p>
    <w:p w:rsidR="008B1BF4" w:rsidRDefault="00773EF0" w:rsidP="00494E8D">
      <w:pPr>
        <w:pStyle w:val="Default"/>
        <w:spacing w:before="120" w:after="120" w:line="360" w:lineRule="auto"/>
        <w:ind w:firstLine="708"/>
        <w:jc w:val="both"/>
      </w:pPr>
      <w:r>
        <w:t xml:space="preserve"> ‘İnsan ve Çevre’ ünitesine ait</w:t>
      </w:r>
      <w:r w:rsidR="008B1BF4">
        <w:t xml:space="preserve"> </w:t>
      </w:r>
      <w:r>
        <w:t xml:space="preserve">20 </w:t>
      </w:r>
      <w:r w:rsidR="00F57F33">
        <w:t xml:space="preserve">çoktan seçmeli </w:t>
      </w:r>
      <w:r w:rsidR="008B1BF4">
        <w:t xml:space="preserve">sorudan oluşan başarı testi, madde ve test istatistikleri yapılmak üzere bu dersi almış </w:t>
      </w:r>
      <w:r w:rsidR="00F57F33">
        <w:t>8. Sınıfa devam eden 96 öğrenciye</w:t>
      </w:r>
      <w:r w:rsidR="008B1BF4">
        <w:t xml:space="preserve"> uygulanmıştır. Madde istatistiklerinde SPSS 24.0 paket programı kullanılarak betimsel istatistikler (ar</w:t>
      </w:r>
      <w:r w:rsidR="00996B74">
        <w:t>i</w:t>
      </w:r>
      <w:r w:rsidR="008B1BF4">
        <w:t xml:space="preserve">tmetik ortalama, standart sapma), </w:t>
      </w:r>
      <w:r w:rsidR="007A7D3B">
        <w:t>Microsoft E</w:t>
      </w:r>
      <w:r w:rsidR="008B1BF4">
        <w:t xml:space="preserve">xcel programında da ayırt edicilik indeks değerleri hesaplanarak testin güvenirlik katsayısı (KR-20) bulundu. Elde edilen veriler Tablo </w:t>
      </w:r>
      <w:r w:rsidR="0047246B">
        <w:t>4</w:t>
      </w:r>
      <w:r w:rsidR="008B1BF4">
        <w:t>’te gösterilmektedir.</w:t>
      </w:r>
    </w:p>
    <w:p w:rsidR="007A7D3B" w:rsidRDefault="007A7D3B" w:rsidP="00934DA0">
      <w:pPr>
        <w:pStyle w:val="Default"/>
        <w:spacing w:before="120" w:after="120" w:line="360" w:lineRule="auto"/>
        <w:ind w:firstLine="709"/>
        <w:jc w:val="center"/>
        <w:rPr>
          <w:b/>
        </w:rPr>
      </w:pPr>
    </w:p>
    <w:p w:rsidR="007A7D3B" w:rsidRDefault="007A7D3B" w:rsidP="00934DA0">
      <w:pPr>
        <w:pStyle w:val="Default"/>
        <w:spacing w:before="120" w:after="120" w:line="360" w:lineRule="auto"/>
        <w:ind w:firstLine="709"/>
        <w:jc w:val="center"/>
        <w:rPr>
          <w:b/>
        </w:rPr>
      </w:pPr>
    </w:p>
    <w:p w:rsidR="007A7D3B" w:rsidRDefault="007A7D3B" w:rsidP="00934DA0">
      <w:pPr>
        <w:pStyle w:val="Default"/>
        <w:spacing w:before="120" w:after="120" w:line="360" w:lineRule="auto"/>
        <w:ind w:firstLine="709"/>
        <w:jc w:val="center"/>
        <w:rPr>
          <w:b/>
        </w:rPr>
      </w:pPr>
    </w:p>
    <w:p w:rsidR="007A7D3B" w:rsidRDefault="007A7D3B" w:rsidP="00934DA0">
      <w:pPr>
        <w:pStyle w:val="Default"/>
        <w:spacing w:before="120" w:after="120" w:line="360" w:lineRule="auto"/>
        <w:ind w:firstLine="709"/>
        <w:jc w:val="center"/>
        <w:rPr>
          <w:b/>
        </w:rPr>
      </w:pPr>
    </w:p>
    <w:p w:rsidR="007A7D3B" w:rsidRDefault="007A7D3B" w:rsidP="00934DA0">
      <w:pPr>
        <w:pStyle w:val="Default"/>
        <w:spacing w:before="120" w:after="120" w:line="360" w:lineRule="auto"/>
        <w:ind w:firstLine="709"/>
        <w:jc w:val="center"/>
        <w:rPr>
          <w:b/>
        </w:rPr>
      </w:pPr>
    </w:p>
    <w:p w:rsidR="00C91D03" w:rsidRDefault="00C91D03" w:rsidP="00934DA0">
      <w:pPr>
        <w:pStyle w:val="Default"/>
        <w:spacing w:before="120" w:after="120" w:line="360" w:lineRule="auto"/>
        <w:ind w:firstLine="709"/>
        <w:jc w:val="center"/>
        <w:rPr>
          <w:b/>
        </w:rPr>
      </w:pPr>
    </w:p>
    <w:p w:rsidR="00C91D03" w:rsidRDefault="00C91D03" w:rsidP="00934DA0">
      <w:pPr>
        <w:pStyle w:val="Default"/>
        <w:spacing w:before="120" w:after="120" w:line="360" w:lineRule="auto"/>
        <w:ind w:firstLine="709"/>
        <w:jc w:val="center"/>
        <w:rPr>
          <w:b/>
        </w:rPr>
      </w:pPr>
    </w:p>
    <w:p w:rsidR="008B1BF4" w:rsidRDefault="008B1BF4" w:rsidP="00934DA0">
      <w:pPr>
        <w:pStyle w:val="Default"/>
        <w:spacing w:before="120" w:after="120" w:line="360" w:lineRule="auto"/>
        <w:ind w:firstLine="709"/>
        <w:jc w:val="center"/>
      </w:pPr>
      <w:r w:rsidRPr="001B73C6">
        <w:rPr>
          <w:b/>
        </w:rPr>
        <w:t xml:space="preserve">Tablo </w:t>
      </w:r>
      <w:r w:rsidR="001E5AA8">
        <w:rPr>
          <w:b/>
        </w:rPr>
        <w:t>4.</w:t>
      </w:r>
      <w:r>
        <w:t xml:space="preserve"> </w:t>
      </w:r>
      <w:r w:rsidR="0047246B">
        <w:t>İnsan ve Çevre</w:t>
      </w:r>
      <w:r>
        <w:t xml:space="preserve"> Ünitesi Başarı Testi Madde İstatistikleri</w:t>
      </w:r>
    </w:p>
    <w:tbl>
      <w:tblPr>
        <w:tblStyle w:val="TabloKlavuzu"/>
        <w:tblW w:w="9067" w:type="dxa"/>
        <w:jc w:val="center"/>
        <w:tblLayout w:type="fixed"/>
        <w:tblLook w:val="04A0" w:firstRow="1" w:lastRow="0" w:firstColumn="1" w:lastColumn="0" w:noHBand="0" w:noVBand="1"/>
      </w:tblPr>
      <w:tblGrid>
        <w:gridCol w:w="936"/>
        <w:gridCol w:w="839"/>
        <w:gridCol w:w="1083"/>
        <w:gridCol w:w="839"/>
        <w:gridCol w:w="1118"/>
        <w:gridCol w:w="1190"/>
        <w:gridCol w:w="854"/>
        <w:gridCol w:w="1074"/>
        <w:gridCol w:w="1134"/>
      </w:tblGrid>
      <w:tr w:rsidR="008B1BF4" w:rsidTr="002414D9">
        <w:trPr>
          <w:jc w:val="center"/>
        </w:trPr>
        <w:tc>
          <w:tcPr>
            <w:tcW w:w="936"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Madde No</w:t>
            </w:r>
          </w:p>
        </w:tc>
        <w:tc>
          <w:tcPr>
            <w:tcW w:w="839"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Ss</w:t>
            </w:r>
          </w:p>
        </w:tc>
        <w:tc>
          <w:tcPr>
            <w:tcW w:w="1083"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Varyans</w:t>
            </w:r>
          </w:p>
        </w:tc>
        <w:tc>
          <w:tcPr>
            <w:tcW w:w="839"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p</w:t>
            </w:r>
            <w:r w:rsidRPr="007B5900">
              <w:rPr>
                <w:b/>
                <w:sz w:val="18"/>
              </w:rPr>
              <w:t>j</w:t>
            </w:r>
          </w:p>
        </w:tc>
        <w:tc>
          <w:tcPr>
            <w:tcW w:w="1118"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Üst-Alt Zorluk</w:t>
            </w:r>
          </w:p>
        </w:tc>
        <w:tc>
          <w:tcPr>
            <w:tcW w:w="1190"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Üst-Alt Ayırıcılık</w:t>
            </w:r>
          </w:p>
        </w:tc>
        <w:tc>
          <w:tcPr>
            <w:tcW w:w="854"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rpbis</w:t>
            </w:r>
          </w:p>
        </w:tc>
        <w:tc>
          <w:tcPr>
            <w:tcW w:w="1074"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KR-20</w:t>
            </w:r>
          </w:p>
        </w:tc>
        <w:tc>
          <w:tcPr>
            <w:tcW w:w="1134" w:type="dxa"/>
            <w:tcBorders>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Test</w:t>
            </w:r>
          </w:p>
          <w:p w:rsidR="008B1BF4" w:rsidRPr="007B5900" w:rsidRDefault="008B1BF4" w:rsidP="00934DA0">
            <w:pPr>
              <w:pStyle w:val="Default"/>
              <w:spacing w:before="120" w:line="360" w:lineRule="auto"/>
              <w:jc w:val="center"/>
              <w:rPr>
                <w:b/>
              </w:rPr>
            </w:pPr>
            <w:r w:rsidRPr="007B5900">
              <w:rPr>
                <w:b/>
              </w:rPr>
              <w:t>Zorluğu</w:t>
            </w:r>
          </w:p>
        </w:tc>
      </w:tr>
      <w:tr w:rsidR="008B1BF4" w:rsidTr="002414D9">
        <w:trPr>
          <w:jc w:val="center"/>
        </w:trPr>
        <w:tc>
          <w:tcPr>
            <w:tcW w:w="936" w:type="dxa"/>
            <w:tcBorders>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1</w:t>
            </w:r>
          </w:p>
        </w:tc>
        <w:tc>
          <w:tcPr>
            <w:tcW w:w="839"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0.45</w:t>
            </w:r>
          </w:p>
        </w:tc>
        <w:tc>
          <w:tcPr>
            <w:tcW w:w="1083"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0.20</w:t>
            </w:r>
          </w:p>
        </w:tc>
        <w:tc>
          <w:tcPr>
            <w:tcW w:w="839"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0.72</w:t>
            </w:r>
          </w:p>
        </w:tc>
        <w:tc>
          <w:tcPr>
            <w:tcW w:w="1118"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0.73</w:t>
            </w:r>
          </w:p>
        </w:tc>
        <w:tc>
          <w:tcPr>
            <w:tcW w:w="1190"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0.46</w:t>
            </w:r>
          </w:p>
        </w:tc>
        <w:tc>
          <w:tcPr>
            <w:tcW w:w="854" w:type="dxa"/>
            <w:tcBorders>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0.44</w:t>
            </w:r>
          </w:p>
        </w:tc>
        <w:tc>
          <w:tcPr>
            <w:tcW w:w="1074" w:type="dxa"/>
            <w:vMerge w:val="restart"/>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r>
              <w:t>0.78</w:t>
            </w:r>
          </w:p>
        </w:tc>
        <w:tc>
          <w:tcPr>
            <w:tcW w:w="1134" w:type="dxa"/>
            <w:vMerge w:val="restart"/>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p>
          <w:p w:rsidR="008B1BF4" w:rsidRDefault="008B1BF4" w:rsidP="00934DA0">
            <w:pPr>
              <w:pStyle w:val="Default"/>
              <w:spacing w:before="120" w:line="360" w:lineRule="auto"/>
              <w:jc w:val="center"/>
            </w:pPr>
            <w:r>
              <w:t>0.73</w:t>
            </w: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2</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0.45</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0.20</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0.72</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0.75</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0.50</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0.49</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3</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0.31</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0.94</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0.90</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0.84</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0.31</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0.44</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6</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0.50</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0.25</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0.57</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0.62</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0.63</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0.44</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7</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0.45</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0.20</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0.73</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0.68</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0.65</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0.62</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9</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0.49</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0.24</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0.56</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0.65</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0.60</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10</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0.32</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0.10</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0.89</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0.87</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0.27</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0.47</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11</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0.46</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0.21</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0.64</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0.65</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0.58</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13</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0.41</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0.17</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0.79</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0.77</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0.46</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0.54</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14</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0.42</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0.17</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0.78</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0.73</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0.54</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0.60</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16</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0.47</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0.23</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0.67</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0.66</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0.69</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0.46</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Pr>
                <w:b/>
              </w:rPr>
              <w:t>18</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0.41</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0.17</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0.79</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0.75</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0.42</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0.50</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19</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0.48</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0.23</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0.66</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0.62</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0.53</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0.48</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r w:rsidR="008B1BF4" w:rsidTr="002414D9">
        <w:trPr>
          <w:jc w:val="center"/>
        </w:trPr>
        <w:tc>
          <w:tcPr>
            <w:tcW w:w="936" w:type="dxa"/>
            <w:tcBorders>
              <w:top w:val="single" w:sz="4" w:space="0" w:color="FFFFFF" w:themeColor="background1"/>
              <w:left w:val="single" w:sz="4" w:space="0" w:color="FFFFFF" w:themeColor="background1"/>
              <w:right w:val="single" w:sz="4" w:space="0" w:color="FFFFFF" w:themeColor="background1"/>
            </w:tcBorders>
          </w:tcPr>
          <w:p w:rsidR="008B1BF4" w:rsidRPr="007B5900" w:rsidRDefault="008B1BF4" w:rsidP="00934DA0">
            <w:pPr>
              <w:pStyle w:val="Default"/>
              <w:spacing w:before="120" w:line="360" w:lineRule="auto"/>
              <w:jc w:val="center"/>
              <w:rPr>
                <w:b/>
              </w:rPr>
            </w:pPr>
            <w:r w:rsidRPr="007B5900">
              <w:rPr>
                <w:b/>
              </w:rPr>
              <w:t>20</w:t>
            </w:r>
          </w:p>
        </w:tc>
        <w:tc>
          <w:tcPr>
            <w:tcW w:w="839"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0.44</w:t>
            </w:r>
          </w:p>
        </w:tc>
        <w:tc>
          <w:tcPr>
            <w:tcW w:w="1083"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0.20</w:t>
            </w:r>
          </w:p>
        </w:tc>
        <w:tc>
          <w:tcPr>
            <w:tcW w:w="839"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0.74</w:t>
            </w:r>
          </w:p>
        </w:tc>
        <w:tc>
          <w:tcPr>
            <w:tcW w:w="1118"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0.73</w:t>
            </w:r>
          </w:p>
        </w:tc>
        <w:tc>
          <w:tcPr>
            <w:tcW w:w="1190"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0.54</w:t>
            </w:r>
          </w:p>
        </w:tc>
        <w:tc>
          <w:tcPr>
            <w:tcW w:w="854" w:type="dxa"/>
            <w:tcBorders>
              <w:top w:val="single" w:sz="4" w:space="0" w:color="FFFFFF" w:themeColor="background1"/>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r>
              <w:t>0.49</w:t>
            </w:r>
          </w:p>
        </w:tc>
        <w:tc>
          <w:tcPr>
            <w:tcW w:w="107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c>
          <w:tcPr>
            <w:tcW w:w="1134" w:type="dxa"/>
            <w:vMerge/>
            <w:tcBorders>
              <w:left w:val="single" w:sz="4" w:space="0" w:color="FFFFFF" w:themeColor="background1"/>
              <w:right w:val="single" w:sz="4" w:space="0" w:color="FFFFFF" w:themeColor="background1"/>
            </w:tcBorders>
          </w:tcPr>
          <w:p w:rsidR="008B1BF4" w:rsidRDefault="008B1BF4" w:rsidP="00934DA0">
            <w:pPr>
              <w:pStyle w:val="Default"/>
              <w:spacing w:before="120" w:line="360" w:lineRule="auto"/>
              <w:jc w:val="center"/>
            </w:pPr>
          </w:p>
        </w:tc>
      </w:tr>
    </w:tbl>
    <w:p w:rsidR="008B1BF4" w:rsidRDefault="008B1BF4"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BE77F2">
        <w:rPr>
          <w:rFonts w:ascii="Times New Roman" w:hAnsi="Times New Roman" w:cs="Times New Roman"/>
          <w:sz w:val="24"/>
          <w:szCs w:val="24"/>
        </w:rPr>
        <w:t>Yapılan analizler ışığında 4, 5, 8, 12, 15 ve 17. soruların 0.30 altında ayırt edicilik katsayısına (rpbis) sahip olduğu görülmüş ve ilgili maddeler testten çıkarılmıştır. Üst grup ve alt grup belirlemek için en yüksek puana sahip ilk 26 kişi ve en düşük puana sahip son 26 kişi sıralanmıştır. Geriye kalan 14 maddenin madde analizleri yapıldığında tüm soruların ayırt edicilik indekslerinin (rpbis) 0.40’ın üzerinde olduğu görülmektedir. Bu da testin geçerliğini arttırıcı bir faktör olarak göze çarpmaktadır. Maddeler tek tek ele alındığında en kolay maddelerin 3 ve 10. sorular olduğu (p</w:t>
      </w:r>
      <w:r w:rsidRPr="00BE77F2">
        <w:rPr>
          <w:rFonts w:ascii="Times New Roman" w:hAnsi="Times New Roman" w:cs="Times New Roman"/>
          <w:sz w:val="24"/>
          <w:szCs w:val="24"/>
          <w:vertAlign w:val="subscript"/>
        </w:rPr>
        <w:t>j3</w:t>
      </w:r>
      <w:r w:rsidRPr="00BE77F2">
        <w:rPr>
          <w:rFonts w:ascii="Times New Roman" w:hAnsi="Times New Roman" w:cs="Times New Roman"/>
          <w:sz w:val="24"/>
          <w:szCs w:val="24"/>
        </w:rPr>
        <w:t>=0.90, p</w:t>
      </w:r>
      <w:r w:rsidRPr="00BE77F2">
        <w:rPr>
          <w:rFonts w:ascii="Times New Roman" w:hAnsi="Times New Roman" w:cs="Times New Roman"/>
          <w:sz w:val="24"/>
          <w:szCs w:val="24"/>
          <w:vertAlign w:val="subscript"/>
        </w:rPr>
        <w:t>j10</w:t>
      </w:r>
      <w:r w:rsidRPr="00BE77F2">
        <w:rPr>
          <w:rFonts w:ascii="Times New Roman" w:hAnsi="Times New Roman" w:cs="Times New Roman"/>
          <w:sz w:val="24"/>
          <w:szCs w:val="24"/>
        </w:rPr>
        <w:t>=0.89), en zor maddenin ise 9. soru (p</w:t>
      </w:r>
      <w:r w:rsidRPr="00BE77F2">
        <w:rPr>
          <w:rFonts w:ascii="Times New Roman" w:hAnsi="Times New Roman" w:cs="Times New Roman"/>
          <w:sz w:val="24"/>
          <w:szCs w:val="24"/>
          <w:vertAlign w:val="subscript"/>
        </w:rPr>
        <w:t>j9</w:t>
      </w:r>
      <w:r w:rsidRPr="00BE77F2">
        <w:rPr>
          <w:rFonts w:ascii="Times New Roman" w:hAnsi="Times New Roman" w:cs="Times New Roman"/>
          <w:sz w:val="24"/>
          <w:szCs w:val="24"/>
        </w:rPr>
        <w:t>=0.61) olduğu görülmektedir.</w:t>
      </w:r>
      <w:r w:rsidR="00BE77F2" w:rsidRPr="00BE77F2">
        <w:rPr>
          <w:rFonts w:ascii="Times New Roman" w:hAnsi="Times New Roman" w:cs="Times New Roman"/>
          <w:sz w:val="24"/>
          <w:szCs w:val="24"/>
        </w:rPr>
        <w:t xml:space="preserve"> Uygulamadan elde edilen veriler KR-20 yöntemi ile analiz edilm</w:t>
      </w:r>
      <w:r w:rsidR="00494E8D">
        <w:rPr>
          <w:rFonts w:ascii="Times New Roman" w:hAnsi="Times New Roman" w:cs="Times New Roman"/>
          <w:sz w:val="24"/>
          <w:szCs w:val="24"/>
        </w:rPr>
        <w:t>iş ve testin güvenirlik oranı 0.</w:t>
      </w:r>
      <w:r w:rsidR="00BE77F2" w:rsidRPr="00BE77F2">
        <w:rPr>
          <w:rFonts w:ascii="Times New Roman" w:hAnsi="Times New Roman" w:cs="Times New Roman"/>
          <w:sz w:val="24"/>
          <w:szCs w:val="24"/>
        </w:rPr>
        <w:t>78 olarak hesaplanmıştır. Genel olarak bir te</w:t>
      </w:r>
      <w:r w:rsidR="00494E8D">
        <w:rPr>
          <w:rFonts w:ascii="Times New Roman" w:hAnsi="Times New Roman" w:cs="Times New Roman"/>
          <w:sz w:val="24"/>
          <w:szCs w:val="24"/>
        </w:rPr>
        <w:t>stin güvenirlik kat sayısının 0.</w:t>
      </w:r>
      <w:r w:rsidR="00BE77F2" w:rsidRPr="00BE77F2">
        <w:rPr>
          <w:rFonts w:ascii="Times New Roman" w:hAnsi="Times New Roman" w:cs="Times New Roman"/>
          <w:sz w:val="24"/>
          <w:szCs w:val="24"/>
        </w:rPr>
        <w:t>70 ve üzerinde olması, o testin güvenilir bir test olarak kabul edilebilmesi için yeterli olduğu ifade edilmektedir (Büyüköztürk, 2011).</w:t>
      </w:r>
    </w:p>
    <w:p w:rsidR="00232EE0" w:rsidRPr="00232EE0" w:rsidRDefault="00232EE0" w:rsidP="00494E8D">
      <w:pPr>
        <w:autoSpaceDE w:val="0"/>
        <w:autoSpaceDN w:val="0"/>
        <w:adjustRightInd w:val="0"/>
        <w:spacing w:before="120" w:after="120" w:line="360" w:lineRule="auto"/>
        <w:ind w:firstLine="708"/>
        <w:jc w:val="both"/>
        <w:rPr>
          <w:rFonts w:ascii="Times New Roman" w:hAnsi="Times New Roman" w:cs="Times New Roman"/>
          <w:b/>
          <w:sz w:val="24"/>
          <w:szCs w:val="24"/>
        </w:rPr>
      </w:pPr>
      <w:r w:rsidRPr="00232EE0">
        <w:rPr>
          <w:rFonts w:ascii="Times New Roman" w:hAnsi="Times New Roman" w:cs="Times New Roman"/>
          <w:b/>
          <w:sz w:val="24"/>
          <w:szCs w:val="24"/>
        </w:rPr>
        <w:t>İnsan ve Çevre Ünitesi Görüşme Formu</w:t>
      </w:r>
      <w:r w:rsidR="00494E8D">
        <w:rPr>
          <w:rFonts w:ascii="Times New Roman" w:hAnsi="Times New Roman" w:cs="Times New Roman"/>
          <w:b/>
          <w:sz w:val="24"/>
          <w:szCs w:val="24"/>
        </w:rPr>
        <w:t>.</w:t>
      </w:r>
    </w:p>
    <w:p w:rsidR="00232EE0" w:rsidRDefault="00A75E97"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Ö</w:t>
      </w:r>
      <w:r w:rsidR="00232EE0">
        <w:rPr>
          <w:rFonts w:ascii="Times New Roman" w:hAnsi="Times New Roman" w:cs="Times New Roman"/>
          <w:sz w:val="24"/>
          <w:szCs w:val="24"/>
        </w:rPr>
        <w:t>ğrenciler a</w:t>
      </w:r>
      <w:r w:rsidR="00232EE0" w:rsidRPr="00232EE0">
        <w:rPr>
          <w:rFonts w:ascii="Times New Roman" w:hAnsi="Times New Roman" w:cs="Times New Roman"/>
          <w:sz w:val="24"/>
          <w:szCs w:val="24"/>
        </w:rPr>
        <w:t xml:space="preserve">ldıkları puanlara göre </w:t>
      </w:r>
      <w:r w:rsidR="001E5AA8">
        <w:rPr>
          <w:rFonts w:ascii="Times New Roman" w:hAnsi="Times New Roman" w:cs="Times New Roman"/>
          <w:sz w:val="24"/>
          <w:szCs w:val="24"/>
        </w:rPr>
        <w:t>Tablo 5’te</w:t>
      </w:r>
      <w:r w:rsidR="00996B74">
        <w:rPr>
          <w:rFonts w:ascii="Times New Roman" w:hAnsi="Times New Roman" w:cs="Times New Roman"/>
          <w:sz w:val="24"/>
          <w:szCs w:val="24"/>
        </w:rPr>
        <w:t xml:space="preserve"> gösterildiği üzere </w:t>
      </w:r>
      <w:r w:rsidR="00232EE0" w:rsidRPr="00232EE0">
        <w:rPr>
          <w:rFonts w:ascii="Times New Roman" w:hAnsi="Times New Roman" w:cs="Times New Roman"/>
          <w:sz w:val="24"/>
          <w:szCs w:val="24"/>
        </w:rPr>
        <w:t>yüksek, orta ve</w:t>
      </w:r>
      <w:r w:rsidR="00232EE0">
        <w:rPr>
          <w:rFonts w:ascii="Times New Roman" w:hAnsi="Times New Roman" w:cs="Times New Roman"/>
          <w:sz w:val="24"/>
          <w:szCs w:val="24"/>
        </w:rPr>
        <w:t xml:space="preserve"> </w:t>
      </w:r>
      <w:r w:rsidR="00232EE0" w:rsidRPr="00232EE0">
        <w:rPr>
          <w:rFonts w:ascii="Times New Roman" w:hAnsi="Times New Roman" w:cs="Times New Roman"/>
          <w:sz w:val="24"/>
          <w:szCs w:val="24"/>
        </w:rPr>
        <w:t>düşük başarı düzeylerinden oluşan üç gruba ayrılmıştır</w:t>
      </w:r>
      <w:r w:rsidR="00232EE0">
        <w:rPr>
          <w:rFonts w:ascii="Times New Roman" w:hAnsi="Times New Roman" w:cs="Times New Roman"/>
          <w:sz w:val="24"/>
          <w:szCs w:val="24"/>
        </w:rPr>
        <w:t>.</w:t>
      </w:r>
    </w:p>
    <w:p w:rsidR="00BE03C3" w:rsidRDefault="00BE03C3" w:rsidP="00934DA0">
      <w:pPr>
        <w:autoSpaceDE w:val="0"/>
        <w:autoSpaceDN w:val="0"/>
        <w:adjustRightInd w:val="0"/>
        <w:spacing w:before="120" w:after="0" w:line="360" w:lineRule="auto"/>
        <w:ind w:firstLine="708"/>
        <w:jc w:val="center"/>
        <w:rPr>
          <w:rFonts w:ascii="Times New Roman" w:hAnsi="Times New Roman" w:cs="Times New Roman"/>
          <w:sz w:val="24"/>
          <w:szCs w:val="24"/>
        </w:rPr>
      </w:pPr>
      <w:r w:rsidRPr="00BE03C3">
        <w:rPr>
          <w:rFonts w:ascii="Times New Roman" w:hAnsi="Times New Roman" w:cs="Times New Roman"/>
          <w:b/>
          <w:sz w:val="24"/>
          <w:szCs w:val="24"/>
        </w:rPr>
        <w:t xml:space="preserve">Tablo </w:t>
      </w:r>
      <w:r w:rsidR="001E5AA8">
        <w:rPr>
          <w:rFonts w:ascii="Times New Roman" w:hAnsi="Times New Roman" w:cs="Times New Roman"/>
          <w:b/>
          <w:sz w:val="24"/>
          <w:szCs w:val="24"/>
        </w:rPr>
        <w:t>5.</w:t>
      </w:r>
      <w:r>
        <w:rPr>
          <w:rFonts w:ascii="Times New Roman" w:hAnsi="Times New Roman" w:cs="Times New Roman"/>
          <w:sz w:val="24"/>
          <w:szCs w:val="24"/>
        </w:rPr>
        <w:t xml:space="preserve"> Başarı Gruplarının Dağılımı</w:t>
      </w:r>
    </w:p>
    <w:tbl>
      <w:tblPr>
        <w:tblStyle w:val="TabloKlavuzu"/>
        <w:tblW w:w="0" w:type="auto"/>
        <w:tblLook w:val="04A0" w:firstRow="1" w:lastRow="0" w:firstColumn="1" w:lastColumn="0" w:noHBand="0" w:noVBand="1"/>
      </w:tblPr>
      <w:tblGrid>
        <w:gridCol w:w="2303"/>
        <w:gridCol w:w="2303"/>
        <w:gridCol w:w="2303"/>
        <w:gridCol w:w="2303"/>
      </w:tblGrid>
      <w:tr w:rsidR="00232EE0" w:rsidTr="00BE03C3">
        <w:tc>
          <w:tcPr>
            <w:tcW w:w="2303" w:type="dxa"/>
            <w:tcBorders>
              <w:left w:val="single" w:sz="4" w:space="0" w:color="FFFFFF" w:themeColor="background1"/>
              <w:right w:val="single" w:sz="4" w:space="0" w:color="FFFFFF" w:themeColor="background1"/>
            </w:tcBorders>
          </w:tcPr>
          <w:p w:rsidR="00232EE0" w:rsidRPr="00232EE0" w:rsidRDefault="00232EE0" w:rsidP="00C91D03">
            <w:pPr>
              <w:autoSpaceDE w:val="0"/>
              <w:autoSpaceDN w:val="0"/>
              <w:adjustRightInd w:val="0"/>
              <w:spacing w:before="120" w:after="120" w:line="276" w:lineRule="auto"/>
              <w:jc w:val="center"/>
              <w:rPr>
                <w:rFonts w:ascii="Times New Roman" w:hAnsi="Times New Roman" w:cs="Times New Roman"/>
                <w:b/>
                <w:sz w:val="24"/>
                <w:szCs w:val="24"/>
              </w:rPr>
            </w:pPr>
            <w:r w:rsidRPr="00232EE0">
              <w:rPr>
                <w:rFonts w:ascii="Times New Roman" w:hAnsi="Times New Roman" w:cs="Times New Roman"/>
                <w:b/>
                <w:sz w:val="24"/>
                <w:szCs w:val="24"/>
              </w:rPr>
              <w:t>Puan</w:t>
            </w:r>
          </w:p>
        </w:tc>
        <w:tc>
          <w:tcPr>
            <w:tcW w:w="2303" w:type="dxa"/>
            <w:tcBorders>
              <w:left w:val="single" w:sz="4" w:space="0" w:color="FFFFFF" w:themeColor="background1"/>
              <w:right w:val="single" w:sz="4" w:space="0" w:color="FFFFFF" w:themeColor="background1"/>
            </w:tcBorders>
          </w:tcPr>
          <w:p w:rsidR="00232EE0" w:rsidRPr="00232EE0" w:rsidRDefault="00232EE0" w:rsidP="00C91D03">
            <w:pPr>
              <w:autoSpaceDE w:val="0"/>
              <w:autoSpaceDN w:val="0"/>
              <w:adjustRightInd w:val="0"/>
              <w:spacing w:before="120" w:after="120" w:line="276" w:lineRule="auto"/>
              <w:jc w:val="center"/>
              <w:rPr>
                <w:rFonts w:ascii="Times New Roman" w:hAnsi="Times New Roman" w:cs="Times New Roman"/>
                <w:b/>
                <w:sz w:val="24"/>
                <w:szCs w:val="24"/>
              </w:rPr>
            </w:pPr>
            <w:r w:rsidRPr="00232EE0">
              <w:rPr>
                <w:rFonts w:ascii="Times New Roman" w:hAnsi="Times New Roman" w:cs="Times New Roman"/>
                <w:b/>
                <w:sz w:val="24"/>
                <w:szCs w:val="24"/>
              </w:rPr>
              <w:t>Başarı Düzeyi</w:t>
            </w:r>
          </w:p>
        </w:tc>
        <w:tc>
          <w:tcPr>
            <w:tcW w:w="2303" w:type="dxa"/>
            <w:tcBorders>
              <w:left w:val="single" w:sz="4" w:space="0" w:color="FFFFFF" w:themeColor="background1"/>
              <w:right w:val="single" w:sz="4" w:space="0" w:color="FFFFFF" w:themeColor="background1"/>
            </w:tcBorders>
          </w:tcPr>
          <w:p w:rsidR="00232EE0" w:rsidRPr="004B0A0D" w:rsidRDefault="00232EE0" w:rsidP="00C91D03">
            <w:pPr>
              <w:autoSpaceDE w:val="0"/>
              <w:autoSpaceDN w:val="0"/>
              <w:adjustRightInd w:val="0"/>
              <w:spacing w:before="120" w:after="120" w:line="276" w:lineRule="auto"/>
              <w:jc w:val="center"/>
              <w:rPr>
                <w:rFonts w:ascii="Times New Roman" w:hAnsi="Times New Roman" w:cs="Times New Roman"/>
                <w:b/>
                <w:i/>
                <w:sz w:val="24"/>
                <w:szCs w:val="24"/>
              </w:rPr>
            </w:pPr>
            <w:r w:rsidRPr="004B0A0D">
              <w:rPr>
                <w:rFonts w:ascii="Times New Roman" w:hAnsi="Times New Roman" w:cs="Times New Roman"/>
                <w:b/>
                <w:i/>
                <w:sz w:val="24"/>
                <w:szCs w:val="24"/>
              </w:rPr>
              <w:t>f</w:t>
            </w:r>
          </w:p>
        </w:tc>
        <w:tc>
          <w:tcPr>
            <w:tcW w:w="2303" w:type="dxa"/>
            <w:tcBorders>
              <w:left w:val="single" w:sz="4" w:space="0" w:color="FFFFFF" w:themeColor="background1"/>
              <w:right w:val="single" w:sz="4" w:space="0" w:color="FFFFFF" w:themeColor="background1"/>
            </w:tcBorders>
          </w:tcPr>
          <w:p w:rsidR="00232EE0" w:rsidRPr="004B0A0D" w:rsidRDefault="00232EE0" w:rsidP="00C91D03">
            <w:pPr>
              <w:autoSpaceDE w:val="0"/>
              <w:autoSpaceDN w:val="0"/>
              <w:adjustRightInd w:val="0"/>
              <w:spacing w:before="120" w:after="120" w:line="276" w:lineRule="auto"/>
              <w:jc w:val="center"/>
              <w:rPr>
                <w:rFonts w:ascii="Times New Roman" w:hAnsi="Times New Roman" w:cs="Times New Roman"/>
                <w:b/>
                <w:sz w:val="24"/>
                <w:szCs w:val="24"/>
              </w:rPr>
            </w:pPr>
            <w:r w:rsidRPr="004B0A0D">
              <w:rPr>
                <w:rFonts w:ascii="Times New Roman" w:hAnsi="Times New Roman" w:cs="Times New Roman"/>
                <w:b/>
                <w:sz w:val="24"/>
                <w:szCs w:val="24"/>
              </w:rPr>
              <w:t>%</w:t>
            </w:r>
          </w:p>
        </w:tc>
      </w:tr>
      <w:tr w:rsidR="00232EE0" w:rsidTr="00BE03C3">
        <w:tc>
          <w:tcPr>
            <w:tcW w:w="2303" w:type="dxa"/>
            <w:tcBorders>
              <w:left w:val="single" w:sz="4" w:space="0" w:color="FFFFFF" w:themeColor="background1"/>
              <w:bottom w:val="single" w:sz="4" w:space="0" w:color="FFFFFF" w:themeColor="background1"/>
              <w:right w:val="single" w:sz="4" w:space="0" w:color="FFFFFF" w:themeColor="background1"/>
            </w:tcBorders>
          </w:tcPr>
          <w:p w:rsidR="00232EE0" w:rsidRDefault="00232EE0"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12-14</w:t>
            </w:r>
          </w:p>
        </w:tc>
        <w:tc>
          <w:tcPr>
            <w:tcW w:w="2303" w:type="dxa"/>
            <w:tcBorders>
              <w:left w:val="single" w:sz="4" w:space="0" w:color="FFFFFF" w:themeColor="background1"/>
              <w:bottom w:val="single" w:sz="4" w:space="0" w:color="FFFFFF" w:themeColor="background1"/>
              <w:right w:val="single" w:sz="4" w:space="0" w:color="FFFFFF" w:themeColor="background1"/>
            </w:tcBorders>
          </w:tcPr>
          <w:p w:rsidR="00232EE0" w:rsidRDefault="00232EE0"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Yüksek</w:t>
            </w:r>
          </w:p>
        </w:tc>
        <w:tc>
          <w:tcPr>
            <w:tcW w:w="2303" w:type="dxa"/>
            <w:tcBorders>
              <w:left w:val="single" w:sz="4" w:space="0" w:color="FFFFFF" w:themeColor="background1"/>
              <w:bottom w:val="single" w:sz="4" w:space="0" w:color="FFFFFF" w:themeColor="background1"/>
              <w:right w:val="single" w:sz="4" w:space="0" w:color="FFFFFF" w:themeColor="background1"/>
            </w:tcBorders>
          </w:tcPr>
          <w:p w:rsidR="00232EE0" w:rsidRDefault="00232EE0"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303" w:type="dxa"/>
            <w:tcBorders>
              <w:left w:val="single" w:sz="4" w:space="0" w:color="FFFFFF" w:themeColor="background1"/>
              <w:bottom w:val="single" w:sz="4" w:space="0" w:color="FFFFFF" w:themeColor="background1"/>
              <w:right w:val="single" w:sz="4" w:space="0" w:color="FFFFFF" w:themeColor="background1"/>
            </w:tcBorders>
          </w:tcPr>
          <w:p w:rsidR="00232EE0" w:rsidRDefault="00BE03C3"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w:t>
            </w:r>
            <w:r w:rsidR="00494E8D">
              <w:rPr>
                <w:rFonts w:ascii="Times New Roman" w:hAnsi="Times New Roman" w:cs="Times New Roman"/>
                <w:sz w:val="24"/>
                <w:szCs w:val="24"/>
              </w:rPr>
              <w:t xml:space="preserve"> </w:t>
            </w:r>
            <w:r>
              <w:rPr>
                <w:rFonts w:ascii="Times New Roman" w:hAnsi="Times New Roman" w:cs="Times New Roman"/>
                <w:sz w:val="24"/>
                <w:szCs w:val="24"/>
              </w:rPr>
              <w:t>71</w:t>
            </w:r>
          </w:p>
        </w:tc>
      </w:tr>
      <w:tr w:rsidR="00232EE0" w:rsidTr="00BE03C3">
        <w:tc>
          <w:tcPr>
            <w:tcW w:w="2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E0" w:rsidRDefault="00232EE0"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2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E0" w:rsidRDefault="00232EE0"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Orta</w:t>
            </w:r>
          </w:p>
        </w:tc>
        <w:tc>
          <w:tcPr>
            <w:tcW w:w="2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E0" w:rsidRDefault="00232EE0"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2EE0" w:rsidRDefault="00494E8D"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 19.</w:t>
            </w:r>
            <w:r w:rsidR="00BE03C3">
              <w:rPr>
                <w:rFonts w:ascii="Times New Roman" w:hAnsi="Times New Roman" w:cs="Times New Roman"/>
                <w:sz w:val="24"/>
                <w:szCs w:val="24"/>
              </w:rPr>
              <w:t>3</w:t>
            </w:r>
          </w:p>
        </w:tc>
      </w:tr>
      <w:tr w:rsidR="00232EE0" w:rsidTr="00BE03C3">
        <w:tc>
          <w:tcPr>
            <w:tcW w:w="2303" w:type="dxa"/>
            <w:tcBorders>
              <w:top w:val="single" w:sz="4" w:space="0" w:color="FFFFFF" w:themeColor="background1"/>
              <w:left w:val="single" w:sz="4" w:space="0" w:color="FFFFFF" w:themeColor="background1"/>
              <w:right w:val="single" w:sz="4" w:space="0" w:color="FFFFFF" w:themeColor="background1"/>
            </w:tcBorders>
          </w:tcPr>
          <w:p w:rsidR="00232EE0" w:rsidRDefault="00232EE0"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303" w:type="dxa"/>
            <w:tcBorders>
              <w:top w:val="single" w:sz="4" w:space="0" w:color="FFFFFF" w:themeColor="background1"/>
              <w:left w:val="single" w:sz="4" w:space="0" w:color="FFFFFF" w:themeColor="background1"/>
              <w:right w:val="single" w:sz="4" w:space="0" w:color="FFFFFF" w:themeColor="background1"/>
            </w:tcBorders>
          </w:tcPr>
          <w:p w:rsidR="00232EE0" w:rsidRDefault="00232EE0"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Düşük</w:t>
            </w:r>
          </w:p>
        </w:tc>
        <w:tc>
          <w:tcPr>
            <w:tcW w:w="2303" w:type="dxa"/>
            <w:tcBorders>
              <w:top w:val="single" w:sz="4" w:space="0" w:color="FFFFFF" w:themeColor="background1"/>
              <w:left w:val="single" w:sz="4" w:space="0" w:color="FFFFFF" w:themeColor="background1"/>
              <w:right w:val="single" w:sz="4" w:space="0" w:color="FFFFFF" w:themeColor="background1"/>
            </w:tcBorders>
          </w:tcPr>
          <w:p w:rsidR="00232EE0" w:rsidRDefault="00232EE0"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03" w:type="dxa"/>
            <w:tcBorders>
              <w:top w:val="single" w:sz="4" w:space="0" w:color="FFFFFF" w:themeColor="background1"/>
              <w:left w:val="single" w:sz="4" w:space="0" w:color="FFFFFF" w:themeColor="background1"/>
              <w:right w:val="single" w:sz="4" w:space="0" w:color="FFFFFF" w:themeColor="background1"/>
            </w:tcBorders>
          </w:tcPr>
          <w:p w:rsidR="00232EE0" w:rsidRDefault="00494E8D" w:rsidP="00C91D03">
            <w:pPr>
              <w:autoSpaceDE w:val="0"/>
              <w:autoSpaceDN w:val="0"/>
              <w:adjustRightInd w:val="0"/>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 9.</w:t>
            </w:r>
            <w:r w:rsidR="00BE03C3">
              <w:rPr>
                <w:rFonts w:ascii="Times New Roman" w:hAnsi="Times New Roman" w:cs="Times New Roman"/>
                <w:sz w:val="24"/>
                <w:szCs w:val="24"/>
              </w:rPr>
              <w:t>7</w:t>
            </w:r>
          </w:p>
        </w:tc>
      </w:tr>
    </w:tbl>
    <w:p w:rsidR="00A113DF" w:rsidRPr="0047246B" w:rsidRDefault="00A75E97" w:rsidP="004B0A0D">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Altı</w:t>
      </w:r>
      <w:r w:rsidRPr="00232EE0">
        <w:rPr>
          <w:rFonts w:ascii="Times New Roman" w:hAnsi="Times New Roman" w:cs="Times New Roman"/>
          <w:sz w:val="24"/>
          <w:szCs w:val="24"/>
        </w:rPr>
        <w:t xml:space="preserve"> sorudan oluşan yarı yapılandırılmış görüşmenin uygulanacağı</w:t>
      </w:r>
      <w:r>
        <w:rPr>
          <w:rFonts w:ascii="Times New Roman" w:hAnsi="Times New Roman" w:cs="Times New Roman"/>
          <w:sz w:val="24"/>
          <w:szCs w:val="24"/>
        </w:rPr>
        <w:t xml:space="preserve"> öğrencilerin</w:t>
      </w:r>
      <w:r w:rsidRPr="00232EE0">
        <w:rPr>
          <w:rFonts w:ascii="Times New Roman" w:hAnsi="Times New Roman" w:cs="Times New Roman"/>
          <w:sz w:val="24"/>
          <w:szCs w:val="24"/>
        </w:rPr>
        <w:t xml:space="preserve"> belirlenmesinde </w:t>
      </w:r>
      <w:r>
        <w:rPr>
          <w:rFonts w:ascii="Times New Roman" w:hAnsi="Times New Roman" w:cs="Times New Roman"/>
          <w:sz w:val="24"/>
          <w:szCs w:val="24"/>
        </w:rPr>
        <w:t>son-testt</w:t>
      </w:r>
      <w:r w:rsidRPr="00232EE0">
        <w:rPr>
          <w:rFonts w:ascii="Times New Roman" w:hAnsi="Times New Roman" w:cs="Times New Roman"/>
          <w:sz w:val="24"/>
          <w:szCs w:val="24"/>
        </w:rPr>
        <w:t>en aldıkları puanlar dikkate alınmıştır.</w:t>
      </w:r>
      <w:r>
        <w:rPr>
          <w:rFonts w:ascii="Times New Roman" w:hAnsi="Times New Roman" w:cs="Times New Roman"/>
          <w:sz w:val="24"/>
          <w:szCs w:val="24"/>
        </w:rPr>
        <w:t xml:space="preserve"> </w:t>
      </w:r>
      <w:r w:rsidRPr="00232EE0">
        <w:rPr>
          <w:rFonts w:ascii="Times New Roman" w:hAnsi="Times New Roman" w:cs="Times New Roman"/>
          <w:sz w:val="24"/>
          <w:szCs w:val="24"/>
        </w:rPr>
        <w:t>Bu doğrultuda</w:t>
      </w:r>
      <w:r>
        <w:rPr>
          <w:rFonts w:ascii="Times New Roman" w:hAnsi="Times New Roman" w:cs="Times New Roman"/>
          <w:sz w:val="24"/>
          <w:szCs w:val="24"/>
        </w:rPr>
        <w:t xml:space="preserve"> Ö1, Ö2 ve Ö3 yüksek; Ö4, Ö5 ve Ö6 orta, Ö7, Ö8 ve Ö9 düşük akademik başarıya sahip olarak gruplanmıştır. Isınma niteliğinde ilk iki sorunun ardından, ders ve öğretim modeline yönelik sorular sorulmuştur. </w:t>
      </w:r>
      <w:r w:rsidRPr="00CE0D08">
        <w:rPr>
          <w:rFonts w:ascii="Times New Roman" w:hAnsi="Times New Roman" w:cs="Times New Roman"/>
          <w:sz w:val="24"/>
          <w:szCs w:val="24"/>
        </w:rPr>
        <w:t>Görüşmeler</w:t>
      </w:r>
      <w:r>
        <w:rPr>
          <w:rFonts w:ascii="Times New Roman" w:hAnsi="Times New Roman" w:cs="Times New Roman"/>
          <w:sz w:val="24"/>
          <w:szCs w:val="24"/>
        </w:rPr>
        <w:t xml:space="preserve"> </w:t>
      </w:r>
      <w:r w:rsidR="00CE0D08" w:rsidRPr="00CE0D08">
        <w:rPr>
          <w:rFonts w:ascii="Times New Roman" w:hAnsi="Times New Roman" w:cs="Times New Roman"/>
          <w:sz w:val="24"/>
          <w:szCs w:val="24"/>
        </w:rPr>
        <w:t>okul bahçesi ve öğ</w:t>
      </w:r>
      <w:r w:rsidR="007A7D3B">
        <w:rPr>
          <w:rFonts w:ascii="Times New Roman" w:hAnsi="Times New Roman" w:cs="Times New Roman"/>
          <w:sz w:val="24"/>
          <w:szCs w:val="24"/>
        </w:rPr>
        <w:t xml:space="preserve">renci kantininde </w:t>
      </w:r>
      <w:r w:rsidR="00CE0D08" w:rsidRPr="00CE0D08">
        <w:rPr>
          <w:rFonts w:ascii="Times New Roman" w:hAnsi="Times New Roman" w:cs="Times New Roman"/>
          <w:sz w:val="24"/>
          <w:szCs w:val="24"/>
        </w:rPr>
        <w:t>gerçekleştirilmiştir.</w:t>
      </w:r>
      <w:r>
        <w:rPr>
          <w:rFonts w:ascii="Times New Roman" w:hAnsi="Times New Roman" w:cs="Times New Roman"/>
          <w:sz w:val="24"/>
          <w:szCs w:val="24"/>
        </w:rPr>
        <w:t xml:space="preserve"> </w:t>
      </w:r>
    </w:p>
    <w:p w:rsidR="004479CE" w:rsidRDefault="00A75E97" w:rsidP="00934DA0">
      <w:pPr>
        <w:autoSpaceDE w:val="0"/>
        <w:autoSpaceDN w:val="0"/>
        <w:adjustRightInd w:val="0"/>
        <w:spacing w:before="120" w:after="0" w:line="360" w:lineRule="auto"/>
        <w:rPr>
          <w:rFonts w:ascii="Times New Roman" w:hAnsi="Times New Roman" w:cs="Times New Roman"/>
          <w:b/>
          <w:bCs/>
          <w:sz w:val="24"/>
          <w:szCs w:val="24"/>
        </w:rPr>
      </w:pPr>
      <w:r>
        <w:rPr>
          <w:rFonts w:ascii="Times New Roman" w:hAnsi="Times New Roman" w:cs="Times New Roman"/>
          <w:b/>
          <w:bCs/>
          <w:sz w:val="24"/>
          <w:szCs w:val="24"/>
        </w:rPr>
        <w:t>Veri</w:t>
      </w:r>
      <w:r w:rsidR="004479CE" w:rsidRPr="004479CE">
        <w:rPr>
          <w:rFonts w:ascii="Times New Roman" w:hAnsi="Times New Roman" w:cs="Times New Roman"/>
          <w:b/>
          <w:bCs/>
          <w:sz w:val="24"/>
          <w:szCs w:val="24"/>
        </w:rPr>
        <w:t xml:space="preserve"> </w:t>
      </w:r>
      <w:r>
        <w:rPr>
          <w:rFonts w:ascii="Times New Roman" w:hAnsi="Times New Roman" w:cs="Times New Roman"/>
          <w:b/>
          <w:bCs/>
          <w:sz w:val="24"/>
          <w:szCs w:val="24"/>
        </w:rPr>
        <w:t>Analizi</w:t>
      </w:r>
      <w:r w:rsidR="004479CE" w:rsidRPr="004479CE">
        <w:rPr>
          <w:rFonts w:ascii="Times New Roman" w:hAnsi="Times New Roman" w:cs="Times New Roman"/>
          <w:b/>
          <w:bCs/>
          <w:sz w:val="24"/>
          <w:szCs w:val="24"/>
        </w:rPr>
        <w:t xml:space="preserve"> ve Yorumlanması</w:t>
      </w:r>
    </w:p>
    <w:p w:rsidR="004479CE" w:rsidRDefault="004479CE"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4479CE">
        <w:rPr>
          <w:rFonts w:ascii="Times New Roman" w:hAnsi="Times New Roman" w:cs="Times New Roman"/>
          <w:sz w:val="24"/>
          <w:szCs w:val="24"/>
        </w:rPr>
        <w:t>Bu bölümde araştırmanın nitel ve nicel verilerinin çözümlenmesi ve yorumlanmasına</w:t>
      </w:r>
      <w:r>
        <w:rPr>
          <w:rFonts w:ascii="Times New Roman" w:hAnsi="Times New Roman" w:cs="Times New Roman"/>
          <w:sz w:val="24"/>
          <w:szCs w:val="24"/>
        </w:rPr>
        <w:t xml:space="preserve"> </w:t>
      </w:r>
      <w:r w:rsidRPr="004479CE">
        <w:rPr>
          <w:rFonts w:ascii="Times New Roman" w:hAnsi="Times New Roman" w:cs="Times New Roman"/>
          <w:sz w:val="24"/>
          <w:szCs w:val="24"/>
        </w:rPr>
        <w:t>ilişkin süreçler ve bu süreçlerde kullanılan analiz yöntemleri yer almaktadır.</w:t>
      </w:r>
    </w:p>
    <w:p w:rsidR="004479CE" w:rsidRDefault="004479CE" w:rsidP="00494E8D">
      <w:pPr>
        <w:autoSpaceDE w:val="0"/>
        <w:autoSpaceDN w:val="0"/>
        <w:adjustRightInd w:val="0"/>
        <w:spacing w:before="120" w:after="0" w:line="360" w:lineRule="auto"/>
        <w:ind w:firstLine="708"/>
        <w:jc w:val="both"/>
        <w:rPr>
          <w:rFonts w:ascii="Times New Roman" w:hAnsi="Times New Roman" w:cs="Times New Roman"/>
          <w:b/>
          <w:sz w:val="24"/>
          <w:szCs w:val="24"/>
        </w:rPr>
      </w:pPr>
      <w:r w:rsidRPr="004479CE">
        <w:rPr>
          <w:rFonts w:ascii="Times New Roman" w:hAnsi="Times New Roman" w:cs="Times New Roman"/>
          <w:b/>
          <w:sz w:val="24"/>
          <w:szCs w:val="24"/>
        </w:rPr>
        <w:t>Nicel Verilen Yorumlanması</w:t>
      </w:r>
      <w:r w:rsidR="00494E8D">
        <w:rPr>
          <w:rFonts w:ascii="Times New Roman" w:hAnsi="Times New Roman" w:cs="Times New Roman"/>
          <w:b/>
          <w:sz w:val="24"/>
          <w:szCs w:val="24"/>
        </w:rPr>
        <w:t>.</w:t>
      </w:r>
    </w:p>
    <w:p w:rsidR="004479CE" w:rsidRDefault="004479CE"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NewRomanPSMT" w:hAnsi="TimesNewRomanPSMT" w:cs="TimesNewRomanPSMT"/>
          <w:sz w:val="24"/>
          <w:szCs w:val="24"/>
        </w:rPr>
        <w:t>‘</w:t>
      </w:r>
      <w:r w:rsidRPr="004479CE">
        <w:rPr>
          <w:rFonts w:ascii="Times New Roman" w:hAnsi="Times New Roman" w:cs="Times New Roman"/>
          <w:sz w:val="24"/>
          <w:szCs w:val="24"/>
        </w:rPr>
        <w:t>İnsan</w:t>
      </w:r>
      <w:r>
        <w:rPr>
          <w:rFonts w:ascii="Times New Roman" w:hAnsi="Times New Roman" w:cs="Times New Roman"/>
          <w:sz w:val="24"/>
          <w:szCs w:val="24"/>
        </w:rPr>
        <w:t xml:space="preserve"> </w:t>
      </w:r>
      <w:r w:rsidRPr="004479CE">
        <w:rPr>
          <w:rFonts w:ascii="Times New Roman" w:hAnsi="Times New Roman" w:cs="Times New Roman"/>
          <w:sz w:val="24"/>
          <w:szCs w:val="24"/>
        </w:rPr>
        <w:t xml:space="preserve">ve Çevre’ </w:t>
      </w:r>
      <w:r w:rsidR="004B0A0D">
        <w:rPr>
          <w:rFonts w:ascii="Times New Roman" w:hAnsi="Times New Roman" w:cs="Times New Roman"/>
          <w:sz w:val="24"/>
          <w:szCs w:val="24"/>
        </w:rPr>
        <w:t xml:space="preserve">ünite </w:t>
      </w:r>
      <w:r w:rsidRPr="004479CE">
        <w:rPr>
          <w:rFonts w:ascii="Times New Roman" w:hAnsi="Times New Roman" w:cs="Times New Roman"/>
          <w:sz w:val="24"/>
          <w:szCs w:val="24"/>
        </w:rPr>
        <w:t xml:space="preserve">başarı </w:t>
      </w:r>
      <w:r w:rsidR="004B0A0D">
        <w:rPr>
          <w:rFonts w:ascii="Times New Roman" w:hAnsi="Times New Roman" w:cs="Times New Roman"/>
          <w:sz w:val="24"/>
          <w:szCs w:val="24"/>
        </w:rPr>
        <w:t>testinden elde edilen veriler</w:t>
      </w:r>
      <w:r w:rsidRPr="004479CE">
        <w:rPr>
          <w:rFonts w:ascii="Times New Roman" w:hAnsi="Times New Roman" w:cs="Times New Roman"/>
          <w:sz w:val="24"/>
          <w:szCs w:val="24"/>
        </w:rPr>
        <w:t xml:space="preserve"> SPSS 24</w:t>
      </w:r>
      <w:r w:rsidR="00B761B6">
        <w:rPr>
          <w:rFonts w:ascii="Times New Roman" w:hAnsi="Times New Roman" w:cs="Times New Roman"/>
          <w:sz w:val="24"/>
          <w:szCs w:val="24"/>
        </w:rPr>
        <w:t xml:space="preserve">.0 </w:t>
      </w:r>
      <w:r w:rsidRPr="004479CE">
        <w:rPr>
          <w:rFonts w:ascii="Times New Roman" w:hAnsi="Times New Roman" w:cs="Times New Roman"/>
          <w:sz w:val="24"/>
          <w:szCs w:val="24"/>
        </w:rPr>
        <w:t>paket</w:t>
      </w:r>
      <w:r>
        <w:rPr>
          <w:rFonts w:ascii="Times New Roman" w:hAnsi="Times New Roman" w:cs="Times New Roman"/>
          <w:sz w:val="24"/>
          <w:szCs w:val="24"/>
        </w:rPr>
        <w:t xml:space="preserve"> </w:t>
      </w:r>
      <w:r w:rsidR="004B0A0D">
        <w:rPr>
          <w:rFonts w:ascii="Times New Roman" w:hAnsi="Times New Roman" w:cs="Times New Roman"/>
          <w:sz w:val="24"/>
          <w:szCs w:val="24"/>
        </w:rPr>
        <w:t>programı aracılığıyla analiz edilmiştir</w:t>
      </w:r>
      <w:r w:rsidRPr="004479CE">
        <w:rPr>
          <w:rFonts w:ascii="Times New Roman" w:hAnsi="Times New Roman" w:cs="Times New Roman"/>
          <w:sz w:val="24"/>
          <w:szCs w:val="24"/>
        </w:rPr>
        <w:t>.</w:t>
      </w:r>
      <w:r>
        <w:rPr>
          <w:rFonts w:ascii="Times New Roman" w:hAnsi="Times New Roman" w:cs="Times New Roman"/>
          <w:sz w:val="24"/>
          <w:szCs w:val="24"/>
        </w:rPr>
        <w:t xml:space="preserve"> </w:t>
      </w:r>
      <w:r w:rsidR="00A75E97">
        <w:rPr>
          <w:rFonts w:ascii="Times New Roman" w:hAnsi="Times New Roman" w:cs="Times New Roman"/>
          <w:sz w:val="24"/>
          <w:szCs w:val="24"/>
        </w:rPr>
        <w:t>A</w:t>
      </w:r>
      <w:r w:rsidRPr="004479CE">
        <w:rPr>
          <w:rFonts w:ascii="Times New Roman" w:hAnsi="Times New Roman" w:cs="Times New Roman"/>
          <w:sz w:val="24"/>
          <w:szCs w:val="24"/>
        </w:rPr>
        <w:t>raştırmada verilerin</w:t>
      </w:r>
      <w:r w:rsidR="00A75E97">
        <w:rPr>
          <w:rFonts w:ascii="Times New Roman" w:hAnsi="Times New Roman" w:cs="Times New Roman"/>
          <w:sz w:val="24"/>
          <w:szCs w:val="24"/>
        </w:rPr>
        <w:t>in</w:t>
      </w:r>
      <w:r w:rsidRPr="004479CE">
        <w:rPr>
          <w:rFonts w:ascii="Times New Roman" w:hAnsi="Times New Roman" w:cs="Times New Roman"/>
          <w:sz w:val="24"/>
          <w:szCs w:val="24"/>
        </w:rPr>
        <w:t xml:space="preserve"> normal dağılım gösterip göstermediğinin</w:t>
      </w:r>
      <w:r>
        <w:rPr>
          <w:rFonts w:ascii="Times New Roman" w:hAnsi="Times New Roman" w:cs="Times New Roman"/>
          <w:sz w:val="24"/>
          <w:szCs w:val="24"/>
        </w:rPr>
        <w:t xml:space="preserve"> </w:t>
      </w:r>
      <w:r w:rsidR="00A75E97">
        <w:rPr>
          <w:rFonts w:ascii="Times New Roman" w:hAnsi="Times New Roman" w:cs="Times New Roman"/>
          <w:sz w:val="24"/>
          <w:szCs w:val="24"/>
        </w:rPr>
        <w:t>anlamak için</w:t>
      </w:r>
      <w:r w:rsidRPr="004479CE">
        <w:rPr>
          <w:rFonts w:ascii="Times New Roman" w:hAnsi="Times New Roman" w:cs="Times New Roman"/>
          <w:sz w:val="24"/>
          <w:szCs w:val="24"/>
        </w:rPr>
        <w:t xml:space="preserve"> gözlem sayısı 29’a eşit veya daha fazla ise Kolmogrov-Simirnov</w:t>
      </w:r>
      <w:r>
        <w:rPr>
          <w:rFonts w:ascii="Times New Roman" w:hAnsi="Times New Roman" w:cs="Times New Roman"/>
          <w:sz w:val="24"/>
          <w:szCs w:val="24"/>
        </w:rPr>
        <w:t xml:space="preserve"> </w:t>
      </w:r>
      <w:r w:rsidRPr="004479CE">
        <w:rPr>
          <w:rFonts w:ascii="Times New Roman" w:hAnsi="Times New Roman" w:cs="Times New Roman"/>
          <w:sz w:val="24"/>
          <w:szCs w:val="24"/>
        </w:rPr>
        <w:t>testi, 29’dan az ise Shapi</w:t>
      </w:r>
      <w:r w:rsidR="007A7D3B">
        <w:rPr>
          <w:rFonts w:ascii="Times New Roman" w:hAnsi="Times New Roman" w:cs="Times New Roman"/>
          <w:sz w:val="24"/>
          <w:szCs w:val="24"/>
        </w:rPr>
        <w:t xml:space="preserve">ro-Wilk testi kullanılmaktadır </w:t>
      </w:r>
      <w:r w:rsidRPr="004479CE">
        <w:rPr>
          <w:rFonts w:ascii="Times New Roman" w:hAnsi="Times New Roman" w:cs="Times New Roman"/>
          <w:sz w:val="24"/>
          <w:szCs w:val="24"/>
        </w:rPr>
        <w:t>(Kalaycı, 2010).</w:t>
      </w:r>
    </w:p>
    <w:p w:rsidR="00086A2A" w:rsidRDefault="00086A2A" w:rsidP="00934DA0">
      <w:pPr>
        <w:autoSpaceDE w:val="0"/>
        <w:autoSpaceDN w:val="0"/>
        <w:adjustRightInd w:val="0"/>
        <w:spacing w:before="120" w:after="0" w:line="360" w:lineRule="auto"/>
        <w:jc w:val="center"/>
        <w:rPr>
          <w:rFonts w:ascii="Times New Roman" w:hAnsi="Times New Roman" w:cs="Times New Roman"/>
          <w:sz w:val="24"/>
          <w:szCs w:val="24"/>
        </w:rPr>
      </w:pPr>
      <w:r w:rsidRPr="00086A2A">
        <w:rPr>
          <w:rFonts w:ascii="Times New Roman" w:hAnsi="Times New Roman" w:cs="Times New Roman"/>
          <w:b/>
          <w:sz w:val="24"/>
          <w:szCs w:val="24"/>
        </w:rPr>
        <w:t xml:space="preserve">Tablo </w:t>
      </w:r>
      <w:r w:rsidR="001E5AA8">
        <w:rPr>
          <w:rFonts w:ascii="Times New Roman" w:hAnsi="Times New Roman" w:cs="Times New Roman"/>
          <w:b/>
          <w:sz w:val="24"/>
          <w:szCs w:val="24"/>
        </w:rPr>
        <w:t>6</w:t>
      </w:r>
      <w:r w:rsidRPr="00086A2A">
        <w:rPr>
          <w:rFonts w:ascii="Times New Roman" w:hAnsi="Times New Roman" w:cs="Times New Roman"/>
          <w:b/>
          <w:sz w:val="24"/>
          <w:szCs w:val="24"/>
        </w:rPr>
        <w:t>.</w:t>
      </w:r>
      <w:r w:rsidRPr="00086A2A">
        <w:rPr>
          <w:rFonts w:ascii="Times New Roman" w:hAnsi="Times New Roman" w:cs="Times New Roman"/>
          <w:sz w:val="24"/>
          <w:szCs w:val="24"/>
        </w:rPr>
        <w:t xml:space="preserve"> ‘İnsan ve Çevre’ </w:t>
      </w:r>
      <w:r w:rsidR="007A7D3B">
        <w:rPr>
          <w:rFonts w:ascii="Times New Roman" w:hAnsi="Times New Roman" w:cs="Times New Roman"/>
          <w:sz w:val="24"/>
          <w:szCs w:val="24"/>
        </w:rPr>
        <w:t xml:space="preserve">Ünitesi </w:t>
      </w:r>
      <w:r w:rsidRPr="00086A2A">
        <w:rPr>
          <w:rFonts w:ascii="Times New Roman" w:hAnsi="Times New Roman" w:cs="Times New Roman"/>
          <w:sz w:val="24"/>
          <w:szCs w:val="24"/>
        </w:rPr>
        <w:t>Başarı Testinden Elde Edilen Verilerin Normallik Testi Sonuçları</w:t>
      </w:r>
    </w:p>
    <w:tbl>
      <w:tblPr>
        <w:tblStyle w:val="TabloKlavuzu"/>
        <w:tblW w:w="0" w:type="auto"/>
        <w:tblLook w:val="04A0" w:firstRow="1" w:lastRow="0" w:firstColumn="1" w:lastColumn="0" w:noHBand="0" w:noVBand="1"/>
      </w:tblPr>
      <w:tblGrid>
        <w:gridCol w:w="1535"/>
        <w:gridCol w:w="1535"/>
        <w:gridCol w:w="1535"/>
        <w:gridCol w:w="1535"/>
        <w:gridCol w:w="1536"/>
        <w:gridCol w:w="1536"/>
      </w:tblGrid>
      <w:tr w:rsidR="00086A2A" w:rsidTr="002414D9">
        <w:tc>
          <w:tcPr>
            <w:tcW w:w="1535" w:type="dxa"/>
            <w:tcBorders>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Başarı Testi</w:t>
            </w:r>
          </w:p>
        </w:tc>
        <w:tc>
          <w:tcPr>
            <w:tcW w:w="1535" w:type="dxa"/>
            <w:tcBorders>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Gruplar</w:t>
            </w:r>
          </w:p>
        </w:tc>
        <w:tc>
          <w:tcPr>
            <w:tcW w:w="1535" w:type="dxa"/>
            <w:tcBorders>
              <w:left w:val="single" w:sz="4" w:space="0" w:color="FFFFFF" w:themeColor="background1"/>
              <w:right w:val="single" w:sz="4" w:space="0" w:color="FFFFFF" w:themeColor="background1"/>
            </w:tcBorders>
          </w:tcPr>
          <w:p w:rsidR="00086A2A" w:rsidRPr="00C50DBC" w:rsidRDefault="0047246B" w:rsidP="00934DA0">
            <w:pPr>
              <w:spacing w:before="120"/>
              <w:jc w:val="center"/>
              <w:rPr>
                <w:b/>
              </w:rPr>
            </w:pPr>
            <w:r w:rsidRPr="00C50DBC">
              <w:rPr>
                <w:rFonts w:ascii="Times New Roman" w:hAnsi="Times New Roman" w:cs="Times New Roman"/>
                <w:b/>
                <w:sz w:val="24"/>
                <w:szCs w:val="24"/>
              </w:rPr>
              <w:t>N</w:t>
            </w:r>
          </w:p>
        </w:tc>
        <w:tc>
          <w:tcPr>
            <w:tcW w:w="1535" w:type="dxa"/>
            <w:tcBorders>
              <w:left w:val="single" w:sz="4" w:space="0" w:color="FFFFFF" w:themeColor="background1"/>
              <w:right w:val="single" w:sz="4" w:space="0" w:color="FFFFFF" w:themeColor="background1"/>
            </w:tcBorders>
          </w:tcPr>
          <w:p w:rsidR="00086A2A" w:rsidRPr="00C50DBC" w:rsidRDefault="00086A2A" w:rsidP="00934DA0">
            <w:pPr>
              <w:spacing w:before="120"/>
              <w:jc w:val="center"/>
              <w:rPr>
                <w:b/>
              </w:rPr>
            </w:pPr>
            <w:r w:rsidRPr="00C50DBC">
              <w:rPr>
                <w:rFonts w:ascii="Arial Narrow" w:hAnsi="Arial Narrow"/>
                <w:b/>
                <w:position w:val="-4"/>
                <w:sz w:val="36"/>
                <w:szCs w:val="36"/>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5pt" o:ole="">
                  <v:imagedata r:id="rId10" o:title=""/>
                </v:shape>
                <o:OLEObject Type="Embed" ProgID="Equation.DSMT4" ShapeID="_x0000_i1025" DrawAspect="Content" ObjectID="_1617450458" r:id="rId11"/>
              </w:object>
            </w:r>
          </w:p>
        </w:tc>
        <w:tc>
          <w:tcPr>
            <w:tcW w:w="1536" w:type="dxa"/>
            <w:tcBorders>
              <w:left w:val="single" w:sz="4" w:space="0" w:color="FFFFFF" w:themeColor="background1"/>
              <w:right w:val="single" w:sz="4" w:space="0" w:color="FFFFFF" w:themeColor="background1"/>
            </w:tcBorders>
          </w:tcPr>
          <w:p w:rsidR="00086A2A" w:rsidRPr="00C50DBC" w:rsidRDefault="00086A2A" w:rsidP="00934DA0">
            <w:pPr>
              <w:spacing w:before="120"/>
              <w:jc w:val="center"/>
              <w:rPr>
                <w:b/>
              </w:rPr>
            </w:pPr>
            <w:r w:rsidRPr="00C50DBC">
              <w:rPr>
                <w:rFonts w:ascii="Times New Roman" w:hAnsi="Times New Roman" w:cs="Times New Roman"/>
                <w:b/>
                <w:sz w:val="24"/>
                <w:szCs w:val="24"/>
              </w:rPr>
              <w:t>Ss</w:t>
            </w:r>
          </w:p>
        </w:tc>
        <w:tc>
          <w:tcPr>
            <w:tcW w:w="1536" w:type="dxa"/>
            <w:tcBorders>
              <w:left w:val="single" w:sz="4" w:space="0" w:color="FFFFFF" w:themeColor="background1"/>
              <w:right w:val="single" w:sz="4" w:space="0" w:color="FFFFFF" w:themeColor="background1"/>
            </w:tcBorders>
          </w:tcPr>
          <w:p w:rsidR="00086A2A" w:rsidRPr="00C50DBC" w:rsidRDefault="00086A2A" w:rsidP="00934DA0">
            <w:pPr>
              <w:spacing w:before="120"/>
              <w:jc w:val="center"/>
              <w:rPr>
                <w:b/>
              </w:rPr>
            </w:pPr>
            <w:r w:rsidRPr="00C50DBC">
              <w:rPr>
                <w:rFonts w:ascii="Times New Roman" w:hAnsi="Times New Roman" w:cs="Times New Roman"/>
                <w:b/>
                <w:sz w:val="24"/>
                <w:szCs w:val="24"/>
              </w:rPr>
              <w:t>p</w:t>
            </w:r>
          </w:p>
        </w:tc>
      </w:tr>
      <w:tr w:rsidR="00086A2A" w:rsidTr="002414D9">
        <w:tc>
          <w:tcPr>
            <w:tcW w:w="1535" w:type="dxa"/>
            <w:vMerge w:val="restart"/>
            <w:tcBorders>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Ön-test</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Kontrol</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086A2A" w:rsidRPr="00C50DBC" w:rsidRDefault="00086A2A"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32</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086A2A" w:rsidRPr="00C50DBC" w:rsidRDefault="00494E8D"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10.</w:t>
            </w:r>
            <w:r w:rsidR="00C50DBC" w:rsidRPr="00C50DBC">
              <w:rPr>
                <w:rFonts w:ascii="Times New Roman" w:hAnsi="Times New Roman" w:cs="Times New Roman"/>
                <w:sz w:val="24"/>
                <w:szCs w:val="24"/>
              </w:rPr>
              <w:t>68</w:t>
            </w:r>
          </w:p>
        </w:tc>
        <w:tc>
          <w:tcPr>
            <w:tcW w:w="1536" w:type="dxa"/>
            <w:tcBorders>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2,42</w:t>
            </w:r>
          </w:p>
        </w:tc>
        <w:tc>
          <w:tcPr>
            <w:tcW w:w="1536" w:type="dxa"/>
            <w:tcBorders>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0.015</w:t>
            </w:r>
          </w:p>
        </w:tc>
      </w:tr>
      <w:tr w:rsidR="00086A2A" w:rsidTr="002414D9">
        <w:tc>
          <w:tcPr>
            <w:tcW w:w="1535" w:type="dxa"/>
            <w:vMerge/>
            <w:tcBorders>
              <w:left w:val="single" w:sz="4" w:space="0" w:color="FFFFFF" w:themeColor="background1"/>
              <w:bottom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Deney</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086A2A"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31</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494E8D"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10.</w:t>
            </w:r>
            <w:r w:rsidR="00C50DBC" w:rsidRPr="00C50DBC">
              <w:rPr>
                <w:rFonts w:ascii="Times New Roman" w:hAnsi="Times New Roman" w:cs="Times New Roman"/>
                <w:sz w:val="24"/>
                <w:szCs w:val="24"/>
              </w:rPr>
              <w:t>54</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2,43</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0.008</w:t>
            </w:r>
          </w:p>
        </w:tc>
      </w:tr>
      <w:tr w:rsidR="00086A2A" w:rsidTr="002414D9">
        <w:tc>
          <w:tcPr>
            <w:tcW w:w="1535" w:type="dxa"/>
            <w:vMerge w:val="restart"/>
            <w:tcBorders>
              <w:top w:val="single" w:sz="4" w:space="0" w:color="FFFFFF" w:themeColor="background1"/>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Son-test</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Kontrol</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086A2A"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32</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494E8D"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10.</w:t>
            </w:r>
            <w:r w:rsidR="00072A01">
              <w:rPr>
                <w:rFonts w:ascii="Times New Roman" w:hAnsi="Times New Roman" w:cs="Times New Roman"/>
                <w:sz w:val="24"/>
                <w:szCs w:val="24"/>
              </w:rPr>
              <w:t>66</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2,</w:t>
            </w:r>
            <w:r w:rsidR="00802615">
              <w:rPr>
                <w:rFonts w:ascii="Times New Roman" w:hAnsi="Times New Roman" w:cs="Times New Roman"/>
                <w:sz w:val="24"/>
                <w:szCs w:val="24"/>
              </w:rPr>
              <w:t>43</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0.200</w:t>
            </w:r>
          </w:p>
        </w:tc>
      </w:tr>
      <w:tr w:rsidR="00086A2A" w:rsidTr="002414D9">
        <w:tc>
          <w:tcPr>
            <w:tcW w:w="1535" w:type="dxa"/>
            <w:vMerge/>
            <w:tcBorders>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p>
        </w:tc>
        <w:tc>
          <w:tcPr>
            <w:tcW w:w="1535" w:type="dxa"/>
            <w:tcBorders>
              <w:top w:val="single" w:sz="4" w:space="0" w:color="FFFFFF" w:themeColor="background1"/>
              <w:left w:val="single" w:sz="4" w:space="0" w:color="FFFFFF" w:themeColor="background1"/>
              <w:right w:val="single" w:sz="4" w:space="0" w:color="FFFFFF" w:themeColor="background1"/>
            </w:tcBorders>
          </w:tcPr>
          <w:p w:rsidR="00086A2A" w:rsidRDefault="00086A2A"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Deney</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086A2A" w:rsidRPr="00C50DBC" w:rsidRDefault="00086A2A"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31</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086A2A" w:rsidRPr="00C50DBC" w:rsidRDefault="00494E8D"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11.</w:t>
            </w:r>
            <w:r w:rsidR="00C50DBC" w:rsidRPr="00C50DBC">
              <w:rPr>
                <w:rFonts w:ascii="Times New Roman" w:hAnsi="Times New Roman" w:cs="Times New Roman"/>
                <w:sz w:val="24"/>
                <w:szCs w:val="24"/>
              </w:rPr>
              <w:t>84</w:t>
            </w:r>
          </w:p>
        </w:tc>
        <w:tc>
          <w:tcPr>
            <w:tcW w:w="1536" w:type="dxa"/>
            <w:tcBorders>
              <w:top w:val="single" w:sz="4" w:space="0" w:color="FFFFFF" w:themeColor="background1"/>
              <w:left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2,10</w:t>
            </w:r>
          </w:p>
        </w:tc>
        <w:tc>
          <w:tcPr>
            <w:tcW w:w="1536" w:type="dxa"/>
            <w:tcBorders>
              <w:top w:val="single" w:sz="4" w:space="0" w:color="FFFFFF" w:themeColor="background1"/>
              <w:left w:val="single" w:sz="4" w:space="0" w:color="FFFFFF" w:themeColor="background1"/>
              <w:right w:val="single" w:sz="4" w:space="0" w:color="FFFFFF" w:themeColor="background1"/>
            </w:tcBorders>
          </w:tcPr>
          <w:p w:rsidR="00086A2A" w:rsidRPr="00C50DBC" w:rsidRDefault="00C50DBC" w:rsidP="00934DA0">
            <w:pPr>
              <w:autoSpaceDE w:val="0"/>
              <w:autoSpaceDN w:val="0"/>
              <w:adjustRightInd w:val="0"/>
              <w:spacing w:before="120" w:line="360" w:lineRule="auto"/>
              <w:jc w:val="center"/>
              <w:rPr>
                <w:rFonts w:ascii="Times New Roman" w:hAnsi="Times New Roman" w:cs="Times New Roman"/>
                <w:sz w:val="24"/>
                <w:szCs w:val="24"/>
              </w:rPr>
            </w:pPr>
            <w:r w:rsidRPr="00C50DBC">
              <w:rPr>
                <w:rFonts w:ascii="Times New Roman" w:hAnsi="Times New Roman" w:cs="Times New Roman"/>
                <w:sz w:val="24"/>
                <w:szCs w:val="24"/>
              </w:rPr>
              <w:t>0.001</w:t>
            </w:r>
          </w:p>
        </w:tc>
      </w:tr>
    </w:tbl>
    <w:p w:rsidR="005A1E61" w:rsidRPr="005A1E61" w:rsidRDefault="00086A2A"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086A2A">
        <w:rPr>
          <w:rFonts w:ascii="Times New Roman" w:hAnsi="Times New Roman" w:cs="Times New Roman"/>
          <w:sz w:val="24"/>
          <w:szCs w:val="24"/>
        </w:rPr>
        <w:t xml:space="preserve">Tablo </w:t>
      </w:r>
      <w:r w:rsidR="001E5AA8">
        <w:rPr>
          <w:rFonts w:ascii="Times New Roman" w:hAnsi="Times New Roman" w:cs="Times New Roman"/>
          <w:sz w:val="24"/>
          <w:szCs w:val="24"/>
        </w:rPr>
        <w:t>6.</w:t>
      </w:r>
      <w:r w:rsidRPr="00086A2A">
        <w:rPr>
          <w:rFonts w:ascii="Times New Roman" w:hAnsi="Times New Roman" w:cs="Times New Roman"/>
          <w:sz w:val="24"/>
          <w:szCs w:val="24"/>
        </w:rPr>
        <w:t xml:space="preserve"> incelendiğinde kontrol grubu son-test haricinde elde edilen sonuçları</w:t>
      </w:r>
      <w:r w:rsidR="00494E8D">
        <w:rPr>
          <w:rFonts w:ascii="Times New Roman" w:hAnsi="Times New Roman" w:cs="Times New Roman"/>
          <w:sz w:val="24"/>
          <w:szCs w:val="24"/>
        </w:rPr>
        <w:t>n normal dağılıma uymadığı  (p&lt;</w:t>
      </w:r>
      <w:r w:rsidRPr="00086A2A">
        <w:rPr>
          <w:rFonts w:ascii="Times New Roman" w:hAnsi="Times New Roman" w:cs="Times New Roman"/>
          <w:sz w:val="24"/>
          <w:szCs w:val="24"/>
        </w:rPr>
        <w:t xml:space="preserve">.05) görülmektedir. Yapılan </w:t>
      </w:r>
      <w:r w:rsidR="00C50DBC">
        <w:rPr>
          <w:rFonts w:ascii="Times New Roman" w:hAnsi="Times New Roman" w:cs="Times New Roman"/>
          <w:sz w:val="24"/>
          <w:szCs w:val="24"/>
        </w:rPr>
        <w:t xml:space="preserve">Kolmogrov-Smirnov </w:t>
      </w:r>
      <w:r w:rsidRPr="00086A2A">
        <w:rPr>
          <w:rFonts w:ascii="Times New Roman" w:hAnsi="Times New Roman" w:cs="Times New Roman"/>
          <w:sz w:val="24"/>
          <w:szCs w:val="24"/>
        </w:rPr>
        <w:t>test</w:t>
      </w:r>
      <w:r w:rsidR="00C50DBC">
        <w:rPr>
          <w:rFonts w:ascii="Times New Roman" w:hAnsi="Times New Roman" w:cs="Times New Roman"/>
          <w:sz w:val="24"/>
          <w:szCs w:val="24"/>
        </w:rPr>
        <w:t>i</w:t>
      </w:r>
      <w:r w:rsidRPr="00086A2A">
        <w:rPr>
          <w:rFonts w:ascii="Times New Roman" w:hAnsi="Times New Roman" w:cs="Times New Roman"/>
          <w:sz w:val="24"/>
          <w:szCs w:val="24"/>
        </w:rPr>
        <w:t xml:space="preserve"> sonuçlarına göre alt gruplarda verilerin dağılımının normal olmaması sebebiyle araştırmaya ilişkin olarak belirlenen problemlerin çözümünde non-parametrik testlerin kullanılması tercih edilmiştir.</w:t>
      </w:r>
    </w:p>
    <w:p w:rsidR="005A1E61" w:rsidRDefault="005A1E61" w:rsidP="00494E8D">
      <w:pPr>
        <w:autoSpaceDE w:val="0"/>
        <w:autoSpaceDN w:val="0"/>
        <w:adjustRightInd w:val="0"/>
        <w:spacing w:before="120" w:after="0" w:line="360" w:lineRule="auto"/>
        <w:ind w:firstLine="708"/>
        <w:jc w:val="both"/>
        <w:rPr>
          <w:rFonts w:ascii="Times New Roman" w:hAnsi="Times New Roman" w:cs="Times New Roman"/>
          <w:b/>
          <w:sz w:val="24"/>
          <w:szCs w:val="24"/>
        </w:rPr>
      </w:pPr>
      <w:r w:rsidRPr="00C50DBC">
        <w:rPr>
          <w:rFonts w:ascii="Times New Roman" w:hAnsi="Times New Roman" w:cs="Times New Roman"/>
          <w:b/>
          <w:sz w:val="24"/>
          <w:szCs w:val="24"/>
        </w:rPr>
        <w:t>Nitel Verilerin Yorumlanması</w:t>
      </w:r>
      <w:r w:rsidR="00494E8D">
        <w:rPr>
          <w:rFonts w:ascii="Times New Roman" w:hAnsi="Times New Roman" w:cs="Times New Roman"/>
          <w:b/>
          <w:sz w:val="24"/>
          <w:szCs w:val="24"/>
        </w:rPr>
        <w:t>.</w:t>
      </w:r>
    </w:p>
    <w:p w:rsidR="00C50DBC" w:rsidRDefault="00C50DBC" w:rsidP="00934DA0">
      <w:pPr>
        <w:autoSpaceDE w:val="0"/>
        <w:autoSpaceDN w:val="0"/>
        <w:adjustRightInd w:val="0"/>
        <w:spacing w:before="120" w:after="0" w:line="360" w:lineRule="auto"/>
        <w:ind w:firstLine="708"/>
        <w:jc w:val="both"/>
        <w:rPr>
          <w:rFonts w:ascii="TimesNewRomanPSMT" w:hAnsi="TimesNewRomanPSMT" w:cs="TimesNewRomanPSMT"/>
          <w:sz w:val="24"/>
          <w:szCs w:val="24"/>
        </w:rPr>
      </w:pPr>
      <w:r>
        <w:rPr>
          <w:rFonts w:ascii="Times New Roman" w:hAnsi="Times New Roman" w:cs="Times New Roman"/>
          <w:sz w:val="24"/>
          <w:szCs w:val="24"/>
        </w:rPr>
        <w:t>I</w:t>
      </w:r>
      <w:r w:rsidRPr="00C50DBC">
        <w:rPr>
          <w:rFonts w:ascii="Times New Roman" w:hAnsi="Times New Roman" w:cs="Times New Roman"/>
          <w:sz w:val="24"/>
          <w:szCs w:val="24"/>
        </w:rPr>
        <w:t>ntegral ASIE</w:t>
      </w:r>
      <w:r>
        <w:rPr>
          <w:rFonts w:ascii="Times New Roman" w:hAnsi="Times New Roman" w:cs="Times New Roman"/>
          <w:sz w:val="24"/>
          <w:szCs w:val="24"/>
        </w:rPr>
        <w:t xml:space="preserve"> </w:t>
      </w:r>
      <w:r w:rsidRPr="00C50DBC">
        <w:rPr>
          <w:rFonts w:ascii="Times New Roman" w:hAnsi="Times New Roman" w:cs="Times New Roman"/>
          <w:sz w:val="24"/>
          <w:szCs w:val="24"/>
        </w:rPr>
        <w:t xml:space="preserve">modeli ve uygulama </w:t>
      </w:r>
      <w:r>
        <w:rPr>
          <w:rFonts w:ascii="Times New Roman" w:hAnsi="Times New Roman" w:cs="Times New Roman"/>
          <w:sz w:val="24"/>
          <w:szCs w:val="24"/>
        </w:rPr>
        <w:t xml:space="preserve">süreci hakkında öğrenci görüşlerini belirlemek amacıyla </w:t>
      </w:r>
      <w:r w:rsidRPr="00C50DBC">
        <w:rPr>
          <w:rFonts w:ascii="Times New Roman" w:hAnsi="Times New Roman" w:cs="Times New Roman"/>
          <w:sz w:val="24"/>
          <w:szCs w:val="24"/>
        </w:rPr>
        <w:t>yarı</w:t>
      </w:r>
      <w:r>
        <w:rPr>
          <w:rFonts w:ascii="Times New Roman" w:hAnsi="Times New Roman" w:cs="Times New Roman"/>
          <w:sz w:val="24"/>
          <w:szCs w:val="24"/>
        </w:rPr>
        <w:t xml:space="preserve"> </w:t>
      </w:r>
      <w:r w:rsidRPr="00C50DBC">
        <w:rPr>
          <w:rFonts w:ascii="Times New Roman" w:hAnsi="Times New Roman" w:cs="Times New Roman"/>
          <w:sz w:val="24"/>
          <w:szCs w:val="24"/>
        </w:rPr>
        <w:t>yapılandırılmış görüşmeler yapılmıştır. Elde edi</w:t>
      </w:r>
      <w:r w:rsidR="00494E8D">
        <w:rPr>
          <w:rFonts w:ascii="Times New Roman" w:hAnsi="Times New Roman" w:cs="Times New Roman"/>
          <w:sz w:val="24"/>
          <w:szCs w:val="24"/>
        </w:rPr>
        <w:t xml:space="preserve">len verilerin analizinde betimsel </w:t>
      </w:r>
      <w:r w:rsidRPr="00C50DBC">
        <w:rPr>
          <w:rFonts w:ascii="Times New Roman" w:hAnsi="Times New Roman" w:cs="Times New Roman"/>
          <w:sz w:val="24"/>
          <w:szCs w:val="24"/>
        </w:rPr>
        <w:t>analizi</w:t>
      </w:r>
      <w:r>
        <w:rPr>
          <w:rFonts w:ascii="Times New Roman" w:hAnsi="Times New Roman" w:cs="Times New Roman"/>
          <w:sz w:val="24"/>
          <w:szCs w:val="24"/>
        </w:rPr>
        <w:t xml:space="preserve"> </w:t>
      </w:r>
      <w:r w:rsidRPr="00C50DBC">
        <w:rPr>
          <w:rFonts w:ascii="Times New Roman" w:hAnsi="Times New Roman" w:cs="Times New Roman"/>
          <w:sz w:val="24"/>
          <w:szCs w:val="24"/>
        </w:rPr>
        <w:t xml:space="preserve">kullanılmıştır. </w:t>
      </w:r>
      <w:r w:rsidR="00494E8D">
        <w:rPr>
          <w:rFonts w:ascii="Times New Roman" w:hAnsi="Times New Roman" w:cs="Times New Roman"/>
          <w:sz w:val="24"/>
          <w:szCs w:val="24"/>
        </w:rPr>
        <w:t>Betimsel</w:t>
      </w:r>
      <w:r w:rsidR="00FA3972">
        <w:rPr>
          <w:rFonts w:ascii="Times New Roman" w:hAnsi="Times New Roman" w:cs="Times New Roman"/>
          <w:sz w:val="24"/>
          <w:szCs w:val="24"/>
        </w:rPr>
        <w:t xml:space="preserve"> analiz</w:t>
      </w:r>
      <w:r w:rsidRPr="00C50DBC">
        <w:rPr>
          <w:rFonts w:ascii="Times New Roman" w:hAnsi="Times New Roman" w:cs="Times New Roman"/>
          <w:sz w:val="24"/>
          <w:szCs w:val="24"/>
        </w:rPr>
        <w:t xml:space="preserve"> ile toplanan verileri</w:t>
      </w:r>
      <w:r w:rsidR="00FA3972">
        <w:rPr>
          <w:rFonts w:ascii="Times New Roman" w:hAnsi="Times New Roman" w:cs="Times New Roman"/>
          <w:sz w:val="24"/>
          <w:szCs w:val="24"/>
        </w:rPr>
        <w:t xml:space="preserve"> derinlemesine açıklama gerektirmeden, tanıtıcı bulguları değerlendirerek </w:t>
      </w:r>
      <w:r w:rsidRPr="00C50DBC">
        <w:rPr>
          <w:rFonts w:ascii="Times New Roman" w:hAnsi="Times New Roman" w:cs="Times New Roman"/>
          <w:sz w:val="24"/>
          <w:szCs w:val="24"/>
        </w:rPr>
        <w:t>kavram ve ilişkiler</w:t>
      </w:r>
      <w:r>
        <w:rPr>
          <w:rFonts w:ascii="Times New Roman" w:hAnsi="Times New Roman" w:cs="Times New Roman"/>
          <w:sz w:val="24"/>
          <w:szCs w:val="24"/>
        </w:rPr>
        <w:t xml:space="preserve"> </w:t>
      </w:r>
      <w:r w:rsidRPr="00C50DBC">
        <w:rPr>
          <w:rFonts w:ascii="Times New Roman" w:hAnsi="Times New Roman" w:cs="Times New Roman"/>
          <w:sz w:val="24"/>
          <w:szCs w:val="24"/>
        </w:rPr>
        <w:t>ortaya koyulmaya çalışılmaktadır (Yıldırım ve Şimşek, 2011). Bu doğrultuda elde</w:t>
      </w:r>
      <w:r>
        <w:rPr>
          <w:rFonts w:ascii="Times New Roman" w:hAnsi="Times New Roman" w:cs="Times New Roman"/>
          <w:sz w:val="24"/>
          <w:szCs w:val="24"/>
        </w:rPr>
        <w:t xml:space="preserve"> </w:t>
      </w:r>
      <w:r w:rsidRPr="00C50DBC">
        <w:rPr>
          <w:rFonts w:ascii="Times New Roman" w:hAnsi="Times New Roman" w:cs="Times New Roman"/>
          <w:sz w:val="24"/>
          <w:szCs w:val="24"/>
        </w:rPr>
        <w:t>edilen nitel veriler iki kodlayıcı tarafından ayrı ayrı kodlanmış, kodlar tanımladıkları</w:t>
      </w:r>
      <w:r>
        <w:rPr>
          <w:rFonts w:ascii="Times New Roman" w:hAnsi="Times New Roman" w:cs="Times New Roman"/>
          <w:sz w:val="24"/>
          <w:szCs w:val="24"/>
        </w:rPr>
        <w:t xml:space="preserve"> </w:t>
      </w:r>
      <w:r w:rsidRPr="00C50DBC">
        <w:rPr>
          <w:rFonts w:ascii="Times New Roman" w:hAnsi="Times New Roman" w:cs="Times New Roman"/>
          <w:sz w:val="24"/>
          <w:szCs w:val="24"/>
        </w:rPr>
        <w:t>ortak olgular doğrultusunda bir araya getirilerek temalar oluşturulmuştur</w:t>
      </w:r>
      <w:r>
        <w:rPr>
          <w:rFonts w:ascii="TimesNewRomanPSMT" w:hAnsi="TimesNewRomanPSMT" w:cs="TimesNewRomanPSMT"/>
          <w:sz w:val="24"/>
          <w:szCs w:val="24"/>
        </w:rPr>
        <w:t>.</w:t>
      </w:r>
    </w:p>
    <w:p w:rsidR="00C50DBC" w:rsidRDefault="00C50DBC"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C50DBC">
        <w:rPr>
          <w:rFonts w:ascii="Times New Roman" w:hAnsi="Times New Roman" w:cs="Times New Roman"/>
          <w:sz w:val="24"/>
          <w:szCs w:val="24"/>
        </w:rPr>
        <w:t xml:space="preserve">Kodlayıcılar </w:t>
      </w:r>
      <w:r>
        <w:rPr>
          <w:rFonts w:ascii="Times New Roman" w:hAnsi="Times New Roman" w:cs="Times New Roman"/>
          <w:sz w:val="24"/>
          <w:szCs w:val="24"/>
        </w:rPr>
        <w:t>arası uyum yüzdesi</w:t>
      </w:r>
      <w:r w:rsidRPr="00C50DBC">
        <w:rPr>
          <w:rFonts w:ascii="Times New Roman" w:hAnsi="Times New Roman" w:cs="Times New Roman"/>
          <w:sz w:val="24"/>
          <w:szCs w:val="24"/>
        </w:rPr>
        <w:t xml:space="preserve"> hesaplanmasında Miles</w:t>
      </w:r>
      <w:r w:rsidR="00934DA0">
        <w:rPr>
          <w:rFonts w:ascii="Times New Roman" w:hAnsi="Times New Roman" w:cs="Times New Roman"/>
          <w:sz w:val="24"/>
          <w:szCs w:val="24"/>
        </w:rPr>
        <w:t xml:space="preserve"> ve Huberman’ın </w:t>
      </w:r>
      <w:r w:rsidRPr="00C50DBC">
        <w:rPr>
          <w:rFonts w:ascii="Times New Roman" w:hAnsi="Times New Roman" w:cs="Times New Roman"/>
          <w:sz w:val="24"/>
          <w:szCs w:val="24"/>
        </w:rPr>
        <w:t>uyum yüzdesi formülü kullanılmıştır. Çalışmanın güvenilir olarak nitelendirilebilmesi için bu oranın %</w:t>
      </w:r>
      <w:r>
        <w:rPr>
          <w:rFonts w:ascii="Times New Roman" w:hAnsi="Times New Roman" w:cs="Times New Roman"/>
          <w:sz w:val="24"/>
          <w:szCs w:val="24"/>
        </w:rPr>
        <w:t xml:space="preserve"> 70</w:t>
      </w:r>
      <w:r w:rsidRPr="00C50DBC">
        <w:rPr>
          <w:rFonts w:ascii="Times New Roman" w:hAnsi="Times New Roman" w:cs="Times New Roman"/>
          <w:sz w:val="24"/>
          <w:szCs w:val="24"/>
        </w:rPr>
        <w:t xml:space="preserve"> ve üzerinde olması gerekmektedir (Miles vd., 2014). Formüle göre ko</w:t>
      </w:r>
      <w:r w:rsidR="00FA3972">
        <w:rPr>
          <w:rFonts w:ascii="Times New Roman" w:hAnsi="Times New Roman" w:cs="Times New Roman"/>
          <w:sz w:val="24"/>
          <w:szCs w:val="24"/>
        </w:rPr>
        <w:t>dlayıcılar arası uyum yüzdesi 0.</w:t>
      </w:r>
      <w:r w:rsidRPr="00C50DBC">
        <w:rPr>
          <w:rFonts w:ascii="Times New Roman" w:hAnsi="Times New Roman" w:cs="Times New Roman"/>
          <w:sz w:val="24"/>
          <w:szCs w:val="24"/>
        </w:rPr>
        <w:t>857 olarak hesaplanmıştır.</w:t>
      </w:r>
    </w:p>
    <w:p w:rsidR="00C50DBC" w:rsidRPr="001E5AA8" w:rsidRDefault="001E5AA8" w:rsidP="00934DA0">
      <w:pPr>
        <w:autoSpaceDE w:val="0"/>
        <w:autoSpaceDN w:val="0"/>
        <w:adjustRightInd w:val="0"/>
        <w:spacing w:before="120" w:after="0" w:line="360" w:lineRule="auto"/>
        <w:jc w:val="center"/>
        <w:rPr>
          <w:rFonts w:ascii="Times New Roman" w:hAnsi="Times New Roman" w:cs="Times New Roman"/>
          <w:b/>
          <w:sz w:val="24"/>
          <w:szCs w:val="24"/>
        </w:rPr>
      </w:pPr>
      <w:r w:rsidRPr="001E5AA8">
        <w:rPr>
          <w:rFonts w:ascii="Times New Roman" w:hAnsi="Times New Roman" w:cs="Times New Roman"/>
          <w:b/>
          <w:sz w:val="24"/>
          <w:szCs w:val="24"/>
        </w:rPr>
        <w:t>Bulgular</w:t>
      </w:r>
    </w:p>
    <w:p w:rsidR="002414D9" w:rsidRPr="006D716B" w:rsidRDefault="002414D9" w:rsidP="00934DA0">
      <w:pPr>
        <w:pStyle w:val="Default"/>
        <w:tabs>
          <w:tab w:val="left" w:pos="2790"/>
        </w:tabs>
        <w:spacing w:before="120" w:after="120" w:line="360" w:lineRule="auto"/>
        <w:jc w:val="both"/>
        <w:rPr>
          <w:b/>
        </w:rPr>
      </w:pPr>
      <w:r>
        <w:rPr>
          <w:b/>
        </w:rPr>
        <w:t>Birinci Alt Probleme İlişkin Bulgular ve Yorumu</w:t>
      </w:r>
    </w:p>
    <w:p w:rsidR="00A711F1" w:rsidRDefault="008A4BCE" w:rsidP="00934DA0">
      <w:pPr>
        <w:autoSpaceDE w:val="0"/>
        <w:autoSpaceDN w:val="0"/>
        <w:adjustRightInd w:val="0"/>
        <w:spacing w:before="120" w:after="0" w:line="360" w:lineRule="auto"/>
        <w:ind w:firstLine="708"/>
        <w:jc w:val="both"/>
        <w:rPr>
          <w:rFonts w:ascii="Times New Roman" w:hAnsi="Times New Roman" w:cs="Times New Roman"/>
          <w:b/>
          <w:sz w:val="24"/>
          <w:szCs w:val="24"/>
        </w:rPr>
      </w:pPr>
      <w:r w:rsidRPr="008A4BCE">
        <w:rPr>
          <w:rFonts w:ascii="Times New Roman" w:hAnsi="Times New Roman" w:cs="Times New Roman"/>
          <w:sz w:val="24"/>
          <w:szCs w:val="24"/>
        </w:rPr>
        <w:t xml:space="preserve">Hem deney hem de kontrol grubuna uygulanan </w:t>
      </w:r>
      <w:r>
        <w:rPr>
          <w:rFonts w:ascii="Times New Roman" w:hAnsi="Times New Roman" w:cs="Times New Roman"/>
          <w:sz w:val="24"/>
          <w:szCs w:val="24"/>
        </w:rPr>
        <w:t>ünite başarı tes</w:t>
      </w:r>
      <w:r w:rsidR="00A711F1">
        <w:rPr>
          <w:rFonts w:ascii="Times New Roman" w:hAnsi="Times New Roman" w:cs="Times New Roman"/>
          <w:sz w:val="24"/>
          <w:szCs w:val="24"/>
        </w:rPr>
        <w:t>t</w:t>
      </w:r>
      <w:r>
        <w:rPr>
          <w:rFonts w:ascii="Times New Roman" w:hAnsi="Times New Roman" w:cs="Times New Roman"/>
          <w:sz w:val="24"/>
          <w:szCs w:val="24"/>
        </w:rPr>
        <w:t>i</w:t>
      </w:r>
      <w:r w:rsidRPr="008A4BCE">
        <w:rPr>
          <w:rFonts w:ascii="Times New Roman" w:hAnsi="Times New Roman" w:cs="Times New Roman"/>
          <w:sz w:val="24"/>
          <w:szCs w:val="24"/>
        </w:rPr>
        <w:t xml:space="preserve"> sonuçlarından elde edilen</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verilerin alt </w:t>
      </w:r>
      <w:r>
        <w:rPr>
          <w:rFonts w:ascii="Times New Roman" w:hAnsi="Times New Roman" w:cs="Times New Roman"/>
          <w:sz w:val="24"/>
          <w:szCs w:val="24"/>
        </w:rPr>
        <w:t>grupları</w:t>
      </w:r>
      <w:r w:rsidRPr="008A4BCE">
        <w:rPr>
          <w:rFonts w:ascii="Times New Roman" w:hAnsi="Times New Roman" w:cs="Times New Roman"/>
          <w:sz w:val="24"/>
          <w:szCs w:val="24"/>
        </w:rPr>
        <w:t>n tamamında normal dağılım göstermediği göz önünde</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bulundurulduğunda, </w:t>
      </w:r>
      <w:r>
        <w:rPr>
          <w:rFonts w:ascii="Times New Roman" w:hAnsi="Times New Roman" w:cs="Times New Roman"/>
          <w:sz w:val="24"/>
          <w:szCs w:val="24"/>
        </w:rPr>
        <w:t>öğrencilerin</w:t>
      </w:r>
      <w:r w:rsidRPr="008A4BCE">
        <w:rPr>
          <w:rFonts w:ascii="Times New Roman" w:hAnsi="Times New Roman" w:cs="Times New Roman"/>
          <w:sz w:val="24"/>
          <w:szCs w:val="24"/>
        </w:rPr>
        <w:t xml:space="preserve"> uygulama öncesi </w:t>
      </w:r>
      <w:r>
        <w:rPr>
          <w:rFonts w:ascii="Times New Roman" w:hAnsi="Times New Roman" w:cs="Times New Roman"/>
          <w:sz w:val="24"/>
          <w:szCs w:val="24"/>
        </w:rPr>
        <w:t xml:space="preserve">yapılan </w:t>
      </w:r>
      <w:r w:rsidRPr="008A4BCE">
        <w:rPr>
          <w:rFonts w:ascii="Times New Roman" w:hAnsi="Times New Roman" w:cs="Times New Roman"/>
          <w:sz w:val="24"/>
          <w:szCs w:val="24"/>
        </w:rPr>
        <w:t xml:space="preserve">ön-test </w:t>
      </w:r>
      <w:r>
        <w:rPr>
          <w:rFonts w:ascii="Times New Roman" w:hAnsi="Times New Roman" w:cs="Times New Roman"/>
          <w:sz w:val="24"/>
          <w:szCs w:val="24"/>
        </w:rPr>
        <w:t xml:space="preserve">puanları </w:t>
      </w:r>
      <w:r w:rsidRPr="008A4BCE">
        <w:rPr>
          <w:rFonts w:ascii="Times New Roman" w:hAnsi="Times New Roman" w:cs="Times New Roman"/>
          <w:sz w:val="24"/>
          <w:szCs w:val="24"/>
        </w:rPr>
        <w:t>arasında anlamlı bir farklılık olup olmadığını belirlemek için non-parametrik testler ile analiz edilmesine karar verilmiştir. Bu</w:t>
      </w:r>
      <w:r>
        <w:rPr>
          <w:rFonts w:ascii="Times New Roman" w:hAnsi="Times New Roman" w:cs="Times New Roman"/>
          <w:sz w:val="24"/>
          <w:szCs w:val="24"/>
        </w:rPr>
        <w:t xml:space="preserve"> </w:t>
      </w:r>
      <w:r w:rsidRPr="008A4BCE">
        <w:rPr>
          <w:rFonts w:ascii="Times New Roman" w:hAnsi="Times New Roman" w:cs="Times New Roman"/>
          <w:sz w:val="24"/>
          <w:szCs w:val="24"/>
        </w:rPr>
        <w:t>doğrultuda Mann-Whitney U testi ile analiz edilen verilerden elde edilen sonuçlar</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Tablo </w:t>
      </w:r>
      <w:r w:rsidR="001E5AA8">
        <w:rPr>
          <w:rFonts w:ascii="Times New Roman" w:hAnsi="Times New Roman" w:cs="Times New Roman"/>
          <w:sz w:val="24"/>
          <w:szCs w:val="24"/>
        </w:rPr>
        <w:t>7</w:t>
      </w:r>
      <w:r w:rsidRPr="008A4BCE">
        <w:rPr>
          <w:rFonts w:ascii="Times New Roman" w:hAnsi="Times New Roman" w:cs="Times New Roman"/>
          <w:sz w:val="24"/>
          <w:szCs w:val="24"/>
        </w:rPr>
        <w:t>.’de özetlenmiştir.</w:t>
      </w:r>
      <w:r w:rsidR="00A711F1" w:rsidRPr="00A711F1">
        <w:rPr>
          <w:rFonts w:ascii="Times New Roman" w:hAnsi="Times New Roman" w:cs="Times New Roman"/>
          <w:b/>
          <w:sz w:val="24"/>
          <w:szCs w:val="24"/>
        </w:rPr>
        <w:t xml:space="preserve"> </w:t>
      </w:r>
    </w:p>
    <w:p w:rsidR="00A711F1" w:rsidRPr="008A4BCE" w:rsidRDefault="00A711F1" w:rsidP="00F905E0">
      <w:pPr>
        <w:autoSpaceDE w:val="0"/>
        <w:autoSpaceDN w:val="0"/>
        <w:adjustRightInd w:val="0"/>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Tablo </w:t>
      </w:r>
      <w:r w:rsidR="001E5AA8">
        <w:rPr>
          <w:rFonts w:ascii="Times New Roman" w:hAnsi="Times New Roman" w:cs="Times New Roman"/>
          <w:b/>
          <w:sz w:val="24"/>
          <w:szCs w:val="24"/>
        </w:rPr>
        <w:t>7</w:t>
      </w:r>
      <w:r>
        <w:rPr>
          <w:rFonts w:ascii="Times New Roman" w:hAnsi="Times New Roman" w:cs="Times New Roman"/>
          <w:b/>
          <w:sz w:val="24"/>
          <w:szCs w:val="24"/>
        </w:rPr>
        <w:t xml:space="preserve">. </w:t>
      </w:r>
      <w:r w:rsidRPr="00A711F1">
        <w:rPr>
          <w:rFonts w:ascii="Times New Roman" w:hAnsi="Times New Roman" w:cs="Times New Roman"/>
          <w:sz w:val="24"/>
          <w:szCs w:val="24"/>
        </w:rPr>
        <w:t>Öğrenc</w:t>
      </w:r>
      <w:r>
        <w:rPr>
          <w:rFonts w:ascii="Times New Roman" w:hAnsi="Times New Roman" w:cs="Times New Roman"/>
          <w:sz w:val="24"/>
          <w:szCs w:val="24"/>
        </w:rPr>
        <w:t>ilerin Ünite B</w:t>
      </w:r>
      <w:r w:rsidRPr="00A711F1">
        <w:rPr>
          <w:rFonts w:ascii="Times New Roman" w:hAnsi="Times New Roman" w:cs="Times New Roman"/>
          <w:sz w:val="24"/>
          <w:szCs w:val="24"/>
        </w:rPr>
        <w:t xml:space="preserve">aşarı </w:t>
      </w:r>
      <w:r>
        <w:rPr>
          <w:rFonts w:ascii="Times New Roman" w:hAnsi="Times New Roman" w:cs="Times New Roman"/>
          <w:sz w:val="24"/>
          <w:szCs w:val="24"/>
        </w:rPr>
        <w:t>Ön-t</w:t>
      </w:r>
      <w:r w:rsidRPr="00A711F1">
        <w:rPr>
          <w:rFonts w:ascii="Times New Roman" w:hAnsi="Times New Roman" w:cs="Times New Roman"/>
          <w:sz w:val="24"/>
          <w:szCs w:val="24"/>
        </w:rPr>
        <w:t>estine İliş</w:t>
      </w:r>
      <w:r>
        <w:rPr>
          <w:rFonts w:ascii="Times New Roman" w:hAnsi="Times New Roman" w:cs="Times New Roman"/>
          <w:sz w:val="24"/>
          <w:szCs w:val="24"/>
        </w:rPr>
        <w:t>k</w:t>
      </w:r>
      <w:r w:rsidRPr="00A711F1">
        <w:rPr>
          <w:rFonts w:ascii="Times New Roman" w:hAnsi="Times New Roman" w:cs="Times New Roman"/>
          <w:sz w:val="24"/>
          <w:szCs w:val="24"/>
        </w:rPr>
        <w:t>in M</w:t>
      </w:r>
      <w:r w:rsidR="00C76BCB">
        <w:rPr>
          <w:rFonts w:ascii="Times New Roman" w:hAnsi="Times New Roman" w:cs="Times New Roman"/>
          <w:sz w:val="24"/>
          <w:szCs w:val="24"/>
        </w:rPr>
        <w:t>ann- Whitn</w:t>
      </w:r>
      <w:r w:rsidRPr="00A711F1">
        <w:rPr>
          <w:rFonts w:ascii="Times New Roman" w:hAnsi="Times New Roman" w:cs="Times New Roman"/>
          <w:sz w:val="24"/>
          <w:szCs w:val="24"/>
        </w:rPr>
        <w:t>ey U testi Sonuçları</w:t>
      </w:r>
    </w:p>
    <w:tbl>
      <w:tblPr>
        <w:tblStyle w:val="TabloKlavuzu"/>
        <w:tblpPr w:leftFromText="141" w:rightFromText="141" w:vertAnchor="text" w:horzAnchor="margin" w:tblpY="96"/>
        <w:tblW w:w="0" w:type="auto"/>
        <w:tblLook w:val="04A0" w:firstRow="1" w:lastRow="0" w:firstColumn="1" w:lastColumn="0" w:noHBand="0" w:noVBand="1"/>
      </w:tblPr>
      <w:tblGrid>
        <w:gridCol w:w="1535"/>
        <w:gridCol w:w="1535"/>
        <w:gridCol w:w="1535"/>
        <w:gridCol w:w="1535"/>
        <w:gridCol w:w="1536"/>
        <w:gridCol w:w="1536"/>
      </w:tblGrid>
      <w:tr w:rsidR="00A711F1" w:rsidTr="00C76BCB">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Gruplar</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Sıra Ortalaması</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Sıra Toplamı</w:t>
            </w:r>
          </w:p>
        </w:tc>
        <w:tc>
          <w:tcPr>
            <w:tcW w:w="1536"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U</w:t>
            </w:r>
          </w:p>
        </w:tc>
        <w:tc>
          <w:tcPr>
            <w:tcW w:w="1536"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p</w:t>
            </w:r>
          </w:p>
        </w:tc>
      </w:tr>
      <w:tr w:rsidR="00C76BCB" w:rsidTr="00A17F31">
        <w:tc>
          <w:tcPr>
            <w:tcW w:w="1535" w:type="dxa"/>
            <w:tcBorders>
              <w:left w:val="single" w:sz="4" w:space="0" w:color="FFFFFF" w:themeColor="background1"/>
              <w:bottom w:val="single" w:sz="4" w:space="0" w:color="FFFFFF" w:themeColor="background1"/>
              <w:right w:val="single" w:sz="4" w:space="0" w:color="FFFFFF" w:themeColor="background1"/>
            </w:tcBorders>
          </w:tcPr>
          <w:p w:rsidR="00C76BCB" w:rsidRDefault="00C76BCB"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Kontrol</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C76BCB" w:rsidRPr="00072A01"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072A01">
              <w:rPr>
                <w:rFonts w:ascii="Times New Roman" w:hAnsi="Times New Roman" w:cs="Times New Roman"/>
                <w:sz w:val="24"/>
                <w:szCs w:val="24"/>
              </w:rPr>
              <w:t>32</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C76BCB" w:rsidRPr="00072A0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32.</w:t>
            </w:r>
            <w:r w:rsidR="00C76BCB" w:rsidRPr="00072A01">
              <w:rPr>
                <w:rFonts w:ascii="Times New Roman" w:hAnsi="Times New Roman" w:cs="Times New Roman"/>
                <w:sz w:val="24"/>
                <w:szCs w:val="24"/>
              </w:rPr>
              <w:t>38</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C76BCB" w:rsidRPr="00072A01"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072A01">
              <w:rPr>
                <w:rFonts w:ascii="Times New Roman" w:hAnsi="Times New Roman" w:cs="Times New Roman"/>
                <w:sz w:val="24"/>
                <w:szCs w:val="24"/>
              </w:rPr>
              <w:t>1036</w:t>
            </w:r>
          </w:p>
        </w:tc>
        <w:tc>
          <w:tcPr>
            <w:tcW w:w="1536" w:type="dxa"/>
            <w:vMerge w:val="restart"/>
            <w:tcBorders>
              <w:left w:val="single" w:sz="4" w:space="0" w:color="FFFFFF" w:themeColor="background1"/>
              <w:right w:val="single" w:sz="4" w:space="0" w:color="FFFFFF" w:themeColor="background1"/>
            </w:tcBorders>
          </w:tcPr>
          <w:p w:rsidR="00C76BCB" w:rsidRPr="00C76BCB"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C76BCB">
              <w:rPr>
                <w:rFonts w:ascii="Times New Roman" w:hAnsi="Times New Roman" w:cs="Times New Roman"/>
                <w:sz w:val="24"/>
                <w:szCs w:val="24"/>
              </w:rPr>
              <w:t>484</w:t>
            </w:r>
          </w:p>
        </w:tc>
        <w:tc>
          <w:tcPr>
            <w:tcW w:w="1536" w:type="dxa"/>
            <w:vMerge w:val="restart"/>
            <w:tcBorders>
              <w:left w:val="single" w:sz="4" w:space="0" w:color="FFFFFF" w:themeColor="background1"/>
              <w:right w:val="single" w:sz="4" w:space="0" w:color="FFFFFF" w:themeColor="background1"/>
            </w:tcBorders>
          </w:tcPr>
          <w:p w:rsidR="00C76BCB" w:rsidRPr="00072A01"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072A01">
              <w:rPr>
                <w:rFonts w:ascii="Times New Roman" w:hAnsi="Times New Roman" w:cs="Times New Roman"/>
                <w:sz w:val="24"/>
                <w:szCs w:val="24"/>
              </w:rPr>
              <w:t>0.868</w:t>
            </w:r>
          </w:p>
        </w:tc>
      </w:tr>
      <w:tr w:rsidR="00C76BCB" w:rsidTr="00A17F31">
        <w:tc>
          <w:tcPr>
            <w:tcW w:w="1535" w:type="dxa"/>
            <w:tcBorders>
              <w:top w:val="single" w:sz="4" w:space="0" w:color="FFFFFF" w:themeColor="background1"/>
              <w:left w:val="single" w:sz="4" w:space="0" w:color="FFFFFF" w:themeColor="background1"/>
              <w:right w:val="single" w:sz="4" w:space="0" w:color="FFFFFF" w:themeColor="background1"/>
            </w:tcBorders>
          </w:tcPr>
          <w:p w:rsidR="00C76BCB" w:rsidRDefault="00C76BCB"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Deney</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C76BCB" w:rsidRPr="00072A01"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072A01">
              <w:rPr>
                <w:rFonts w:ascii="Times New Roman" w:hAnsi="Times New Roman" w:cs="Times New Roman"/>
                <w:sz w:val="24"/>
                <w:szCs w:val="24"/>
              </w:rPr>
              <w:t>31</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C76BCB" w:rsidRPr="00072A0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31.</w:t>
            </w:r>
            <w:r w:rsidR="00C76BCB" w:rsidRPr="00072A01">
              <w:rPr>
                <w:rFonts w:ascii="Times New Roman" w:hAnsi="Times New Roman" w:cs="Times New Roman"/>
                <w:sz w:val="24"/>
                <w:szCs w:val="24"/>
              </w:rPr>
              <w:t>61</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C76BCB" w:rsidRPr="00072A01"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072A01">
              <w:rPr>
                <w:rFonts w:ascii="Times New Roman" w:hAnsi="Times New Roman" w:cs="Times New Roman"/>
                <w:sz w:val="24"/>
                <w:szCs w:val="24"/>
              </w:rPr>
              <w:t>980</w:t>
            </w:r>
          </w:p>
        </w:tc>
        <w:tc>
          <w:tcPr>
            <w:tcW w:w="1536" w:type="dxa"/>
            <w:vMerge/>
            <w:tcBorders>
              <w:left w:val="single" w:sz="4" w:space="0" w:color="FFFFFF" w:themeColor="background1"/>
              <w:right w:val="single" w:sz="4" w:space="0" w:color="FFFFFF" w:themeColor="background1"/>
            </w:tcBorders>
          </w:tcPr>
          <w:p w:rsidR="00C76BCB" w:rsidRDefault="00C76BCB" w:rsidP="00934DA0">
            <w:pPr>
              <w:autoSpaceDE w:val="0"/>
              <w:autoSpaceDN w:val="0"/>
              <w:adjustRightInd w:val="0"/>
              <w:spacing w:before="120" w:line="360" w:lineRule="auto"/>
              <w:jc w:val="both"/>
              <w:rPr>
                <w:rFonts w:ascii="Times New Roman" w:hAnsi="Times New Roman" w:cs="Times New Roman"/>
                <w:b/>
                <w:sz w:val="24"/>
                <w:szCs w:val="24"/>
              </w:rPr>
            </w:pPr>
          </w:p>
        </w:tc>
        <w:tc>
          <w:tcPr>
            <w:tcW w:w="1536" w:type="dxa"/>
            <w:vMerge/>
            <w:tcBorders>
              <w:left w:val="single" w:sz="4" w:space="0" w:color="FFFFFF" w:themeColor="background1"/>
              <w:right w:val="single" w:sz="4" w:space="0" w:color="FFFFFF" w:themeColor="background1"/>
            </w:tcBorders>
          </w:tcPr>
          <w:p w:rsidR="00C76BCB" w:rsidRDefault="00C76BCB" w:rsidP="00934DA0">
            <w:pPr>
              <w:autoSpaceDE w:val="0"/>
              <w:autoSpaceDN w:val="0"/>
              <w:adjustRightInd w:val="0"/>
              <w:spacing w:before="120" w:line="360" w:lineRule="auto"/>
              <w:jc w:val="both"/>
              <w:rPr>
                <w:rFonts w:ascii="Times New Roman" w:hAnsi="Times New Roman" w:cs="Times New Roman"/>
                <w:b/>
                <w:sz w:val="24"/>
                <w:szCs w:val="24"/>
              </w:rPr>
            </w:pPr>
          </w:p>
        </w:tc>
      </w:tr>
    </w:tbl>
    <w:p w:rsidR="00A711F1" w:rsidRDefault="00A711F1"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A711F1">
        <w:rPr>
          <w:rFonts w:ascii="Times New Roman" w:hAnsi="Times New Roman" w:cs="Times New Roman"/>
          <w:sz w:val="24"/>
          <w:szCs w:val="24"/>
        </w:rPr>
        <w:t xml:space="preserve">Tablo </w:t>
      </w:r>
      <w:r w:rsidR="001E5AA8">
        <w:rPr>
          <w:rFonts w:ascii="Times New Roman" w:hAnsi="Times New Roman" w:cs="Times New Roman"/>
          <w:sz w:val="24"/>
          <w:szCs w:val="24"/>
        </w:rPr>
        <w:t>7</w:t>
      </w:r>
      <w:r w:rsidRPr="00A711F1">
        <w:rPr>
          <w:rFonts w:ascii="Times New Roman" w:hAnsi="Times New Roman" w:cs="Times New Roman"/>
          <w:sz w:val="24"/>
          <w:szCs w:val="24"/>
        </w:rPr>
        <w:t xml:space="preserve">. incelendiğinde </w:t>
      </w:r>
      <w:r w:rsidR="00C76BCB">
        <w:rPr>
          <w:rFonts w:ascii="Times New Roman" w:hAnsi="Times New Roman" w:cs="Times New Roman"/>
          <w:sz w:val="24"/>
          <w:szCs w:val="24"/>
        </w:rPr>
        <w:t>ünite başarı</w:t>
      </w:r>
      <w:r w:rsidRPr="00A711F1">
        <w:rPr>
          <w:rFonts w:ascii="Times New Roman" w:hAnsi="Times New Roman" w:cs="Times New Roman"/>
          <w:sz w:val="24"/>
          <w:szCs w:val="24"/>
        </w:rPr>
        <w:t xml:space="preserve"> ön-test sonuçlarına göre deney ve kontrol grubu</w:t>
      </w:r>
      <w:r>
        <w:rPr>
          <w:rFonts w:ascii="Times New Roman" w:hAnsi="Times New Roman" w:cs="Times New Roman"/>
          <w:sz w:val="24"/>
          <w:szCs w:val="24"/>
        </w:rPr>
        <w:t xml:space="preserve"> </w:t>
      </w:r>
      <w:r w:rsidRPr="00A711F1">
        <w:rPr>
          <w:rFonts w:ascii="Times New Roman" w:hAnsi="Times New Roman" w:cs="Times New Roman"/>
          <w:sz w:val="24"/>
          <w:szCs w:val="24"/>
        </w:rPr>
        <w:t>arasında istatistiksel açıdan anlamlı bir fark bulunmadığı görülmektedir (U=</w:t>
      </w:r>
      <w:r w:rsidR="00C76BCB">
        <w:rPr>
          <w:rFonts w:ascii="Times New Roman" w:hAnsi="Times New Roman" w:cs="Times New Roman"/>
          <w:sz w:val="24"/>
          <w:szCs w:val="24"/>
        </w:rPr>
        <w:t>484</w:t>
      </w:r>
      <w:r>
        <w:rPr>
          <w:rFonts w:ascii="Times New Roman" w:hAnsi="Times New Roman" w:cs="Times New Roman"/>
          <w:sz w:val="24"/>
          <w:szCs w:val="24"/>
        </w:rPr>
        <w:t xml:space="preserve"> </w:t>
      </w:r>
      <w:r w:rsidR="00FA3972">
        <w:rPr>
          <w:rFonts w:ascii="Times New Roman" w:hAnsi="Times New Roman" w:cs="Times New Roman"/>
          <w:sz w:val="24"/>
          <w:szCs w:val="24"/>
        </w:rPr>
        <w:t>p&gt;.</w:t>
      </w:r>
      <w:r w:rsidRPr="00A711F1">
        <w:rPr>
          <w:rFonts w:ascii="Times New Roman" w:hAnsi="Times New Roman" w:cs="Times New Roman"/>
          <w:sz w:val="24"/>
          <w:szCs w:val="24"/>
        </w:rPr>
        <w:t xml:space="preserve">05). Bu bulgu, deney ve kontrol gruplarında yer alan </w:t>
      </w:r>
      <w:r w:rsidR="00C76BCB">
        <w:rPr>
          <w:rFonts w:ascii="Times New Roman" w:hAnsi="Times New Roman" w:cs="Times New Roman"/>
          <w:sz w:val="24"/>
          <w:szCs w:val="24"/>
        </w:rPr>
        <w:t>öğrencilerin</w:t>
      </w:r>
      <w:r>
        <w:rPr>
          <w:rFonts w:ascii="Times New Roman" w:hAnsi="Times New Roman" w:cs="Times New Roman"/>
          <w:sz w:val="24"/>
          <w:szCs w:val="24"/>
        </w:rPr>
        <w:t xml:space="preserve"> </w:t>
      </w:r>
      <w:r w:rsidRPr="00A711F1">
        <w:rPr>
          <w:rFonts w:ascii="Times New Roman" w:hAnsi="Times New Roman" w:cs="Times New Roman"/>
          <w:sz w:val="24"/>
          <w:szCs w:val="24"/>
        </w:rPr>
        <w:t xml:space="preserve">uygulama öncesi </w:t>
      </w:r>
      <w:r w:rsidR="00C76BCB">
        <w:rPr>
          <w:rFonts w:ascii="Times New Roman" w:hAnsi="Times New Roman" w:cs="Times New Roman"/>
          <w:sz w:val="24"/>
          <w:szCs w:val="24"/>
        </w:rPr>
        <w:t>çevre</w:t>
      </w:r>
      <w:r w:rsidRPr="00A711F1">
        <w:rPr>
          <w:rFonts w:ascii="Times New Roman" w:hAnsi="Times New Roman" w:cs="Times New Roman"/>
          <w:sz w:val="24"/>
          <w:szCs w:val="24"/>
        </w:rPr>
        <w:t xml:space="preserve"> konusuna ilişkin ön bilgi düzeylerinin birbirine yakın</w:t>
      </w:r>
      <w:r>
        <w:rPr>
          <w:rFonts w:ascii="Times New Roman" w:hAnsi="Times New Roman" w:cs="Times New Roman"/>
          <w:sz w:val="24"/>
          <w:szCs w:val="24"/>
        </w:rPr>
        <w:t xml:space="preserve"> </w:t>
      </w:r>
      <w:r w:rsidRPr="00A711F1">
        <w:rPr>
          <w:rFonts w:ascii="Times New Roman" w:hAnsi="Times New Roman" w:cs="Times New Roman"/>
          <w:sz w:val="24"/>
          <w:szCs w:val="24"/>
        </w:rPr>
        <w:t>olduğunu, dolayısıyla deney ve kontrol gruplarının bu anlamda çalışmanın</w:t>
      </w:r>
      <w:r>
        <w:rPr>
          <w:rFonts w:ascii="Times New Roman" w:hAnsi="Times New Roman" w:cs="Times New Roman"/>
          <w:sz w:val="24"/>
          <w:szCs w:val="24"/>
        </w:rPr>
        <w:t xml:space="preserve"> </w:t>
      </w:r>
      <w:r w:rsidRPr="00A711F1">
        <w:rPr>
          <w:rFonts w:ascii="Times New Roman" w:hAnsi="Times New Roman" w:cs="Times New Roman"/>
          <w:sz w:val="24"/>
          <w:szCs w:val="24"/>
        </w:rPr>
        <w:t>amacına uygun olduğunu göstermektedir.</w:t>
      </w:r>
    </w:p>
    <w:p w:rsidR="00A711F1" w:rsidRDefault="00A711F1" w:rsidP="00934DA0">
      <w:pPr>
        <w:pStyle w:val="Default"/>
        <w:tabs>
          <w:tab w:val="left" w:pos="2790"/>
        </w:tabs>
        <w:spacing w:before="120" w:after="120" w:line="360" w:lineRule="auto"/>
        <w:jc w:val="both"/>
        <w:rPr>
          <w:b/>
        </w:rPr>
      </w:pPr>
      <w:r>
        <w:rPr>
          <w:b/>
        </w:rPr>
        <w:t>İkinci Alt Probleme İlişkin Bulgular ve Yorumu</w:t>
      </w:r>
    </w:p>
    <w:p w:rsidR="00A711F1" w:rsidRDefault="00A711F1" w:rsidP="00934DA0">
      <w:pPr>
        <w:autoSpaceDE w:val="0"/>
        <w:autoSpaceDN w:val="0"/>
        <w:adjustRightInd w:val="0"/>
        <w:spacing w:before="120"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Öğretim uygulaması sonucunda gruplar arasında</w:t>
      </w:r>
      <w:r w:rsidRPr="008A4BCE">
        <w:rPr>
          <w:rFonts w:ascii="Times New Roman" w:hAnsi="Times New Roman" w:cs="Times New Roman"/>
          <w:sz w:val="24"/>
          <w:szCs w:val="24"/>
        </w:rPr>
        <w:t xml:space="preserve"> </w:t>
      </w:r>
      <w:r>
        <w:rPr>
          <w:rFonts w:ascii="Times New Roman" w:hAnsi="Times New Roman" w:cs="Times New Roman"/>
          <w:sz w:val="24"/>
          <w:szCs w:val="24"/>
        </w:rPr>
        <w:t xml:space="preserve">ünite başarı son- testi sonuçları </w:t>
      </w:r>
      <w:r w:rsidRPr="008A4BCE">
        <w:rPr>
          <w:rFonts w:ascii="Times New Roman" w:hAnsi="Times New Roman" w:cs="Times New Roman"/>
          <w:sz w:val="24"/>
          <w:szCs w:val="24"/>
        </w:rPr>
        <w:t xml:space="preserve">arasında anlamlı bir farklılık olup olmadığını belirlemek için Mann-Whitney U testi ile analiz </w:t>
      </w:r>
      <w:r>
        <w:rPr>
          <w:rFonts w:ascii="Times New Roman" w:hAnsi="Times New Roman" w:cs="Times New Roman"/>
          <w:sz w:val="24"/>
          <w:szCs w:val="24"/>
        </w:rPr>
        <w:t xml:space="preserve">edilmiştir. Yapılan analiz ışığında </w:t>
      </w:r>
      <w:r w:rsidRPr="008A4BCE">
        <w:rPr>
          <w:rFonts w:ascii="Times New Roman" w:hAnsi="Times New Roman" w:cs="Times New Roman"/>
          <w:sz w:val="24"/>
          <w:szCs w:val="24"/>
        </w:rPr>
        <w:t>elde edilen sonuçlar</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Tablo </w:t>
      </w:r>
      <w:r w:rsidR="00225CCE">
        <w:rPr>
          <w:rFonts w:ascii="Times New Roman" w:hAnsi="Times New Roman" w:cs="Times New Roman"/>
          <w:sz w:val="24"/>
          <w:szCs w:val="24"/>
        </w:rPr>
        <w:t>8</w:t>
      </w:r>
      <w:r w:rsidRPr="008A4BCE">
        <w:rPr>
          <w:rFonts w:ascii="Times New Roman" w:hAnsi="Times New Roman" w:cs="Times New Roman"/>
          <w:sz w:val="24"/>
          <w:szCs w:val="24"/>
        </w:rPr>
        <w:t>.’de özetlenmiştir.</w:t>
      </w:r>
      <w:r w:rsidRPr="00A711F1">
        <w:rPr>
          <w:rFonts w:ascii="Times New Roman" w:hAnsi="Times New Roman" w:cs="Times New Roman"/>
          <w:b/>
          <w:sz w:val="24"/>
          <w:szCs w:val="24"/>
        </w:rPr>
        <w:t xml:space="preserve"> </w:t>
      </w:r>
    </w:p>
    <w:p w:rsidR="00A711F1" w:rsidRPr="008A4BCE" w:rsidRDefault="00A711F1" w:rsidP="00F905E0">
      <w:pPr>
        <w:autoSpaceDE w:val="0"/>
        <w:autoSpaceDN w:val="0"/>
        <w:adjustRightInd w:val="0"/>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Tablo </w:t>
      </w:r>
      <w:r w:rsidR="00225CCE">
        <w:rPr>
          <w:rFonts w:ascii="Times New Roman" w:hAnsi="Times New Roman" w:cs="Times New Roman"/>
          <w:b/>
          <w:sz w:val="24"/>
          <w:szCs w:val="24"/>
        </w:rPr>
        <w:t>8</w:t>
      </w:r>
      <w:r>
        <w:rPr>
          <w:rFonts w:ascii="Times New Roman" w:hAnsi="Times New Roman" w:cs="Times New Roman"/>
          <w:b/>
          <w:sz w:val="24"/>
          <w:szCs w:val="24"/>
        </w:rPr>
        <w:t xml:space="preserve">. </w:t>
      </w:r>
      <w:r w:rsidRPr="00A711F1">
        <w:rPr>
          <w:rFonts w:ascii="Times New Roman" w:hAnsi="Times New Roman" w:cs="Times New Roman"/>
          <w:sz w:val="24"/>
          <w:szCs w:val="24"/>
        </w:rPr>
        <w:t>Öğrenc</w:t>
      </w:r>
      <w:r w:rsidR="00C76BCB">
        <w:rPr>
          <w:rFonts w:ascii="Times New Roman" w:hAnsi="Times New Roman" w:cs="Times New Roman"/>
          <w:sz w:val="24"/>
          <w:szCs w:val="24"/>
        </w:rPr>
        <w:t>ilerin Ünite B</w:t>
      </w:r>
      <w:r>
        <w:rPr>
          <w:rFonts w:ascii="Times New Roman" w:hAnsi="Times New Roman" w:cs="Times New Roman"/>
          <w:sz w:val="24"/>
          <w:szCs w:val="24"/>
        </w:rPr>
        <w:t>aşarı Son-t</w:t>
      </w:r>
      <w:r w:rsidRPr="00A711F1">
        <w:rPr>
          <w:rFonts w:ascii="Times New Roman" w:hAnsi="Times New Roman" w:cs="Times New Roman"/>
          <w:sz w:val="24"/>
          <w:szCs w:val="24"/>
        </w:rPr>
        <w:t>estine İliş</w:t>
      </w:r>
      <w:r>
        <w:rPr>
          <w:rFonts w:ascii="Times New Roman" w:hAnsi="Times New Roman" w:cs="Times New Roman"/>
          <w:sz w:val="24"/>
          <w:szCs w:val="24"/>
        </w:rPr>
        <w:t>k</w:t>
      </w:r>
      <w:r w:rsidRPr="00A711F1">
        <w:rPr>
          <w:rFonts w:ascii="Times New Roman" w:hAnsi="Times New Roman" w:cs="Times New Roman"/>
          <w:sz w:val="24"/>
          <w:szCs w:val="24"/>
        </w:rPr>
        <w:t>in M</w:t>
      </w:r>
      <w:r w:rsidR="00C76BCB">
        <w:rPr>
          <w:rFonts w:ascii="Times New Roman" w:hAnsi="Times New Roman" w:cs="Times New Roman"/>
          <w:sz w:val="24"/>
          <w:szCs w:val="24"/>
        </w:rPr>
        <w:t>ann- Whitn</w:t>
      </w:r>
      <w:r w:rsidRPr="00A711F1">
        <w:rPr>
          <w:rFonts w:ascii="Times New Roman" w:hAnsi="Times New Roman" w:cs="Times New Roman"/>
          <w:sz w:val="24"/>
          <w:szCs w:val="24"/>
        </w:rPr>
        <w:t>ey U testi Sonuçları</w:t>
      </w:r>
    </w:p>
    <w:tbl>
      <w:tblPr>
        <w:tblStyle w:val="TabloKlavuzu"/>
        <w:tblpPr w:leftFromText="141" w:rightFromText="141" w:vertAnchor="text" w:horzAnchor="margin" w:tblpY="96"/>
        <w:tblW w:w="0" w:type="auto"/>
        <w:tblLook w:val="04A0" w:firstRow="1" w:lastRow="0" w:firstColumn="1" w:lastColumn="0" w:noHBand="0" w:noVBand="1"/>
      </w:tblPr>
      <w:tblGrid>
        <w:gridCol w:w="1535"/>
        <w:gridCol w:w="1535"/>
        <w:gridCol w:w="1535"/>
        <w:gridCol w:w="1535"/>
        <w:gridCol w:w="1536"/>
        <w:gridCol w:w="1536"/>
      </w:tblGrid>
      <w:tr w:rsidR="00A711F1" w:rsidTr="00C76BCB">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Gruplar</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N</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Sıra Ortalaması</w:t>
            </w:r>
          </w:p>
        </w:tc>
        <w:tc>
          <w:tcPr>
            <w:tcW w:w="1535"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Sıra Toplamı</w:t>
            </w:r>
          </w:p>
        </w:tc>
        <w:tc>
          <w:tcPr>
            <w:tcW w:w="1536"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U</w:t>
            </w:r>
          </w:p>
        </w:tc>
        <w:tc>
          <w:tcPr>
            <w:tcW w:w="1536" w:type="dxa"/>
            <w:tcBorders>
              <w:left w:val="single" w:sz="4" w:space="0" w:color="FFFFFF" w:themeColor="background1"/>
              <w:right w:val="single" w:sz="4" w:space="0" w:color="FFFFFF" w:themeColor="background1"/>
            </w:tcBorders>
          </w:tcPr>
          <w:p w:rsidR="00A711F1" w:rsidRPr="00701E9B" w:rsidRDefault="00A711F1" w:rsidP="00934DA0">
            <w:pPr>
              <w:autoSpaceDE w:val="0"/>
              <w:autoSpaceDN w:val="0"/>
              <w:adjustRightInd w:val="0"/>
              <w:spacing w:before="120"/>
              <w:jc w:val="center"/>
              <w:rPr>
                <w:rFonts w:ascii="Times New Roman" w:hAnsi="Times New Roman" w:cs="Times New Roman"/>
                <w:b/>
                <w:bCs/>
                <w:sz w:val="24"/>
                <w:szCs w:val="24"/>
              </w:rPr>
            </w:pPr>
            <w:r>
              <w:rPr>
                <w:rFonts w:ascii="Times New Roman" w:hAnsi="Times New Roman" w:cs="Times New Roman"/>
                <w:b/>
                <w:bCs/>
                <w:sz w:val="24"/>
                <w:szCs w:val="24"/>
              </w:rPr>
              <w:t>p</w:t>
            </w:r>
          </w:p>
        </w:tc>
      </w:tr>
      <w:tr w:rsidR="00A711F1" w:rsidTr="00C76BCB">
        <w:tc>
          <w:tcPr>
            <w:tcW w:w="1535" w:type="dxa"/>
            <w:tcBorders>
              <w:left w:val="single" w:sz="4" w:space="0" w:color="FFFFFF" w:themeColor="background1"/>
              <w:bottom w:val="single" w:sz="4" w:space="0" w:color="FFFFFF" w:themeColor="background1"/>
              <w:right w:val="single" w:sz="4" w:space="0" w:color="FFFFFF" w:themeColor="background1"/>
            </w:tcBorders>
          </w:tcPr>
          <w:p w:rsidR="00A711F1" w:rsidRDefault="00A711F1"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Kontrol</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A711F1" w:rsidRPr="00C76BCB" w:rsidRDefault="00072A01" w:rsidP="00934DA0">
            <w:pPr>
              <w:autoSpaceDE w:val="0"/>
              <w:autoSpaceDN w:val="0"/>
              <w:adjustRightInd w:val="0"/>
              <w:spacing w:before="120" w:line="360" w:lineRule="auto"/>
              <w:jc w:val="center"/>
              <w:rPr>
                <w:rFonts w:ascii="Times New Roman" w:hAnsi="Times New Roman" w:cs="Times New Roman"/>
                <w:sz w:val="24"/>
                <w:szCs w:val="24"/>
              </w:rPr>
            </w:pPr>
            <w:r w:rsidRPr="00C76BCB">
              <w:rPr>
                <w:rFonts w:ascii="Times New Roman" w:hAnsi="Times New Roman" w:cs="Times New Roman"/>
                <w:sz w:val="24"/>
                <w:szCs w:val="24"/>
              </w:rPr>
              <w:t>32</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A711F1" w:rsidRPr="00C76BCB"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27.</w:t>
            </w:r>
            <w:r w:rsidR="00072A01" w:rsidRPr="00C76BCB">
              <w:rPr>
                <w:rFonts w:ascii="Times New Roman" w:hAnsi="Times New Roman" w:cs="Times New Roman"/>
                <w:sz w:val="24"/>
                <w:szCs w:val="24"/>
              </w:rPr>
              <w:t>55</w:t>
            </w:r>
          </w:p>
        </w:tc>
        <w:tc>
          <w:tcPr>
            <w:tcW w:w="1535" w:type="dxa"/>
            <w:tcBorders>
              <w:left w:val="single" w:sz="4" w:space="0" w:color="FFFFFF" w:themeColor="background1"/>
              <w:bottom w:val="single" w:sz="4" w:space="0" w:color="FFFFFF" w:themeColor="background1"/>
              <w:right w:val="single" w:sz="4" w:space="0" w:color="FFFFFF" w:themeColor="background1"/>
            </w:tcBorders>
          </w:tcPr>
          <w:p w:rsidR="00A711F1" w:rsidRPr="00C76BCB" w:rsidRDefault="00C76BCB" w:rsidP="00FA3972">
            <w:pPr>
              <w:autoSpaceDE w:val="0"/>
              <w:autoSpaceDN w:val="0"/>
              <w:adjustRightInd w:val="0"/>
              <w:spacing w:before="120" w:line="360" w:lineRule="auto"/>
              <w:jc w:val="center"/>
              <w:rPr>
                <w:rFonts w:ascii="Times New Roman" w:hAnsi="Times New Roman" w:cs="Times New Roman"/>
                <w:sz w:val="24"/>
                <w:szCs w:val="24"/>
              </w:rPr>
            </w:pPr>
            <w:r w:rsidRPr="00C76BCB">
              <w:rPr>
                <w:rFonts w:ascii="Times New Roman" w:hAnsi="Times New Roman" w:cs="Times New Roman"/>
                <w:sz w:val="24"/>
                <w:szCs w:val="24"/>
              </w:rPr>
              <w:t>1134</w:t>
            </w:r>
            <w:r w:rsidR="00FA3972">
              <w:rPr>
                <w:rFonts w:ascii="Times New Roman" w:hAnsi="Times New Roman" w:cs="Times New Roman"/>
                <w:sz w:val="24"/>
                <w:szCs w:val="24"/>
              </w:rPr>
              <w:t>.</w:t>
            </w:r>
            <w:r w:rsidRPr="00C76BCB">
              <w:rPr>
                <w:rFonts w:ascii="Times New Roman" w:hAnsi="Times New Roman" w:cs="Times New Roman"/>
                <w:sz w:val="24"/>
                <w:szCs w:val="24"/>
              </w:rPr>
              <w:t>5</w:t>
            </w:r>
          </w:p>
        </w:tc>
        <w:tc>
          <w:tcPr>
            <w:tcW w:w="1536" w:type="dxa"/>
            <w:tcBorders>
              <w:left w:val="single" w:sz="4" w:space="0" w:color="FFFFFF" w:themeColor="background1"/>
              <w:bottom w:val="single" w:sz="4" w:space="0" w:color="FFFFFF" w:themeColor="background1"/>
              <w:right w:val="single" w:sz="4" w:space="0" w:color="FFFFFF" w:themeColor="background1"/>
            </w:tcBorders>
          </w:tcPr>
          <w:p w:rsidR="00A711F1" w:rsidRPr="00C76BCB"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353.</w:t>
            </w:r>
            <w:r w:rsidR="00072A01" w:rsidRPr="00C76BCB">
              <w:rPr>
                <w:rFonts w:ascii="Times New Roman" w:hAnsi="Times New Roman" w:cs="Times New Roman"/>
                <w:sz w:val="24"/>
                <w:szCs w:val="24"/>
              </w:rPr>
              <w:t>5</w:t>
            </w:r>
          </w:p>
        </w:tc>
        <w:tc>
          <w:tcPr>
            <w:tcW w:w="1536" w:type="dxa"/>
            <w:tcBorders>
              <w:left w:val="single" w:sz="4" w:space="0" w:color="FFFFFF" w:themeColor="background1"/>
              <w:bottom w:val="single" w:sz="4" w:space="0" w:color="FFFFFF" w:themeColor="background1"/>
              <w:right w:val="single" w:sz="4" w:space="0" w:color="FFFFFF" w:themeColor="background1"/>
            </w:tcBorders>
          </w:tcPr>
          <w:p w:rsidR="00A711F1" w:rsidRPr="00C76BCB"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0.</w:t>
            </w:r>
            <w:r w:rsidR="00072A01" w:rsidRPr="00C76BCB">
              <w:rPr>
                <w:rFonts w:ascii="Times New Roman" w:hAnsi="Times New Roman" w:cs="Times New Roman"/>
                <w:sz w:val="24"/>
                <w:szCs w:val="24"/>
              </w:rPr>
              <w:t>04*</w:t>
            </w:r>
          </w:p>
        </w:tc>
      </w:tr>
      <w:tr w:rsidR="00A711F1" w:rsidTr="00C76BCB">
        <w:tc>
          <w:tcPr>
            <w:tcW w:w="1535" w:type="dxa"/>
            <w:tcBorders>
              <w:top w:val="single" w:sz="4" w:space="0" w:color="FFFFFF" w:themeColor="background1"/>
              <w:left w:val="single" w:sz="4" w:space="0" w:color="FFFFFF" w:themeColor="background1"/>
              <w:right w:val="single" w:sz="4" w:space="0" w:color="FFFFFF" w:themeColor="background1"/>
            </w:tcBorders>
          </w:tcPr>
          <w:p w:rsidR="00A711F1" w:rsidRDefault="00A711F1"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Deney</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A711F1" w:rsidRPr="00C76BCB" w:rsidRDefault="00072A01" w:rsidP="00934DA0">
            <w:pPr>
              <w:autoSpaceDE w:val="0"/>
              <w:autoSpaceDN w:val="0"/>
              <w:adjustRightInd w:val="0"/>
              <w:spacing w:before="120" w:line="360" w:lineRule="auto"/>
              <w:jc w:val="center"/>
              <w:rPr>
                <w:rFonts w:ascii="Times New Roman" w:hAnsi="Times New Roman" w:cs="Times New Roman"/>
                <w:sz w:val="24"/>
                <w:szCs w:val="24"/>
              </w:rPr>
            </w:pPr>
            <w:r w:rsidRPr="00C76BCB">
              <w:rPr>
                <w:rFonts w:ascii="Times New Roman" w:hAnsi="Times New Roman" w:cs="Times New Roman"/>
                <w:sz w:val="24"/>
                <w:szCs w:val="24"/>
              </w:rPr>
              <w:t>31</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A711F1" w:rsidRPr="00C76BCB"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36.</w:t>
            </w:r>
            <w:r w:rsidR="00072A01" w:rsidRPr="00C76BCB">
              <w:rPr>
                <w:rFonts w:ascii="Times New Roman" w:hAnsi="Times New Roman" w:cs="Times New Roman"/>
                <w:sz w:val="24"/>
                <w:szCs w:val="24"/>
              </w:rPr>
              <w:t>60</w:t>
            </w:r>
          </w:p>
        </w:tc>
        <w:tc>
          <w:tcPr>
            <w:tcW w:w="1535" w:type="dxa"/>
            <w:tcBorders>
              <w:top w:val="single" w:sz="4" w:space="0" w:color="FFFFFF" w:themeColor="background1"/>
              <w:left w:val="single" w:sz="4" w:space="0" w:color="FFFFFF" w:themeColor="background1"/>
              <w:right w:val="single" w:sz="4" w:space="0" w:color="FFFFFF" w:themeColor="background1"/>
            </w:tcBorders>
          </w:tcPr>
          <w:p w:rsidR="00A711F1" w:rsidRPr="00C76BCB"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881.</w:t>
            </w:r>
            <w:r w:rsidR="00C76BCB" w:rsidRPr="00C76BCB">
              <w:rPr>
                <w:rFonts w:ascii="Times New Roman" w:hAnsi="Times New Roman" w:cs="Times New Roman"/>
                <w:sz w:val="24"/>
                <w:szCs w:val="24"/>
              </w:rPr>
              <w:t>5</w:t>
            </w:r>
          </w:p>
        </w:tc>
        <w:tc>
          <w:tcPr>
            <w:tcW w:w="1536" w:type="dxa"/>
            <w:tcBorders>
              <w:top w:val="single" w:sz="4" w:space="0" w:color="FFFFFF" w:themeColor="background1"/>
              <w:left w:val="single" w:sz="4" w:space="0" w:color="FFFFFF" w:themeColor="background1"/>
              <w:right w:val="single" w:sz="4" w:space="0" w:color="FFFFFF" w:themeColor="background1"/>
            </w:tcBorders>
          </w:tcPr>
          <w:p w:rsidR="00A711F1" w:rsidRPr="00C76BCB" w:rsidRDefault="00A711F1" w:rsidP="00934DA0">
            <w:pPr>
              <w:autoSpaceDE w:val="0"/>
              <w:autoSpaceDN w:val="0"/>
              <w:adjustRightInd w:val="0"/>
              <w:spacing w:before="120" w:line="360" w:lineRule="auto"/>
              <w:jc w:val="center"/>
              <w:rPr>
                <w:rFonts w:ascii="Times New Roman" w:hAnsi="Times New Roman" w:cs="Times New Roman"/>
                <w:sz w:val="24"/>
                <w:szCs w:val="24"/>
              </w:rPr>
            </w:pPr>
          </w:p>
        </w:tc>
        <w:tc>
          <w:tcPr>
            <w:tcW w:w="1536" w:type="dxa"/>
            <w:tcBorders>
              <w:top w:val="single" w:sz="4" w:space="0" w:color="FFFFFF" w:themeColor="background1"/>
              <w:left w:val="single" w:sz="4" w:space="0" w:color="FFFFFF" w:themeColor="background1"/>
              <w:right w:val="single" w:sz="4" w:space="0" w:color="FFFFFF" w:themeColor="background1"/>
            </w:tcBorders>
          </w:tcPr>
          <w:p w:rsidR="00A711F1" w:rsidRPr="00C76BCB" w:rsidRDefault="00A711F1" w:rsidP="00934DA0">
            <w:pPr>
              <w:autoSpaceDE w:val="0"/>
              <w:autoSpaceDN w:val="0"/>
              <w:adjustRightInd w:val="0"/>
              <w:spacing w:before="120" w:line="360" w:lineRule="auto"/>
              <w:jc w:val="center"/>
              <w:rPr>
                <w:rFonts w:ascii="Times New Roman" w:hAnsi="Times New Roman" w:cs="Times New Roman"/>
                <w:sz w:val="24"/>
                <w:szCs w:val="24"/>
              </w:rPr>
            </w:pPr>
          </w:p>
        </w:tc>
      </w:tr>
    </w:tbl>
    <w:p w:rsidR="00A711F1" w:rsidRDefault="00FA3972" w:rsidP="00934DA0">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*p&lt;</w:t>
      </w:r>
      <w:r w:rsidR="00C76BCB">
        <w:rPr>
          <w:rFonts w:ascii="Times New Roman" w:hAnsi="Times New Roman" w:cs="Times New Roman"/>
          <w:sz w:val="24"/>
          <w:szCs w:val="24"/>
        </w:rPr>
        <w:t>.05</w:t>
      </w:r>
    </w:p>
    <w:p w:rsidR="00A711F1" w:rsidRDefault="00A711F1" w:rsidP="00C91D03">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225CCE">
        <w:rPr>
          <w:rFonts w:ascii="Times New Roman" w:hAnsi="Times New Roman" w:cs="Times New Roman"/>
          <w:sz w:val="24"/>
          <w:szCs w:val="24"/>
        </w:rPr>
        <w:t>8</w:t>
      </w:r>
      <w:r w:rsidRPr="00A711F1">
        <w:rPr>
          <w:rFonts w:ascii="Times New Roman" w:hAnsi="Times New Roman" w:cs="Times New Roman"/>
          <w:sz w:val="24"/>
          <w:szCs w:val="24"/>
        </w:rPr>
        <w:t xml:space="preserve">. incelendiğinde </w:t>
      </w:r>
      <w:r w:rsidR="00C76BCB">
        <w:rPr>
          <w:rFonts w:ascii="Times New Roman" w:hAnsi="Times New Roman" w:cs="Times New Roman"/>
          <w:sz w:val="24"/>
          <w:szCs w:val="24"/>
        </w:rPr>
        <w:t>ünite başarı son</w:t>
      </w:r>
      <w:r w:rsidRPr="00A711F1">
        <w:rPr>
          <w:rFonts w:ascii="Times New Roman" w:hAnsi="Times New Roman" w:cs="Times New Roman"/>
          <w:sz w:val="24"/>
          <w:szCs w:val="24"/>
        </w:rPr>
        <w:t>-test sonuçlarına göre deney ve kontrol grubu</w:t>
      </w:r>
      <w:r>
        <w:rPr>
          <w:rFonts w:ascii="Times New Roman" w:hAnsi="Times New Roman" w:cs="Times New Roman"/>
          <w:sz w:val="24"/>
          <w:szCs w:val="24"/>
        </w:rPr>
        <w:t xml:space="preserve"> </w:t>
      </w:r>
      <w:r w:rsidRPr="00A711F1">
        <w:rPr>
          <w:rFonts w:ascii="Times New Roman" w:hAnsi="Times New Roman" w:cs="Times New Roman"/>
          <w:sz w:val="24"/>
          <w:szCs w:val="24"/>
        </w:rPr>
        <w:t xml:space="preserve">arasında istatistiksel açıdan anlamlı bir fark </w:t>
      </w:r>
      <w:r w:rsidR="00C76BCB">
        <w:rPr>
          <w:rFonts w:ascii="Times New Roman" w:hAnsi="Times New Roman" w:cs="Times New Roman"/>
          <w:sz w:val="24"/>
          <w:szCs w:val="24"/>
        </w:rPr>
        <w:t>olduğu</w:t>
      </w:r>
      <w:r w:rsidRPr="00A711F1">
        <w:rPr>
          <w:rFonts w:ascii="Times New Roman" w:hAnsi="Times New Roman" w:cs="Times New Roman"/>
          <w:sz w:val="24"/>
          <w:szCs w:val="24"/>
        </w:rPr>
        <w:t xml:space="preserve"> görülmektedir (U=</w:t>
      </w:r>
      <w:r w:rsidR="00C76BCB">
        <w:rPr>
          <w:rFonts w:ascii="Times New Roman" w:hAnsi="Times New Roman" w:cs="Times New Roman"/>
          <w:sz w:val="24"/>
          <w:szCs w:val="24"/>
        </w:rPr>
        <w:t>353</w:t>
      </w:r>
      <w:r w:rsidR="00FA3972">
        <w:rPr>
          <w:rFonts w:ascii="Times New Roman" w:hAnsi="Times New Roman" w:cs="Times New Roman"/>
          <w:sz w:val="24"/>
          <w:szCs w:val="24"/>
        </w:rPr>
        <w:t>.</w:t>
      </w:r>
      <w:r w:rsidRPr="00A711F1">
        <w:rPr>
          <w:rFonts w:ascii="Times New Roman" w:hAnsi="Times New Roman" w:cs="Times New Roman"/>
          <w:sz w:val="24"/>
          <w:szCs w:val="24"/>
        </w:rPr>
        <w:t>50;</w:t>
      </w:r>
      <w:r>
        <w:rPr>
          <w:rFonts w:ascii="Times New Roman" w:hAnsi="Times New Roman" w:cs="Times New Roman"/>
          <w:sz w:val="24"/>
          <w:szCs w:val="24"/>
        </w:rPr>
        <w:t xml:space="preserve"> </w:t>
      </w:r>
      <w:r w:rsidR="00C76BCB">
        <w:rPr>
          <w:rFonts w:ascii="Times New Roman" w:hAnsi="Times New Roman" w:cs="Times New Roman"/>
          <w:sz w:val="24"/>
          <w:szCs w:val="24"/>
        </w:rPr>
        <w:t>p&lt; .</w:t>
      </w:r>
      <w:r w:rsidRPr="00A711F1">
        <w:rPr>
          <w:rFonts w:ascii="Times New Roman" w:hAnsi="Times New Roman" w:cs="Times New Roman"/>
          <w:sz w:val="24"/>
          <w:szCs w:val="24"/>
        </w:rPr>
        <w:t xml:space="preserve">05). Bu bulgu, deney </w:t>
      </w:r>
      <w:r w:rsidR="00C76BCB">
        <w:rPr>
          <w:rFonts w:ascii="Times New Roman" w:hAnsi="Times New Roman" w:cs="Times New Roman"/>
          <w:sz w:val="24"/>
          <w:szCs w:val="24"/>
        </w:rPr>
        <w:t>grubu</w:t>
      </w:r>
      <w:r w:rsidRPr="00A711F1">
        <w:rPr>
          <w:rFonts w:ascii="Times New Roman" w:hAnsi="Times New Roman" w:cs="Times New Roman"/>
          <w:sz w:val="24"/>
          <w:szCs w:val="24"/>
        </w:rPr>
        <w:t xml:space="preserve">nda yer alan </w:t>
      </w:r>
      <w:r w:rsidR="00C76BCB">
        <w:rPr>
          <w:rFonts w:ascii="Times New Roman" w:hAnsi="Times New Roman" w:cs="Times New Roman"/>
          <w:sz w:val="24"/>
          <w:szCs w:val="24"/>
        </w:rPr>
        <w:t>öğrencilerin lehine çıkmıştır.</w:t>
      </w:r>
      <w:r w:rsidR="00C91D03">
        <w:rPr>
          <w:rFonts w:ascii="Times New Roman" w:hAnsi="Times New Roman" w:cs="Times New Roman"/>
          <w:sz w:val="24"/>
          <w:szCs w:val="24"/>
        </w:rPr>
        <w:t xml:space="preserve"> </w:t>
      </w:r>
      <w:r w:rsidRPr="00A711F1">
        <w:rPr>
          <w:rFonts w:ascii="Times New Roman" w:hAnsi="Times New Roman" w:cs="Times New Roman"/>
          <w:sz w:val="24"/>
          <w:szCs w:val="24"/>
        </w:rPr>
        <w:t xml:space="preserve">Tablo </w:t>
      </w:r>
      <w:r w:rsidR="00225CCE">
        <w:rPr>
          <w:rFonts w:ascii="Times New Roman" w:hAnsi="Times New Roman" w:cs="Times New Roman"/>
          <w:sz w:val="24"/>
          <w:szCs w:val="24"/>
        </w:rPr>
        <w:t>7</w:t>
      </w:r>
      <w:r w:rsidRPr="00A711F1">
        <w:rPr>
          <w:rFonts w:ascii="Times New Roman" w:hAnsi="Times New Roman" w:cs="Times New Roman"/>
          <w:sz w:val="24"/>
          <w:szCs w:val="24"/>
        </w:rPr>
        <w:t xml:space="preserve"> ve </w:t>
      </w:r>
      <w:r w:rsidR="00225CCE">
        <w:rPr>
          <w:rFonts w:ascii="Times New Roman" w:hAnsi="Times New Roman" w:cs="Times New Roman"/>
          <w:sz w:val="24"/>
          <w:szCs w:val="24"/>
        </w:rPr>
        <w:t>8</w:t>
      </w:r>
      <w:r w:rsidRPr="00A711F1">
        <w:rPr>
          <w:rFonts w:ascii="Times New Roman" w:hAnsi="Times New Roman" w:cs="Times New Roman"/>
          <w:sz w:val="24"/>
          <w:szCs w:val="24"/>
        </w:rPr>
        <w:t xml:space="preserve"> birlikte </w:t>
      </w:r>
      <w:r w:rsidR="00C76BCB">
        <w:rPr>
          <w:rFonts w:ascii="Times New Roman" w:hAnsi="Times New Roman" w:cs="Times New Roman"/>
          <w:sz w:val="24"/>
          <w:szCs w:val="24"/>
        </w:rPr>
        <w:t>incelendiğinde</w:t>
      </w:r>
      <w:r w:rsidRPr="00A711F1">
        <w:rPr>
          <w:rFonts w:ascii="Times New Roman" w:hAnsi="Times New Roman" w:cs="Times New Roman"/>
          <w:sz w:val="24"/>
          <w:szCs w:val="24"/>
        </w:rPr>
        <w:t xml:space="preserve"> başlangıçta deney ve kontrol gruplarının </w:t>
      </w:r>
      <w:r w:rsidR="00C76BCB">
        <w:rPr>
          <w:rFonts w:ascii="Times New Roman" w:hAnsi="Times New Roman" w:cs="Times New Roman"/>
          <w:sz w:val="24"/>
          <w:szCs w:val="24"/>
        </w:rPr>
        <w:t>çevre</w:t>
      </w:r>
      <w:r w:rsidRPr="00A711F1">
        <w:rPr>
          <w:rFonts w:ascii="Times New Roman" w:hAnsi="Times New Roman" w:cs="Times New Roman"/>
          <w:sz w:val="24"/>
          <w:szCs w:val="24"/>
        </w:rPr>
        <w:t xml:space="preserve"> konusuna ilişkin başarı düzeyleri anlamlı bir farklılık göstermemesine karşın, uygulama sonrasında deney grubu lehine anlamlı bir farklılık olduğu görülmektedir. Bu durum İntegral ASIE modeline göre tasarlanan öğretimin uygulandığı deney grubundaki öğre</w:t>
      </w:r>
      <w:r w:rsidR="00C76BCB">
        <w:rPr>
          <w:rFonts w:ascii="Times New Roman" w:hAnsi="Times New Roman" w:cs="Times New Roman"/>
          <w:sz w:val="24"/>
          <w:szCs w:val="24"/>
        </w:rPr>
        <w:t>ncilerin çevre</w:t>
      </w:r>
      <w:r w:rsidRPr="00A711F1">
        <w:rPr>
          <w:rFonts w:ascii="Times New Roman" w:hAnsi="Times New Roman" w:cs="Times New Roman"/>
          <w:sz w:val="24"/>
          <w:szCs w:val="24"/>
        </w:rPr>
        <w:t xml:space="preserve"> konusundaki akademik başarılarının, kontrol grubundakilere göre daha yüksek olduğunu göstermektedir.</w:t>
      </w:r>
    </w:p>
    <w:p w:rsidR="003145FF" w:rsidRPr="001E5AA8" w:rsidRDefault="005A1E61" w:rsidP="004B0A0D">
      <w:pPr>
        <w:autoSpaceDE w:val="0"/>
        <w:autoSpaceDN w:val="0"/>
        <w:adjustRightInd w:val="0"/>
        <w:spacing w:before="120" w:after="0" w:line="360" w:lineRule="auto"/>
        <w:ind w:firstLine="708"/>
        <w:jc w:val="both"/>
        <w:rPr>
          <w:rFonts w:ascii="Times New Roman" w:hAnsi="Times New Roman" w:cs="Times New Roman"/>
          <w:sz w:val="24"/>
          <w:szCs w:val="24"/>
        </w:rPr>
      </w:pPr>
      <w:r w:rsidRPr="001E5AA8">
        <w:rPr>
          <w:rFonts w:ascii="Times New Roman" w:hAnsi="Times New Roman" w:cs="Times New Roman"/>
          <w:b/>
          <w:sz w:val="24"/>
          <w:szCs w:val="24"/>
        </w:rPr>
        <w:t xml:space="preserve">Etki </w:t>
      </w:r>
      <w:r w:rsidR="009F3DDC">
        <w:rPr>
          <w:rFonts w:ascii="Times New Roman" w:hAnsi="Times New Roman" w:cs="Times New Roman"/>
          <w:b/>
          <w:sz w:val="24"/>
          <w:szCs w:val="24"/>
        </w:rPr>
        <w:t>B</w:t>
      </w:r>
      <w:r w:rsidRPr="001E5AA8">
        <w:rPr>
          <w:rFonts w:ascii="Times New Roman" w:hAnsi="Times New Roman" w:cs="Times New Roman"/>
          <w:b/>
          <w:sz w:val="24"/>
          <w:szCs w:val="24"/>
        </w:rPr>
        <w:t>üyüklüğüne İlişkin Veriler</w:t>
      </w:r>
      <w:r w:rsidR="004B0A0D">
        <w:rPr>
          <w:rFonts w:ascii="Times New Roman" w:hAnsi="Times New Roman" w:cs="Times New Roman"/>
          <w:sz w:val="24"/>
          <w:szCs w:val="24"/>
        </w:rPr>
        <w:t>.</w:t>
      </w:r>
    </w:p>
    <w:p w:rsidR="005A1E61" w:rsidRDefault="00032698"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3145FF" w:rsidRPr="005A1E61">
        <w:rPr>
          <w:rFonts w:ascii="Times New Roman" w:hAnsi="Times New Roman" w:cs="Times New Roman"/>
          <w:sz w:val="24"/>
          <w:szCs w:val="24"/>
        </w:rPr>
        <w:t>eney</w:t>
      </w:r>
      <w:r w:rsidR="00225CCE">
        <w:rPr>
          <w:rFonts w:ascii="Times New Roman" w:hAnsi="Times New Roman" w:cs="Times New Roman"/>
          <w:sz w:val="24"/>
          <w:szCs w:val="24"/>
        </w:rPr>
        <w:t xml:space="preserve"> ve kontrol</w:t>
      </w:r>
      <w:r w:rsidR="003145FF" w:rsidRPr="005A1E61">
        <w:rPr>
          <w:rFonts w:ascii="Times New Roman" w:hAnsi="Times New Roman" w:cs="Times New Roman"/>
          <w:sz w:val="24"/>
          <w:szCs w:val="24"/>
        </w:rPr>
        <w:t xml:space="preserve"> gruplarının ortalamaları arasındaki farkı</w:t>
      </w:r>
      <w:r>
        <w:rPr>
          <w:rFonts w:ascii="Times New Roman" w:hAnsi="Times New Roman" w:cs="Times New Roman"/>
          <w:sz w:val="24"/>
          <w:szCs w:val="24"/>
        </w:rPr>
        <w:t>n hesaplanmasıyla uygulanan denel işlemin etki büyüklüğü bulunur</w:t>
      </w:r>
      <w:r w:rsidR="003145FF" w:rsidRPr="005A1E61">
        <w:rPr>
          <w:rFonts w:ascii="Times New Roman" w:hAnsi="Times New Roman" w:cs="Times New Roman"/>
          <w:sz w:val="24"/>
          <w:szCs w:val="24"/>
        </w:rPr>
        <w:t xml:space="preserve"> (Hunter ve Schmidt, 1990).</w:t>
      </w:r>
    </w:p>
    <w:p w:rsidR="003145FF" w:rsidRPr="005A1E61" w:rsidRDefault="003145FF" w:rsidP="00934DA0">
      <w:pPr>
        <w:autoSpaceDE w:val="0"/>
        <w:autoSpaceDN w:val="0"/>
        <w:adjustRightInd w:val="0"/>
        <w:spacing w:before="120" w:after="0" w:line="360" w:lineRule="auto"/>
        <w:jc w:val="center"/>
        <w:rPr>
          <w:rFonts w:ascii="Times New Roman" w:hAnsi="Times New Roman" w:cs="Times New Roman"/>
          <w:b/>
          <w:i/>
          <w:sz w:val="24"/>
          <w:szCs w:val="24"/>
        </w:rPr>
      </w:pPr>
      <w:r w:rsidRPr="003145FF">
        <w:rPr>
          <w:rFonts w:ascii="Times New Roman" w:hAnsi="Times New Roman" w:cs="Times New Roman"/>
          <w:b/>
          <w:sz w:val="24"/>
          <w:szCs w:val="24"/>
        </w:rPr>
        <w:t xml:space="preserve">Tablo </w:t>
      </w:r>
      <w:r w:rsidR="00225CCE">
        <w:rPr>
          <w:rFonts w:ascii="Times New Roman" w:hAnsi="Times New Roman" w:cs="Times New Roman"/>
          <w:b/>
          <w:sz w:val="24"/>
          <w:szCs w:val="24"/>
        </w:rPr>
        <w:t>9</w:t>
      </w:r>
      <w:r w:rsidRPr="003145FF">
        <w:rPr>
          <w:rFonts w:ascii="Times New Roman" w:hAnsi="Times New Roman" w:cs="Times New Roman"/>
          <w:b/>
          <w:sz w:val="24"/>
          <w:szCs w:val="24"/>
        </w:rPr>
        <w:t>.</w:t>
      </w:r>
      <w:r>
        <w:rPr>
          <w:rFonts w:ascii="Times New Roman" w:hAnsi="Times New Roman" w:cs="Times New Roman"/>
          <w:sz w:val="24"/>
          <w:szCs w:val="24"/>
        </w:rPr>
        <w:t xml:space="preserve"> </w:t>
      </w:r>
      <w:r w:rsidRPr="003145FF">
        <w:rPr>
          <w:rFonts w:ascii="Times New Roman" w:hAnsi="Times New Roman" w:cs="Times New Roman"/>
          <w:iCs/>
          <w:sz w:val="24"/>
          <w:szCs w:val="24"/>
        </w:rPr>
        <w:t>Etki Büyüklüğü, Varyans ve Standart Hata Değerleri</w:t>
      </w:r>
    </w:p>
    <w:tbl>
      <w:tblPr>
        <w:tblStyle w:val="TabloKlavuzu"/>
        <w:tblW w:w="0" w:type="auto"/>
        <w:tblLook w:val="04A0" w:firstRow="1" w:lastRow="0" w:firstColumn="1" w:lastColumn="0" w:noHBand="0" w:noVBand="1"/>
      </w:tblPr>
      <w:tblGrid>
        <w:gridCol w:w="1842"/>
        <w:gridCol w:w="1842"/>
        <w:gridCol w:w="1842"/>
        <w:gridCol w:w="1843"/>
        <w:gridCol w:w="1843"/>
      </w:tblGrid>
      <w:tr w:rsidR="005A1E61" w:rsidRPr="005A1E61" w:rsidTr="005A1E61">
        <w:tc>
          <w:tcPr>
            <w:tcW w:w="1842" w:type="dxa"/>
            <w:tcBorders>
              <w:left w:val="single" w:sz="4" w:space="0" w:color="FFFFFF" w:themeColor="background1"/>
              <w:right w:val="single" w:sz="4" w:space="0" w:color="FFFFFF" w:themeColor="background1"/>
            </w:tcBorders>
          </w:tcPr>
          <w:p w:rsidR="005A1E61" w:rsidRPr="005A1E61" w:rsidRDefault="005A1E61" w:rsidP="00934DA0">
            <w:pPr>
              <w:tabs>
                <w:tab w:val="left" w:pos="1110"/>
              </w:tabs>
              <w:autoSpaceDE w:val="0"/>
              <w:autoSpaceDN w:val="0"/>
              <w:adjustRightInd w:val="0"/>
              <w:spacing w:before="120" w:line="360" w:lineRule="auto"/>
              <w:jc w:val="center"/>
              <w:rPr>
                <w:rFonts w:ascii="Times New Roman" w:hAnsi="Times New Roman" w:cs="Times New Roman"/>
                <w:b/>
                <w:sz w:val="24"/>
                <w:szCs w:val="24"/>
              </w:rPr>
            </w:pPr>
            <w:r w:rsidRPr="005A1E61">
              <w:rPr>
                <w:rFonts w:ascii="Times New Roman" w:hAnsi="Times New Roman" w:cs="Times New Roman"/>
                <w:b/>
                <w:sz w:val="24"/>
                <w:szCs w:val="24"/>
              </w:rPr>
              <w:t>Etki büyüklüğü</w:t>
            </w:r>
          </w:p>
        </w:tc>
        <w:tc>
          <w:tcPr>
            <w:tcW w:w="1842" w:type="dxa"/>
            <w:tcBorders>
              <w:left w:val="single" w:sz="4" w:space="0" w:color="FFFFFF" w:themeColor="background1"/>
              <w:right w:val="single" w:sz="4" w:space="0" w:color="FFFFFF" w:themeColor="background1"/>
            </w:tcBorders>
          </w:tcPr>
          <w:p w:rsidR="005A1E61" w:rsidRPr="005A1E61" w:rsidRDefault="005A1E61" w:rsidP="00934DA0">
            <w:pPr>
              <w:autoSpaceDE w:val="0"/>
              <w:autoSpaceDN w:val="0"/>
              <w:adjustRightInd w:val="0"/>
              <w:spacing w:before="120" w:line="360" w:lineRule="auto"/>
              <w:jc w:val="center"/>
              <w:rPr>
                <w:rFonts w:ascii="Times New Roman" w:hAnsi="Times New Roman" w:cs="Times New Roman"/>
                <w:b/>
                <w:sz w:val="24"/>
                <w:szCs w:val="24"/>
              </w:rPr>
            </w:pPr>
            <w:r w:rsidRPr="005A1E61">
              <w:rPr>
                <w:rFonts w:ascii="Times New Roman" w:hAnsi="Times New Roman" w:cs="Times New Roman"/>
                <w:b/>
                <w:sz w:val="24"/>
                <w:szCs w:val="24"/>
              </w:rPr>
              <w:t>Standart Hata</w:t>
            </w:r>
          </w:p>
        </w:tc>
        <w:tc>
          <w:tcPr>
            <w:tcW w:w="1842" w:type="dxa"/>
            <w:tcBorders>
              <w:left w:val="single" w:sz="4" w:space="0" w:color="FFFFFF" w:themeColor="background1"/>
              <w:right w:val="single" w:sz="4" w:space="0" w:color="FFFFFF" w:themeColor="background1"/>
            </w:tcBorders>
          </w:tcPr>
          <w:p w:rsidR="005A1E61" w:rsidRPr="005A1E61" w:rsidRDefault="005A1E61" w:rsidP="00934DA0">
            <w:pPr>
              <w:autoSpaceDE w:val="0"/>
              <w:autoSpaceDN w:val="0"/>
              <w:adjustRightInd w:val="0"/>
              <w:spacing w:before="120" w:line="360" w:lineRule="auto"/>
              <w:jc w:val="center"/>
              <w:rPr>
                <w:rFonts w:ascii="Times New Roman" w:hAnsi="Times New Roman" w:cs="Times New Roman"/>
                <w:b/>
                <w:sz w:val="24"/>
                <w:szCs w:val="24"/>
              </w:rPr>
            </w:pPr>
            <w:r w:rsidRPr="005A1E61">
              <w:rPr>
                <w:rFonts w:ascii="Times New Roman" w:hAnsi="Times New Roman" w:cs="Times New Roman"/>
                <w:b/>
                <w:sz w:val="24"/>
                <w:szCs w:val="24"/>
              </w:rPr>
              <w:t>Varyans</w:t>
            </w:r>
          </w:p>
        </w:tc>
        <w:tc>
          <w:tcPr>
            <w:tcW w:w="1843" w:type="dxa"/>
            <w:tcBorders>
              <w:left w:val="single" w:sz="4" w:space="0" w:color="FFFFFF" w:themeColor="background1"/>
              <w:right w:val="single" w:sz="4" w:space="0" w:color="FFFFFF" w:themeColor="background1"/>
            </w:tcBorders>
          </w:tcPr>
          <w:p w:rsidR="005A1E61" w:rsidRPr="005A1E61" w:rsidRDefault="005A1E61" w:rsidP="00934DA0">
            <w:pPr>
              <w:autoSpaceDE w:val="0"/>
              <w:autoSpaceDN w:val="0"/>
              <w:adjustRightInd w:val="0"/>
              <w:spacing w:before="120" w:line="360" w:lineRule="auto"/>
              <w:jc w:val="center"/>
              <w:rPr>
                <w:rFonts w:ascii="Times New Roman" w:hAnsi="Times New Roman" w:cs="Times New Roman"/>
                <w:b/>
                <w:sz w:val="24"/>
                <w:szCs w:val="24"/>
              </w:rPr>
            </w:pPr>
            <w:r w:rsidRPr="005A1E61">
              <w:rPr>
                <w:rFonts w:ascii="Times New Roman" w:hAnsi="Times New Roman" w:cs="Times New Roman"/>
                <w:b/>
                <w:sz w:val="24"/>
                <w:szCs w:val="24"/>
              </w:rPr>
              <w:t>Alt Sınır</w:t>
            </w:r>
          </w:p>
        </w:tc>
        <w:tc>
          <w:tcPr>
            <w:tcW w:w="1843" w:type="dxa"/>
            <w:tcBorders>
              <w:left w:val="single" w:sz="4" w:space="0" w:color="FFFFFF" w:themeColor="background1"/>
              <w:right w:val="single" w:sz="4" w:space="0" w:color="FFFFFF" w:themeColor="background1"/>
            </w:tcBorders>
          </w:tcPr>
          <w:p w:rsidR="005A1E61" w:rsidRPr="005A1E61" w:rsidRDefault="005A1E61" w:rsidP="00934DA0">
            <w:pPr>
              <w:autoSpaceDE w:val="0"/>
              <w:autoSpaceDN w:val="0"/>
              <w:adjustRightInd w:val="0"/>
              <w:spacing w:before="120" w:line="360" w:lineRule="auto"/>
              <w:jc w:val="center"/>
              <w:rPr>
                <w:rFonts w:ascii="Times New Roman" w:hAnsi="Times New Roman" w:cs="Times New Roman"/>
                <w:b/>
                <w:sz w:val="24"/>
                <w:szCs w:val="24"/>
              </w:rPr>
            </w:pPr>
            <w:r w:rsidRPr="005A1E61">
              <w:rPr>
                <w:rFonts w:ascii="Times New Roman" w:hAnsi="Times New Roman" w:cs="Times New Roman"/>
                <w:b/>
                <w:sz w:val="24"/>
                <w:szCs w:val="24"/>
              </w:rPr>
              <w:t>Üst Sınır</w:t>
            </w:r>
          </w:p>
        </w:tc>
      </w:tr>
      <w:tr w:rsidR="005A1E61" w:rsidRPr="005A1E61" w:rsidTr="005A1E61">
        <w:tc>
          <w:tcPr>
            <w:tcW w:w="1842" w:type="dxa"/>
            <w:tcBorders>
              <w:left w:val="single" w:sz="4" w:space="0" w:color="FFFFFF" w:themeColor="background1"/>
              <w:right w:val="single" w:sz="4" w:space="0" w:color="FFFFFF" w:themeColor="background1"/>
            </w:tcBorders>
          </w:tcPr>
          <w:p w:rsidR="005A1E61" w:rsidRPr="005A1E6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0.</w:t>
            </w:r>
            <w:r w:rsidR="005A1E61" w:rsidRPr="005A1E61">
              <w:rPr>
                <w:rFonts w:ascii="Times New Roman" w:hAnsi="Times New Roman" w:cs="Times New Roman"/>
                <w:sz w:val="24"/>
                <w:szCs w:val="24"/>
              </w:rPr>
              <w:t>51</w:t>
            </w:r>
          </w:p>
        </w:tc>
        <w:tc>
          <w:tcPr>
            <w:tcW w:w="1842" w:type="dxa"/>
            <w:tcBorders>
              <w:left w:val="single" w:sz="4" w:space="0" w:color="FFFFFF" w:themeColor="background1"/>
              <w:right w:val="single" w:sz="4" w:space="0" w:color="FFFFFF" w:themeColor="background1"/>
            </w:tcBorders>
          </w:tcPr>
          <w:p w:rsidR="005A1E61" w:rsidRPr="005A1E61" w:rsidRDefault="005A1E61" w:rsidP="00FA3972">
            <w:pPr>
              <w:autoSpaceDE w:val="0"/>
              <w:autoSpaceDN w:val="0"/>
              <w:adjustRightInd w:val="0"/>
              <w:spacing w:before="120" w:line="360" w:lineRule="auto"/>
              <w:jc w:val="center"/>
              <w:rPr>
                <w:rFonts w:ascii="Times New Roman" w:hAnsi="Times New Roman" w:cs="Times New Roman"/>
                <w:sz w:val="24"/>
                <w:szCs w:val="24"/>
              </w:rPr>
            </w:pPr>
            <w:r w:rsidRPr="005A1E61">
              <w:rPr>
                <w:rFonts w:ascii="Times New Roman" w:hAnsi="Times New Roman" w:cs="Times New Roman"/>
                <w:sz w:val="24"/>
                <w:szCs w:val="24"/>
              </w:rPr>
              <w:t>0</w:t>
            </w:r>
            <w:r w:rsidR="00FA3972">
              <w:rPr>
                <w:rFonts w:ascii="Times New Roman" w:hAnsi="Times New Roman" w:cs="Times New Roman"/>
                <w:sz w:val="24"/>
                <w:szCs w:val="24"/>
              </w:rPr>
              <w:t>.</w:t>
            </w:r>
            <w:r w:rsidRPr="005A1E61">
              <w:rPr>
                <w:rFonts w:ascii="Times New Roman" w:hAnsi="Times New Roman" w:cs="Times New Roman"/>
                <w:sz w:val="24"/>
                <w:szCs w:val="24"/>
              </w:rPr>
              <w:t>25</w:t>
            </w:r>
          </w:p>
        </w:tc>
        <w:tc>
          <w:tcPr>
            <w:tcW w:w="1842" w:type="dxa"/>
            <w:tcBorders>
              <w:left w:val="single" w:sz="4" w:space="0" w:color="FFFFFF" w:themeColor="background1"/>
              <w:right w:val="single" w:sz="4" w:space="0" w:color="FFFFFF" w:themeColor="background1"/>
            </w:tcBorders>
          </w:tcPr>
          <w:p w:rsidR="005A1E61" w:rsidRPr="005A1E6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0.</w:t>
            </w:r>
            <w:r w:rsidR="005A1E61" w:rsidRPr="005A1E61">
              <w:rPr>
                <w:rFonts w:ascii="Times New Roman" w:hAnsi="Times New Roman" w:cs="Times New Roman"/>
                <w:sz w:val="24"/>
                <w:szCs w:val="24"/>
              </w:rPr>
              <w:t>06</w:t>
            </w:r>
          </w:p>
        </w:tc>
        <w:tc>
          <w:tcPr>
            <w:tcW w:w="1843" w:type="dxa"/>
            <w:tcBorders>
              <w:left w:val="single" w:sz="4" w:space="0" w:color="FFFFFF" w:themeColor="background1"/>
              <w:right w:val="single" w:sz="4" w:space="0" w:color="FFFFFF" w:themeColor="background1"/>
            </w:tcBorders>
          </w:tcPr>
          <w:p w:rsidR="005A1E61" w:rsidRPr="005A1E6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0.</w:t>
            </w:r>
            <w:r w:rsidR="005A1E61" w:rsidRPr="005A1E61">
              <w:rPr>
                <w:rFonts w:ascii="Times New Roman" w:hAnsi="Times New Roman" w:cs="Times New Roman"/>
                <w:sz w:val="24"/>
                <w:szCs w:val="24"/>
              </w:rPr>
              <w:t>02</w:t>
            </w:r>
          </w:p>
        </w:tc>
        <w:tc>
          <w:tcPr>
            <w:tcW w:w="1843" w:type="dxa"/>
            <w:tcBorders>
              <w:left w:val="single" w:sz="4" w:space="0" w:color="FFFFFF" w:themeColor="background1"/>
              <w:right w:val="single" w:sz="4" w:space="0" w:color="FFFFFF" w:themeColor="background1"/>
            </w:tcBorders>
          </w:tcPr>
          <w:p w:rsidR="005A1E61" w:rsidRPr="005A1E61" w:rsidRDefault="00FA3972" w:rsidP="00934DA0">
            <w:pPr>
              <w:autoSpaceDE w:val="0"/>
              <w:autoSpaceDN w:val="0"/>
              <w:adjustRightInd w:val="0"/>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w:t>
            </w:r>
            <w:r w:rsidR="005A1E61" w:rsidRPr="005A1E61">
              <w:rPr>
                <w:rFonts w:ascii="Times New Roman" w:hAnsi="Times New Roman" w:cs="Times New Roman"/>
                <w:sz w:val="24"/>
                <w:szCs w:val="24"/>
              </w:rPr>
              <w:t>01</w:t>
            </w:r>
          </w:p>
        </w:tc>
      </w:tr>
    </w:tbl>
    <w:p w:rsidR="005A1E61" w:rsidRDefault="005A1E61"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5A1E61">
        <w:rPr>
          <w:rFonts w:ascii="Times New Roman" w:hAnsi="Times New Roman" w:cs="Times New Roman"/>
          <w:sz w:val="24"/>
          <w:szCs w:val="24"/>
        </w:rPr>
        <w:t xml:space="preserve">İşlem etkililiği </w:t>
      </w:r>
      <w:r w:rsidR="00032698">
        <w:rPr>
          <w:rFonts w:ascii="Times New Roman" w:hAnsi="Times New Roman" w:cs="Times New Roman"/>
          <w:sz w:val="24"/>
          <w:szCs w:val="24"/>
        </w:rPr>
        <w:t xml:space="preserve">için </w:t>
      </w:r>
      <w:r w:rsidRPr="005A1E61">
        <w:rPr>
          <w:rFonts w:ascii="Times New Roman" w:hAnsi="Times New Roman" w:cs="Times New Roman"/>
          <w:sz w:val="24"/>
          <w:szCs w:val="24"/>
        </w:rPr>
        <w:t xml:space="preserve">Cohen’s d veya Hedges’s g olarak ifade edilen standartlaştırılmış etki büyüklükleri kullanılmaktadır (Grissom ve Kim, 2005). Bu araştırmada, </w:t>
      </w:r>
      <w:r w:rsidR="00032698">
        <w:rPr>
          <w:rFonts w:ascii="Times New Roman" w:hAnsi="Times New Roman" w:cs="Times New Roman"/>
          <w:sz w:val="24"/>
          <w:szCs w:val="24"/>
        </w:rPr>
        <w:t>Hedges’s g kullanılarak etki büyüklüğü belirlenmiştir. Elde edilen etki büyüklüğünün</w:t>
      </w:r>
      <w:r w:rsidRPr="005A1E61">
        <w:rPr>
          <w:rFonts w:ascii="Times New Roman" w:hAnsi="Times New Roman" w:cs="Times New Roman"/>
          <w:sz w:val="24"/>
          <w:szCs w:val="24"/>
        </w:rPr>
        <w:t xml:space="preserve"> yorumlanmasında Cohen (1988) tarafından ortaya kon</w:t>
      </w:r>
      <w:r w:rsidR="00032698">
        <w:rPr>
          <w:rFonts w:ascii="Times New Roman" w:hAnsi="Times New Roman" w:cs="Times New Roman"/>
          <w:sz w:val="24"/>
          <w:szCs w:val="24"/>
        </w:rPr>
        <w:t>ulan etki büyüklüğü sınıflamasından faydalanıl</w:t>
      </w:r>
      <w:r w:rsidR="00F03800">
        <w:rPr>
          <w:rFonts w:ascii="Times New Roman" w:hAnsi="Times New Roman" w:cs="Times New Roman"/>
          <w:sz w:val="24"/>
          <w:szCs w:val="24"/>
        </w:rPr>
        <w:t>mıştır. 0.15-0.</w:t>
      </w:r>
      <w:r w:rsidRPr="005A1E61">
        <w:rPr>
          <w:rFonts w:ascii="Times New Roman" w:hAnsi="Times New Roman" w:cs="Times New Roman"/>
          <w:sz w:val="24"/>
          <w:szCs w:val="24"/>
        </w:rPr>
        <w:t xml:space="preserve">40 arasında </w:t>
      </w:r>
      <w:r w:rsidR="00032698">
        <w:rPr>
          <w:rFonts w:ascii="Times New Roman" w:hAnsi="Times New Roman" w:cs="Times New Roman"/>
          <w:sz w:val="24"/>
          <w:szCs w:val="24"/>
        </w:rPr>
        <w:t>düşük</w:t>
      </w:r>
      <w:r w:rsidR="00F03800">
        <w:rPr>
          <w:rFonts w:ascii="Times New Roman" w:hAnsi="Times New Roman" w:cs="Times New Roman"/>
          <w:sz w:val="24"/>
          <w:szCs w:val="24"/>
        </w:rPr>
        <w:t xml:space="preserve"> düzeyde etki, 0.40-0.</w:t>
      </w:r>
      <w:r w:rsidRPr="005A1E61">
        <w:rPr>
          <w:rFonts w:ascii="Times New Roman" w:hAnsi="Times New Roman" w:cs="Times New Roman"/>
          <w:sz w:val="24"/>
          <w:szCs w:val="24"/>
        </w:rPr>
        <w:t>75 ara</w:t>
      </w:r>
      <w:r w:rsidR="00F03800">
        <w:rPr>
          <w:rFonts w:ascii="Times New Roman" w:hAnsi="Times New Roman" w:cs="Times New Roman"/>
          <w:sz w:val="24"/>
          <w:szCs w:val="24"/>
        </w:rPr>
        <w:t>sında orta düzeyde etki, 0.75-1.</w:t>
      </w:r>
      <w:r w:rsidRPr="005A1E61">
        <w:rPr>
          <w:rFonts w:ascii="Times New Roman" w:hAnsi="Times New Roman" w:cs="Times New Roman"/>
          <w:sz w:val="24"/>
          <w:szCs w:val="24"/>
        </w:rPr>
        <w:t>10 aras</w:t>
      </w:r>
      <w:r w:rsidR="00F03800">
        <w:rPr>
          <w:rFonts w:ascii="Times New Roman" w:hAnsi="Times New Roman" w:cs="Times New Roman"/>
          <w:sz w:val="24"/>
          <w:szCs w:val="24"/>
        </w:rPr>
        <w:t>ında geniş düzeyde etki, 1.10-1.</w:t>
      </w:r>
      <w:r w:rsidRPr="005A1E61">
        <w:rPr>
          <w:rFonts w:ascii="Times New Roman" w:hAnsi="Times New Roman" w:cs="Times New Roman"/>
          <w:sz w:val="24"/>
          <w:szCs w:val="24"/>
        </w:rPr>
        <w:t>45 arası</w:t>
      </w:r>
      <w:r w:rsidR="00F03800">
        <w:rPr>
          <w:rFonts w:ascii="Times New Roman" w:hAnsi="Times New Roman" w:cs="Times New Roman"/>
          <w:sz w:val="24"/>
          <w:szCs w:val="24"/>
        </w:rPr>
        <w:t>nda çok geniş düzeyde etki ve 1.</w:t>
      </w:r>
      <w:r w:rsidRPr="005A1E61">
        <w:rPr>
          <w:rFonts w:ascii="Times New Roman" w:hAnsi="Times New Roman" w:cs="Times New Roman"/>
          <w:sz w:val="24"/>
          <w:szCs w:val="24"/>
        </w:rPr>
        <w:t xml:space="preserve">45’den büyük ise mükemmel düzeyde etki </w:t>
      </w:r>
      <w:r w:rsidR="00032698">
        <w:rPr>
          <w:rFonts w:ascii="Times New Roman" w:hAnsi="Times New Roman" w:cs="Times New Roman"/>
          <w:sz w:val="24"/>
          <w:szCs w:val="24"/>
        </w:rPr>
        <w:t>şeklinde yorumlanırsa, bu</w:t>
      </w:r>
      <w:r>
        <w:rPr>
          <w:rFonts w:ascii="Times New Roman" w:hAnsi="Times New Roman" w:cs="Times New Roman"/>
          <w:sz w:val="24"/>
          <w:szCs w:val="24"/>
        </w:rPr>
        <w:t xml:space="preserve"> çalışmada deney grubuna uygulanan Integral ASIE yönteminin</w:t>
      </w:r>
      <w:r w:rsidR="00F03800">
        <w:rPr>
          <w:rFonts w:ascii="Times New Roman" w:hAnsi="Times New Roman" w:cs="Times New Roman"/>
          <w:sz w:val="24"/>
          <w:szCs w:val="24"/>
        </w:rPr>
        <w:t xml:space="preserve"> etki büyüklüğünün pozitif ve 0.</w:t>
      </w:r>
      <w:r>
        <w:rPr>
          <w:rFonts w:ascii="Times New Roman" w:hAnsi="Times New Roman" w:cs="Times New Roman"/>
          <w:sz w:val="24"/>
          <w:szCs w:val="24"/>
        </w:rPr>
        <w:t>51 (orta düzeyde) olduğu görülmektedir.</w:t>
      </w:r>
    </w:p>
    <w:p w:rsidR="00C76BCB" w:rsidRDefault="00C76BCB" w:rsidP="00934DA0">
      <w:pPr>
        <w:pStyle w:val="Default"/>
        <w:tabs>
          <w:tab w:val="left" w:pos="2790"/>
        </w:tabs>
        <w:spacing w:before="120" w:after="120" w:line="360" w:lineRule="auto"/>
        <w:jc w:val="both"/>
        <w:rPr>
          <w:b/>
        </w:rPr>
      </w:pPr>
      <w:r>
        <w:rPr>
          <w:b/>
        </w:rPr>
        <w:t>Üçüncü Alt Probleme İlişkin Bulgular ve Yorumu</w:t>
      </w:r>
    </w:p>
    <w:p w:rsidR="00B761B6" w:rsidRDefault="00802615"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802615">
        <w:rPr>
          <w:rFonts w:ascii="Times New Roman" w:hAnsi="Times New Roman" w:cs="Times New Roman"/>
          <w:sz w:val="24"/>
          <w:szCs w:val="24"/>
        </w:rPr>
        <w:t xml:space="preserve">Deney grubuna uygulanan öğretim sonrasında </w:t>
      </w:r>
      <w:r>
        <w:rPr>
          <w:rFonts w:ascii="Times New Roman" w:hAnsi="Times New Roman" w:cs="Times New Roman"/>
          <w:sz w:val="24"/>
          <w:szCs w:val="24"/>
        </w:rPr>
        <w:t xml:space="preserve">öğrencilerin konuya, </w:t>
      </w:r>
      <w:r w:rsidRPr="00802615">
        <w:rPr>
          <w:rFonts w:ascii="Times New Roman" w:hAnsi="Times New Roman" w:cs="Times New Roman"/>
          <w:sz w:val="24"/>
          <w:szCs w:val="24"/>
        </w:rPr>
        <w:t xml:space="preserve"> araştırma</w:t>
      </w:r>
      <w:r>
        <w:rPr>
          <w:rFonts w:ascii="Times New Roman" w:hAnsi="Times New Roman" w:cs="Times New Roman"/>
          <w:sz w:val="24"/>
          <w:szCs w:val="24"/>
        </w:rPr>
        <w:t xml:space="preserve"> </w:t>
      </w:r>
      <w:r w:rsidRPr="00802615">
        <w:rPr>
          <w:rFonts w:ascii="Times New Roman" w:hAnsi="Times New Roman" w:cs="Times New Roman"/>
          <w:sz w:val="24"/>
          <w:szCs w:val="24"/>
        </w:rPr>
        <w:t>kapsamında kullanılan İntegral ASIE modeli</w:t>
      </w:r>
      <w:r>
        <w:rPr>
          <w:rFonts w:ascii="Times New Roman" w:hAnsi="Times New Roman" w:cs="Times New Roman"/>
          <w:sz w:val="24"/>
          <w:szCs w:val="24"/>
        </w:rPr>
        <w:t>ne</w:t>
      </w:r>
      <w:r w:rsidRPr="00802615">
        <w:rPr>
          <w:rFonts w:ascii="Times New Roman" w:hAnsi="Times New Roman" w:cs="Times New Roman"/>
          <w:sz w:val="24"/>
          <w:szCs w:val="24"/>
        </w:rPr>
        <w:t xml:space="preserve"> ve bu model ile tasarlanan öğretime</w:t>
      </w:r>
      <w:r>
        <w:rPr>
          <w:rFonts w:ascii="Times New Roman" w:hAnsi="Times New Roman" w:cs="Times New Roman"/>
          <w:sz w:val="24"/>
          <w:szCs w:val="24"/>
        </w:rPr>
        <w:t xml:space="preserve"> </w:t>
      </w:r>
      <w:r w:rsidRPr="00802615">
        <w:rPr>
          <w:rFonts w:ascii="Times New Roman" w:hAnsi="Times New Roman" w:cs="Times New Roman"/>
          <w:sz w:val="24"/>
          <w:szCs w:val="24"/>
        </w:rPr>
        <w:t xml:space="preserve">ilişkin görüşlerinin </w:t>
      </w:r>
      <w:r w:rsidR="00C46227">
        <w:rPr>
          <w:rFonts w:ascii="Times New Roman" w:hAnsi="Times New Roman" w:cs="Times New Roman"/>
          <w:sz w:val="24"/>
          <w:szCs w:val="24"/>
        </w:rPr>
        <w:t>betimsel</w:t>
      </w:r>
      <w:r w:rsidRPr="00802615">
        <w:rPr>
          <w:rFonts w:ascii="Times New Roman" w:hAnsi="Times New Roman" w:cs="Times New Roman"/>
          <w:sz w:val="24"/>
          <w:szCs w:val="24"/>
        </w:rPr>
        <w:t xml:space="preserve"> analizind</w:t>
      </w:r>
      <w:r w:rsidR="00C46227">
        <w:rPr>
          <w:rFonts w:ascii="Times New Roman" w:hAnsi="Times New Roman" w:cs="Times New Roman"/>
          <w:sz w:val="24"/>
          <w:szCs w:val="24"/>
        </w:rPr>
        <w:t xml:space="preserve">en elde edilen tema ve </w:t>
      </w:r>
      <w:r w:rsidRPr="00802615">
        <w:rPr>
          <w:rFonts w:ascii="Times New Roman" w:hAnsi="Times New Roman" w:cs="Times New Roman"/>
          <w:sz w:val="24"/>
          <w:szCs w:val="24"/>
        </w:rPr>
        <w:t>kodlara ilişkin ifadelerinden örnekler</w:t>
      </w:r>
      <w:r>
        <w:rPr>
          <w:rFonts w:ascii="Times New Roman" w:hAnsi="Times New Roman" w:cs="Times New Roman"/>
          <w:sz w:val="24"/>
          <w:szCs w:val="24"/>
        </w:rPr>
        <w:t xml:space="preserve"> </w:t>
      </w:r>
      <w:r w:rsidRPr="00802615">
        <w:rPr>
          <w:rFonts w:ascii="Times New Roman" w:hAnsi="Times New Roman" w:cs="Times New Roman"/>
          <w:sz w:val="24"/>
          <w:szCs w:val="24"/>
        </w:rPr>
        <w:t>ilgili başlıklar altında verilmiştir.</w:t>
      </w:r>
      <w:r>
        <w:rPr>
          <w:rFonts w:ascii="Times New Roman" w:hAnsi="Times New Roman" w:cs="Times New Roman"/>
          <w:sz w:val="24"/>
          <w:szCs w:val="24"/>
        </w:rPr>
        <w:t xml:space="preserve"> </w:t>
      </w:r>
      <w:r w:rsidR="002A5373">
        <w:rPr>
          <w:rFonts w:ascii="Times New Roman" w:hAnsi="Times New Roman" w:cs="Times New Roman"/>
          <w:sz w:val="24"/>
          <w:szCs w:val="24"/>
        </w:rPr>
        <w:t>‘Çevre Kirliliği’, ‘Canlı Çeşi</w:t>
      </w:r>
      <w:r w:rsidR="00C60E2D">
        <w:rPr>
          <w:rFonts w:ascii="Times New Roman" w:hAnsi="Times New Roman" w:cs="Times New Roman"/>
          <w:sz w:val="24"/>
          <w:szCs w:val="24"/>
        </w:rPr>
        <w:t>tliliği</w:t>
      </w:r>
      <w:r w:rsidR="008F476B">
        <w:rPr>
          <w:rFonts w:ascii="Times New Roman" w:hAnsi="Times New Roman" w:cs="Times New Roman"/>
          <w:sz w:val="24"/>
          <w:szCs w:val="24"/>
        </w:rPr>
        <w:t>nin</w:t>
      </w:r>
      <w:r w:rsidR="00C60E2D">
        <w:rPr>
          <w:rFonts w:ascii="Times New Roman" w:hAnsi="Times New Roman" w:cs="Times New Roman"/>
          <w:sz w:val="24"/>
          <w:szCs w:val="24"/>
        </w:rPr>
        <w:t xml:space="preserve"> Azalması’, ‘Öğretim Modeli’</w:t>
      </w:r>
      <w:r w:rsidR="002A5373">
        <w:rPr>
          <w:rFonts w:ascii="Times New Roman" w:hAnsi="Times New Roman" w:cs="Times New Roman"/>
          <w:sz w:val="24"/>
          <w:szCs w:val="24"/>
        </w:rPr>
        <w:t xml:space="preserve"> ve </w:t>
      </w:r>
      <w:r w:rsidR="00C60E2D">
        <w:rPr>
          <w:rFonts w:ascii="Times New Roman" w:hAnsi="Times New Roman" w:cs="Times New Roman"/>
          <w:sz w:val="24"/>
          <w:szCs w:val="24"/>
        </w:rPr>
        <w:t xml:space="preserve">‘Materyal’ </w:t>
      </w:r>
      <w:r w:rsidR="002A5373">
        <w:rPr>
          <w:rFonts w:ascii="Times New Roman" w:hAnsi="Times New Roman" w:cs="Times New Roman"/>
          <w:sz w:val="24"/>
          <w:szCs w:val="24"/>
        </w:rPr>
        <w:t xml:space="preserve">olarak dört tema ve bunlara ait toplam yirmi bir kod belirlenmiştir. </w:t>
      </w:r>
      <w:r w:rsidRPr="00802615">
        <w:rPr>
          <w:rFonts w:ascii="Times New Roman" w:hAnsi="Times New Roman" w:cs="Times New Roman"/>
          <w:sz w:val="24"/>
          <w:szCs w:val="24"/>
        </w:rPr>
        <w:t>Kod ve temaların belirlenmesinde temel alınan</w:t>
      </w:r>
      <w:r>
        <w:rPr>
          <w:rFonts w:ascii="Times New Roman" w:hAnsi="Times New Roman" w:cs="Times New Roman"/>
          <w:sz w:val="24"/>
          <w:szCs w:val="24"/>
        </w:rPr>
        <w:t xml:space="preserve">  </w:t>
      </w:r>
      <w:r w:rsidRPr="00802615">
        <w:rPr>
          <w:rFonts w:ascii="Times New Roman" w:hAnsi="Times New Roman" w:cs="Times New Roman"/>
          <w:sz w:val="24"/>
          <w:szCs w:val="24"/>
        </w:rPr>
        <w:t>ifadeler aktarılırken görüşme yapılan</w:t>
      </w:r>
      <w:r>
        <w:rPr>
          <w:rFonts w:ascii="Times New Roman" w:hAnsi="Times New Roman" w:cs="Times New Roman"/>
          <w:sz w:val="24"/>
          <w:szCs w:val="24"/>
        </w:rPr>
        <w:t xml:space="preserve"> öğrenciler</w:t>
      </w:r>
      <w:r w:rsidRPr="00802615">
        <w:rPr>
          <w:rFonts w:ascii="Times New Roman" w:hAnsi="Times New Roman" w:cs="Times New Roman"/>
          <w:sz w:val="24"/>
          <w:szCs w:val="24"/>
        </w:rPr>
        <w:t xml:space="preserve"> yarı yapılandırılmış görüşme sırasına göre (Ö1-Ö</w:t>
      </w:r>
      <w:r>
        <w:rPr>
          <w:rFonts w:ascii="Times New Roman" w:hAnsi="Times New Roman" w:cs="Times New Roman"/>
          <w:sz w:val="24"/>
          <w:szCs w:val="24"/>
        </w:rPr>
        <w:t>9</w:t>
      </w:r>
      <w:r w:rsidRPr="00802615">
        <w:rPr>
          <w:rFonts w:ascii="Times New Roman" w:hAnsi="Times New Roman" w:cs="Times New Roman"/>
          <w:sz w:val="24"/>
          <w:szCs w:val="24"/>
        </w:rPr>
        <w:t xml:space="preserve">) </w:t>
      </w:r>
      <w:r w:rsidR="004B0A0D">
        <w:rPr>
          <w:rFonts w:ascii="Times New Roman" w:hAnsi="Times New Roman" w:cs="Times New Roman"/>
          <w:sz w:val="24"/>
          <w:szCs w:val="24"/>
        </w:rPr>
        <w:t>ve transkript edilen metin belgesindeki sayfa sayısı yazılarak belirtilmişti</w:t>
      </w:r>
      <w:r w:rsidRPr="00802615">
        <w:rPr>
          <w:rFonts w:ascii="Times New Roman" w:hAnsi="Times New Roman" w:cs="Times New Roman"/>
          <w:sz w:val="24"/>
          <w:szCs w:val="24"/>
        </w:rPr>
        <w:t>r.</w:t>
      </w:r>
    </w:p>
    <w:p w:rsidR="00C24B04" w:rsidRPr="00C24B04" w:rsidRDefault="00C24B04" w:rsidP="004B0A0D">
      <w:pPr>
        <w:autoSpaceDE w:val="0"/>
        <w:autoSpaceDN w:val="0"/>
        <w:adjustRightInd w:val="0"/>
        <w:spacing w:before="120" w:after="0" w:line="360" w:lineRule="auto"/>
        <w:ind w:firstLine="708"/>
        <w:jc w:val="center"/>
        <w:rPr>
          <w:rFonts w:ascii="Times New Roman" w:hAnsi="Times New Roman" w:cs="Times New Roman"/>
          <w:b/>
          <w:sz w:val="24"/>
          <w:szCs w:val="24"/>
        </w:rPr>
      </w:pPr>
      <w:r w:rsidRPr="00C24B04">
        <w:rPr>
          <w:rFonts w:ascii="Times New Roman" w:hAnsi="Times New Roman" w:cs="Times New Roman"/>
          <w:b/>
          <w:sz w:val="24"/>
          <w:szCs w:val="24"/>
        </w:rPr>
        <w:t xml:space="preserve">Tablo </w:t>
      </w:r>
      <w:r w:rsidR="00225CCE">
        <w:rPr>
          <w:rFonts w:ascii="Times New Roman" w:hAnsi="Times New Roman" w:cs="Times New Roman"/>
          <w:b/>
          <w:sz w:val="24"/>
          <w:szCs w:val="24"/>
        </w:rPr>
        <w:t>10</w:t>
      </w:r>
      <w:r w:rsidRPr="00C24B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24B04">
        <w:rPr>
          <w:rFonts w:ascii="Times New Roman" w:hAnsi="Times New Roman" w:cs="Times New Roman"/>
          <w:sz w:val="24"/>
          <w:szCs w:val="24"/>
        </w:rPr>
        <w:t>Çevre Kirliliği</w:t>
      </w:r>
      <w:r>
        <w:rPr>
          <w:rFonts w:ascii="Times New Roman" w:hAnsi="Times New Roman" w:cs="Times New Roman"/>
          <w:sz w:val="24"/>
          <w:szCs w:val="24"/>
        </w:rPr>
        <w:t>’</w:t>
      </w:r>
      <w:r w:rsidRPr="00C24B04">
        <w:rPr>
          <w:rFonts w:ascii="Times New Roman" w:hAnsi="Times New Roman" w:cs="Times New Roman"/>
          <w:sz w:val="24"/>
          <w:szCs w:val="24"/>
        </w:rPr>
        <w:t xml:space="preserve"> Temasına Ait Örnek İfadeler</w:t>
      </w:r>
    </w:p>
    <w:tbl>
      <w:tblPr>
        <w:tblStyle w:val="TabloKlavuzu"/>
        <w:tblW w:w="9518" w:type="dxa"/>
        <w:tblLook w:val="04A0" w:firstRow="1" w:lastRow="0" w:firstColumn="1" w:lastColumn="0" w:noHBand="0" w:noVBand="1"/>
      </w:tblPr>
      <w:tblGrid>
        <w:gridCol w:w="2067"/>
        <w:gridCol w:w="3078"/>
        <w:gridCol w:w="4373"/>
      </w:tblGrid>
      <w:tr w:rsidR="004B0A0D" w:rsidTr="004B0A0D">
        <w:trPr>
          <w:trHeight w:val="512"/>
        </w:trPr>
        <w:tc>
          <w:tcPr>
            <w:tcW w:w="2067"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Tema</w:t>
            </w:r>
          </w:p>
        </w:tc>
        <w:tc>
          <w:tcPr>
            <w:tcW w:w="3078"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Kod</w:t>
            </w:r>
          </w:p>
        </w:tc>
        <w:tc>
          <w:tcPr>
            <w:tcW w:w="4373"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Örnek ifade</w:t>
            </w:r>
          </w:p>
        </w:tc>
      </w:tr>
      <w:tr w:rsidR="004B0A0D" w:rsidTr="006B3475">
        <w:trPr>
          <w:trHeight w:val="2640"/>
        </w:trPr>
        <w:tc>
          <w:tcPr>
            <w:tcW w:w="2067"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Çevre Kirliliği</w:t>
            </w:r>
          </w:p>
        </w:tc>
        <w:tc>
          <w:tcPr>
            <w:tcW w:w="3078" w:type="dxa"/>
            <w:tcBorders>
              <w:left w:val="single" w:sz="4" w:space="0" w:color="FFFFFF" w:themeColor="background1"/>
              <w:right w:val="single" w:sz="4" w:space="0" w:color="FFFFFF" w:themeColor="background1"/>
            </w:tcBorders>
          </w:tcPr>
          <w:p w:rsidR="004B0A0D" w:rsidRPr="00802615" w:rsidRDefault="004B0A0D" w:rsidP="00934DA0">
            <w:pPr>
              <w:autoSpaceDE w:val="0"/>
              <w:autoSpaceDN w:val="0"/>
              <w:adjustRightInd w:val="0"/>
              <w:spacing w:before="120" w:line="360" w:lineRule="auto"/>
              <w:rPr>
                <w:rFonts w:ascii="Times New Roman" w:hAnsi="Times New Roman" w:cs="Times New Roman"/>
                <w:sz w:val="24"/>
                <w:szCs w:val="24"/>
              </w:rPr>
            </w:pPr>
            <w:r w:rsidRPr="00802615">
              <w:rPr>
                <w:rFonts w:ascii="Times New Roman" w:hAnsi="Times New Roman" w:cs="Times New Roman"/>
                <w:sz w:val="24"/>
                <w:szCs w:val="24"/>
              </w:rPr>
              <w:t>1. İnsanların bilinçsizliği</w:t>
            </w:r>
          </w:p>
          <w:p w:rsidR="004B0A0D" w:rsidRPr="00802615" w:rsidRDefault="004B0A0D" w:rsidP="00934DA0">
            <w:pPr>
              <w:autoSpaceDE w:val="0"/>
              <w:autoSpaceDN w:val="0"/>
              <w:adjustRightInd w:val="0"/>
              <w:spacing w:before="120" w:line="360" w:lineRule="auto"/>
              <w:rPr>
                <w:rFonts w:ascii="Times New Roman" w:hAnsi="Times New Roman" w:cs="Times New Roman"/>
                <w:sz w:val="24"/>
                <w:szCs w:val="24"/>
              </w:rPr>
            </w:pPr>
            <w:r w:rsidRPr="00802615">
              <w:rPr>
                <w:rFonts w:ascii="Times New Roman" w:hAnsi="Times New Roman" w:cs="Times New Roman"/>
                <w:sz w:val="24"/>
                <w:szCs w:val="24"/>
              </w:rPr>
              <w:t>2. Yaşamın sonu</w:t>
            </w:r>
          </w:p>
          <w:p w:rsidR="004B0A0D" w:rsidRPr="00802615" w:rsidRDefault="004B0A0D" w:rsidP="00934DA0">
            <w:pPr>
              <w:autoSpaceDE w:val="0"/>
              <w:autoSpaceDN w:val="0"/>
              <w:adjustRightInd w:val="0"/>
              <w:spacing w:before="120" w:line="360" w:lineRule="auto"/>
              <w:rPr>
                <w:rFonts w:ascii="Times New Roman" w:hAnsi="Times New Roman" w:cs="Times New Roman"/>
                <w:sz w:val="24"/>
                <w:szCs w:val="24"/>
              </w:rPr>
            </w:pPr>
            <w:r w:rsidRPr="00802615">
              <w:rPr>
                <w:rFonts w:ascii="Times New Roman" w:hAnsi="Times New Roman" w:cs="Times New Roman"/>
                <w:sz w:val="24"/>
                <w:szCs w:val="24"/>
              </w:rPr>
              <w:t>3. Atıkların çoğalması</w:t>
            </w:r>
          </w:p>
          <w:p w:rsidR="004B0A0D" w:rsidRDefault="004B0A0D" w:rsidP="00934DA0">
            <w:pPr>
              <w:autoSpaceDE w:val="0"/>
              <w:autoSpaceDN w:val="0"/>
              <w:adjustRightInd w:val="0"/>
              <w:spacing w:before="120" w:line="360" w:lineRule="auto"/>
              <w:rPr>
                <w:rFonts w:ascii="Times New Roman" w:hAnsi="Times New Roman" w:cs="Times New Roman"/>
                <w:b/>
                <w:sz w:val="24"/>
                <w:szCs w:val="24"/>
              </w:rPr>
            </w:pPr>
            <w:r w:rsidRPr="00802615">
              <w:rPr>
                <w:rFonts w:ascii="Times New Roman" w:hAnsi="Times New Roman" w:cs="Times New Roman"/>
                <w:sz w:val="24"/>
                <w:szCs w:val="24"/>
              </w:rPr>
              <w:t>4. Yaşam alanlarının yok olması</w:t>
            </w:r>
          </w:p>
        </w:tc>
        <w:tc>
          <w:tcPr>
            <w:tcW w:w="4373"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r w:rsidRPr="00C7078E">
              <w:rPr>
                <w:rFonts w:ascii="Times New Roman" w:hAnsi="Times New Roman" w:cs="Times New Roman"/>
                <w:sz w:val="24"/>
                <w:szCs w:val="24"/>
              </w:rPr>
              <w:t>“</w:t>
            </w:r>
            <w:r w:rsidRPr="00F03800">
              <w:rPr>
                <w:rFonts w:ascii="Times New Roman" w:hAnsi="Times New Roman" w:cs="Times New Roman"/>
                <w:i/>
                <w:sz w:val="24"/>
                <w:szCs w:val="24"/>
              </w:rPr>
              <w:t>Bir plastik şişe 300 yılda yok oluyor, gerisini siz düşünün</w:t>
            </w:r>
            <w:r w:rsidRPr="00C7078E">
              <w:rPr>
                <w:rFonts w:ascii="Times New Roman" w:hAnsi="Times New Roman" w:cs="Times New Roman"/>
                <w:sz w:val="24"/>
                <w:szCs w:val="24"/>
              </w:rPr>
              <w:t>.” (Ö9</w:t>
            </w:r>
            <w:r>
              <w:rPr>
                <w:rFonts w:ascii="Times New Roman" w:hAnsi="Times New Roman" w:cs="Times New Roman"/>
                <w:sz w:val="24"/>
                <w:szCs w:val="24"/>
              </w:rPr>
              <w:t>, s8</w:t>
            </w:r>
            <w:r>
              <w:rPr>
                <w:rFonts w:ascii="Times New Roman" w:hAnsi="Times New Roman" w:cs="Times New Roman"/>
                <w:b/>
                <w:sz w:val="24"/>
                <w:szCs w:val="24"/>
              </w:rPr>
              <w:t>)</w:t>
            </w:r>
          </w:p>
          <w:p w:rsidR="004B0A0D" w:rsidRPr="00C7078E" w:rsidRDefault="004B0A0D" w:rsidP="00934DA0">
            <w:pPr>
              <w:autoSpaceDE w:val="0"/>
              <w:autoSpaceDN w:val="0"/>
              <w:adjustRightInd w:val="0"/>
              <w:spacing w:before="120" w:line="360" w:lineRule="auto"/>
              <w:jc w:val="both"/>
              <w:rPr>
                <w:rFonts w:ascii="Times New Roman" w:hAnsi="Times New Roman" w:cs="Times New Roman"/>
                <w:sz w:val="24"/>
                <w:szCs w:val="24"/>
              </w:rPr>
            </w:pPr>
            <w:r w:rsidRPr="00C7078E">
              <w:rPr>
                <w:rFonts w:ascii="Times New Roman" w:hAnsi="Times New Roman" w:cs="Times New Roman"/>
                <w:sz w:val="24"/>
                <w:szCs w:val="24"/>
              </w:rPr>
              <w:t>“</w:t>
            </w:r>
            <w:r w:rsidRPr="00F03800">
              <w:rPr>
                <w:rFonts w:ascii="Times New Roman" w:hAnsi="Times New Roman" w:cs="Times New Roman"/>
                <w:i/>
                <w:sz w:val="24"/>
                <w:szCs w:val="24"/>
              </w:rPr>
              <w:t>Çevre kirliliği bana insanların doğayı yok etmek için üstün bir gayret göstermesi anlamına geliyor</w:t>
            </w:r>
            <w:r w:rsidRPr="00C7078E">
              <w:rPr>
                <w:rFonts w:ascii="Times New Roman" w:hAnsi="Times New Roman" w:cs="Times New Roman"/>
                <w:sz w:val="24"/>
                <w:szCs w:val="24"/>
              </w:rPr>
              <w:t>.” (Ö3</w:t>
            </w:r>
            <w:r>
              <w:rPr>
                <w:rFonts w:ascii="Times New Roman" w:hAnsi="Times New Roman" w:cs="Times New Roman"/>
                <w:sz w:val="24"/>
                <w:szCs w:val="24"/>
              </w:rPr>
              <w:t>, s3</w:t>
            </w:r>
            <w:r w:rsidRPr="00C7078E">
              <w:rPr>
                <w:rFonts w:ascii="Times New Roman" w:hAnsi="Times New Roman" w:cs="Times New Roman"/>
                <w:sz w:val="24"/>
                <w:szCs w:val="24"/>
              </w:rPr>
              <w:t xml:space="preserve">) </w:t>
            </w:r>
          </w:p>
        </w:tc>
      </w:tr>
    </w:tbl>
    <w:p w:rsidR="00225CCE" w:rsidRDefault="00F6795D"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F6795D">
        <w:rPr>
          <w:rFonts w:ascii="Times New Roman" w:hAnsi="Times New Roman" w:cs="Times New Roman"/>
          <w:sz w:val="24"/>
          <w:szCs w:val="24"/>
        </w:rPr>
        <w:t xml:space="preserve">Tablo </w:t>
      </w:r>
      <w:r w:rsidR="00225CCE">
        <w:rPr>
          <w:rFonts w:ascii="Times New Roman" w:hAnsi="Times New Roman" w:cs="Times New Roman"/>
          <w:sz w:val="24"/>
          <w:szCs w:val="24"/>
        </w:rPr>
        <w:t>10</w:t>
      </w:r>
      <w:r w:rsidRPr="00F6795D">
        <w:rPr>
          <w:rFonts w:ascii="Times New Roman" w:hAnsi="Times New Roman" w:cs="Times New Roman"/>
          <w:sz w:val="24"/>
          <w:szCs w:val="24"/>
        </w:rPr>
        <w:t xml:space="preserve">. incelendiğinde öğrenciler </w:t>
      </w:r>
      <w:r>
        <w:rPr>
          <w:rFonts w:ascii="Times New Roman" w:hAnsi="Times New Roman" w:cs="Times New Roman"/>
          <w:sz w:val="24"/>
          <w:szCs w:val="24"/>
        </w:rPr>
        <w:t xml:space="preserve">çevre kirliliğini insanların bilinçsizliğine ve buna bağlı olarak canlıların yaşam alanlarının yok olduğu görüşüne sahip olduklarını ifade </w:t>
      </w:r>
      <w:r w:rsidRPr="00F6795D">
        <w:rPr>
          <w:rFonts w:ascii="Times New Roman" w:hAnsi="Times New Roman" w:cs="Times New Roman"/>
          <w:sz w:val="24"/>
          <w:szCs w:val="24"/>
        </w:rPr>
        <w:t>etmişlerdir.</w:t>
      </w:r>
      <w:r w:rsidR="004B0A0D">
        <w:rPr>
          <w:rFonts w:ascii="Times New Roman" w:hAnsi="Times New Roman" w:cs="Times New Roman"/>
          <w:sz w:val="24"/>
          <w:szCs w:val="24"/>
        </w:rPr>
        <w:t xml:space="preserve"> </w:t>
      </w:r>
    </w:p>
    <w:p w:rsidR="00C91D03" w:rsidRDefault="00C91D03" w:rsidP="00934DA0">
      <w:pPr>
        <w:autoSpaceDE w:val="0"/>
        <w:autoSpaceDN w:val="0"/>
        <w:adjustRightInd w:val="0"/>
        <w:spacing w:before="120" w:after="0" w:line="360" w:lineRule="auto"/>
        <w:ind w:firstLine="708"/>
        <w:jc w:val="both"/>
        <w:rPr>
          <w:rFonts w:ascii="Times New Roman" w:hAnsi="Times New Roman" w:cs="Times New Roman"/>
          <w:sz w:val="24"/>
          <w:szCs w:val="24"/>
        </w:rPr>
      </w:pPr>
    </w:p>
    <w:p w:rsidR="00C91D03" w:rsidRDefault="00C91D03" w:rsidP="00934DA0">
      <w:pPr>
        <w:autoSpaceDE w:val="0"/>
        <w:autoSpaceDN w:val="0"/>
        <w:adjustRightInd w:val="0"/>
        <w:spacing w:before="120" w:after="0" w:line="360" w:lineRule="auto"/>
        <w:ind w:firstLine="708"/>
        <w:jc w:val="both"/>
        <w:rPr>
          <w:rFonts w:ascii="Times New Roman" w:hAnsi="Times New Roman" w:cs="Times New Roman"/>
          <w:sz w:val="24"/>
          <w:szCs w:val="24"/>
        </w:rPr>
      </w:pPr>
    </w:p>
    <w:p w:rsidR="00C24B04" w:rsidRDefault="00225CCE" w:rsidP="004B0A0D">
      <w:pPr>
        <w:autoSpaceDE w:val="0"/>
        <w:autoSpaceDN w:val="0"/>
        <w:adjustRightInd w:val="0"/>
        <w:spacing w:before="120"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Tablo 11</w:t>
      </w:r>
      <w:r w:rsidR="00C24B04" w:rsidRPr="00C24B04">
        <w:rPr>
          <w:rFonts w:ascii="Times New Roman" w:hAnsi="Times New Roman" w:cs="Times New Roman"/>
          <w:b/>
          <w:sz w:val="24"/>
          <w:szCs w:val="24"/>
        </w:rPr>
        <w:t xml:space="preserve">. </w:t>
      </w:r>
      <w:r w:rsidR="002A5373">
        <w:rPr>
          <w:rFonts w:ascii="Times New Roman" w:hAnsi="Times New Roman" w:cs="Times New Roman"/>
          <w:b/>
          <w:sz w:val="24"/>
          <w:szCs w:val="24"/>
        </w:rPr>
        <w:t>‘</w:t>
      </w:r>
      <w:r w:rsidR="002A5373">
        <w:rPr>
          <w:rFonts w:ascii="Times New Roman" w:hAnsi="Times New Roman" w:cs="Times New Roman"/>
          <w:sz w:val="24"/>
          <w:szCs w:val="24"/>
        </w:rPr>
        <w:t>Canlı Çeşitliliği</w:t>
      </w:r>
      <w:r w:rsidR="006B3475">
        <w:rPr>
          <w:rFonts w:ascii="Times New Roman" w:hAnsi="Times New Roman" w:cs="Times New Roman"/>
          <w:sz w:val="24"/>
          <w:szCs w:val="24"/>
        </w:rPr>
        <w:t>nin</w:t>
      </w:r>
      <w:r w:rsidR="002A5373">
        <w:rPr>
          <w:rFonts w:ascii="Times New Roman" w:hAnsi="Times New Roman" w:cs="Times New Roman"/>
          <w:sz w:val="24"/>
          <w:szCs w:val="24"/>
        </w:rPr>
        <w:t xml:space="preserve"> Azalması’</w:t>
      </w:r>
      <w:r w:rsidR="002A5373" w:rsidRPr="00C24B04">
        <w:rPr>
          <w:rFonts w:ascii="Times New Roman" w:hAnsi="Times New Roman" w:cs="Times New Roman"/>
          <w:sz w:val="24"/>
          <w:szCs w:val="24"/>
        </w:rPr>
        <w:t xml:space="preserve"> Temasına Ait Örnek İfadeler</w:t>
      </w:r>
    </w:p>
    <w:tbl>
      <w:tblPr>
        <w:tblStyle w:val="TabloKlavuzu"/>
        <w:tblpPr w:leftFromText="141" w:rightFromText="141" w:vertAnchor="text" w:horzAnchor="margin" w:tblpY="93"/>
        <w:tblOverlap w:val="never"/>
        <w:tblW w:w="9613" w:type="dxa"/>
        <w:tblLook w:val="04A0" w:firstRow="1" w:lastRow="0" w:firstColumn="1" w:lastColumn="0" w:noHBand="0" w:noVBand="1"/>
      </w:tblPr>
      <w:tblGrid>
        <w:gridCol w:w="1520"/>
        <w:gridCol w:w="1401"/>
        <w:gridCol w:w="3113"/>
        <w:gridCol w:w="3579"/>
      </w:tblGrid>
      <w:tr w:rsidR="004B0A0D" w:rsidTr="004B0A0D">
        <w:trPr>
          <w:trHeight w:val="475"/>
        </w:trPr>
        <w:tc>
          <w:tcPr>
            <w:tcW w:w="1520" w:type="dxa"/>
            <w:tcBorders>
              <w:left w:val="single" w:sz="4" w:space="0" w:color="FFFFFF" w:themeColor="background1"/>
              <w:right w:val="single" w:sz="4" w:space="0" w:color="FFFFFF" w:themeColor="background1"/>
            </w:tcBorders>
          </w:tcPr>
          <w:p w:rsidR="004B0A0D" w:rsidRDefault="004B0A0D"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Tema</w:t>
            </w:r>
          </w:p>
        </w:tc>
        <w:tc>
          <w:tcPr>
            <w:tcW w:w="1401" w:type="dxa"/>
            <w:tcBorders>
              <w:left w:val="single" w:sz="4" w:space="0" w:color="FFFFFF" w:themeColor="background1"/>
              <w:right w:val="single" w:sz="4" w:space="0" w:color="FFFFFF" w:themeColor="background1"/>
            </w:tcBorders>
          </w:tcPr>
          <w:p w:rsidR="004B0A0D" w:rsidRDefault="004B0A0D"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3113" w:type="dxa"/>
            <w:tcBorders>
              <w:left w:val="single" w:sz="4" w:space="0" w:color="FFFFFF" w:themeColor="background1"/>
              <w:right w:val="single" w:sz="4" w:space="0" w:color="FFFFFF" w:themeColor="background1"/>
            </w:tcBorders>
          </w:tcPr>
          <w:p w:rsidR="004B0A0D" w:rsidRDefault="004B0A0D"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Kod</w:t>
            </w:r>
          </w:p>
        </w:tc>
        <w:tc>
          <w:tcPr>
            <w:tcW w:w="3579" w:type="dxa"/>
            <w:tcBorders>
              <w:left w:val="single" w:sz="4" w:space="0" w:color="FFFFFF" w:themeColor="background1"/>
              <w:right w:val="single" w:sz="4" w:space="0" w:color="FFFFFF" w:themeColor="background1"/>
            </w:tcBorders>
          </w:tcPr>
          <w:p w:rsidR="004B0A0D" w:rsidRDefault="004B0A0D"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Örnek ifade</w:t>
            </w:r>
          </w:p>
        </w:tc>
      </w:tr>
      <w:tr w:rsidR="004B0A0D" w:rsidTr="004B0A0D">
        <w:trPr>
          <w:trHeight w:val="475"/>
        </w:trPr>
        <w:tc>
          <w:tcPr>
            <w:tcW w:w="1520" w:type="dxa"/>
            <w:vMerge w:val="restart"/>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Canlı çeşitliliği</w:t>
            </w:r>
            <w:r w:rsidR="006B3475">
              <w:rPr>
                <w:rFonts w:ascii="Times New Roman" w:hAnsi="Times New Roman" w:cs="Times New Roman"/>
                <w:b/>
                <w:sz w:val="24"/>
                <w:szCs w:val="24"/>
              </w:rPr>
              <w:t>nin</w:t>
            </w:r>
            <w:r>
              <w:rPr>
                <w:rFonts w:ascii="Times New Roman" w:hAnsi="Times New Roman" w:cs="Times New Roman"/>
                <w:b/>
                <w:sz w:val="24"/>
                <w:szCs w:val="24"/>
              </w:rPr>
              <w:t xml:space="preserve"> azalması</w:t>
            </w:r>
          </w:p>
        </w:tc>
        <w:tc>
          <w:tcPr>
            <w:tcW w:w="1401"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Sebep</w:t>
            </w:r>
          </w:p>
        </w:tc>
        <w:tc>
          <w:tcPr>
            <w:tcW w:w="3113" w:type="dxa"/>
            <w:tcBorders>
              <w:left w:val="single" w:sz="4" w:space="0" w:color="FFFFFF" w:themeColor="background1"/>
              <w:right w:val="single" w:sz="4" w:space="0" w:color="FFFFFF" w:themeColor="background1"/>
            </w:tcBorders>
          </w:tcPr>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1.  Çevre Kirliliği</w:t>
            </w:r>
          </w:p>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2. İhtiyaç artışı</w:t>
            </w:r>
          </w:p>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3. Nüfus artışı</w:t>
            </w:r>
          </w:p>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4. Küresel Isınma</w:t>
            </w:r>
          </w:p>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5. Yasak avlanma</w:t>
            </w:r>
          </w:p>
        </w:tc>
        <w:tc>
          <w:tcPr>
            <w:tcW w:w="3579" w:type="dxa"/>
            <w:tcBorders>
              <w:left w:val="single" w:sz="4" w:space="0" w:color="FFFFFF" w:themeColor="background1"/>
              <w:right w:val="single" w:sz="4" w:space="0" w:color="FFFFFF" w:themeColor="background1"/>
            </w:tcBorders>
          </w:tcPr>
          <w:p w:rsidR="004B0A0D" w:rsidRPr="00A17F31" w:rsidRDefault="004B0A0D" w:rsidP="00934DA0">
            <w:pPr>
              <w:autoSpaceDE w:val="0"/>
              <w:autoSpaceDN w:val="0"/>
              <w:adjustRightInd w:val="0"/>
              <w:spacing w:before="120" w:line="360" w:lineRule="auto"/>
              <w:jc w:val="both"/>
              <w:rPr>
                <w:rFonts w:ascii="Times New Roman" w:hAnsi="Times New Roman" w:cs="Times New Roman"/>
                <w:sz w:val="24"/>
                <w:szCs w:val="24"/>
              </w:rPr>
            </w:pPr>
            <w:r w:rsidRPr="00A17F31">
              <w:rPr>
                <w:rFonts w:ascii="Times New Roman" w:hAnsi="Times New Roman" w:cs="Times New Roman"/>
                <w:sz w:val="24"/>
                <w:szCs w:val="24"/>
              </w:rPr>
              <w:t>“</w:t>
            </w:r>
            <w:r w:rsidRPr="00F03800">
              <w:rPr>
                <w:rFonts w:ascii="Times New Roman" w:hAnsi="Times New Roman" w:cs="Times New Roman"/>
                <w:i/>
                <w:sz w:val="24"/>
                <w:szCs w:val="24"/>
              </w:rPr>
              <w:t>İnsanların gün geçtikçe kendi ihtiyaçları için dünyayı sömürmeleri.”</w:t>
            </w:r>
            <w:r w:rsidRPr="00A17F31">
              <w:rPr>
                <w:rFonts w:ascii="Times New Roman" w:hAnsi="Times New Roman" w:cs="Times New Roman"/>
                <w:sz w:val="24"/>
                <w:szCs w:val="24"/>
              </w:rPr>
              <w:t xml:space="preserve"> (Ö4</w:t>
            </w:r>
            <w:r>
              <w:rPr>
                <w:rFonts w:ascii="Times New Roman" w:hAnsi="Times New Roman" w:cs="Times New Roman"/>
                <w:sz w:val="24"/>
                <w:szCs w:val="24"/>
              </w:rPr>
              <w:t>, s5</w:t>
            </w:r>
            <w:r w:rsidRPr="00A17F31">
              <w:rPr>
                <w:rFonts w:ascii="Times New Roman" w:hAnsi="Times New Roman" w:cs="Times New Roman"/>
                <w:sz w:val="24"/>
                <w:szCs w:val="24"/>
              </w:rPr>
              <w:t xml:space="preserve">) </w:t>
            </w:r>
          </w:p>
        </w:tc>
      </w:tr>
      <w:tr w:rsidR="004B0A0D" w:rsidTr="004B0A0D">
        <w:trPr>
          <w:trHeight w:val="475"/>
        </w:trPr>
        <w:tc>
          <w:tcPr>
            <w:tcW w:w="1520" w:type="dxa"/>
            <w:vMerge/>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tc>
        <w:tc>
          <w:tcPr>
            <w:tcW w:w="1401"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p>
          <w:p w:rsidR="004B0A0D" w:rsidRDefault="004B0A0D"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Önlem</w:t>
            </w:r>
          </w:p>
        </w:tc>
        <w:tc>
          <w:tcPr>
            <w:tcW w:w="3113" w:type="dxa"/>
            <w:tcBorders>
              <w:left w:val="single" w:sz="4" w:space="0" w:color="FFFFFF" w:themeColor="background1"/>
              <w:right w:val="single" w:sz="4" w:space="0" w:color="FFFFFF" w:themeColor="background1"/>
            </w:tcBorders>
          </w:tcPr>
          <w:p w:rsidR="004B0A0D" w:rsidRPr="0010785F" w:rsidRDefault="004B0A0D" w:rsidP="00934DA0">
            <w:pPr>
              <w:autoSpaceDE w:val="0"/>
              <w:autoSpaceDN w:val="0"/>
              <w:adjustRightInd w:val="0"/>
              <w:spacing w:before="120" w:line="360" w:lineRule="auto"/>
              <w:rPr>
                <w:rFonts w:ascii="Times New Roman" w:hAnsi="Times New Roman" w:cs="Times New Roman"/>
                <w:sz w:val="24"/>
                <w:szCs w:val="24"/>
              </w:rPr>
            </w:pPr>
            <w:r>
              <w:rPr>
                <w:rFonts w:ascii="Times New Roman" w:hAnsi="Times New Roman" w:cs="Times New Roman"/>
                <w:sz w:val="24"/>
                <w:szCs w:val="24"/>
              </w:rPr>
              <w:t>1.</w:t>
            </w:r>
            <w:r w:rsidRPr="0010785F">
              <w:rPr>
                <w:rFonts w:ascii="Times New Roman" w:hAnsi="Times New Roman" w:cs="Times New Roman"/>
                <w:sz w:val="24"/>
                <w:szCs w:val="24"/>
              </w:rPr>
              <w:t>İnsanların bilinçlenmesi</w:t>
            </w:r>
          </w:p>
          <w:p w:rsidR="004B0A0D" w:rsidRDefault="004B0A0D" w:rsidP="00934DA0">
            <w:pPr>
              <w:autoSpaceDE w:val="0"/>
              <w:autoSpaceDN w:val="0"/>
              <w:adjustRightInd w:val="0"/>
              <w:spacing w:before="120" w:line="360" w:lineRule="auto"/>
              <w:rPr>
                <w:rFonts w:ascii="Times New Roman" w:hAnsi="Times New Roman" w:cs="Times New Roman"/>
                <w:sz w:val="24"/>
                <w:szCs w:val="24"/>
              </w:rPr>
            </w:pPr>
          </w:p>
          <w:p w:rsidR="004B0A0D" w:rsidRDefault="004B0A0D" w:rsidP="00934DA0">
            <w:pPr>
              <w:autoSpaceDE w:val="0"/>
              <w:autoSpaceDN w:val="0"/>
              <w:adjustRightInd w:val="0"/>
              <w:spacing w:before="120" w:line="360" w:lineRule="auto"/>
              <w:rPr>
                <w:rFonts w:ascii="Times New Roman" w:hAnsi="Times New Roman" w:cs="Times New Roman"/>
                <w:sz w:val="24"/>
                <w:szCs w:val="24"/>
              </w:rPr>
            </w:pPr>
            <w:r w:rsidRPr="0010785F">
              <w:rPr>
                <w:rFonts w:ascii="Times New Roman" w:hAnsi="Times New Roman" w:cs="Times New Roman"/>
                <w:sz w:val="24"/>
                <w:szCs w:val="24"/>
              </w:rPr>
              <w:t>2.  Cezalandırma</w:t>
            </w:r>
          </w:p>
          <w:p w:rsidR="006B3475" w:rsidRDefault="006B3475" w:rsidP="00934DA0">
            <w:pPr>
              <w:autoSpaceDE w:val="0"/>
              <w:autoSpaceDN w:val="0"/>
              <w:adjustRightInd w:val="0"/>
              <w:spacing w:before="120" w:line="360" w:lineRule="auto"/>
              <w:rPr>
                <w:rFonts w:ascii="Times New Roman" w:hAnsi="Times New Roman" w:cs="Times New Roman"/>
                <w:sz w:val="24"/>
                <w:szCs w:val="24"/>
              </w:rPr>
            </w:pPr>
          </w:p>
          <w:p w:rsidR="006B3475" w:rsidRPr="0010785F" w:rsidRDefault="006B3475" w:rsidP="00934DA0">
            <w:pPr>
              <w:autoSpaceDE w:val="0"/>
              <w:autoSpaceDN w:val="0"/>
              <w:adjustRightInd w:val="0"/>
              <w:spacing w:before="120" w:line="360" w:lineRule="auto"/>
              <w:rPr>
                <w:rFonts w:ascii="Times New Roman" w:hAnsi="Times New Roman" w:cs="Times New Roman"/>
                <w:sz w:val="24"/>
                <w:szCs w:val="24"/>
              </w:rPr>
            </w:pPr>
            <w:r>
              <w:rPr>
                <w:rFonts w:ascii="Times New Roman" w:hAnsi="Times New Roman" w:cs="Times New Roman"/>
                <w:sz w:val="24"/>
                <w:szCs w:val="24"/>
              </w:rPr>
              <w:t>3. Atıkları Filtreleme</w:t>
            </w:r>
          </w:p>
          <w:p w:rsidR="004B0A0D" w:rsidRPr="0010785F" w:rsidRDefault="004B0A0D" w:rsidP="00934DA0">
            <w:pPr>
              <w:autoSpaceDE w:val="0"/>
              <w:autoSpaceDN w:val="0"/>
              <w:adjustRightInd w:val="0"/>
              <w:spacing w:before="120" w:line="360" w:lineRule="auto"/>
              <w:rPr>
                <w:rFonts w:ascii="Times New Roman" w:hAnsi="Times New Roman" w:cs="Times New Roman"/>
                <w:b/>
                <w:sz w:val="24"/>
                <w:szCs w:val="24"/>
              </w:rPr>
            </w:pPr>
          </w:p>
        </w:tc>
        <w:tc>
          <w:tcPr>
            <w:tcW w:w="3579" w:type="dxa"/>
            <w:tcBorders>
              <w:left w:val="single" w:sz="4" w:space="0" w:color="FFFFFF" w:themeColor="background1"/>
              <w:right w:val="single" w:sz="4" w:space="0" w:color="FFFFFF" w:themeColor="background1"/>
            </w:tcBorders>
          </w:tcPr>
          <w:p w:rsidR="004B0A0D" w:rsidRDefault="004B0A0D"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w:t>
            </w:r>
            <w:r w:rsidRPr="00F03800">
              <w:rPr>
                <w:rFonts w:ascii="Times New Roman" w:hAnsi="Times New Roman" w:cs="Times New Roman"/>
                <w:i/>
                <w:sz w:val="24"/>
                <w:szCs w:val="24"/>
              </w:rPr>
              <w:t>Bu işe öncelikle insanları cezalandırmakla başlardım.”</w:t>
            </w:r>
            <w:r>
              <w:rPr>
                <w:rFonts w:ascii="Times New Roman" w:hAnsi="Times New Roman" w:cs="Times New Roman"/>
                <w:sz w:val="24"/>
                <w:szCs w:val="24"/>
              </w:rPr>
              <w:t xml:space="preserve"> (Ö2, s3)</w:t>
            </w:r>
          </w:p>
          <w:p w:rsidR="004B0A0D" w:rsidRPr="00F30588" w:rsidRDefault="004B0A0D"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w:t>
            </w:r>
            <w:r w:rsidRPr="00F03800">
              <w:rPr>
                <w:rFonts w:ascii="Times New Roman" w:hAnsi="Times New Roman" w:cs="Times New Roman"/>
                <w:i/>
                <w:sz w:val="24"/>
                <w:szCs w:val="24"/>
              </w:rPr>
              <w:t>Bunu önlemek için daha sıkı kurallar koyar, insanları bilgilendirip bilinçlendirme çalışmaları yapılabilir.</w:t>
            </w:r>
            <w:r>
              <w:rPr>
                <w:rFonts w:ascii="Times New Roman" w:hAnsi="Times New Roman" w:cs="Times New Roman"/>
                <w:sz w:val="24"/>
                <w:szCs w:val="24"/>
              </w:rPr>
              <w:t>”(Ö3, s4)</w:t>
            </w:r>
          </w:p>
        </w:tc>
      </w:tr>
    </w:tbl>
    <w:p w:rsidR="00F6795D" w:rsidRDefault="00F6795D"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225CCE">
        <w:rPr>
          <w:rFonts w:ascii="Times New Roman" w:hAnsi="Times New Roman" w:cs="Times New Roman"/>
          <w:sz w:val="24"/>
          <w:szCs w:val="24"/>
        </w:rPr>
        <w:t>11</w:t>
      </w:r>
      <w:r w:rsidRPr="00F6795D">
        <w:rPr>
          <w:rFonts w:ascii="Times New Roman" w:hAnsi="Times New Roman" w:cs="Times New Roman"/>
          <w:sz w:val="24"/>
          <w:szCs w:val="24"/>
        </w:rPr>
        <w:t xml:space="preserve">. incelendiğinde öğrenciler </w:t>
      </w:r>
      <w:r>
        <w:rPr>
          <w:rFonts w:ascii="Times New Roman" w:hAnsi="Times New Roman" w:cs="Times New Roman"/>
          <w:sz w:val="24"/>
          <w:szCs w:val="24"/>
        </w:rPr>
        <w:t xml:space="preserve">canlı çeşitliliğinin azalmasını çevre kirliliğine, insan nüfusunun artışına ve artan kişi sayısının ihtiyaçlarının karşılanmasında bunun biyoçeşitliliğe zarar verdiğini </w:t>
      </w:r>
      <w:r w:rsidRPr="00F6795D">
        <w:rPr>
          <w:rFonts w:ascii="Times New Roman" w:hAnsi="Times New Roman" w:cs="Times New Roman"/>
          <w:sz w:val="24"/>
          <w:szCs w:val="24"/>
        </w:rPr>
        <w:t>ifade etmişlerdir.</w:t>
      </w:r>
      <w:r>
        <w:rPr>
          <w:rFonts w:ascii="Times New Roman" w:hAnsi="Times New Roman" w:cs="Times New Roman"/>
          <w:sz w:val="24"/>
          <w:szCs w:val="24"/>
        </w:rPr>
        <w:t xml:space="preserve"> Bunun önlemi olarak da insanların bilinçlenmesi gerektiği, atıkların kontrol edilmesi ve gerekirse yasalarca cezalandırılması gerektiğini ifade etmişlerdir.</w:t>
      </w:r>
    </w:p>
    <w:p w:rsidR="00C24B04" w:rsidRPr="00C24B04" w:rsidRDefault="00C24B04" w:rsidP="006C7F46">
      <w:pPr>
        <w:autoSpaceDE w:val="0"/>
        <w:autoSpaceDN w:val="0"/>
        <w:adjustRightInd w:val="0"/>
        <w:spacing w:before="120" w:after="0" w:line="360" w:lineRule="auto"/>
        <w:ind w:firstLine="708"/>
        <w:jc w:val="center"/>
        <w:rPr>
          <w:rFonts w:ascii="Times New Roman" w:hAnsi="Times New Roman" w:cs="Times New Roman"/>
          <w:b/>
          <w:sz w:val="24"/>
          <w:szCs w:val="24"/>
        </w:rPr>
      </w:pPr>
      <w:r w:rsidRPr="00C24B04">
        <w:rPr>
          <w:rFonts w:ascii="Times New Roman" w:hAnsi="Times New Roman" w:cs="Times New Roman"/>
          <w:b/>
          <w:sz w:val="24"/>
          <w:szCs w:val="24"/>
        </w:rPr>
        <w:t xml:space="preserve">Tablo </w:t>
      </w:r>
      <w:r w:rsidR="00225CCE">
        <w:rPr>
          <w:rFonts w:ascii="Times New Roman" w:hAnsi="Times New Roman" w:cs="Times New Roman"/>
          <w:b/>
          <w:sz w:val="24"/>
          <w:szCs w:val="24"/>
        </w:rPr>
        <w:t>12</w:t>
      </w:r>
      <w:r w:rsidRPr="00C24B04">
        <w:rPr>
          <w:rFonts w:ascii="Times New Roman" w:hAnsi="Times New Roman" w:cs="Times New Roman"/>
          <w:b/>
          <w:sz w:val="24"/>
          <w:szCs w:val="24"/>
        </w:rPr>
        <w:t xml:space="preserve">. </w:t>
      </w:r>
      <w:r w:rsidR="002A5373">
        <w:rPr>
          <w:rFonts w:ascii="Times New Roman" w:hAnsi="Times New Roman" w:cs="Times New Roman"/>
          <w:b/>
          <w:sz w:val="24"/>
          <w:szCs w:val="24"/>
        </w:rPr>
        <w:t>‘</w:t>
      </w:r>
      <w:r w:rsidR="002A5373">
        <w:rPr>
          <w:rFonts w:ascii="Times New Roman" w:hAnsi="Times New Roman" w:cs="Times New Roman"/>
          <w:sz w:val="24"/>
          <w:szCs w:val="24"/>
        </w:rPr>
        <w:t>Öğretim Modeli’</w:t>
      </w:r>
      <w:r w:rsidR="002A5373" w:rsidRPr="00C24B04">
        <w:rPr>
          <w:rFonts w:ascii="Times New Roman" w:hAnsi="Times New Roman" w:cs="Times New Roman"/>
          <w:sz w:val="24"/>
          <w:szCs w:val="24"/>
        </w:rPr>
        <w:t xml:space="preserve"> Temasına Ait Örnek İfadeler</w:t>
      </w:r>
    </w:p>
    <w:tbl>
      <w:tblPr>
        <w:tblStyle w:val="TabloKlavuzu"/>
        <w:tblpPr w:leftFromText="141" w:rightFromText="141" w:vertAnchor="text" w:horzAnchor="margin" w:tblpY="57"/>
        <w:tblOverlap w:val="never"/>
        <w:tblW w:w="9400" w:type="dxa"/>
        <w:tblLook w:val="04A0" w:firstRow="1" w:lastRow="0" w:firstColumn="1" w:lastColumn="0" w:noHBand="0" w:noVBand="1"/>
      </w:tblPr>
      <w:tblGrid>
        <w:gridCol w:w="2422"/>
        <w:gridCol w:w="2876"/>
        <w:gridCol w:w="4102"/>
      </w:tblGrid>
      <w:tr w:rsidR="006B3475" w:rsidTr="006B3475">
        <w:trPr>
          <w:trHeight w:val="477"/>
        </w:trPr>
        <w:tc>
          <w:tcPr>
            <w:tcW w:w="2422"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Tema</w:t>
            </w:r>
          </w:p>
        </w:tc>
        <w:tc>
          <w:tcPr>
            <w:tcW w:w="2876"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Kod</w:t>
            </w:r>
          </w:p>
        </w:tc>
        <w:tc>
          <w:tcPr>
            <w:tcW w:w="4102"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Örnek ifade</w:t>
            </w:r>
          </w:p>
        </w:tc>
      </w:tr>
      <w:tr w:rsidR="006B3475" w:rsidTr="006B3475">
        <w:trPr>
          <w:trHeight w:val="477"/>
        </w:trPr>
        <w:tc>
          <w:tcPr>
            <w:tcW w:w="2422" w:type="dxa"/>
            <w:tcBorders>
              <w:left w:val="single" w:sz="4" w:space="0" w:color="FFFFFF" w:themeColor="background1"/>
              <w:bottom w:val="single" w:sz="4" w:space="0" w:color="auto"/>
              <w:right w:val="single" w:sz="4" w:space="0" w:color="FFFFFF" w:themeColor="background1"/>
            </w:tcBorders>
          </w:tcPr>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p>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p>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Öğretim Modeli</w:t>
            </w:r>
          </w:p>
        </w:tc>
        <w:tc>
          <w:tcPr>
            <w:tcW w:w="2876" w:type="dxa"/>
            <w:tcBorders>
              <w:left w:val="single" w:sz="4" w:space="0" w:color="FFFFFF" w:themeColor="background1"/>
              <w:right w:val="single" w:sz="4" w:space="0" w:color="FFFFFF" w:themeColor="background1"/>
            </w:tcBorders>
          </w:tcPr>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sidRPr="00C24B04">
              <w:rPr>
                <w:rFonts w:ascii="Times New Roman" w:hAnsi="Times New Roman" w:cs="Times New Roman"/>
                <w:sz w:val="24"/>
                <w:szCs w:val="24"/>
              </w:rPr>
              <w:t>1.</w:t>
            </w:r>
            <w:r>
              <w:rPr>
                <w:rFonts w:ascii="Times New Roman" w:hAnsi="Times New Roman" w:cs="Times New Roman"/>
                <w:sz w:val="24"/>
                <w:szCs w:val="24"/>
              </w:rPr>
              <w:t xml:space="preserve"> </w:t>
            </w:r>
            <w:r w:rsidRPr="00C24B04">
              <w:rPr>
                <w:rFonts w:ascii="Times New Roman" w:hAnsi="Times New Roman" w:cs="Times New Roman"/>
                <w:sz w:val="24"/>
                <w:szCs w:val="24"/>
              </w:rPr>
              <w:t>Duyarlılık</w:t>
            </w:r>
          </w:p>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sidRPr="00C24B04">
              <w:rPr>
                <w:rFonts w:ascii="Times New Roman" w:hAnsi="Times New Roman" w:cs="Times New Roman"/>
                <w:sz w:val="24"/>
                <w:szCs w:val="24"/>
              </w:rPr>
              <w:t>2.</w:t>
            </w:r>
            <w:r>
              <w:rPr>
                <w:rFonts w:ascii="Times New Roman" w:hAnsi="Times New Roman" w:cs="Times New Roman"/>
                <w:sz w:val="24"/>
                <w:szCs w:val="24"/>
              </w:rPr>
              <w:t xml:space="preserve"> </w:t>
            </w:r>
            <w:r w:rsidRPr="00C24B04">
              <w:rPr>
                <w:rFonts w:ascii="Times New Roman" w:hAnsi="Times New Roman" w:cs="Times New Roman"/>
                <w:sz w:val="24"/>
                <w:szCs w:val="24"/>
              </w:rPr>
              <w:t>Farklı etkinlikler</w:t>
            </w:r>
          </w:p>
          <w:p w:rsidR="006B3475"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3. Zengin bilgi</w:t>
            </w:r>
          </w:p>
          <w:p w:rsidR="006B3475"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4. Eğlenceli</w:t>
            </w:r>
          </w:p>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5. Sınıf dışında ders</w:t>
            </w:r>
          </w:p>
        </w:tc>
        <w:tc>
          <w:tcPr>
            <w:tcW w:w="4102" w:type="dxa"/>
            <w:tcBorders>
              <w:left w:val="single" w:sz="4" w:space="0" w:color="FFFFFF" w:themeColor="background1"/>
              <w:right w:val="single" w:sz="4" w:space="0" w:color="FFFFFF" w:themeColor="background1"/>
            </w:tcBorders>
          </w:tcPr>
          <w:p w:rsidR="006B3475" w:rsidRDefault="006B3475" w:rsidP="00934DA0">
            <w:pPr>
              <w:autoSpaceDE w:val="0"/>
              <w:autoSpaceDN w:val="0"/>
              <w:adjustRightInd w:val="0"/>
              <w:spacing w:before="120" w:line="360" w:lineRule="auto"/>
              <w:jc w:val="both"/>
              <w:rPr>
                <w:rFonts w:ascii="Times New Roman" w:hAnsi="Times New Roman" w:cs="Times New Roman"/>
                <w:sz w:val="24"/>
                <w:szCs w:val="24"/>
              </w:rPr>
            </w:pPr>
            <w:r w:rsidRPr="00A17F31">
              <w:rPr>
                <w:rFonts w:ascii="Times New Roman" w:hAnsi="Times New Roman" w:cs="Times New Roman"/>
                <w:sz w:val="24"/>
                <w:szCs w:val="24"/>
              </w:rPr>
              <w:t>“</w:t>
            </w:r>
            <w:r w:rsidRPr="00F03800">
              <w:rPr>
                <w:rFonts w:ascii="Times New Roman" w:hAnsi="Times New Roman" w:cs="Times New Roman"/>
                <w:i/>
                <w:sz w:val="24"/>
                <w:szCs w:val="24"/>
              </w:rPr>
              <w:t>Bence farklıydı çünkü bu konu oldukça kapsamlı daha fazla farklı düşünce ve bili gerektiriyor.</w:t>
            </w:r>
            <w:r>
              <w:rPr>
                <w:rFonts w:ascii="Times New Roman" w:hAnsi="Times New Roman" w:cs="Times New Roman"/>
                <w:sz w:val="24"/>
                <w:szCs w:val="24"/>
              </w:rPr>
              <w:t>” (Ö5, s6</w:t>
            </w:r>
            <w:r w:rsidRPr="00A17F31">
              <w:rPr>
                <w:rFonts w:ascii="Times New Roman" w:hAnsi="Times New Roman" w:cs="Times New Roman"/>
                <w:sz w:val="24"/>
                <w:szCs w:val="24"/>
              </w:rPr>
              <w:t>)</w:t>
            </w:r>
          </w:p>
          <w:p w:rsidR="006B3475" w:rsidRPr="00A17F31"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w:t>
            </w:r>
            <w:r w:rsidRPr="00F03800">
              <w:rPr>
                <w:rFonts w:ascii="Times New Roman" w:hAnsi="Times New Roman" w:cs="Times New Roman"/>
                <w:i/>
                <w:sz w:val="24"/>
                <w:szCs w:val="24"/>
              </w:rPr>
              <w:t>Dersimize farklı bir öğretmen geldi, dışarıya çıktık, kuş yuvası yaptık, çok eğlenceliydi</w:t>
            </w:r>
            <w:r>
              <w:rPr>
                <w:rFonts w:ascii="Times New Roman" w:hAnsi="Times New Roman" w:cs="Times New Roman"/>
                <w:sz w:val="24"/>
                <w:szCs w:val="24"/>
              </w:rPr>
              <w:t>.” (Ö6, s7)</w:t>
            </w:r>
          </w:p>
        </w:tc>
      </w:tr>
    </w:tbl>
    <w:p w:rsidR="00F6795D" w:rsidRPr="00F6795D" w:rsidRDefault="00F6795D" w:rsidP="006B3475">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225CCE">
        <w:rPr>
          <w:rFonts w:ascii="Times New Roman" w:hAnsi="Times New Roman" w:cs="Times New Roman"/>
          <w:sz w:val="24"/>
          <w:szCs w:val="24"/>
        </w:rPr>
        <w:t>12</w:t>
      </w:r>
      <w:r w:rsidRPr="00F6795D">
        <w:rPr>
          <w:rFonts w:ascii="Times New Roman" w:hAnsi="Times New Roman" w:cs="Times New Roman"/>
          <w:sz w:val="24"/>
          <w:szCs w:val="24"/>
        </w:rPr>
        <w:t xml:space="preserve">. incelendiğinde öğrenciler öğretim </w:t>
      </w:r>
      <w:r>
        <w:rPr>
          <w:rFonts w:ascii="Times New Roman" w:hAnsi="Times New Roman" w:cs="Times New Roman"/>
          <w:sz w:val="24"/>
          <w:szCs w:val="24"/>
        </w:rPr>
        <w:t>modelini eğlenceli, farklı etkinlikler içeren ve bahçede yapılan etkinlikleri faydalı bulduklarını</w:t>
      </w:r>
      <w:r w:rsidRPr="00F6795D">
        <w:rPr>
          <w:rFonts w:ascii="Times New Roman" w:hAnsi="Times New Roman" w:cs="Times New Roman"/>
          <w:sz w:val="24"/>
          <w:szCs w:val="24"/>
        </w:rPr>
        <w:t xml:space="preserve"> ifade etmişlerdir.</w:t>
      </w:r>
    </w:p>
    <w:p w:rsidR="00C24B04" w:rsidRPr="00C24B04" w:rsidRDefault="00C24B04" w:rsidP="006C7F46">
      <w:pPr>
        <w:autoSpaceDE w:val="0"/>
        <w:autoSpaceDN w:val="0"/>
        <w:adjustRightInd w:val="0"/>
        <w:spacing w:before="120" w:after="0" w:line="360" w:lineRule="auto"/>
        <w:ind w:firstLine="708"/>
        <w:jc w:val="center"/>
        <w:rPr>
          <w:rFonts w:ascii="Times New Roman" w:hAnsi="Times New Roman" w:cs="Times New Roman"/>
          <w:b/>
          <w:sz w:val="24"/>
          <w:szCs w:val="24"/>
        </w:rPr>
      </w:pPr>
      <w:r w:rsidRPr="00C24B04">
        <w:rPr>
          <w:rFonts w:ascii="Times New Roman" w:hAnsi="Times New Roman" w:cs="Times New Roman"/>
          <w:b/>
          <w:sz w:val="24"/>
          <w:szCs w:val="24"/>
        </w:rPr>
        <w:t xml:space="preserve">Tablo </w:t>
      </w:r>
      <w:r w:rsidR="00225CCE">
        <w:rPr>
          <w:rFonts w:ascii="Times New Roman" w:hAnsi="Times New Roman" w:cs="Times New Roman"/>
          <w:b/>
          <w:sz w:val="24"/>
          <w:szCs w:val="24"/>
        </w:rPr>
        <w:t>13</w:t>
      </w:r>
      <w:r w:rsidRPr="00C60E2D">
        <w:rPr>
          <w:rFonts w:ascii="Times New Roman" w:hAnsi="Times New Roman" w:cs="Times New Roman"/>
          <w:b/>
          <w:sz w:val="24"/>
          <w:szCs w:val="24"/>
        </w:rPr>
        <w:t>.</w:t>
      </w:r>
      <w:r w:rsidRPr="00C60E2D">
        <w:rPr>
          <w:rFonts w:ascii="Times New Roman" w:hAnsi="Times New Roman" w:cs="Times New Roman"/>
          <w:sz w:val="24"/>
          <w:szCs w:val="24"/>
        </w:rPr>
        <w:t xml:space="preserve"> </w:t>
      </w:r>
      <w:r w:rsidR="002A5373" w:rsidRPr="00C60E2D">
        <w:rPr>
          <w:rFonts w:ascii="Times New Roman" w:hAnsi="Times New Roman" w:cs="Times New Roman"/>
          <w:sz w:val="24"/>
          <w:szCs w:val="24"/>
        </w:rPr>
        <w:t>‘</w:t>
      </w:r>
      <w:r w:rsidR="00C60E2D" w:rsidRPr="00C60E2D">
        <w:rPr>
          <w:rFonts w:ascii="Times New Roman" w:hAnsi="Times New Roman" w:cs="Times New Roman"/>
          <w:sz w:val="24"/>
          <w:szCs w:val="24"/>
        </w:rPr>
        <w:t>Materyal</w:t>
      </w:r>
      <w:r w:rsidR="002A5373" w:rsidRPr="00C60E2D">
        <w:rPr>
          <w:rFonts w:ascii="Times New Roman" w:hAnsi="Times New Roman" w:cs="Times New Roman"/>
          <w:sz w:val="24"/>
          <w:szCs w:val="24"/>
        </w:rPr>
        <w:t>’</w:t>
      </w:r>
      <w:r w:rsidR="002A5373" w:rsidRPr="00C24B04">
        <w:rPr>
          <w:rFonts w:ascii="Times New Roman" w:hAnsi="Times New Roman" w:cs="Times New Roman"/>
          <w:sz w:val="24"/>
          <w:szCs w:val="24"/>
        </w:rPr>
        <w:t xml:space="preserve"> Temasına Ait Örnek İfadeler</w:t>
      </w:r>
    </w:p>
    <w:tbl>
      <w:tblPr>
        <w:tblStyle w:val="TabloKlavuzu"/>
        <w:tblpPr w:leftFromText="141" w:rightFromText="141" w:vertAnchor="text" w:horzAnchor="margin" w:tblpY="177"/>
        <w:tblOverlap w:val="never"/>
        <w:tblW w:w="0" w:type="auto"/>
        <w:tblLook w:val="04A0" w:firstRow="1" w:lastRow="0" w:firstColumn="1" w:lastColumn="0" w:noHBand="0" w:noVBand="1"/>
      </w:tblPr>
      <w:tblGrid>
        <w:gridCol w:w="1552"/>
        <w:gridCol w:w="3655"/>
        <w:gridCol w:w="3973"/>
      </w:tblGrid>
      <w:tr w:rsidR="006B3475" w:rsidTr="006B3475">
        <w:trPr>
          <w:trHeight w:val="475"/>
        </w:trPr>
        <w:tc>
          <w:tcPr>
            <w:tcW w:w="1552"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Tema</w:t>
            </w:r>
          </w:p>
        </w:tc>
        <w:tc>
          <w:tcPr>
            <w:tcW w:w="3655"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Kod</w:t>
            </w:r>
          </w:p>
        </w:tc>
        <w:tc>
          <w:tcPr>
            <w:tcW w:w="3973" w:type="dxa"/>
            <w:tcBorders>
              <w:left w:val="single" w:sz="4" w:space="0" w:color="FFFFFF" w:themeColor="background1"/>
              <w:right w:val="single" w:sz="4" w:space="0" w:color="FFFFFF" w:themeColor="background1"/>
            </w:tcBorders>
          </w:tcPr>
          <w:p w:rsidR="006B3475" w:rsidRDefault="006B3475" w:rsidP="006944EB">
            <w:pPr>
              <w:autoSpaceDE w:val="0"/>
              <w:autoSpaceDN w:val="0"/>
              <w:adjustRightInd w:val="0"/>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Örnek ifade</w:t>
            </w:r>
          </w:p>
        </w:tc>
      </w:tr>
      <w:tr w:rsidR="006B3475" w:rsidTr="006B3475">
        <w:trPr>
          <w:trHeight w:val="475"/>
        </w:trPr>
        <w:tc>
          <w:tcPr>
            <w:tcW w:w="1552" w:type="dxa"/>
            <w:tcBorders>
              <w:left w:val="single" w:sz="4" w:space="0" w:color="FFFFFF" w:themeColor="background1"/>
              <w:right w:val="single" w:sz="4" w:space="0" w:color="FFFFFF" w:themeColor="background1"/>
            </w:tcBorders>
          </w:tcPr>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p>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p>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b/>
                <w:sz w:val="24"/>
                <w:szCs w:val="24"/>
              </w:rPr>
              <w:t>Materyal</w:t>
            </w:r>
          </w:p>
        </w:tc>
        <w:tc>
          <w:tcPr>
            <w:tcW w:w="3655" w:type="dxa"/>
            <w:tcBorders>
              <w:left w:val="single" w:sz="4" w:space="0" w:color="FFFFFF" w:themeColor="background1"/>
              <w:right w:val="single" w:sz="4" w:space="0" w:color="FFFFFF" w:themeColor="background1"/>
            </w:tcBorders>
          </w:tcPr>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24B04">
              <w:rPr>
                <w:rFonts w:ascii="Times New Roman" w:hAnsi="Times New Roman" w:cs="Times New Roman"/>
                <w:sz w:val="24"/>
                <w:szCs w:val="24"/>
              </w:rPr>
              <w:t>Canlıları koruma</w:t>
            </w:r>
          </w:p>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24B04">
              <w:rPr>
                <w:rFonts w:ascii="Times New Roman" w:hAnsi="Times New Roman" w:cs="Times New Roman"/>
                <w:sz w:val="24"/>
                <w:szCs w:val="24"/>
              </w:rPr>
              <w:t>Doğayla bütü</w:t>
            </w:r>
            <w:r>
              <w:rPr>
                <w:rFonts w:ascii="Times New Roman" w:hAnsi="Times New Roman" w:cs="Times New Roman"/>
                <w:sz w:val="24"/>
                <w:szCs w:val="24"/>
              </w:rPr>
              <w:t>nlü</w:t>
            </w:r>
            <w:r w:rsidRPr="00C24B04">
              <w:rPr>
                <w:rFonts w:ascii="Times New Roman" w:hAnsi="Times New Roman" w:cs="Times New Roman"/>
                <w:sz w:val="24"/>
                <w:szCs w:val="24"/>
              </w:rPr>
              <w:t>k</w:t>
            </w:r>
          </w:p>
          <w:p w:rsidR="006B3475" w:rsidRPr="00C24B04" w:rsidRDefault="006B3475" w:rsidP="00934DA0">
            <w:pPr>
              <w:autoSpaceDE w:val="0"/>
              <w:autoSpaceDN w:val="0"/>
              <w:adjustRightIn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24B04">
              <w:rPr>
                <w:rFonts w:ascii="Times New Roman" w:hAnsi="Times New Roman" w:cs="Times New Roman"/>
                <w:sz w:val="24"/>
                <w:szCs w:val="24"/>
              </w:rPr>
              <w:t>Araştırma yapmanın keyfi</w:t>
            </w:r>
          </w:p>
          <w:p w:rsidR="006B3475" w:rsidRDefault="006B3475" w:rsidP="00934DA0">
            <w:pPr>
              <w:autoSpaceDE w:val="0"/>
              <w:autoSpaceDN w:val="0"/>
              <w:adjustRightInd w:val="0"/>
              <w:spacing w:before="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4. </w:t>
            </w:r>
            <w:r w:rsidRPr="00C24B04">
              <w:rPr>
                <w:rFonts w:ascii="Times New Roman" w:hAnsi="Times New Roman" w:cs="Times New Roman"/>
                <w:sz w:val="24"/>
                <w:szCs w:val="24"/>
              </w:rPr>
              <w:t>Yaşam alanlarını anlama</w:t>
            </w:r>
          </w:p>
        </w:tc>
        <w:tc>
          <w:tcPr>
            <w:tcW w:w="3973" w:type="dxa"/>
            <w:tcBorders>
              <w:left w:val="single" w:sz="4" w:space="0" w:color="FFFFFF" w:themeColor="background1"/>
              <w:right w:val="single" w:sz="4" w:space="0" w:color="FFFFFF" w:themeColor="background1"/>
            </w:tcBorders>
          </w:tcPr>
          <w:p w:rsidR="006B3475" w:rsidRPr="00C7078E" w:rsidRDefault="006B3475" w:rsidP="00934DA0">
            <w:pPr>
              <w:autoSpaceDE w:val="0"/>
              <w:autoSpaceDN w:val="0"/>
              <w:adjustRightInd w:val="0"/>
              <w:spacing w:before="120" w:line="360" w:lineRule="auto"/>
              <w:jc w:val="both"/>
              <w:rPr>
                <w:rFonts w:ascii="Times New Roman" w:hAnsi="Times New Roman" w:cs="Times New Roman"/>
                <w:sz w:val="24"/>
                <w:szCs w:val="24"/>
              </w:rPr>
            </w:pPr>
            <w:r w:rsidRPr="00C7078E">
              <w:rPr>
                <w:rFonts w:ascii="Times New Roman" w:hAnsi="Times New Roman" w:cs="Times New Roman"/>
                <w:sz w:val="24"/>
                <w:szCs w:val="24"/>
              </w:rPr>
              <w:t>“</w:t>
            </w:r>
            <w:r w:rsidRPr="00F03800">
              <w:rPr>
                <w:rFonts w:ascii="Times New Roman" w:hAnsi="Times New Roman" w:cs="Times New Roman"/>
                <w:i/>
                <w:sz w:val="24"/>
                <w:szCs w:val="24"/>
              </w:rPr>
              <w:t>Yaptığımız deneyler doğayla bütünleşmemi sağladı, canlıların yaşam yerlerini daha iyi anladım.</w:t>
            </w:r>
            <w:r w:rsidRPr="00C7078E">
              <w:rPr>
                <w:rFonts w:ascii="Times New Roman" w:hAnsi="Times New Roman" w:cs="Times New Roman"/>
                <w:sz w:val="24"/>
                <w:szCs w:val="24"/>
              </w:rPr>
              <w:t>” (Ö6</w:t>
            </w:r>
            <w:r>
              <w:rPr>
                <w:rFonts w:ascii="Times New Roman" w:hAnsi="Times New Roman" w:cs="Times New Roman"/>
                <w:sz w:val="24"/>
                <w:szCs w:val="24"/>
              </w:rPr>
              <w:t>, s8</w:t>
            </w:r>
            <w:r w:rsidRPr="00C7078E">
              <w:rPr>
                <w:rFonts w:ascii="Times New Roman" w:hAnsi="Times New Roman" w:cs="Times New Roman"/>
                <w:sz w:val="24"/>
                <w:szCs w:val="24"/>
              </w:rPr>
              <w:t>)</w:t>
            </w:r>
          </w:p>
        </w:tc>
      </w:tr>
    </w:tbl>
    <w:p w:rsidR="00C24B04" w:rsidRPr="00F6795D" w:rsidRDefault="00F6795D"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F6795D">
        <w:rPr>
          <w:rFonts w:ascii="Times New Roman" w:hAnsi="Times New Roman" w:cs="Times New Roman"/>
          <w:sz w:val="24"/>
          <w:szCs w:val="24"/>
        </w:rPr>
        <w:t xml:space="preserve">Tablo </w:t>
      </w:r>
      <w:r w:rsidR="00225CCE">
        <w:rPr>
          <w:rFonts w:ascii="Times New Roman" w:hAnsi="Times New Roman" w:cs="Times New Roman"/>
          <w:sz w:val="24"/>
          <w:szCs w:val="24"/>
        </w:rPr>
        <w:t>13</w:t>
      </w:r>
      <w:r w:rsidRPr="00F6795D">
        <w:rPr>
          <w:rFonts w:ascii="Times New Roman" w:hAnsi="Times New Roman" w:cs="Times New Roman"/>
          <w:sz w:val="24"/>
          <w:szCs w:val="24"/>
        </w:rPr>
        <w:t xml:space="preserve">. incelendiğinde öğrenciler öğretim sürecinde </w:t>
      </w:r>
      <w:r w:rsidR="00C60E2D">
        <w:rPr>
          <w:rFonts w:ascii="Times New Roman" w:hAnsi="Times New Roman" w:cs="Times New Roman"/>
          <w:sz w:val="24"/>
          <w:szCs w:val="24"/>
        </w:rPr>
        <w:t>kullanılan materyalleri</w:t>
      </w:r>
      <w:r w:rsidRPr="00F6795D">
        <w:rPr>
          <w:rFonts w:ascii="Times New Roman" w:hAnsi="Times New Roman" w:cs="Times New Roman"/>
          <w:sz w:val="24"/>
          <w:szCs w:val="24"/>
        </w:rPr>
        <w:t xml:space="preserve"> canlıların yaşam yerlerini daha iyi </w:t>
      </w:r>
      <w:r w:rsidR="00C60E2D">
        <w:rPr>
          <w:rFonts w:ascii="Times New Roman" w:hAnsi="Times New Roman" w:cs="Times New Roman"/>
          <w:sz w:val="24"/>
          <w:szCs w:val="24"/>
        </w:rPr>
        <w:t>kavratıcı ve keyifli bulduk</w:t>
      </w:r>
      <w:r w:rsidRPr="00F6795D">
        <w:rPr>
          <w:rFonts w:ascii="Times New Roman" w:hAnsi="Times New Roman" w:cs="Times New Roman"/>
          <w:sz w:val="24"/>
          <w:szCs w:val="24"/>
        </w:rPr>
        <w:t>larını ifade etmişlerdir.</w:t>
      </w:r>
    </w:p>
    <w:p w:rsidR="001E5AA8" w:rsidRPr="001E5AA8" w:rsidRDefault="001E5AA8" w:rsidP="00934DA0">
      <w:pPr>
        <w:pStyle w:val="ListeParagraf"/>
        <w:autoSpaceDE w:val="0"/>
        <w:autoSpaceDN w:val="0"/>
        <w:adjustRightInd w:val="0"/>
        <w:spacing w:before="120" w:after="0" w:line="360" w:lineRule="auto"/>
        <w:ind w:left="0"/>
        <w:jc w:val="center"/>
        <w:rPr>
          <w:rFonts w:ascii="Times New Roman" w:hAnsi="Times New Roman" w:cs="Times New Roman"/>
          <w:b/>
          <w:sz w:val="24"/>
          <w:szCs w:val="24"/>
        </w:rPr>
      </w:pPr>
      <w:r w:rsidRPr="001E5AA8">
        <w:rPr>
          <w:rFonts w:ascii="Times New Roman" w:hAnsi="Times New Roman" w:cs="Times New Roman"/>
          <w:b/>
          <w:sz w:val="24"/>
          <w:szCs w:val="24"/>
        </w:rPr>
        <w:t xml:space="preserve">Sonuç ve </w:t>
      </w:r>
      <w:r w:rsidR="00934DA0">
        <w:rPr>
          <w:rFonts w:ascii="Times New Roman" w:hAnsi="Times New Roman" w:cs="Times New Roman"/>
          <w:b/>
          <w:sz w:val="24"/>
          <w:szCs w:val="24"/>
        </w:rPr>
        <w:t>Tartışma</w:t>
      </w:r>
    </w:p>
    <w:p w:rsidR="00AF607E" w:rsidRDefault="00AF607E"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A711F1">
        <w:rPr>
          <w:rFonts w:ascii="Times New Roman" w:hAnsi="Times New Roman" w:cs="Times New Roman"/>
          <w:sz w:val="24"/>
          <w:szCs w:val="24"/>
        </w:rPr>
        <w:t xml:space="preserve">eney ve kontrol gruplarının </w:t>
      </w:r>
      <w:r>
        <w:rPr>
          <w:rFonts w:ascii="Times New Roman" w:hAnsi="Times New Roman" w:cs="Times New Roman"/>
          <w:sz w:val="24"/>
          <w:szCs w:val="24"/>
        </w:rPr>
        <w:t>‘İnsan ve Çevre’ ünitesine</w:t>
      </w:r>
      <w:r w:rsidRPr="00A711F1">
        <w:rPr>
          <w:rFonts w:ascii="Times New Roman" w:hAnsi="Times New Roman" w:cs="Times New Roman"/>
          <w:sz w:val="24"/>
          <w:szCs w:val="24"/>
        </w:rPr>
        <w:t xml:space="preserve"> ilişkin başarı düzeyleri </w:t>
      </w:r>
      <w:r>
        <w:rPr>
          <w:rFonts w:ascii="Times New Roman" w:hAnsi="Times New Roman" w:cs="Times New Roman"/>
          <w:sz w:val="24"/>
          <w:szCs w:val="24"/>
        </w:rPr>
        <w:t xml:space="preserve">ön-test sonuçlarına göre </w:t>
      </w:r>
      <w:r w:rsidRPr="00A711F1">
        <w:rPr>
          <w:rFonts w:ascii="Times New Roman" w:hAnsi="Times New Roman" w:cs="Times New Roman"/>
          <w:sz w:val="24"/>
          <w:szCs w:val="24"/>
        </w:rPr>
        <w:t xml:space="preserve">anlamlı bir farklılık göstermemesine karşın, uygulama sonrasında deney grubu lehine anlamlı bir farklılık olduğu görülmektedir. </w:t>
      </w:r>
      <w:r w:rsidR="00032698">
        <w:rPr>
          <w:rFonts w:ascii="Times New Roman" w:hAnsi="Times New Roman" w:cs="Times New Roman"/>
          <w:sz w:val="24"/>
          <w:szCs w:val="24"/>
        </w:rPr>
        <w:t>Bu durum I</w:t>
      </w:r>
      <w:r w:rsidRPr="00A711F1">
        <w:rPr>
          <w:rFonts w:ascii="Times New Roman" w:hAnsi="Times New Roman" w:cs="Times New Roman"/>
          <w:sz w:val="24"/>
          <w:szCs w:val="24"/>
        </w:rPr>
        <w:t>ntegral ASIE modeline göre tasarlanan öğretimin uygulandığı öğre</w:t>
      </w:r>
      <w:r>
        <w:rPr>
          <w:rFonts w:ascii="Times New Roman" w:hAnsi="Times New Roman" w:cs="Times New Roman"/>
          <w:sz w:val="24"/>
          <w:szCs w:val="24"/>
        </w:rPr>
        <w:t>ncilerin çevre</w:t>
      </w:r>
      <w:r w:rsidRPr="00A711F1">
        <w:rPr>
          <w:rFonts w:ascii="Times New Roman" w:hAnsi="Times New Roman" w:cs="Times New Roman"/>
          <w:sz w:val="24"/>
          <w:szCs w:val="24"/>
        </w:rPr>
        <w:t xml:space="preserve"> konu</w:t>
      </w:r>
      <w:r>
        <w:rPr>
          <w:rFonts w:ascii="Times New Roman" w:hAnsi="Times New Roman" w:cs="Times New Roman"/>
          <w:sz w:val="24"/>
          <w:szCs w:val="24"/>
        </w:rPr>
        <w:t xml:space="preserve">sundaki akademik başarılarını artırıcı etkisi </w:t>
      </w:r>
      <w:r w:rsidRPr="00A711F1">
        <w:rPr>
          <w:rFonts w:ascii="Times New Roman" w:hAnsi="Times New Roman" w:cs="Times New Roman"/>
          <w:sz w:val="24"/>
          <w:szCs w:val="24"/>
        </w:rPr>
        <w:t>olduğunu göstermektedir.</w:t>
      </w:r>
      <w:r w:rsidR="00032698">
        <w:rPr>
          <w:rFonts w:ascii="Times New Roman" w:hAnsi="Times New Roman" w:cs="Times New Roman"/>
          <w:sz w:val="24"/>
          <w:szCs w:val="24"/>
        </w:rPr>
        <w:t xml:space="preserve"> Integral ASIE yönteminin</w:t>
      </w:r>
      <w:r w:rsidR="00F03800">
        <w:rPr>
          <w:rFonts w:ascii="Times New Roman" w:hAnsi="Times New Roman" w:cs="Times New Roman"/>
          <w:sz w:val="24"/>
          <w:szCs w:val="24"/>
        </w:rPr>
        <w:t xml:space="preserve"> etki büyüklüğünün pozitif ve 0.</w:t>
      </w:r>
      <w:r w:rsidR="00032698">
        <w:rPr>
          <w:rFonts w:ascii="Times New Roman" w:hAnsi="Times New Roman" w:cs="Times New Roman"/>
          <w:sz w:val="24"/>
          <w:szCs w:val="24"/>
        </w:rPr>
        <w:t>51 (orta düzeyde) olduğu görülmektedir.</w:t>
      </w:r>
    </w:p>
    <w:p w:rsidR="00A22763" w:rsidRDefault="00AF607E"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C60E2D">
        <w:rPr>
          <w:rFonts w:ascii="Times New Roman" w:hAnsi="Times New Roman" w:cs="Times New Roman"/>
          <w:sz w:val="24"/>
          <w:szCs w:val="24"/>
        </w:rPr>
        <w:t>Yarı yapılandırılmış görüşmeden elde edilen bulgulara göre öğrenciler uygulanan Integral ASIE modelini farklı, eğlenceli duyarlılık oluşturan ve zengin bil</w:t>
      </w:r>
      <w:r w:rsidR="00C60E2D" w:rsidRPr="00C60E2D">
        <w:rPr>
          <w:rFonts w:ascii="Times New Roman" w:hAnsi="Times New Roman" w:cs="Times New Roman"/>
          <w:sz w:val="24"/>
          <w:szCs w:val="24"/>
        </w:rPr>
        <w:t>g</w:t>
      </w:r>
      <w:r w:rsidRPr="00C60E2D">
        <w:rPr>
          <w:rFonts w:ascii="Times New Roman" w:hAnsi="Times New Roman" w:cs="Times New Roman"/>
          <w:sz w:val="24"/>
          <w:szCs w:val="24"/>
        </w:rPr>
        <w:t xml:space="preserve">i içeriği nedeniyle öğretici olarak tanımlamışlarken, model doğrultusunda tasarlanan materyallerin ilgi çekici </w:t>
      </w:r>
      <w:r w:rsidR="00C60E2D" w:rsidRPr="00C60E2D">
        <w:rPr>
          <w:rFonts w:ascii="Times New Roman" w:hAnsi="Times New Roman" w:cs="Times New Roman"/>
          <w:sz w:val="24"/>
          <w:szCs w:val="24"/>
        </w:rPr>
        <w:t xml:space="preserve">ve keyifli </w:t>
      </w:r>
      <w:r w:rsidRPr="00C60E2D">
        <w:rPr>
          <w:rFonts w:ascii="Times New Roman" w:hAnsi="Times New Roman" w:cs="Times New Roman"/>
          <w:sz w:val="24"/>
          <w:szCs w:val="24"/>
        </w:rPr>
        <w:t>olduğunu,</w:t>
      </w:r>
      <w:r w:rsidR="00C60E2D" w:rsidRPr="00C60E2D">
        <w:rPr>
          <w:rFonts w:ascii="Times New Roman" w:hAnsi="Times New Roman" w:cs="Times New Roman"/>
          <w:sz w:val="24"/>
          <w:szCs w:val="24"/>
        </w:rPr>
        <w:t xml:space="preserve"> canlıların korunması için farkındalık oluşturduğunu ifade etmişlerdir.</w:t>
      </w:r>
      <w:r w:rsidRPr="00C60E2D">
        <w:rPr>
          <w:rFonts w:ascii="Times New Roman" w:hAnsi="Times New Roman" w:cs="Times New Roman"/>
          <w:sz w:val="24"/>
          <w:szCs w:val="24"/>
        </w:rPr>
        <w:t xml:space="preserve"> Alan yazındaki Integral ASIE modeli ile bağlantılı öğretim tasarımı modelleri ile (Dick ve Carey, ASSURE, ADDIE) gerçekleştirilen araştırma sonuçlarının yapılan bu araştırma sonuçlar</w:t>
      </w:r>
      <w:r w:rsidR="00C60E2D" w:rsidRPr="00C60E2D">
        <w:rPr>
          <w:rFonts w:ascii="Times New Roman" w:hAnsi="Times New Roman" w:cs="Times New Roman"/>
          <w:sz w:val="24"/>
          <w:szCs w:val="24"/>
        </w:rPr>
        <w:t>ına</w:t>
      </w:r>
      <w:r w:rsidRPr="00C60E2D">
        <w:rPr>
          <w:rFonts w:ascii="Times New Roman" w:hAnsi="Times New Roman" w:cs="Times New Roman"/>
          <w:sz w:val="24"/>
          <w:szCs w:val="24"/>
        </w:rPr>
        <w:t xml:space="preserve"> benzerlik gösterdiği görülmektedir.</w:t>
      </w:r>
      <w:r w:rsidR="00C60E2D" w:rsidRPr="00C60E2D">
        <w:rPr>
          <w:rFonts w:ascii="Times New Roman" w:hAnsi="Times New Roman" w:cs="Times New Roman"/>
          <w:sz w:val="24"/>
          <w:szCs w:val="24"/>
        </w:rPr>
        <w:t xml:space="preserve"> Ayrıca Zain ve arkadaşlarının 2016 yılında </w:t>
      </w:r>
      <w:r w:rsidR="00A22763" w:rsidRPr="00C60E2D">
        <w:rPr>
          <w:rFonts w:ascii="Times New Roman" w:hAnsi="Times New Roman" w:cs="Times New Roman"/>
          <w:sz w:val="24"/>
          <w:szCs w:val="24"/>
        </w:rPr>
        <w:t>fen bilgisi öğretmen adaylarıyla yaptığı çalışmada katılımcılar tarafından</w:t>
      </w:r>
      <w:r w:rsidR="00A22763">
        <w:rPr>
          <w:rFonts w:ascii="Times New Roman" w:hAnsi="Times New Roman" w:cs="Times New Roman"/>
          <w:sz w:val="24"/>
          <w:szCs w:val="24"/>
        </w:rPr>
        <w:t xml:space="preserve"> bu model</w:t>
      </w:r>
      <w:r w:rsidR="00A22763" w:rsidRPr="00C60E2D">
        <w:rPr>
          <w:rFonts w:ascii="Times New Roman" w:hAnsi="Times New Roman" w:cs="Times New Roman"/>
          <w:sz w:val="24"/>
          <w:szCs w:val="24"/>
        </w:rPr>
        <w:t xml:space="preserve"> açık (%</w:t>
      </w:r>
      <w:r w:rsidR="00934DA0">
        <w:rPr>
          <w:rFonts w:ascii="Times New Roman" w:hAnsi="Times New Roman" w:cs="Times New Roman"/>
          <w:sz w:val="24"/>
          <w:szCs w:val="24"/>
        </w:rPr>
        <w:t xml:space="preserve"> </w:t>
      </w:r>
      <w:r w:rsidR="00A22763" w:rsidRPr="00C60E2D">
        <w:rPr>
          <w:rFonts w:ascii="Times New Roman" w:hAnsi="Times New Roman" w:cs="Times New Roman"/>
          <w:sz w:val="24"/>
          <w:szCs w:val="24"/>
        </w:rPr>
        <w:t>59), uygun (%</w:t>
      </w:r>
      <w:r w:rsidR="00934DA0">
        <w:rPr>
          <w:rFonts w:ascii="Times New Roman" w:hAnsi="Times New Roman" w:cs="Times New Roman"/>
          <w:sz w:val="24"/>
          <w:szCs w:val="24"/>
        </w:rPr>
        <w:t xml:space="preserve"> </w:t>
      </w:r>
      <w:r w:rsidR="00F03800">
        <w:rPr>
          <w:rFonts w:ascii="Times New Roman" w:hAnsi="Times New Roman" w:cs="Times New Roman"/>
          <w:sz w:val="24"/>
          <w:szCs w:val="24"/>
        </w:rPr>
        <w:t>67.</w:t>
      </w:r>
      <w:r w:rsidR="00A22763" w:rsidRPr="00C60E2D">
        <w:rPr>
          <w:rFonts w:ascii="Times New Roman" w:hAnsi="Times New Roman" w:cs="Times New Roman"/>
          <w:sz w:val="24"/>
          <w:szCs w:val="24"/>
        </w:rPr>
        <w:t>62), faydalı (%</w:t>
      </w:r>
      <w:r w:rsidR="00934DA0">
        <w:rPr>
          <w:rFonts w:ascii="Times New Roman" w:hAnsi="Times New Roman" w:cs="Times New Roman"/>
          <w:sz w:val="24"/>
          <w:szCs w:val="24"/>
        </w:rPr>
        <w:t xml:space="preserve"> </w:t>
      </w:r>
      <w:r w:rsidR="00F03800">
        <w:rPr>
          <w:rFonts w:ascii="Times New Roman" w:hAnsi="Times New Roman" w:cs="Times New Roman"/>
          <w:sz w:val="24"/>
          <w:szCs w:val="24"/>
        </w:rPr>
        <w:t>72.</w:t>
      </w:r>
      <w:r w:rsidR="00A22763" w:rsidRPr="00C60E2D">
        <w:rPr>
          <w:rFonts w:ascii="Times New Roman" w:hAnsi="Times New Roman" w:cs="Times New Roman"/>
          <w:sz w:val="24"/>
          <w:szCs w:val="24"/>
        </w:rPr>
        <w:t>38), bilgi ve becerilerin geliştirilmesini destekleyici (%</w:t>
      </w:r>
      <w:r w:rsidR="00934DA0">
        <w:rPr>
          <w:rFonts w:ascii="Times New Roman" w:hAnsi="Times New Roman" w:cs="Times New Roman"/>
          <w:sz w:val="24"/>
          <w:szCs w:val="24"/>
        </w:rPr>
        <w:t xml:space="preserve"> </w:t>
      </w:r>
      <w:r w:rsidR="00F03800">
        <w:rPr>
          <w:rFonts w:ascii="Times New Roman" w:hAnsi="Times New Roman" w:cs="Times New Roman"/>
          <w:sz w:val="24"/>
          <w:szCs w:val="24"/>
        </w:rPr>
        <w:t>66.</w:t>
      </w:r>
      <w:r w:rsidR="00A22763" w:rsidRPr="00C60E2D">
        <w:rPr>
          <w:rFonts w:ascii="Times New Roman" w:hAnsi="Times New Roman" w:cs="Times New Roman"/>
          <w:sz w:val="24"/>
          <w:szCs w:val="24"/>
        </w:rPr>
        <w:t>67) ve eğitim ihtiyaçlarını karşılayıcı nitelikte (%</w:t>
      </w:r>
      <w:r w:rsidR="00934DA0">
        <w:rPr>
          <w:rFonts w:ascii="Times New Roman" w:hAnsi="Times New Roman" w:cs="Times New Roman"/>
          <w:sz w:val="24"/>
          <w:szCs w:val="24"/>
        </w:rPr>
        <w:t xml:space="preserve"> </w:t>
      </w:r>
      <w:r w:rsidR="00F03800">
        <w:rPr>
          <w:rFonts w:ascii="Times New Roman" w:hAnsi="Times New Roman" w:cs="Times New Roman"/>
          <w:sz w:val="24"/>
          <w:szCs w:val="24"/>
        </w:rPr>
        <w:t>62.</w:t>
      </w:r>
      <w:r w:rsidR="00A22763" w:rsidRPr="00C60E2D">
        <w:rPr>
          <w:rFonts w:ascii="Times New Roman" w:hAnsi="Times New Roman" w:cs="Times New Roman"/>
          <w:sz w:val="24"/>
          <w:szCs w:val="24"/>
        </w:rPr>
        <w:t>86) bir model olarak tanımlanmıştır</w:t>
      </w:r>
      <w:r w:rsidR="00A22763">
        <w:rPr>
          <w:rFonts w:ascii="Times New Roman" w:hAnsi="Times New Roman" w:cs="Times New Roman"/>
          <w:sz w:val="24"/>
          <w:szCs w:val="24"/>
        </w:rPr>
        <w:t>.</w:t>
      </w:r>
      <w:r w:rsidR="001E5AA8">
        <w:rPr>
          <w:rFonts w:ascii="Times New Roman" w:hAnsi="Times New Roman" w:cs="Times New Roman"/>
          <w:sz w:val="24"/>
          <w:szCs w:val="24"/>
        </w:rPr>
        <w:t xml:space="preserve"> </w:t>
      </w:r>
      <w:r w:rsidR="00C60E2D" w:rsidRPr="00A22763">
        <w:rPr>
          <w:rFonts w:ascii="Times New Roman" w:hAnsi="Times New Roman" w:cs="Times New Roman"/>
          <w:sz w:val="24"/>
          <w:szCs w:val="24"/>
        </w:rPr>
        <w:t>Orhan (2017)</w:t>
      </w:r>
      <w:r w:rsidR="00A22763" w:rsidRPr="00A22763">
        <w:rPr>
          <w:rFonts w:ascii="Times New Roman" w:hAnsi="Times New Roman" w:cs="Times New Roman"/>
          <w:sz w:val="24"/>
          <w:szCs w:val="24"/>
        </w:rPr>
        <w:t>, fen bilgisi öğretmenliği 3. Sınıfta okuyan öğrencilerle Genetik ve Biyoteknoloji dersini bu modeli kullanarak yaptığı araştırmada akademik başarıyı olumlu etkileyen, öğretmen adaylarının model ve uygulama sürecini beğendiği sonucuna ulaşmıştır.</w:t>
      </w:r>
    </w:p>
    <w:p w:rsidR="00934DA0" w:rsidRPr="00934DA0" w:rsidRDefault="00934DA0" w:rsidP="00934DA0">
      <w:pPr>
        <w:autoSpaceDE w:val="0"/>
        <w:autoSpaceDN w:val="0"/>
        <w:adjustRightInd w:val="0"/>
        <w:spacing w:before="120" w:after="0" w:line="360" w:lineRule="auto"/>
        <w:ind w:firstLine="708"/>
        <w:jc w:val="center"/>
        <w:rPr>
          <w:rFonts w:ascii="Times New Roman" w:hAnsi="Times New Roman" w:cs="Times New Roman"/>
          <w:b/>
          <w:sz w:val="24"/>
          <w:szCs w:val="24"/>
        </w:rPr>
      </w:pPr>
      <w:r w:rsidRPr="00934DA0">
        <w:rPr>
          <w:rFonts w:ascii="Times New Roman" w:hAnsi="Times New Roman" w:cs="Times New Roman"/>
          <w:b/>
          <w:sz w:val="24"/>
          <w:szCs w:val="24"/>
        </w:rPr>
        <w:t>Öneriler</w:t>
      </w:r>
    </w:p>
    <w:p w:rsidR="00A22763" w:rsidRDefault="00A22763"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6B3D3A">
        <w:rPr>
          <w:rFonts w:ascii="Times New Roman" w:hAnsi="Times New Roman" w:cs="Times New Roman"/>
          <w:sz w:val="24"/>
          <w:szCs w:val="24"/>
        </w:rPr>
        <w:t xml:space="preserve">Araştırma 7. Sınıflarda Fen Bilimleri dersi kapsamındaki ekoloji konusuna ait ‘İnsan ve Çevre’ ünitesi ile sınırlandırılmıştır. </w:t>
      </w:r>
      <w:r w:rsidR="00A75E97">
        <w:rPr>
          <w:rFonts w:ascii="Times New Roman" w:hAnsi="Times New Roman" w:cs="Times New Roman"/>
          <w:sz w:val="24"/>
          <w:szCs w:val="24"/>
        </w:rPr>
        <w:t>Bu çalışmada erişine odaklanılmıştır.</w:t>
      </w:r>
      <w:r w:rsidRPr="006B3D3A">
        <w:rPr>
          <w:rFonts w:ascii="Times New Roman" w:hAnsi="Times New Roman" w:cs="Times New Roman"/>
          <w:sz w:val="24"/>
          <w:szCs w:val="24"/>
        </w:rPr>
        <w:t xml:space="preserve"> </w:t>
      </w:r>
      <w:r w:rsidR="00A75E97">
        <w:rPr>
          <w:rFonts w:ascii="Times New Roman" w:hAnsi="Times New Roman" w:cs="Times New Roman"/>
          <w:sz w:val="24"/>
          <w:szCs w:val="24"/>
        </w:rPr>
        <w:t xml:space="preserve">Araştırmacılar </w:t>
      </w:r>
      <w:r w:rsidRPr="006B3D3A">
        <w:rPr>
          <w:rFonts w:ascii="Times New Roman" w:hAnsi="Times New Roman" w:cs="Times New Roman"/>
          <w:sz w:val="24"/>
          <w:szCs w:val="24"/>
        </w:rPr>
        <w:t>öğrencilerin öz yeterlik</w:t>
      </w:r>
      <w:r w:rsidR="006B3D3A">
        <w:rPr>
          <w:rFonts w:ascii="Times New Roman" w:hAnsi="Times New Roman" w:cs="Times New Roman"/>
          <w:sz w:val="24"/>
          <w:szCs w:val="24"/>
        </w:rPr>
        <w:t>lerini</w:t>
      </w:r>
      <w:r w:rsidRPr="006B3D3A">
        <w:rPr>
          <w:rFonts w:ascii="Times New Roman" w:hAnsi="Times New Roman" w:cs="Times New Roman"/>
          <w:sz w:val="24"/>
          <w:szCs w:val="24"/>
        </w:rPr>
        <w:t xml:space="preserve">, </w:t>
      </w:r>
      <w:r w:rsidR="006B3D3A">
        <w:rPr>
          <w:rFonts w:ascii="Times New Roman" w:hAnsi="Times New Roman" w:cs="Times New Roman"/>
          <w:sz w:val="24"/>
          <w:szCs w:val="24"/>
        </w:rPr>
        <w:t xml:space="preserve">çevreye yönelik </w:t>
      </w:r>
      <w:r w:rsidRPr="006B3D3A">
        <w:rPr>
          <w:rFonts w:ascii="Times New Roman" w:hAnsi="Times New Roman" w:cs="Times New Roman"/>
          <w:sz w:val="24"/>
          <w:szCs w:val="24"/>
        </w:rPr>
        <w:t xml:space="preserve">ekosentrik-antroposentrik </w:t>
      </w:r>
      <w:r w:rsidR="006B3D3A">
        <w:rPr>
          <w:rFonts w:ascii="Times New Roman" w:hAnsi="Times New Roman" w:cs="Times New Roman"/>
          <w:sz w:val="24"/>
          <w:szCs w:val="24"/>
        </w:rPr>
        <w:t>yaklaşımlarını</w:t>
      </w:r>
      <w:r w:rsidR="00A75E97">
        <w:rPr>
          <w:rFonts w:ascii="Times New Roman" w:hAnsi="Times New Roman" w:cs="Times New Roman"/>
          <w:sz w:val="24"/>
          <w:szCs w:val="24"/>
        </w:rPr>
        <w:t>, çevre okuryazarlıklarını</w:t>
      </w:r>
      <w:r w:rsidR="006B3D3A">
        <w:rPr>
          <w:rFonts w:ascii="Times New Roman" w:hAnsi="Times New Roman" w:cs="Times New Roman"/>
          <w:sz w:val="24"/>
          <w:szCs w:val="24"/>
        </w:rPr>
        <w:t xml:space="preserve"> </w:t>
      </w:r>
      <w:r w:rsidR="0047246B">
        <w:rPr>
          <w:rFonts w:ascii="Times New Roman" w:hAnsi="Times New Roman" w:cs="Times New Roman"/>
          <w:sz w:val="24"/>
          <w:szCs w:val="24"/>
        </w:rPr>
        <w:t xml:space="preserve">işe koşabilir </w:t>
      </w:r>
      <w:r w:rsidR="00A75E97">
        <w:rPr>
          <w:rFonts w:ascii="Times New Roman" w:hAnsi="Times New Roman" w:cs="Times New Roman"/>
          <w:sz w:val="24"/>
          <w:szCs w:val="24"/>
        </w:rPr>
        <w:t>ayrıca</w:t>
      </w:r>
      <w:r w:rsidR="006B3D3A">
        <w:rPr>
          <w:rFonts w:ascii="Times New Roman" w:hAnsi="Times New Roman" w:cs="Times New Roman"/>
          <w:sz w:val="24"/>
          <w:szCs w:val="24"/>
        </w:rPr>
        <w:t xml:space="preserve"> </w:t>
      </w:r>
      <w:r w:rsidR="00C46227">
        <w:rPr>
          <w:rFonts w:ascii="Times New Roman" w:hAnsi="Times New Roman" w:cs="Times New Roman"/>
          <w:sz w:val="24"/>
          <w:szCs w:val="24"/>
        </w:rPr>
        <w:t>ilkokul, lise veya üniversite</w:t>
      </w:r>
      <w:r w:rsidR="00A75E97">
        <w:rPr>
          <w:rFonts w:ascii="Times New Roman" w:hAnsi="Times New Roman" w:cs="Times New Roman"/>
          <w:sz w:val="24"/>
          <w:szCs w:val="24"/>
        </w:rPr>
        <w:t xml:space="preserve"> </w:t>
      </w:r>
      <w:r w:rsidR="006B3D3A">
        <w:rPr>
          <w:rFonts w:ascii="Times New Roman" w:hAnsi="Times New Roman" w:cs="Times New Roman"/>
          <w:sz w:val="24"/>
          <w:szCs w:val="24"/>
        </w:rPr>
        <w:t>öğretim kademelerinde bu modeli uygulayabilirler.</w:t>
      </w:r>
    </w:p>
    <w:p w:rsidR="00494E8D" w:rsidRDefault="00494E8D" w:rsidP="001C417C">
      <w:pPr>
        <w:spacing w:after="0" w:line="360" w:lineRule="auto"/>
        <w:rPr>
          <w:rFonts w:ascii="Times New Roman" w:eastAsia="Times New Roman" w:hAnsi="Times New Roman" w:cs="Times New Roman"/>
          <w:b/>
          <w:sz w:val="24"/>
          <w:szCs w:val="24"/>
        </w:rPr>
      </w:pPr>
    </w:p>
    <w:p w:rsidR="001C417C" w:rsidRPr="00121A42" w:rsidRDefault="001C417C" w:rsidP="001C417C">
      <w:pPr>
        <w:spacing w:after="0" w:line="360" w:lineRule="auto"/>
        <w:rPr>
          <w:sz w:val="24"/>
          <w:szCs w:val="24"/>
        </w:rPr>
      </w:pPr>
      <w:r w:rsidRPr="00121A42">
        <w:rPr>
          <w:rFonts w:ascii="Times New Roman" w:eastAsia="Times New Roman" w:hAnsi="Times New Roman" w:cs="Times New Roman"/>
          <w:b/>
          <w:sz w:val="24"/>
          <w:szCs w:val="24"/>
        </w:rPr>
        <w:t xml:space="preserve">Makalenin Bilimdeki Konumu (Yeri) </w:t>
      </w:r>
    </w:p>
    <w:p w:rsidR="001C417C" w:rsidRPr="00121A42" w:rsidRDefault="001C417C" w:rsidP="001C417C">
      <w:pPr>
        <w:spacing w:after="0" w:line="360" w:lineRule="auto"/>
        <w:jc w:val="both"/>
        <w:rPr>
          <w:rFonts w:ascii="Times New Roman" w:hAnsi="Times New Roman" w:cs="Times New Roman"/>
          <w:sz w:val="24"/>
          <w:szCs w:val="24"/>
        </w:rPr>
      </w:pPr>
      <w:r w:rsidRPr="00121A42">
        <w:rPr>
          <w:rFonts w:ascii="Times New Roman" w:hAnsi="Times New Roman" w:cs="Times New Roman"/>
          <w:sz w:val="24"/>
          <w:szCs w:val="24"/>
        </w:rPr>
        <w:t>Eğitim Bilimleri Bölümü / Eğitim Programları ve Öğretim ABD</w:t>
      </w:r>
    </w:p>
    <w:p w:rsidR="001C417C" w:rsidRPr="001C417C" w:rsidRDefault="001C417C" w:rsidP="001C417C">
      <w:pPr>
        <w:pStyle w:val="Balk1"/>
        <w:spacing w:line="360" w:lineRule="auto"/>
        <w:rPr>
          <w:rFonts w:ascii="Times New Roman" w:hAnsi="Times New Roman" w:cs="Times New Roman"/>
          <w:color w:val="auto"/>
          <w:sz w:val="24"/>
          <w:szCs w:val="24"/>
        </w:rPr>
      </w:pPr>
      <w:r w:rsidRPr="001C417C">
        <w:rPr>
          <w:rFonts w:ascii="Times New Roman" w:hAnsi="Times New Roman" w:cs="Times New Roman"/>
          <w:color w:val="auto"/>
          <w:sz w:val="24"/>
          <w:szCs w:val="24"/>
        </w:rPr>
        <w:t xml:space="preserve">Makalenin Bilimdeki Özgünlüğü </w:t>
      </w:r>
    </w:p>
    <w:p w:rsidR="001C417C" w:rsidRDefault="001C417C" w:rsidP="001C417C">
      <w:pPr>
        <w:spacing w:after="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Yeni bir öğretim tasarımı modeli olarak niteleyebileceğimiz Integral ASIE’ye yönelik uygulama örneğinin ülkemizde ve dünyada yapılan çalışmaların henüz az olması açısından bir değer taşıdığı düşünülmektedir. Ayrıca öğretim tasarımı yönteminin tanıtılması ve uygulayıcılara fikir verici olması açısından literatüre özgün bir katkı sağladığı düşünülmektedir.</w:t>
      </w: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Default="00C91D03" w:rsidP="001C417C">
      <w:pPr>
        <w:spacing w:after="0" w:line="360" w:lineRule="auto"/>
        <w:jc w:val="both"/>
        <w:rPr>
          <w:rFonts w:ascii="Times New Roman" w:hAnsi="Times New Roman" w:cs="Times New Roman"/>
          <w:sz w:val="24"/>
          <w:szCs w:val="24"/>
          <w:lang w:eastAsia="tr-TR"/>
        </w:rPr>
      </w:pPr>
    </w:p>
    <w:p w:rsidR="00C91D03" w:rsidRPr="006B3D3A" w:rsidRDefault="00C91D03" w:rsidP="001C417C">
      <w:pPr>
        <w:spacing w:after="0" w:line="360" w:lineRule="auto"/>
        <w:jc w:val="both"/>
        <w:rPr>
          <w:rFonts w:ascii="Times New Roman" w:hAnsi="Times New Roman" w:cs="Times New Roman"/>
          <w:b/>
          <w:sz w:val="24"/>
          <w:szCs w:val="24"/>
        </w:rPr>
      </w:pPr>
    </w:p>
    <w:p w:rsidR="00F6795D" w:rsidRPr="00F6795D" w:rsidRDefault="00F6795D" w:rsidP="00934DA0">
      <w:pPr>
        <w:autoSpaceDE w:val="0"/>
        <w:autoSpaceDN w:val="0"/>
        <w:adjustRightInd w:val="0"/>
        <w:spacing w:before="120" w:after="120" w:line="360" w:lineRule="auto"/>
        <w:ind w:firstLine="708"/>
        <w:jc w:val="both"/>
        <w:rPr>
          <w:rFonts w:ascii="Times New Roman" w:hAnsi="Times New Roman"/>
          <w:b/>
          <w:sz w:val="24"/>
          <w:szCs w:val="24"/>
        </w:rPr>
      </w:pPr>
    </w:p>
    <w:p w:rsidR="006B3D3A" w:rsidRDefault="006B3D3A" w:rsidP="00934DA0">
      <w:pPr>
        <w:autoSpaceDE w:val="0"/>
        <w:autoSpaceDN w:val="0"/>
        <w:adjustRightInd w:val="0"/>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K</w:t>
      </w:r>
      <w:r w:rsidR="00225CCE">
        <w:rPr>
          <w:rFonts w:ascii="Times New Roman" w:hAnsi="Times New Roman" w:cs="Times New Roman"/>
          <w:b/>
          <w:sz w:val="24"/>
          <w:szCs w:val="24"/>
        </w:rPr>
        <w:t>ay</w:t>
      </w:r>
      <w:r w:rsidR="001C417C">
        <w:rPr>
          <w:rFonts w:ascii="Times New Roman" w:hAnsi="Times New Roman" w:cs="Times New Roman"/>
          <w:b/>
          <w:sz w:val="24"/>
          <w:szCs w:val="24"/>
        </w:rPr>
        <w:t>naklar</w:t>
      </w:r>
    </w:p>
    <w:p w:rsidR="00B01EF7" w:rsidRPr="00D74897" w:rsidRDefault="00526A01" w:rsidP="00121A42">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Andrews, D. H., &amp; Goodson, L. A. (1980). A comparative analysis of models of</w:t>
      </w:r>
      <w:r w:rsidR="00AD0DD8" w:rsidRPr="00D74897">
        <w:rPr>
          <w:rFonts w:ascii="Times New Roman" w:hAnsi="Times New Roman" w:cs="Times New Roman"/>
          <w:sz w:val="24"/>
          <w:szCs w:val="24"/>
        </w:rPr>
        <w:t xml:space="preserve"> </w:t>
      </w:r>
      <w:r w:rsidRPr="00D74897">
        <w:rPr>
          <w:rFonts w:ascii="Times New Roman" w:hAnsi="Times New Roman" w:cs="Times New Roman"/>
          <w:sz w:val="24"/>
          <w:szCs w:val="24"/>
        </w:rPr>
        <w:t xml:space="preserve">instructional design. </w:t>
      </w:r>
      <w:r w:rsidRPr="00D74897">
        <w:rPr>
          <w:rFonts w:ascii="Times New Roman" w:hAnsi="Times New Roman" w:cs="Times New Roman"/>
          <w:i/>
          <w:iCs/>
          <w:sz w:val="24"/>
          <w:szCs w:val="24"/>
        </w:rPr>
        <w:t>Journal of Instructional Development</w:t>
      </w:r>
      <w:r w:rsidRPr="00D74897">
        <w:rPr>
          <w:rFonts w:ascii="Times New Roman" w:hAnsi="Times New Roman" w:cs="Times New Roman"/>
          <w:sz w:val="24"/>
          <w:szCs w:val="24"/>
        </w:rPr>
        <w:t xml:space="preserve">, </w:t>
      </w:r>
      <w:r w:rsidRPr="00D74897">
        <w:rPr>
          <w:rFonts w:ascii="Times New Roman" w:hAnsi="Times New Roman" w:cs="Times New Roman"/>
          <w:i/>
          <w:iCs/>
          <w:sz w:val="24"/>
          <w:szCs w:val="24"/>
        </w:rPr>
        <w:t>3</w:t>
      </w:r>
      <w:r w:rsidRPr="00D74897">
        <w:rPr>
          <w:rFonts w:ascii="Times New Roman" w:hAnsi="Times New Roman" w:cs="Times New Roman"/>
          <w:sz w:val="24"/>
          <w:szCs w:val="24"/>
        </w:rPr>
        <w:t>(4), 161–182.</w:t>
      </w:r>
    </w:p>
    <w:p w:rsidR="00526A01" w:rsidRPr="00D74897" w:rsidRDefault="00526A01" w:rsidP="00121A42">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Antalyalı, Ö. L. (2004). Uzaktan Eğitim Algısı ve Yöneylem Araştırması Dersinin</w:t>
      </w:r>
      <w:r w:rsidR="00AD0DD8" w:rsidRPr="00D74897">
        <w:rPr>
          <w:rFonts w:ascii="Times New Roman" w:hAnsi="Times New Roman" w:cs="Times New Roman"/>
          <w:sz w:val="24"/>
          <w:szCs w:val="24"/>
        </w:rPr>
        <w:t xml:space="preserve"> </w:t>
      </w:r>
      <w:r w:rsidRPr="00D74897">
        <w:rPr>
          <w:rFonts w:ascii="Times New Roman" w:hAnsi="Times New Roman" w:cs="Times New Roman"/>
          <w:sz w:val="24"/>
          <w:szCs w:val="24"/>
        </w:rPr>
        <w:t>Uzaktan Eğitim ile Verilebilirliği. Yayınlanmamış Yüksek Lisans Tezi,</w:t>
      </w:r>
      <w:r w:rsidR="00F2036B">
        <w:rPr>
          <w:rFonts w:ascii="Times New Roman" w:hAnsi="Times New Roman" w:cs="Times New Roman"/>
          <w:sz w:val="24"/>
          <w:szCs w:val="24"/>
        </w:rPr>
        <w:t xml:space="preserve"> </w:t>
      </w:r>
      <w:r w:rsidRPr="00D74897">
        <w:rPr>
          <w:rFonts w:ascii="Times New Roman" w:hAnsi="Times New Roman" w:cs="Times New Roman"/>
          <w:i/>
          <w:iCs/>
          <w:sz w:val="24"/>
          <w:szCs w:val="24"/>
        </w:rPr>
        <w:t>Süleyman Demirel Üniversitesi, Sosyal Bilimler Enstitüsü</w:t>
      </w:r>
      <w:r w:rsidRPr="00D74897">
        <w:rPr>
          <w:rFonts w:ascii="Times New Roman" w:hAnsi="Times New Roman" w:cs="Times New Roman"/>
          <w:sz w:val="24"/>
          <w:szCs w:val="24"/>
        </w:rPr>
        <w:t>, Isparta.</w:t>
      </w:r>
    </w:p>
    <w:p w:rsidR="00526A01" w:rsidRPr="00D74897" w:rsidRDefault="00526A01" w:rsidP="00934DA0">
      <w:pPr>
        <w:autoSpaceDE w:val="0"/>
        <w:autoSpaceDN w:val="0"/>
        <w:adjustRightInd w:val="0"/>
        <w:spacing w:before="120" w:after="120" w:line="360" w:lineRule="auto"/>
        <w:jc w:val="both"/>
        <w:rPr>
          <w:rFonts w:ascii="Times New Roman" w:hAnsi="Times New Roman" w:cs="Times New Roman"/>
          <w:sz w:val="24"/>
          <w:szCs w:val="24"/>
        </w:rPr>
      </w:pPr>
      <w:r w:rsidRPr="00D74897">
        <w:rPr>
          <w:rFonts w:ascii="Times New Roman" w:hAnsi="Times New Roman" w:cs="Times New Roman"/>
          <w:sz w:val="24"/>
          <w:szCs w:val="24"/>
        </w:rPr>
        <w:t xml:space="preserve">Büyüköztürk, Ş. (2011). </w:t>
      </w:r>
      <w:r w:rsidRPr="00D74897">
        <w:rPr>
          <w:rFonts w:ascii="Times New Roman" w:hAnsi="Times New Roman" w:cs="Times New Roman"/>
          <w:i/>
          <w:iCs/>
          <w:sz w:val="24"/>
          <w:szCs w:val="24"/>
        </w:rPr>
        <w:t xml:space="preserve">Veri analizi el kitabı. </w:t>
      </w:r>
      <w:r w:rsidRPr="00D74897">
        <w:rPr>
          <w:rFonts w:ascii="Times New Roman" w:hAnsi="Times New Roman" w:cs="Times New Roman"/>
          <w:sz w:val="24"/>
          <w:szCs w:val="24"/>
        </w:rPr>
        <w:t>(15. Baskı), Ankara: Pegem</w:t>
      </w:r>
      <w:r w:rsidR="00AD0DD8" w:rsidRPr="00D74897">
        <w:rPr>
          <w:rFonts w:ascii="Times New Roman" w:hAnsi="Times New Roman" w:cs="Times New Roman"/>
          <w:sz w:val="24"/>
          <w:szCs w:val="24"/>
        </w:rPr>
        <w:t xml:space="preserve"> </w:t>
      </w:r>
      <w:r w:rsidRPr="00D74897">
        <w:rPr>
          <w:rFonts w:ascii="Times New Roman" w:hAnsi="Times New Roman" w:cs="Times New Roman"/>
          <w:sz w:val="24"/>
          <w:szCs w:val="24"/>
        </w:rPr>
        <w:t>Yayıncılık.</w:t>
      </w:r>
    </w:p>
    <w:p w:rsidR="00526A01" w:rsidRPr="00D74897" w:rsidRDefault="00526A01" w:rsidP="00934DA0">
      <w:pPr>
        <w:spacing w:before="120" w:after="120" w:line="360" w:lineRule="auto"/>
        <w:jc w:val="both"/>
        <w:rPr>
          <w:rFonts w:ascii="Times New Roman" w:hAnsi="Times New Roman" w:cs="Times New Roman"/>
          <w:sz w:val="24"/>
          <w:szCs w:val="24"/>
        </w:rPr>
      </w:pPr>
      <w:r w:rsidRPr="00D74897">
        <w:rPr>
          <w:rFonts w:ascii="Times New Roman" w:hAnsi="Times New Roman" w:cs="Times New Roman"/>
          <w:sz w:val="24"/>
          <w:szCs w:val="24"/>
        </w:rPr>
        <w:t xml:space="preserve">Çepni, S. (2007). </w:t>
      </w:r>
      <w:r w:rsidRPr="00D74897">
        <w:rPr>
          <w:rFonts w:ascii="Times New Roman" w:hAnsi="Times New Roman" w:cs="Times New Roman"/>
          <w:i/>
          <w:sz w:val="24"/>
          <w:szCs w:val="24"/>
        </w:rPr>
        <w:t>Araştırma ve proje çalışmalarına giriş.</w:t>
      </w:r>
      <w:r w:rsidRPr="00D74897">
        <w:rPr>
          <w:rFonts w:ascii="Times New Roman" w:hAnsi="Times New Roman" w:cs="Times New Roman"/>
          <w:sz w:val="24"/>
          <w:szCs w:val="24"/>
        </w:rPr>
        <w:t xml:space="preserve"> Üçüncü Baskı, Trabzon.</w:t>
      </w:r>
    </w:p>
    <w:p w:rsidR="00526A01" w:rsidRPr="00D74897" w:rsidRDefault="00526A01"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Dick, W. (1987). A history of instructional design and its impact on educational</w:t>
      </w:r>
      <w:r w:rsidR="00AD0DD8" w:rsidRPr="00D74897">
        <w:rPr>
          <w:rFonts w:ascii="Times New Roman" w:hAnsi="Times New Roman" w:cs="Times New Roman"/>
          <w:sz w:val="24"/>
          <w:szCs w:val="24"/>
        </w:rPr>
        <w:t xml:space="preserve"> </w:t>
      </w:r>
      <w:r w:rsidRPr="00D74897">
        <w:rPr>
          <w:rFonts w:ascii="Times New Roman" w:hAnsi="Times New Roman" w:cs="Times New Roman"/>
          <w:sz w:val="24"/>
          <w:szCs w:val="24"/>
        </w:rPr>
        <w:t xml:space="preserve">psychology. In </w:t>
      </w:r>
      <w:r w:rsidRPr="00D74897">
        <w:rPr>
          <w:rFonts w:ascii="Times New Roman" w:hAnsi="Times New Roman" w:cs="Times New Roman"/>
          <w:i/>
          <w:iCs/>
          <w:sz w:val="24"/>
          <w:szCs w:val="24"/>
        </w:rPr>
        <w:t xml:space="preserve">Historical Foundations of Educational Psychology </w:t>
      </w:r>
      <w:r w:rsidRPr="00D74897">
        <w:rPr>
          <w:rFonts w:ascii="Times New Roman" w:hAnsi="Times New Roman" w:cs="Times New Roman"/>
          <w:sz w:val="24"/>
          <w:szCs w:val="24"/>
        </w:rPr>
        <w:t>(pp. 183</w:t>
      </w:r>
      <w:r w:rsidR="00AD0DD8" w:rsidRPr="00D74897">
        <w:rPr>
          <w:rFonts w:ascii="Times New Roman" w:hAnsi="Times New Roman" w:cs="Times New Roman"/>
          <w:sz w:val="24"/>
          <w:szCs w:val="24"/>
        </w:rPr>
        <w:t>-</w:t>
      </w:r>
      <w:r w:rsidRPr="00D74897">
        <w:rPr>
          <w:rFonts w:ascii="Times New Roman" w:hAnsi="Times New Roman" w:cs="Times New Roman"/>
          <w:sz w:val="24"/>
          <w:szCs w:val="24"/>
        </w:rPr>
        <w:t>200). Springer US.</w:t>
      </w:r>
    </w:p>
    <w:p w:rsidR="00AD0DD8" w:rsidRPr="00D74897" w:rsidRDefault="00AD0DD8" w:rsidP="006944EB">
      <w:pPr>
        <w:pStyle w:val="Default"/>
        <w:spacing w:before="120" w:after="120" w:line="360" w:lineRule="auto"/>
        <w:ind w:left="567" w:hanging="567"/>
        <w:jc w:val="both"/>
      </w:pPr>
      <w:r w:rsidRPr="00D74897">
        <w:t xml:space="preserve">Ek N.H. , Kılıç, N. , Öğdüm, P. , Düzgün, G. , Şeker, S. (2009). Adnan Menderes Üniversitesinin Farklı Akademik Alanlarında Öğrenim Gören İlk ve Son Sınıf Öğrencilerinin Çevre Sorunlarına Yönelik Tutumları ve Duyarlılıkları. </w:t>
      </w:r>
      <w:r w:rsidRPr="00D74897">
        <w:tab/>
        <w:t xml:space="preserve">Kastamonu Eğitim Dergisi, 17 (1): 125–136. </w:t>
      </w:r>
    </w:p>
    <w:p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Erten, S. (2005). Okul Öncesi Öğretmen Adaylarında Çevre Dostu Davranışların Araştırılması. Hacettepe Üniversitesi Eğitim Fakültesi Dergisi, 28: 91-100.</w:t>
      </w:r>
    </w:p>
    <w:p w:rsidR="00526A01" w:rsidRPr="00D74897" w:rsidRDefault="00526A01" w:rsidP="00934DA0">
      <w:pPr>
        <w:autoSpaceDE w:val="0"/>
        <w:autoSpaceDN w:val="0"/>
        <w:adjustRightInd w:val="0"/>
        <w:spacing w:before="120" w:after="120" w:line="360" w:lineRule="auto"/>
        <w:jc w:val="both"/>
        <w:rPr>
          <w:rFonts w:ascii="Times New Roman" w:hAnsi="Times New Roman" w:cs="Times New Roman"/>
          <w:b/>
          <w:sz w:val="24"/>
          <w:szCs w:val="24"/>
        </w:rPr>
      </w:pPr>
      <w:r w:rsidRPr="00D74897">
        <w:rPr>
          <w:rFonts w:ascii="Times New Roman" w:hAnsi="Times New Roman" w:cs="Times New Roman"/>
          <w:sz w:val="24"/>
          <w:szCs w:val="24"/>
        </w:rPr>
        <w:t xml:space="preserve">Fer, S. (2011). </w:t>
      </w:r>
      <w:r w:rsidRPr="00D74897">
        <w:rPr>
          <w:rFonts w:ascii="Times New Roman" w:hAnsi="Times New Roman" w:cs="Times New Roman"/>
          <w:i/>
          <w:iCs/>
          <w:sz w:val="24"/>
          <w:szCs w:val="24"/>
        </w:rPr>
        <w:t xml:space="preserve">Öğretim tasarımı. </w:t>
      </w:r>
      <w:r w:rsidRPr="00D74897">
        <w:rPr>
          <w:rFonts w:ascii="Times New Roman" w:hAnsi="Times New Roman" w:cs="Times New Roman"/>
          <w:sz w:val="24"/>
          <w:szCs w:val="24"/>
        </w:rPr>
        <w:t>(2. Baskı), Ankara: Anı Yayıncılık.</w:t>
      </w:r>
    </w:p>
    <w:p w:rsidR="00AD0DD8" w:rsidRPr="00D74897" w:rsidRDefault="00AD0DD8"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Gürbüz,</w:t>
      </w:r>
      <w:r w:rsidR="008F476B">
        <w:rPr>
          <w:rFonts w:ascii="Times New Roman" w:hAnsi="Times New Roman" w:cs="Times New Roman"/>
          <w:sz w:val="24"/>
          <w:szCs w:val="24"/>
        </w:rPr>
        <w:t xml:space="preserve"> H.</w:t>
      </w:r>
      <w:r w:rsidRPr="00D74897">
        <w:rPr>
          <w:rFonts w:ascii="Times New Roman" w:hAnsi="Times New Roman" w:cs="Times New Roman"/>
          <w:sz w:val="24"/>
          <w:szCs w:val="24"/>
        </w:rPr>
        <w:t>, Kışoğlu, M. (2007). Biyoloji Öğretme</w:t>
      </w:r>
      <w:r w:rsidR="008F476B">
        <w:rPr>
          <w:rFonts w:ascii="Times New Roman" w:hAnsi="Times New Roman" w:cs="Times New Roman"/>
          <w:sz w:val="24"/>
          <w:szCs w:val="24"/>
        </w:rPr>
        <w:t xml:space="preserve">ni Adaylarının Çevreye Yönelik </w:t>
      </w:r>
      <w:r w:rsidRPr="00D74897">
        <w:rPr>
          <w:rFonts w:ascii="Times New Roman" w:hAnsi="Times New Roman" w:cs="Times New Roman"/>
          <w:sz w:val="24"/>
          <w:szCs w:val="24"/>
        </w:rPr>
        <w:t>Tutumları ve Aldıkları Çevre Eğitiminin Değerlendirilmesi. XVI. Ulusal Eğitim Bilimleri Kongresi (Kongre Kitabı). Tokat 5–7 Eylül.</w:t>
      </w:r>
    </w:p>
    <w:p w:rsidR="00AD0DD8" w:rsidRPr="00D74897" w:rsidRDefault="00AD0DD8" w:rsidP="00934DA0">
      <w:pPr>
        <w:autoSpaceDE w:val="0"/>
        <w:autoSpaceDN w:val="0"/>
        <w:adjustRightInd w:val="0"/>
        <w:spacing w:before="120" w:after="120" w:line="360" w:lineRule="auto"/>
        <w:jc w:val="both"/>
        <w:rPr>
          <w:rFonts w:ascii="Times New Roman" w:hAnsi="Times New Roman" w:cs="Times New Roman"/>
          <w:sz w:val="24"/>
          <w:szCs w:val="24"/>
        </w:rPr>
      </w:pPr>
      <w:r w:rsidRPr="00D74897">
        <w:rPr>
          <w:rFonts w:ascii="Times New Roman" w:hAnsi="Times New Roman" w:cs="Times New Roman"/>
          <w:sz w:val="24"/>
          <w:szCs w:val="24"/>
        </w:rPr>
        <w:t xml:space="preserve">Güven, T. , Kıvanç, E. , Yel, M. (2001). </w:t>
      </w:r>
      <w:r w:rsidRPr="00D74897">
        <w:rPr>
          <w:rFonts w:ascii="Times New Roman" w:hAnsi="Times New Roman" w:cs="Times New Roman"/>
          <w:i/>
          <w:iCs/>
          <w:sz w:val="24"/>
          <w:szCs w:val="24"/>
        </w:rPr>
        <w:t xml:space="preserve">Lise 1 biyoloji ders kitabı. </w:t>
      </w:r>
      <w:r w:rsidRPr="00D74897">
        <w:rPr>
          <w:rFonts w:ascii="Times New Roman" w:hAnsi="Times New Roman" w:cs="Times New Roman"/>
          <w:sz w:val="24"/>
          <w:szCs w:val="24"/>
        </w:rPr>
        <w:t>Ankara: Paşa Yayıncılık.</w:t>
      </w:r>
    </w:p>
    <w:p w:rsidR="00526A01" w:rsidRPr="00D74897" w:rsidRDefault="00526A01"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Jacovou-Johnson, S. (2014). Instructional design : In the driver’s seat. </w:t>
      </w:r>
      <w:r w:rsidRPr="00D74897">
        <w:rPr>
          <w:rFonts w:ascii="Times New Roman" w:hAnsi="Times New Roman" w:cs="Times New Roman"/>
          <w:i/>
          <w:iCs/>
          <w:sz w:val="24"/>
          <w:szCs w:val="24"/>
        </w:rPr>
        <w:t>Training &amp;</w:t>
      </w:r>
      <w:r w:rsidR="00AD0DD8" w:rsidRPr="00D74897">
        <w:rPr>
          <w:rFonts w:ascii="Times New Roman" w:hAnsi="Times New Roman" w:cs="Times New Roman"/>
          <w:i/>
          <w:iCs/>
          <w:sz w:val="24"/>
          <w:szCs w:val="24"/>
        </w:rPr>
        <w:t xml:space="preserve"> </w:t>
      </w:r>
      <w:r w:rsidRPr="00D74897">
        <w:rPr>
          <w:rFonts w:ascii="Times New Roman" w:hAnsi="Times New Roman" w:cs="Times New Roman"/>
          <w:i/>
          <w:iCs/>
          <w:sz w:val="24"/>
          <w:szCs w:val="24"/>
        </w:rPr>
        <w:t>Development</w:t>
      </w:r>
      <w:r w:rsidRPr="00D74897">
        <w:rPr>
          <w:rFonts w:ascii="Times New Roman" w:hAnsi="Times New Roman" w:cs="Times New Roman"/>
          <w:sz w:val="24"/>
          <w:szCs w:val="24"/>
        </w:rPr>
        <w:t>, (October), 14–16</w:t>
      </w:r>
    </w:p>
    <w:p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Kalaycı, Ş. (2010). </w:t>
      </w:r>
      <w:r w:rsidRPr="00D74897">
        <w:rPr>
          <w:rFonts w:ascii="Times New Roman" w:hAnsi="Times New Roman" w:cs="Times New Roman"/>
          <w:i/>
          <w:iCs/>
          <w:sz w:val="24"/>
          <w:szCs w:val="24"/>
        </w:rPr>
        <w:t>SPSS uygulamalı çok değişkenli istatistik teknikleri</w:t>
      </w:r>
      <w:r w:rsidRPr="00D74897">
        <w:rPr>
          <w:rFonts w:ascii="Times New Roman" w:hAnsi="Times New Roman" w:cs="Times New Roman"/>
          <w:sz w:val="24"/>
          <w:szCs w:val="24"/>
        </w:rPr>
        <w:t>. (5. Baskı), Ankara: Asil Yayın Dağıtım Ltd. Şti.</w:t>
      </w:r>
    </w:p>
    <w:p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Kaya E., Akıllı M.,  Sezek F.(2009). </w:t>
      </w:r>
      <w:r w:rsidRPr="00F2036B">
        <w:rPr>
          <w:rFonts w:ascii="Times New Roman" w:hAnsi="Times New Roman" w:cs="Times New Roman"/>
          <w:i/>
          <w:sz w:val="24"/>
          <w:szCs w:val="24"/>
        </w:rPr>
        <w:t>Lise öğrencilerinin çevreye karşı tutumlarının cinsiyet açısından incelenmesi.</w:t>
      </w:r>
      <w:r w:rsidRPr="00D74897">
        <w:rPr>
          <w:rFonts w:ascii="Times New Roman" w:hAnsi="Times New Roman" w:cs="Times New Roman"/>
          <w:sz w:val="24"/>
          <w:szCs w:val="24"/>
        </w:rPr>
        <w:t xml:space="preserve"> Mehmet Akif Ersoy Üniversitesi Eğitim Fakültesi Dergisi, 9(18), 43-54</w:t>
      </w:r>
    </w:p>
    <w:p w:rsidR="00AD0DD8" w:rsidRPr="00D74897" w:rsidRDefault="00AD0DD8"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Kemp, J. E., Morrison, G. R., Ross, S. M., &amp; Kalman H. K. (2007). </w:t>
      </w:r>
      <w:r w:rsidRPr="00D74897">
        <w:rPr>
          <w:rFonts w:ascii="Times New Roman" w:hAnsi="Times New Roman" w:cs="Times New Roman"/>
          <w:i/>
          <w:iCs/>
          <w:sz w:val="24"/>
          <w:szCs w:val="24"/>
        </w:rPr>
        <w:t xml:space="preserve">Designing effective instruction </w:t>
      </w:r>
      <w:r w:rsidRPr="00D74897">
        <w:rPr>
          <w:rFonts w:ascii="Times New Roman" w:hAnsi="Times New Roman" w:cs="Times New Roman"/>
          <w:sz w:val="24"/>
          <w:szCs w:val="24"/>
        </w:rPr>
        <w:t>(5th Edition). Hoboken, NJ: John Wiley &amp; Sons Inc.</w:t>
      </w:r>
    </w:p>
    <w:p w:rsidR="00AD0DD8" w:rsidRPr="00D74897" w:rsidRDefault="00AD0DD8"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Miles, M., Huberman, M., &amp; Saldana, J. (2014). </w:t>
      </w:r>
      <w:r w:rsidRPr="00D74897">
        <w:rPr>
          <w:rFonts w:ascii="Times New Roman" w:hAnsi="Times New Roman" w:cs="Times New Roman"/>
          <w:i/>
          <w:iCs/>
          <w:sz w:val="24"/>
          <w:szCs w:val="24"/>
        </w:rPr>
        <w:t>Qualitative data analysis: A methods  sourcebook</w:t>
      </w:r>
      <w:r w:rsidRPr="00D74897">
        <w:rPr>
          <w:rFonts w:ascii="Times New Roman" w:hAnsi="Times New Roman" w:cs="Times New Roman"/>
          <w:sz w:val="24"/>
          <w:szCs w:val="24"/>
        </w:rPr>
        <w:t xml:space="preserve">. </w:t>
      </w:r>
      <w:r w:rsidRPr="00D74897">
        <w:rPr>
          <w:rFonts w:ascii="Times New Roman" w:hAnsi="Times New Roman" w:cs="Times New Roman"/>
          <w:i/>
          <w:iCs/>
          <w:sz w:val="24"/>
          <w:szCs w:val="24"/>
        </w:rPr>
        <w:t>European Journal of Science Education</w:t>
      </w:r>
      <w:r w:rsidRPr="00D74897">
        <w:rPr>
          <w:rFonts w:ascii="Times New Roman" w:hAnsi="Times New Roman" w:cs="Times New Roman"/>
          <w:sz w:val="24"/>
          <w:szCs w:val="24"/>
        </w:rPr>
        <w:t>. Los Angeles: Sage Puplication, Thousand Oaks.</w:t>
      </w:r>
    </w:p>
    <w:p w:rsidR="00AD0DD8" w:rsidRPr="00D74897" w:rsidRDefault="00AD0DD8" w:rsidP="006944EB">
      <w:pPr>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Milli Eğitim Bakanlığı. (2000). </w:t>
      </w:r>
      <w:r w:rsidRPr="00D74897">
        <w:rPr>
          <w:rFonts w:ascii="Times New Roman" w:hAnsi="Times New Roman" w:cs="Times New Roman"/>
          <w:i/>
          <w:sz w:val="24"/>
          <w:szCs w:val="24"/>
        </w:rPr>
        <w:t>İlköğretim</w:t>
      </w:r>
      <w:r w:rsidRPr="00D74897">
        <w:rPr>
          <w:rFonts w:ascii="Times New Roman" w:hAnsi="Times New Roman" w:cs="Times New Roman"/>
          <w:sz w:val="24"/>
          <w:szCs w:val="24"/>
        </w:rPr>
        <w:t xml:space="preserve"> </w:t>
      </w:r>
      <w:r w:rsidRPr="00D74897">
        <w:rPr>
          <w:rFonts w:ascii="Times New Roman" w:hAnsi="Times New Roman" w:cs="Times New Roman"/>
          <w:i/>
          <w:sz w:val="24"/>
          <w:szCs w:val="24"/>
        </w:rPr>
        <w:t>Okulları Fen Bilgisi Dersi 6,</w:t>
      </w:r>
      <w:r w:rsidR="00F2036B">
        <w:rPr>
          <w:rFonts w:ascii="Times New Roman" w:hAnsi="Times New Roman" w:cs="Times New Roman"/>
          <w:i/>
          <w:sz w:val="24"/>
          <w:szCs w:val="24"/>
        </w:rPr>
        <w:t xml:space="preserve"> </w:t>
      </w:r>
      <w:r w:rsidRPr="00D74897">
        <w:rPr>
          <w:rFonts w:ascii="Times New Roman" w:hAnsi="Times New Roman" w:cs="Times New Roman"/>
          <w:i/>
          <w:sz w:val="24"/>
          <w:szCs w:val="24"/>
        </w:rPr>
        <w:t>7 ve 8. Sınıflar Öğretim Programları.</w:t>
      </w:r>
      <w:r w:rsidRPr="00D74897">
        <w:rPr>
          <w:rFonts w:ascii="Times New Roman" w:hAnsi="Times New Roman" w:cs="Times New Roman"/>
          <w:sz w:val="24"/>
          <w:szCs w:val="24"/>
        </w:rPr>
        <w:t xml:space="preserve"> Ankara.</w:t>
      </w:r>
    </w:p>
    <w:p w:rsidR="006B3D3A" w:rsidRPr="00D74897" w:rsidRDefault="00AD0DD8"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Milli Eğitim Bakanlığı. (2013). </w:t>
      </w:r>
      <w:r w:rsidRPr="00D74897">
        <w:rPr>
          <w:rFonts w:ascii="Times New Roman" w:hAnsi="Times New Roman" w:cs="Times New Roman"/>
          <w:i/>
          <w:iCs/>
          <w:sz w:val="24"/>
          <w:szCs w:val="24"/>
        </w:rPr>
        <w:t>İlköğretim kurumları fen bilimleri dersi (3,4,5,6,7 ve 8. Sınıflar) öğretim programı</w:t>
      </w:r>
      <w:r w:rsidRPr="00D74897">
        <w:rPr>
          <w:rFonts w:ascii="Times New Roman" w:hAnsi="Times New Roman" w:cs="Times New Roman"/>
          <w:sz w:val="24"/>
          <w:szCs w:val="24"/>
        </w:rPr>
        <w:t xml:space="preserve">. </w:t>
      </w:r>
      <w:r w:rsidRPr="00D74897">
        <w:rPr>
          <w:rFonts w:ascii="Times New Roman" w:hAnsi="Times New Roman" w:cs="Times New Roman"/>
          <w:i/>
          <w:iCs/>
          <w:sz w:val="24"/>
          <w:szCs w:val="24"/>
        </w:rPr>
        <w:t>Talim ve Terbiye Kurulu Başkanlığı</w:t>
      </w:r>
      <w:r w:rsidRPr="00D74897">
        <w:rPr>
          <w:rFonts w:ascii="Times New Roman" w:hAnsi="Times New Roman" w:cs="Times New Roman"/>
          <w:sz w:val="24"/>
          <w:szCs w:val="24"/>
        </w:rPr>
        <w:t>. Ankara.</w:t>
      </w:r>
    </w:p>
    <w:p w:rsidR="00CB1344" w:rsidRPr="00D74897" w:rsidRDefault="00CB1344" w:rsidP="006944EB">
      <w:pPr>
        <w:spacing w:before="120" w:after="120" w:line="360" w:lineRule="auto"/>
        <w:ind w:left="567" w:hanging="567"/>
        <w:jc w:val="both"/>
        <w:rPr>
          <w:rFonts w:ascii="Times New Roman" w:hAnsi="Times New Roman" w:cs="Times New Roman"/>
          <w:color w:val="000000"/>
          <w:sz w:val="24"/>
          <w:szCs w:val="24"/>
        </w:rPr>
      </w:pPr>
      <w:r w:rsidRPr="00D74897">
        <w:rPr>
          <w:rFonts w:ascii="Times New Roman" w:hAnsi="Times New Roman" w:cs="Times New Roman"/>
          <w:sz w:val="24"/>
          <w:szCs w:val="24"/>
        </w:rPr>
        <w:t xml:space="preserve">Milli Eğitim Bakanlığı. (2017). </w:t>
      </w:r>
      <w:r w:rsidRPr="00D74897">
        <w:rPr>
          <w:rFonts w:ascii="Times New Roman" w:hAnsi="Times New Roman" w:cs="Times New Roman"/>
          <w:i/>
          <w:iCs/>
          <w:color w:val="000000"/>
          <w:sz w:val="24"/>
          <w:szCs w:val="24"/>
        </w:rPr>
        <w:t xml:space="preserve">İlköğretim Kurumları (İlkokullar ve Ortaokullar) Güncellenen Fen Bilimleri Dersi (3,4,5,6,7 ve 7. Sınıflar) Öğretim Programı. </w:t>
      </w:r>
      <w:r w:rsidRPr="00D74897">
        <w:rPr>
          <w:rFonts w:ascii="Times New Roman" w:hAnsi="Times New Roman" w:cs="Times New Roman"/>
          <w:color w:val="000000"/>
          <w:sz w:val="24"/>
          <w:szCs w:val="24"/>
        </w:rPr>
        <w:t>Milli Eğitim Bakanlığı Talim ve Terbiye Kurulu Başkanlığı, Ankara.</w:t>
      </w:r>
    </w:p>
    <w:p w:rsidR="00D74897" w:rsidRDefault="00D74897" w:rsidP="006944EB">
      <w:pPr>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color w:val="000000"/>
          <w:sz w:val="24"/>
          <w:szCs w:val="24"/>
        </w:rPr>
        <w:t xml:space="preserve">Orhan , S. İ. (2017).  </w:t>
      </w:r>
      <w:r w:rsidRPr="00D74897">
        <w:rPr>
          <w:rFonts w:ascii="Times New Roman" w:hAnsi="Times New Roman" w:cs="Times New Roman"/>
          <w:i/>
          <w:color w:val="000000"/>
          <w:sz w:val="24"/>
          <w:szCs w:val="24"/>
        </w:rPr>
        <w:t>Integral ASIE Modeli ile Tasarlanan Öğretimin Fen Bilgisi Öğretmen Adaylarının Genetik Konusunu Öğrenmelerine Etkisinin İncelenmesi.</w:t>
      </w:r>
      <w:r w:rsidRPr="00D74897">
        <w:rPr>
          <w:rFonts w:ascii="Times New Roman" w:hAnsi="Times New Roman" w:cs="Times New Roman"/>
          <w:color w:val="000000"/>
          <w:sz w:val="24"/>
          <w:szCs w:val="24"/>
        </w:rPr>
        <w:t xml:space="preserve"> </w:t>
      </w:r>
      <w:r w:rsidRPr="00D74897">
        <w:rPr>
          <w:rFonts w:ascii="Times New Roman" w:hAnsi="Times New Roman" w:cs="Times New Roman"/>
          <w:sz w:val="24"/>
          <w:szCs w:val="24"/>
        </w:rPr>
        <w:t xml:space="preserve"> Kastamonu Üniversitesi, Fen Bilimleri Enstitüsü, Yüksek Lisans Tezi.</w:t>
      </w:r>
    </w:p>
    <w:p w:rsidR="00D74897" w:rsidRPr="00D74897" w:rsidRDefault="00D74897" w:rsidP="006944EB">
      <w:pPr>
        <w:spacing w:before="120" w:after="120" w:line="36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Özdemir, E., Uyangör, S. M. (2011).</w:t>
      </w:r>
      <w:r w:rsidR="00F2036B">
        <w:rPr>
          <w:rFonts w:ascii="Times New Roman" w:hAnsi="Times New Roman" w:cs="Times New Roman"/>
          <w:sz w:val="24"/>
          <w:szCs w:val="24"/>
        </w:rPr>
        <w:t xml:space="preserve"> </w:t>
      </w:r>
      <w:r w:rsidR="00F2036B" w:rsidRPr="00F2036B">
        <w:rPr>
          <w:rFonts w:ascii="Times New Roman" w:hAnsi="Times New Roman" w:cs="Times New Roman"/>
          <w:i/>
          <w:sz w:val="24"/>
          <w:szCs w:val="24"/>
        </w:rPr>
        <w:t>Matematik eğitimi için bir öğretim tasrım modeli.</w:t>
      </w:r>
      <w:r w:rsidR="00F2036B">
        <w:rPr>
          <w:rFonts w:ascii="Times New Roman" w:hAnsi="Times New Roman" w:cs="Times New Roman"/>
          <w:sz w:val="24"/>
          <w:szCs w:val="24"/>
        </w:rPr>
        <w:t xml:space="preserve"> e-Journal of New World Sciences Academy. 6 (2), 1786-1796.</w:t>
      </w:r>
    </w:p>
    <w:p w:rsidR="00CB1344" w:rsidRPr="00D74897" w:rsidRDefault="00CB1344" w:rsidP="00934DA0">
      <w:pPr>
        <w:autoSpaceDE w:val="0"/>
        <w:autoSpaceDN w:val="0"/>
        <w:adjustRightInd w:val="0"/>
        <w:spacing w:before="120" w:after="120" w:line="360" w:lineRule="auto"/>
        <w:jc w:val="both"/>
        <w:rPr>
          <w:rFonts w:ascii="Times New Roman" w:hAnsi="Times New Roman" w:cs="Times New Roman"/>
          <w:sz w:val="24"/>
          <w:szCs w:val="24"/>
        </w:rPr>
      </w:pPr>
      <w:r w:rsidRPr="00D74897">
        <w:rPr>
          <w:rFonts w:ascii="Times New Roman" w:hAnsi="Times New Roman" w:cs="Times New Roman"/>
          <w:sz w:val="24"/>
          <w:szCs w:val="24"/>
        </w:rPr>
        <w:t xml:space="preserve">Şimşek, A. (2009). </w:t>
      </w:r>
      <w:r w:rsidRPr="00D74897">
        <w:rPr>
          <w:rFonts w:ascii="Times New Roman" w:hAnsi="Times New Roman" w:cs="Times New Roman"/>
          <w:i/>
          <w:iCs/>
          <w:sz w:val="24"/>
          <w:szCs w:val="24"/>
        </w:rPr>
        <w:t xml:space="preserve">Öğretim tasarımı </w:t>
      </w:r>
      <w:r w:rsidRPr="00D74897">
        <w:rPr>
          <w:rFonts w:ascii="Times New Roman" w:hAnsi="Times New Roman" w:cs="Times New Roman"/>
          <w:sz w:val="24"/>
          <w:szCs w:val="24"/>
        </w:rPr>
        <w:t>(1. Baskı). Ankara: Nobel Yayın Dağıtım.</w:t>
      </w:r>
    </w:p>
    <w:p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Trilling, B., &amp; Fadel, C. (2009). </w:t>
      </w:r>
      <w:r w:rsidRPr="00D74897">
        <w:rPr>
          <w:rFonts w:ascii="Times New Roman" w:hAnsi="Times New Roman" w:cs="Times New Roman"/>
          <w:i/>
          <w:iCs/>
          <w:sz w:val="24"/>
          <w:szCs w:val="24"/>
        </w:rPr>
        <w:t xml:space="preserve">21st century skills </w:t>
      </w:r>
      <w:r w:rsidRPr="00D74897">
        <w:rPr>
          <w:rFonts w:ascii="Times New Roman" w:hAnsi="Times New Roman" w:cs="Times New Roman"/>
          <w:sz w:val="24"/>
          <w:szCs w:val="24"/>
        </w:rPr>
        <w:t>(1. baskı). United States of America: John Wiley &amp; Sons Inc.</w:t>
      </w:r>
    </w:p>
    <w:p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Yalçın, C. (1993) </w:t>
      </w:r>
      <w:r w:rsidRPr="00D74897">
        <w:rPr>
          <w:rFonts w:ascii="Times New Roman" w:hAnsi="Times New Roman" w:cs="Times New Roman"/>
          <w:bCs/>
          <w:sz w:val="24"/>
          <w:szCs w:val="24"/>
        </w:rPr>
        <w:t xml:space="preserve">‘Çevre Duyarlılığı ve Çevre Eğitimi’ </w:t>
      </w:r>
      <w:r w:rsidRPr="00D74897">
        <w:rPr>
          <w:rFonts w:ascii="Times New Roman" w:hAnsi="Times New Roman" w:cs="Times New Roman"/>
          <w:sz w:val="24"/>
          <w:szCs w:val="24"/>
        </w:rPr>
        <w:t>Ankara: Gazi Üniversitesi, Sosyal Bilimleri Enstitüsü, Yüksek Lisans Tezi.</w:t>
      </w:r>
    </w:p>
    <w:p w:rsidR="00CB1344" w:rsidRPr="00D74897" w:rsidRDefault="00CB1344" w:rsidP="006944EB">
      <w:pPr>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Yıldırım, A. , Şimşek, H. (2011). Sosyal Bilimlerde Nitel Araştırma Yöntemleri.  Ankara: Seçkin Yayıncılık San. ve Tic. A.Ş. </w:t>
      </w:r>
    </w:p>
    <w:p w:rsidR="00D74897" w:rsidRPr="00D74897" w:rsidRDefault="00D74897"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Zain, I. M. (2015a). An Integral ASIE ID Model: The 21st century instructional design model for teachers. In </w:t>
      </w:r>
      <w:r w:rsidRPr="00D74897">
        <w:rPr>
          <w:rFonts w:ascii="Times New Roman" w:hAnsi="Times New Roman" w:cs="Times New Roman"/>
          <w:i/>
          <w:iCs/>
          <w:sz w:val="24"/>
          <w:szCs w:val="24"/>
        </w:rPr>
        <w:t xml:space="preserve">8th International Conference on Teaching, Education and Learning (ICTEL) </w:t>
      </w:r>
      <w:r w:rsidRPr="00D74897">
        <w:rPr>
          <w:rFonts w:ascii="Times New Roman" w:hAnsi="Times New Roman" w:cs="Times New Roman"/>
          <w:sz w:val="24"/>
          <w:szCs w:val="24"/>
        </w:rPr>
        <w:t>(s. 11). Kuala Lumpur/Malezya.</w:t>
      </w:r>
    </w:p>
    <w:p w:rsidR="002800EF" w:rsidRDefault="00D74897"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Zain, I., Muniandy, B., &amp; Hashim, W. (2016). An Integral ASIE ID Model : The 21st century </w:t>
      </w:r>
      <w:r w:rsidR="006944EB">
        <w:rPr>
          <w:rFonts w:ascii="Times New Roman" w:hAnsi="Times New Roman" w:cs="Times New Roman"/>
          <w:sz w:val="24"/>
          <w:szCs w:val="24"/>
        </w:rPr>
        <w:t>i</w:t>
      </w:r>
      <w:r w:rsidRPr="00D74897">
        <w:rPr>
          <w:rFonts w:ascii="Times New Roman" w:hAnsi="Times New Roman" w:cs="Times New Roman"/>
          <w:sz w:val="24"/>
          <w:szCs w:val="24"/>
        </w:rPr>
        <w:t xml:space="preserve">nstructional design model for teachers. </w:t>
      </w:r>
      <w:r w:rsidRPr="00D74897">
        <w:rPr>
          <w:rFonts w:ascii="Times New Roman" w:hAnsi="Times New Roman" w:cs="Times New Roman"/>
          <w:i/>
          <w:iCs/>
          <w:sz w:val="24"/>
          <w:szCs w:val="24"/>
        </w:rPr>
        <w:t>Universal Journal of Educational Research</w:t>
      </w:r>
      <w:r w:rsidRPr="00D74897">
        <w:rPr>
          <w:rFonts w:ascii="Times New Roman" w:hAnsi="Times New Roman" w:cs="Times New Roman"/>
          <w:sz w:val="24"/>
          <w:szCs w:val="24"/>
        </w:rPr>
        <w:t xml:space="preserve">, </w:t>
      </w:r>
      <w:r w:rsidRPr="00D74897">
        <w:rPr>
          <w:rFonts w:ascii="Times New Roman" w:hAnsi="Times New Roman" w:cs="Times New Roman"/>
          <w:i/>
          <w:iCs/>
          <w:sz w:val="24"/>
          <w:szCs w:val="24"/>
        </w:rPr>
        <w:t>4</w:t>
      </w:r>
      <w:r w:rsidRPr="00D74897">
        <w:rPr>
          <w:rFonts w:ascii="Times New Roman" w:hAnsi="Times New Roman" w:cs="Times New Roman"/>
          <w:sz w:val="24"/>
          <w:szCs w:val="24"/>
        </w:rPr>
        <w:t>(3), 547–554.</w:t>
      </w:r>
      <w:bookmarkStart w:id="1" w:name="_GoBack"/>
      <w:bookmarkEnd w:id="1"/>
    </w:p>
    <w:sectPr w:rsidR="002800EF" w:rsidSect="0080184F">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83" w:rsidRDefault="00354983" w:rsidP="00C76BCB">
      <w:pPr>
        <w:spacing w:after="0" w:line="240" w:lineRule="auto"/>
      </w:pPr>
      <w:r>
        <w:separator/>
      </w:r>
    </w:p>
  </w:endnote>
  <w:endnote w:type="continuationSeparator" w:id="0">
    <w:p w:rsidR="00354983" w:rsidRDefault="00354983" w:rsidP="00C7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33" w:rsidRDefault="00F57F33">
    <w:pPr>
      <w:pStyle w:val="Altbilgi"/>
    </w:pPr>
  </w:p>
  <w:p w:rsidR="00F57F33" w:rsidRDefault="00F57F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83" w:rsidRDefault="00354983" w:rsidP="00C76BCB">
      <w:pPr>
        <w:spacing w:after="0" w:line="240" w:lineRule="auto"/>
      </w:pPr>
      <w:r>
        <w:separator/>
      </w:r>
    </w:p>
  </w:footnote>
  <w:footnote w:type="continuationSeparator" w:id="0">
    <w:p w:rsidR="00354983" w:rsidRDefault="00354983" w:rsidP="00C7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128699"/>
      <w:docPartObj>
        <w:docPartGallery w:val="Page Numbers (Top of Page)"/>
        <w:docPartUnique/>
      </w:docPartObj>
    </w:sdtPr>
    <w:sdtEndPr>
      <w:rPr>
        <w:rFonts w:ascii="Times New Roman" w:hAnsi="Times New Roman" w:cs="Times New Roman"/>
      </w:rPr>
    </w:sdtEndPr>
    <w:sdtContent>
      <w:p w:rsidR="00F57F33" w:rsidRPr="00494E8D" w:rsidRDefault="00F57F33">
        <w:pPr>
          <w:pStyle w:val="stbilgi"/>
          <w:jc w:val="right"/>
          <w:rPr>
            <w:rFonts w:ascii="Times New Roman" w:hAnsi="Times New Roman" w:cs="Times New Roman"/>
          </w:rPr>
        </w:pPr>
        <w:r w:rsidRPr="00494E8D">
          <w:rPr>
            <w:rFonts w:ascii="Times New Roman" w:hAnsi="Times New Roman" w:cs="Times New Roman"/>
          </w:rPr>
          <w:fldChar w:fldCharType="begin"/>
        </w:r>
        <w:r w:rsidRPr="00494E8D">
          <w:rPr>
            <w:rFonts w:ascii="Times New Roman" w:hAnsi="Times New Roman" w:cs="Times New Roman"/>
          </w:rPr>
          <w:instrText>PAGE   \* MERGEFORMAT</w:instrText>
        </w:r>
        <w:r w:rsidRPr="00494E8D">
          <w:rPr>
            <w:rFonts w:ascii="Times New Roman" w:hAnsi="Times New Roman" w:cs="Times New Roman"/>
          </w:rPr>
          <w:fldChar w:fldCharType="separate"/>
        </w:r>
        <w:r w:rsidR="00354983">
          <w:rPr>
            <w:rFonts w:ascii="Times New Roman" w:hAnsi="Times New Roman" w:cs="Times New Roman"/>
            <w:noProof/>
          </w:rPr>
          <w:t>1</w:t>
        </w:r>
        <w:r w:rsidRPr="00494E8D">
          <w:rPr>
            <w:rFonts w:ascii="Times New Roman" w:hAnsi="Times New Roman" w:cs="Times New Roman"/>
          </w:rPr>
          <w:fldChar w:fldCharType="end"/>
        </w:r>
      </w:p>
    </w:sdtContent>
  </w:sdt>
  <w:p w:rsidR="00F57F33" w:rsidRDefault="00F57F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B57"/>
    <w:multiLevelType w:val="hybridMultilevel"/>
    <w:tmpl w:val="2C94B768"/>
    <w:lvl w:ilvl="0" w:tplc="041F000F">
      <w:start w:val="1"/>
      <w:numFmt w:val="decimal"/>
      <w:lvlText w:val="%1."/>
      <w:lvlJc w:val="left"/>
      <w:pPr>
        <w:ind w:left="360" w:hanging="360"/>
      </w:p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30B7AD1"/>
    <w:multiLevelType w:val="hybridMultilevel"/>
    <w:tmpl w:val="EA0EE27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6E4584"/>
    <w:multiLevelType w:val="hybridMultilevel"/>
    <w:tmpl w:val="A0B020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F87B02"/>
    <w:multiLevelType w:val="hybridMultilevel"/>
    <w:tmpl w:val="ADEA8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D45BA0"/>
    <w:multiLevelType w:val="hybridMultilevel"/>
    <w:tmpl w:val="9F9CA2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D15BA7"/>
    <w:multiLevelType w:val="multilevel"/>
    <w:tmpl w:val="D06C351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8">
    <w:nsid w:val="46A26759"/>
    <w:multiLevelType w:val="hybridMultilevel"/>
    <w:tmpl w:val="331ACB9C"/>
    <w:lvl w:ilvl="0" w:tplc="EA72B592">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52850A9E"/>
    <w:multiLevelType w:val="hybridMultilevel"/>
    <w:tmpl w:val="A03E012C"/>
    <w:lvl w:ilvl="0" w:tplc="49DE46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D042FCB"/>
    <w:multiLevelType w:val="multilevel"/>
    <w:tmpl w:val="6ED8C774"/>
    <w:lvl w:ilvl="0">
      <w:start w:val="1"/>
      <w:numFmt w:val="decimal"/>
      <w:lvlText w:val="%1."/>
      <w:lvlJc w:val="left"/>
      <w:pPr>
        <w:ind w:left="1068" w:hanging="360"/>
      </w:pPr>
      <w:rPr>
        <w:rFonts w:hint="default"/>
      </w:rPr>
    </w:lvl>
    <w:lvl w:ilvl="1">
      <w:start w:val="3"/>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601ABC"/>
    <w:multiLevelType w:val="hybridMultilevel"/>
    <w:tmpl w:val="785E3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8F1906"/>
    <w:multiLevelType w:val="hybridMultilevel"/>
    <w:tmpl w:val="5858A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12"/>
  </w:num>
  <w:num w:numId="6">
    <w:abstractNumId w:val="10"/>
  </w:num>
  <w:num w:numId="7">
    <w:abstractNumId w:val="2"/>
  </w:num>
  <w:num w:numId="8">
    <w:abstractNumId w:val="4"/>
  </w:num>
  <w:num w:numId="9">
    <w:abstractNumId w:val="13"/>
  </w:num>
  <w:num w:numId="10">
    <w:abstractNumId w:val="8"/>
  </w:num>
  <w:num w:numId="11">
    <w:abstractNumId w:val="1"/>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B4"/>
    <w:rsid w:val="000074A8"/>
    <w:rsid w:val="000219C9"/>
    <w:rsid w:val="00023DDA"/>
    <w:rsid w:val="00032698"/>
    <w:rsid w:val="00072A01"/>
    <w:rsid w:val="00086A2A"/>
    <w:rsid w:val="001002DD"/>
    <w:rsid w:val="0010785F"/>
    <w:rsid w:val="00114BF4"/>
    <w:rsid w:val="00121A42"/>
    <w:rsid w:val="001313F8"/>
    <w:rsid w:val="001405AF"/>
    <w:rsid w:val="00165873"/>
    <w:rsid w:val="00170DEC"/>
    <w:rsid w:val="001B547B"/>
    <w:rsid w:val="001C417C"/>
    <w:rsid w:val="001E5AA8"/>
    <w:rsid w:val="002062F1"/>
    <w:rsid w:val="0021204E"/>
    <w:rsid w:val="00221D5C"/>
    <w:rsid w:val="00225CCE"/>
    <w:rsid w:val="00232EE0"/>
    <w:rsid w:val="002414D9"/>
    <w:rsid w:val="002800EF"/>
    <w:rsid w:val="002A5373"/>
    <w:rsid w:val="00300BAB"/>
    <w:rsid w:val="003145FF"/>
    <w:rsid w:val="00354983"/>
    <w:rsid w:val="003917AA"/>
    <w:rsid w:val="00393DB2"/>
    <w:rsid w:val="003E0C1F"/>
    <w:rsid w:val="00424FEF"/>
    <w:rsid w:val="004479CE"/>
    <w:rsid w:val="0047246B"/>
    <w:rsid w:val="0048188E"/>
    <w:rsid w:val="00494E8D"/>
    <w:rsid w:val="004979C5"/>
    <w:rsid w:val="004B0A0D"/>
    <w:rsid w:val="004E090F"/>
    <w:rsid w:val="004E6700"/>
    <w:rsid w:val="00521B8B"/>
    <w:rsid w:val="00526A01"/>
    <w:rsid w:val="00542708"/>
    <w:rsid w:val="005A1E61"/>
    <w:rsid w:val="005D2600"/>
    <w:rsid w:val="006028BE"/>
    <w:rsid w:val="0061558D"/>
    <w:rsid w:val="00627C97"/>
    <w:rsid w:val="006944EB"/>
    <w:rsid w:val="006B3475"/>
    <w:rsid w:val="006B3D3A"/>
    <w:rsid w:val="006C7F46"/>
    <w:rsid w:val="006F5778"/>
    <w:rsid w:val="00730EAC"/>
    <w:rsid w:val="00731A47"/>
    <w:rsid w:val="007502B9"/>
    <w:rsid w:val="00751610"/>
    <w:rsid w:val="00773EF0"/>
    <w:rsid w:val="00780730"/>
    <w:rsid w:val="007A4B92"/>
    <w:rsid w:val="007A7D3B"/>
    <w:rsid w:val="007E445F"/>
    <w:rsid w:val="0080184F"/>
    <w:rsid w:val="00802615"/>
    <w:rsid w:val="00804F4D"/>
    <w:rsid w:val="00805EB4"/>
    <w:rsid w:val="00855657"/>
    <w:rsid w:val="008A4BCE"/>
    <w:rsid w:val="008B1BF4"/>
    <w:rsid w:val="008E12D6"/>
    <w:rsid w:val="008F476B"/>
    <w:rsid w:val="008F47D9"/>
    <w:rsid w:val="0091222A"/>
    <w:rsid w:val="00934DA0"/>
    <w:rsid w:val="00977D3E"/>
    <w:rsid w:val="00980042"/>
    <w:rsid w:val="009809A9"/>
    <w:rsid w:val="00996B74"/>
    <w:rsid w:val="009F3DDC"/>
    <w:rsid w:val="00A113DF"/>
    <w:rsid w:val="00A17F31"/>
    <w:rsid w:val="00A22763"/>
    <w:rsid w:val="00A412DE"/>
    <w:rsid w:val="00A711F1"/>
    <w:rsid w:val="00A75E97"/>
    <w:rsid w:val="00A8269E"/>
    <w:rsid w:val="00AC6A3B"/>
    <w:rsid w:val="00AD0B50"/>
    <w:rsid w:val="00AD0DD8"/>
    <w:rsid w:val="00AF48CE"/>
    <w:rsid w:val="00AF607E"/>
    <w:rsid w:val="00B01EF7"/>
    <w:rsid w:val="00B152DB"/>
    <w:rsid w:val="00B33FEE"/>
    <w:rsid w:val="00B578DD"/>
    <w:rsid w:val="00B761B6"/>
    <w:rsid w:val="00B827E7"/>
    <w:rsid w:val="00BE03C3"/>
    <w:rsid w:val="00BE4BBE"/>
    <w:rsid w:val="00BE5440"/>
    <w:rsid w:val="00BE77F2"/>
    <w:rsid w:val="00C0397C"/>
    <w:rsid w:val="00C24B04"/>
    <w:rsid w:val="00C45ADB"/>
    <w:rsid w:val="00C46227"/>
    <w:rsid w:val="00C50DBC"/>
    <w:rsid w:val="00C60E2D"/>
    <w:rsid w:val="00C7078E"/>
    <w:rsid w:val="00C76BCB"/>
    <w:rsid w:val="00C80198"/>
    <w:rsid w:val="00C810B6"/>
    <w:rsid w:val="00C84C8F"/>
    <w:rsid w:val="00C91D03"/>
    <w:rsid w:val="00CB1344"/>
    <w:rsid w:val="00CD6C41"/>
    <w:rsid w:val="00CE0D08"/>
    <w:rsid w:val="00CE5228"/>
    <w:rsid w:val="00CE759F"/>
    <w:rsid w:val="00D541F5"/>
    <w:rsid w:val="00D74897"/>
    <w:rsid w:val="00E00572"/>
    <w:rsid w:val="00E05607"/>
    <w:rsid w:val="00E258B9"/>
    <w:rsid w:val="00EB03BE"/>
    <w:rsid w:val="00F03800"/>
    <w:rsid w:val="00F2036B"/>
    <w:rsid w:val="00F30588"/>
    <w:rsid w:val="00F31EC7"/>
    <w:rsid w:val="00F57F33"/>
    <w:rsid w:val="00F6795D"/>
    <w:rsid w:val="00F905E0"/>
    <w:rsid w:val="00FA3972"/>
    <w:rsid w:val="00FD2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C4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C810B6"/>
    <w:pPr>
      <w:keepNext/>
      <w:spacing w:before="240" w:after="60"/>
      <w:outlineLvl w:val="1"/>
    </w:pPr>
    <w:rPr>
      <w:rFonts w:ascii="Cambria" w:eastAsia="Times New Roman"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C810B6"/>
    <w:rPr>
      <w:rFonts w:ascii="Cambria" w:eastAsia="Times New Roman" w:hAnsi="Cambria" w:cs="Times New Roman"/>
      <w:b/>
      <w:bCs/>
      <w:i/>
      <w:iCs/>
      <w:sz w:val="28"/>
      <w:szCs w:val="28"/>
    </w:rPr>
  </w:style>
  <w:style w:type="paragraph" w:styleId="AralkYok">
    <w:name w:val="No Spacing"/>
    <w:link w:val="AralkYokChar"/>
    <w:uiPriority w:val="1"/>
    <w:qFormat/>
    <w:rsid w:val="00E0560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05607"/>
    <w:rPr>
      <w:rFonts w:eastAsiaTheme="minorEastAsia"/>
      <w:lang w:eastAsia="tr-TR"/>
    </w:rPr>
  </w:style>
  <w:style w:type="paragraph" w:styleId="BalonMetni">
    <w:name w:val="Balloon Text"/>
    <w:basedOn w:val="Normal"/>
    <w:link w:val="BalonMetniChar"/>
    <w:uiPriority w:val="99"/>
    <w:semiHidden/>
    <w:unhideWhenUsed/>
    <w:rsid w:val="00E056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607"/>
    <w:rPr>
      <w:rFonts w:ascii="Tahoma" w:hAnsi="Tahoma" w:cs="Tahoma"/>
      <w:sz w:val="16"/>
      <w:szCs w:val="16"/>
    </w:rPr>
  </w:style>
  <w:style w:type="character" w:styleId="Kpr">
    <w:name w:val="Hyperlink"/>
    <w:basedOn w:val="VarsaylanParagrafYazTipi"/>
    <w:uiPriority w:val="99"/>
    <w:unhideWhenUsed/>
    <w:rsid w:val="00E05607"/>
    <w:rPr>
      <w:color w:val="0000FF" w:themeColor="hyperlink"/>
      <w:u w:val="single"/>
    </w:rPr>
  </w:style>
  <w:style w:type="paragraph" w:styleId="ListeParagraf">
    <w:name w:val="List Paragraph"/>
    <w:basedOn w:val="Normal"/>
    <w:uiPriority w:val="34"/>
    <w:qFormat/>
    <w:rsid w:val="00CE5228"/>
    <w:pPr>
      <w:ind w:left="720"/>
      <w:contextualSpacing/>
    </w:pPr>
  </w:style>
  <w:style w:type="paragraph" w:customStyle="1" w:styleId="Default">
    <w:name w:val="Default"/>
    <w:rsid w:val="003917A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T2">
    <w:name w:val="toc 2"/>
    <w:basedOn w:val="Normal"/>
    <w:next w:val="Normal"/>
    <w:autoRedefine/>
    <w:uiPriority w:val="99"/>
    <w:unhideWhenUsed/>
    <w:rsid w:val="0021204E"/>
    <w:pPr>
      <w:tabs>
        <w:tab w:val="left" w:pos="-142"/>
        <w:tab w:val="right" w:leader="dot" w:pos="8647"/>
      </w:tabs>
      <w:spacing w:line="240" w:lineRule="auto"/>
      <w:jc w:val="center"/>
    </w:pPr>
    <w:rPr>
      <w:rFonts w:ascii="Times New Roman" w:eastAsia="Calibri" w:hAnsi="Times New Roman" w:cs="Times New Roman"/>
      <w:b/>
      <w:noProof/>
      <w:sz w:val="24"/>
      <w:szCs w:val="24"/>
    </w:rPr>
  </w:style>
  <w:style w:type="table" w:styleId="TabloKlavuzu">
    <w:name w:val="Table Grid"/>
    <w:basedOn w:val="NormalTablo"/>
    <w:uiPriority w:val="59"/>
    <w:rsid w:val="00731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76B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6BCB"/>
  </w:style>
  <w:style w:type="paragraph" w:styleId="Altbilgi">
    <w:name w:val="footer"/>
    <w:basedOn w:val="Normal"/>
    <w:link w:val="AltbilgiChar"/>
    <w:uiPriority w:val="99"/>
    <w:unhideWhenUsed/>
    <w:rsid w:val="00C76B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6BCB"/>
  </w:style>
  <w:style w:type="character" w:customStyle="1" w:styleId="Balk1Char">
    <w:name w:val="Başlık 1 Char"/>
    <w:basedOn w:val="VarsaylanParagrafYazTipi"/>
    <w:link w:val="Balk1"/>
    <w:uiPriority w:val="9"/>
    <w:rsid w:val="001C41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C4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C810B6"/>
    <w:pPr>
      <w:keepNext/>
      <w:spacing w:before="240" w:after="60"/>
      <w:outlineLvl w:val="1"/>
    </w:pPr>
    <w:rPr>
      <w:rFonts w:ascii="Cambria" w:eastAsia="Times New Roman"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C810B6"/>
    <w:rPr>
      <w:rFonts w:ascii="Cambria" w:eastAsia="Times New Roman" w:hAnsi="Cambria" w:cs="Times New Roman"/>
      <w:b/>
      <w:bCs/>
      <w:i/>
      <w:iCs/>
      <w:sz w:val="28"/>
      <w:szCs w:val="28"/>
    </w:rPr>
  </w:style>
  <w:style w:type="paragraph" w:styleId="AralkYok">
    <w:name w:val="No Spacing"/>
    <w:link w:val="AralkYokChar"/>
    <w:uiPriority w:val="1"/>
    <w:qFormat/>
    <w:rsid w:val="00E0560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05607"/>
    <w:rPr>
      <w:rFonts w:eastAsiaTheme="minorEastAsia"/>
      <w:lang w:eastAsia="tr-TR"/>
    </w:rPr>
  </w:style>
  <w:style w:type="paragraph" w:styleId="BalonMetni">
    <w:name w:val="Balloon Text"/>
    <w:basedOn w:val="Normal"/>
    <w:link w:val="BalonMetniChar"/>
    <w:uiPriority w:val="99"/>
    <w:semiHidden/>
    <w:unhideWhenUsed/>
    <w:rsid w:val="00E056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607"/>
    <w:rPr>
      <w:rFonts w:ascii="Tahoma" w:hAnsi="Tahoma" w:cs="Tahoma"/>
      <w:sz w:val="16"/>
      <w:szCs w:val="16"/>
    </w:rPr>
  </w:style>
  <w:style w:type="character" w:styleId="Kpr">
    <w:name w:val="Hyperlink"/>
    <w:basedOn w:val="VarsaylanParagrafYazTipi"/>
    <w:uiPriority w:val="99"/>
    <w:unhideWhenUsed/>
    <w:rsid w:val="00E05607"/>
    <w:rPr>
      <w:color w:val="0000FF" w:themeColor="hyperlink"/>
      <w:u w:val="single"/>
    </w:rPr>
  </w:style>
  <w:style w:type="paragraph" w:styleId="ListeParagraf">
    <w:name w:val="List Paragraph"/>
    <w:basedOn w:val="Normal"/>
    <w:uiPriority w:val="34"/>
    <w:qFormat/>
    <w:rsid w:val="00CE5228"/>
    <w:pPr>
      <w:ind w:left="720"/>
      <w:contextualSpacing/>
    </w:pPr>
  </w:style>
  <w:style w:type="paragraph" w:customStyle="1" w:styleId="Default">
    <w:name w:val="Default"/>
    <w:rsid w:val="003917A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T2">
    <w:name w:val="toc 2"/>
    <w:basedOn w:val="Normal"/>
    <w:next w:val="Normal"/>
    <w:autoRedefine/>
    <w:uiPriority w:val="99"/>
    <w:unhideWhenUsed/>
    <w:rsid w:val="0021204E"/>
    <w:pPr>
      <w:tabs>
        <w:tab w:val="left" w:pos="-142"/>
        <w:tab w:val="right" w:leader="dot" w:pos="8647"/>
      </w:tabs>
      <w:spacing w:line="240" w:lineRule="auto"/>
      <w:jc w:val="center"/>
    </w:pPr>
    <w:rPr>
      <w:rFonts w:ascii="Times New Roman" w:eastAsia="Calibri" w:hAnsi="Times New Roman" w:cs="Times New Roman"/>
      <w:b/>
      <w:noProof/>
      <w:sz w:val="24"/>
      <w:szCs w:val="24"/>
    </w:rPr>
  </w:style>
  <w:style w:type="table" w:styleId="TabloKlavuzu">
    <w:name w:val="Table Grid"/>
    <w:basedOn w:val="NormalTablo"/>
    <w:uiPriority w:val="59"/>
    <w:rsid w:val="00731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76B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6BCB"/>
  </w:style>
  <w:style w:type="paragraph" w:styleId="Altbilgi">
    <w:name w:val="footer"/>
    <w:basedOn w:val="Normal"/>
    <w:link w:val="AltbilgiChar"/>
    <w:uiPriority w:val="99"/>
    <w:unhideWhenUsed/>
    <w:rsid w:val="00C76B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6BCB"/>
  </w:style>
  <w:style w:type="character" w:customStyle="1" w:styleId="Balk1Char">
    <w:name w:val="Başlık 1 Char"/>
    <w:basedOn w:val="VarsaylanParagrafYazTipi"/>
    <w:link w:val="Balk1"/>
    <w:uiPriority w:val="9"/>
    <w:rsid w:val="001C41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Birle%C5%9Fmi%C5%9F_Milletler_%C4%B0klim_De%C4%9Fi%C5%9Fikli%C4%9Fi_%C3%87er%C3%A7eve_S%C3%B6zle%C5%9Fmes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4831</Words>
  <Characters>27542</Characters>
  <Application>Microsoft Office Word</Application>
  <DocSecurity>0</DocSecurity>
  <Lines>229</Lines>
  <Paragraphs>64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Makalenin Bilimdeki Özgünlüğü </vt:lpstr>
    </vt:vector>
  </TitlesOfParts>
  <Company>By NeC ® 2010 | Katilimsiz.Com</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2019-04-05T23:29:00Z</cp:lastPrinted>
  <dcterms:created xsi:type="dcterms:W3CDTF">2019-04-22T10:53:00Z</dcterms:created>
  <dcterms:modified xsi:type="dcterms:W3CDTF">2019-04-22T12:01:00Z</dcterms:modified>
</cp:coreProperties>
</file>