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3A" w:rsidRPr="00B731A6" w:rsidRDefault="0083293A" w:rsidP="0083293A">
      <w:pPr>
        <w:jc w:val="center"/>
        <w:rPr>
          <w:rFonts w:ascii="Times New Roman" w:hAnsi="Times New Roman" w:cs="Times New Roman"/>
          <w:b/>
          <w:noProof/>
          <w:sz w:val="24"/>
          <w:szCs w:val="24"/>
        </w:rPr>
      </w:pPr>
      <w:bookmarkStart w:id="0" w:name="_GoBack"/>
      <w:bookmarkEnd w:id="0"/>
      <w:r>
        <w:rPr>
          <w:rFonts w:ascii="Times New Roman" w:hAnsi="Times New Roman" w:cs="Times New Roman"/>
          <w:b/>
          <w:noProof/>
          <w:sz w:val="24"/>
          <w:szCs w:val="24"/>
        </w:rPr>
        <w:t>Türkiye’de Uygulanan</w:t>
      </w:r>
      <w:r w:rsidRPr="00B731A6">
        <w:rPr>
          <w:rFonts w:ascii="Times New Roman" w:hAnsi="Times New Roman" w:cs="Times New Roman"/>
          <w:b/>
          <w:noProof/>
          <w:sz w:val="24"/>
          <w:szCs w:val="24"/>
        </w:rPr>
        <w:t xml:space="preserve"> İngilizce </w:t>
      </w:r>
      <w:r>
        <w:rPr>
          <w:rFonts w:ascii="Times New Roman" w:hAnsi="Times New Roman" w:cs="Times New Roman"/>
          <w:b/>
          <w:noProof/>
          <w:sz w:val="24"/>
          <w:szCs w:val="24"/>
        </w:rPr>
        <w:t xml:space="preserve">Öğretmen Yetiştirme Programları </w:t>
      </w:r>
      <w:r w:rsidRPr="00B731A6">
        <w:rPr>
          <w:rFonts w:ascii="Times New Roman" w:hAnsi="Times New Roman" w:cs="Times New Roman"/>
          <w:b/>
          <w:noProof/>
          <w:sz w:val="24"/>
          <w:szCs w:val="24"/>
        </w:rPr>
        <w:t xml:space="preserve"> Üzerine Karşılaştırmalı Bir Değerlendirme </w:t>
      </w:r>
    </w:p>
    <w:p w:rsidR="0083293A" w:rsidRDefault="00EB7F78" w:rsidP="00EB7F78">
      <w:pPr>
        <w:spacing w:after="0" w:line="360" w:lineRule="auto"/>
        <w:ind w:firstLine="708"/>
        <w:jc w:val="center"/>
        <w:rPr>
          <w:rFonts w:ascii="Times New Roman" w:eastAsiaTheme="minorHAnsi" w:hAnsi="Times New Roman" w:cs="Times New Roman"/>
          <w:b/>
          <w:noProof/>
          <w:sz w:val="24"/>
          <w:szCs w:val="24"/>
          <w:vertAlign w:val="superscript"/>
          <w:lang w:eastAsia="en-US"/>
        </w:rPr>
      </w:pPr>
      <w:r w:rsidRPr="00EB7F78">
        <w:rPr>
          <w:rFonts w:ascii="Times New Roman" w:eastAsiaTheme="minorHAnsi" w:hAnsi="Times New Roman" w:cs="Times New Roman"/>
          <w:b/>
          <w:noProof/>
          <w:sz w:val="24"/>
          <w:szCs w:val="24"/>
          <w:lang w:eastAsia="en-US"/>
        </w:rPr>
        <w:t>Şehnaz Nigar ÇELİK</w:t>
      </w:r>
      <w:r w:rsidRPr="00EB7F78">
        <w:rPr>
          <w:rFonts w:ascii="Times New Roman" w:eastAsiaTheme="minorHAnsi" w:hAnsi="Times New Roman" w:cs="Times New Roman"/>
          <w:b/>
          <w:noProof/>
          <w:sz w:val="24"/>
          <w:szCs w:val="24"/>
          <w:vertAlign w:val="superscript"/>
          <w:lang w:eastAsia="en-US"/>
        </w:rPr>
        <w:t>*</w:t>
      </w:r>
      <w:r w:rsidRPr="00EB7F78">
        <w:rPr>
          <w:rFonts w:ascii="Times New Roman" w:eastAsiaTheme="minorHAnsi" w:hAnsi="Times New Roman" w:cs="Times New Roman"/>
          <w:b/>
          <w:noProof/>
          <w:sz w:val="24"/>
          <w:szCs w:val="24"/>
          <w:lang w:eastAsia="en-US"/>
        </w:rPr>
        <w:t>,  Süleyman KASAP</w:t>
      </w:r>
      <w:r w:rsidRPr="00EB7F78">
        <w:rPr>
          <w:rFonts w:ascii="Times New Roman" w:eastAsiaTheme="minorHAnsi" w:hAnsi="Times New Roman" w:cs="Times New Roman"/>
          <w:b/>
          <w:noProof/>
          <w:sz w:val="24"/>
          <w:szCs w:val="24"/>
          <w:vertAlign w:val="superscript"/>
          <w:lang w:eastAsia="en-US"/>
        </w:rPr>
        <w:t>**</w:t>
      </w:r>
    </w:p>
    <w:p w:rsidR="00EB7F78" w:rsidRPr="00EB7F78" w:rsidRDefault="00EB7F78" w:rsidP="00EB7F78">
      <w:pPr>
        <w:spacing w:after="0" w:line="360" w:lineRule="auto"/>
        <w:ind w:firstLine="708"/>
        <w:jc w:val="center"/>
        <w:rPr>
          <w:rFonts w:ascii="Times New Roman" w:eastAsiaTheme="minorHAnsi" w:hAnsi="Times New Roman" w:cs="Times New Roman"/>
          <w:b/>
          <w:noProof/>
          <w:sz w:val="24"/>
          <w:szCs w:val="24"/>
          <w:vertAlign w:val="superscript"/>
          <w:lang w:eastAsia="en-US"/>
        </w:rPr>
      </w:pPr>
    </w:p>
    <w:p w:rsidR="00A85277" w:rsidRDefault="0083293A" w:rsidP="00B87F3E">
      <w:pPr>
        <w:spacing w:after="0" w:line="360" w:lineRule="auto"/>
        <w:jc w:val="both"/>
        <w:rPr>
          <w:rFonts w:ascii="Times New Roman" w:hAnsi="Times New Roman" w:cs="Times New Roman"/>
          <w:noProof/>
          <w:sz w:val="24"/>
          <w:szCs w:val="24"/>
        </w:rPr>
      </w:pPr>
      <w:r w:rsidRPr="00B731A6">
        <w:rPr>
          <w:rFonts w:ascii="Times New Roman" w:hAnsi="Times New Roman" w:cs="Times New Roman"/>
          <w:b/>
          <w:noProof/>
          <w:sz w:val="24"/>
          <w:szCs w:val="24"/>
        </w:rPr>
        <w:t>Öz</w:t>
      </w:r>
      <w:r>
        <w:rPr>
          <w:rFonts w:ascii="Times New Roman" w:hAnsi="Times New Roman" w:cs="Times New Roman"/>
          <w:b/>
          <w:noProof/>
          <w:sz w:val="24"/>
          <w:szCs w:val="24"/>
        </w:rPr>
        <w:t xml:space="preserve">: </w:t>
      </w:r>
      <w:r w:rsidRPr="00B731A6">
        <w:rPr>
          <w:rFonts w:ascii="Times New Roman" w:hAnsi="Times New Roman" w:cs="Times New Roman"/>
          <w:noProof/>
          <w:sz w:val="24"/>
          <w:szCs w:val="24"/>
        </w:rPr>
        <w:t>İçinde bulunduğumuz yüzyılda başta bilim ve teknolojide olmak üzere gelişen iletişim ağlarıyla birlikte İngilizce artık dünyanın en yaygın konuşulan dili haline gelmiştir. Uluslararası alanda İngilizce, savaşın ve barışın, bilimin ve teknolojinin, ticaretin ve iletişimin dili olmuştur (Crystal, 1997</w:t>
      </w:r>
      <w:r>
        <w:rPr>
          <w:rFonts w:ascii="Times New Roman" w:hAnsi="Times New Roman" w:cs="Times New Roman"/>
          <w:noProof/>
          <w:sz w:val="24"/>
          <w:szCs w:val="24"/>
        </w:rPr>
        <w:t>, Akt. Özmat, 2017</w:t>
      </w:r>
      <w:r w:rsidRPr="00B731A6">
        <w:rPr>
          <w:rFonts w:ascii="Times New Roman" w:hAnsi="Times New Roman" w:cs="Times New Roman"/>
          <w:noProof/>
          <w:sz w:val="24"/>
          <w:szCs w:val="24"/>
        </w:rPr>
        <w:t xml:space="preserve">). Harmer’ın (2001) tanımlamasıyla İngilizce günümüzün </w:t>
      </w:r>
      <w:r w:rsidRPr="00B731A6">
        <w:rPr>
          <w:rFonts w:ascii="Times New Roman" w:hAnsi="Times New Roman" w:cs="Times New Roman"/>
          <w:i/>
          <w:noProof/>
          <w:sz w:val="24"/>
          <w:szCs w:val="24"/>
        </w:rPr>
        <w:t>lingua franca’sı</w:t>
      </w:r>
      <w:r w:rsidRPr="00B731A6">
        <w:rPr>
          <w:rFonts w:ascii="Times New Roman" w:hAnsi="Times New Roman" w:cs="Times New Roman"/>
          <w:noProof/>
          <w:sz w:val="24"/>
          <w:szCs w:val="24"/>
        </w:rPr>
        <w:t xml:space="preserve"> haline gelmiştir. Dünya çapında birçok kişi İngilizce’yi artık anadillerinin yanında ikinci bir dil olarak yaygın olarak kullanabilmektedir.Küreselleşen dünyanın gereksinimleri doğrultusunda yabancı dil olarak İngilizce’nin öğretimine yönelik artan ihtiyaçla birlikte, yabancı dil öğretimindeki geleneksel paradigma örneklerinden olan klasiklerin çevrilmesi ve çeviri yoluyla dil öğrenme yönelimleri günümüz ihtiyaçlarını karşılama noktasında yetersiz kaldığı görülmektedir.  Artık yabancı dil kültürler arası iletişim yoluyla bilgiyi edinmede bir araca dönüşmüş, bunun sonucu olarak yabancı dil öğrenme ve öğretme yöntemlerinde ciddi değişikler gözlenmiştir (Huhn, 2012). Öğrencileri bu yeni paradigma içinde yetiştirebilmek için yabancı dil öğretmenlerinin iyi bir dilbilgisine sahip olmaları yetersiz kalmakta, mekanik dilbilim uygulamalarının ötesinde öğrencilerin dili iletişim aracı olarak kullanabilmelerini sağlayacak öğretim uygulamalarını işe koşmaları gerekmektedir. Bu çalışmanın amacı, Yükseköğretim Kurulu Başkanlığınca (YÖK) İngilizce Öğretmenliği lisans eğitim programlarında 1998, 2006 ve 2018 yıllarında yapılan yenilikleri karşılıklı olarak değerlendirmektir. Çalışma çıktıları ülkemizde sıkça dile getirilen yabancı dil öğretimi sorununa öğretmen yetiştirme bağlamında yaklaşım getirmeyi amaçlamaktadır.</w:t>
      </w:r>
    </w:p>
    <w:p w:rsidR="0083293A" w:rsidRPr="00B731A6" w:rsidRDefault="0083293A" w:rsidP="0083293A">
      <w:pPr>
        <w:spacing w:after="0" w:line="360" w:lineRule="auto"/>
        <w:ind w:firstLine="709"/>
        <w:jc w:val="both"/>
        <w:rPr>
          <w:rFonts w:ascii="Times New Roman" w:hAnsi="Times New Roman" w:cs="Times New Roman"/>
          <w:b/>
          <w:noProof/>
          <w:sz w:val="24"/>
          <w:szCs w:val="24"/>
        </w:rPr>
      </w:pPr>
      <w:r w:rsidRPr="00B731A6">
        <w:rPr>
          <w:rFonts w:ascii="Times New Roman" w:hAnsi="Times New Roman" w:cs="Times New Roman"/>
          <w:b/>
          <w:noProof/>
          <w:sz w:val="24"/>
          <w:szCs w:val="24"/>
        </w:rPr>
        <w:t xml:space="preserve">Anahtar </w:t>
      </w:r>
      <w:r>
        <w:rPr>
          <w:rFonts w:ascii="Times New Roman" w:hAnsi="Times New Roman" w:cs="Times New Roman"/>
          <w:b/>
          <w:noProof/>
          <w:sz w:val="24"/>
          <w:szCs w:val="24"/>
        </w:rPr>
        <w:t>Kelimeler</w:t>
      </w:r>
      <w:r w:rsidRPr="00B731A6">
        <w:rPr>
          <w:rFonts w:ascii="Times New Roman" w:hAnsi="Times New Roman" w:cs="Times New Roman"/>
          <w:b/>
          <w:noProof/>
          <w:sz w:val="24"/>
          <w:szCs w:val="24"/>
        </w:rPr>
        <w:t xml:space="preserve">: </w:t>
      </w:r>
      <w:r w:rsidRPr="00B62C47">
        <w:rPr>
          <w:rFonts w:ascii="Times New Roman" w:hAnsi="Times New Roman" w:cs="Times New Roman"/>
          <w:noProof/>
          <w:sz w:val="24"/>
          <w:szCs w:val="24"/>
        </w:rPr>
        <w:t>Öğretmen Yetiştirme, İngilizce Öğretmen Eğitimi, İngilizce</w:t>
      </w:r>
      <w:r w:rsidRPr="00B731A6">
        <w:rPr>
          <w:rFonts w:ascii="Times New Roman" w:hAnsi="Times New Roman" w:cs="Times New Roman"/>
          <w:i/>
          <w:noProof/>
          <w:sz w:val="24"/>
          <w:szCs w:val="24"/>
        </w:rPr>
        <w:t xml:space="preserve"> </w:t>
      </w:r>
    </w:p>
    <w:p w:rsidR="0083293A" w:rsidRDefault="0083293A" w:rsidP="00B62C47">
      <w:pPr>
        <w:spacing w:after="0" w:line="360" w:lineRule="auto"/>
        <w:jc w:val="both"/>
        <w:rPr>
          <w:rFonts w:ascii="Times New Roman" w:hAnsi="Times New Roman" w:cs="Times New Roman"/>
          <w:noProof/>
          <w:sz w:val="24"/>
          <w:szCs w:val="24"/>
        </w:rPr>
      </w:pPr>
      <w:r w:rsidRPr="00B731A6">
        <w:rPr>
          <w:rFonts w:ascii="Times New Roman" w:hAnsi="Times New Roman" w:cs="Times New Roman"/>
          <w:noProof/>
          <w:sz w:val="24"/>
          <w:szCs w:val="24"/>
        </w:rPr>
        <w:t xml:space="preserve"> </w:t>
      </w:r>
    </w:p>
    <w:p w:rsidR="0083293A" w:rsidRPr="000F7302" w:rsidRDefault="0083293A" w:rsidP="0083293A">
      <w:pPr>
        <w:spacing w:after="0" w:line="360" w:lineRule="auto"/>
        <w:ind w:firstLine="709"/>
        <w:jc w:val="center"/>
        <w:rPr>
          <w:rFonts w:ascii="Times New Roman" w:hAnsi="Times New Roman" w:cs="Times New Roman"/>
          <w:b/>
          <w:noProof/>
          <w:sz w:val="24"/>
          <w:szCs w:val="24"/>
        </w:rPr>
      </w:pPr>
      <w:r w:rsidRPr="000F7302">
        <w:rPr>
          <w:rFonts w:ascii="Times New Roman" w:hAnsi="Times New Roman" w:cs="Times New Roman"/>
          <w:b/>
          <w:noProof/>
          <w:sz w:val="24"/>
          <w:szCs w:val="24"/>
        </w:rPr>
        <w:t>A Comparative  Evaluation of English Language Teacher Education Programs in Turkey</w:t>
      </w:r>
    </w:p>
    <w:p w:rsidR="00A85277" w:rsidRDefault="0083293A" w:rsidP="00B87F3E">
      <w:pPr>
        <w:spacing w:after="0" w:line="360" w:lineRule="auto"/>
        <w:jc w:val="both"/>
        <w:rPr>
          <w:rFonts w:ascii="Times New Roman" w:hAnsi="Times New Roman" w:cs="Times New Roman"/>
          <w:noProof/>
          <w:sz w:val="24"/>
          <w:szCs w:val="24"/>
        </w:rPr>
      </w:pPr>
      <w:r>
        <w:rPr>
          <w:rFonts w:ascii="Times New Roman" w:hAnsi="Times New Roman" w:cs="Times New Roman"/>
          <w:b/>
          <w:noProof/>
          <w:sz w:val="24"/>
          <w:szCs w:val="24"/>
        </w:rPr>
        <w:t xml:space="preserve">Abstract: </w:t>
      </w:r>
      <w:r w:rsidRPr="00DF26AB">
        <w:rPr>
          <w:rFonts w:ascii="Times New Roman" w:hAnsi="Times New Roman" w:cs="Times New Roman"/>
          <w:noProof/>
          <w:sz w:val="24"/>
          <w:szCs w:val="24"/>
        </w:rPr>
        <w:t>With the developments in science, technology and communicational networks, English has become one of the</w:t>
      </w:r>
      <w:r>
        <w:rPr>
          <w:rFonts w:ascii="Times New Roman" w:hAnsi="Times New Roman" w:cs="Times New Roman"/>
          <w:noProof/>
          <w:sz w:val="24"/>
          <w:szCs w:val="24"/>
        </w:rPr>
        <w:t xml:space="preserve"> most widely used language in the</w:t>
      </w:r>
      <w:r w:rsidRPr="00DF26AB">
        <w:rPr>
          <w:rFonts w:ascii="Times New Roman" w:hAnsi="Times New Roman" w:cs="Times New Roman"/>
          <w:noProof/>
          <w:sz w:val="24"/>
          <w:szCs w:val="24"/>
        </w:rPr>
        <w:t xml:space="preserve"> world. In international </w:t>
      </w:r>
      <w:r>
        <w:rPr>
          <w:rFonts w:ascii="Times New Roman" w:hAnsi="Times New Roman" w:cs="Times New Roman"/>
          <w:noProof/>
          <w:sz w:val="24"/>
          <w:szCs w:val="24"/>
        </w:rPr>
        <w:t>arena</w:t>
      </w:r>
      <w:r w:rsidRPr="00DF26AB">
        <w:rPr>
          <w:rFonts w:ascii="Times New Roman" w:hAnsi="Times New Roman" w:cs="Times New Roman"/>
          <w:noProof/>
          <w:sz w:val="24"/>
          <w:szCs w:val="24"/>
        </w:rPr>
        <w:t xml:space="preserve">, </w:t>
      </w:r>
      <w:r w:rsidRPr="00DF26AB">
        <w:rPr>
          <w:rFonts w:ascii="Times New Roman" w:hAnsi="Times New Roman" w:cs="Times New Roman"/>
          <w:noProof/>
          <w:sz w:val="24"/>
          <w:szCs w:val="24"/>
        </w:rPr>
        <w:lastRenderedPageBreak/>
        <w:t>English is the language of war and peace, science</w:t>
      </w:r>
      <w:r>
        <w:rPr>
          <w:rFonts w:ascii="Times New Roman" w:hAnsi="Times New Roman" w:cs="Times New Roman"/>
          <w:noProof/>
          <w:sz w:val="24"/>
          <w:szCs w:val="24"/>
        </w:rPr>
        <w:t xml:space="preserve">, technology, trade and </w:t>
      </w:r>
      <w:r w:rsidRPr="00DF26AB">
        <w:rPr>
          <w:rFonts w:ascii="Times New Roman" w:hAnsi="Times New Roman" w:cs="Times New Roman"/>
          <w:noProof/>
          <w:sz w:val="24"/>
          <w:szCs w:val="24"/>
        </w:rPr>
        <w:t xml:space="preserve">communication (Crystal, 1997, </w:t>
      </w:r>
      <w:r>
        <w:rPr>
          <w:rFonts w:ascii="Times New Roman" w:hAnsi="Times New Roman" w:cs="Times New Roman"/>
          <w:noProof/>
          <w:sz w:val="24"/>
          <w:szCs w:val="24"/>
        </w:rPr>
        <w:t>In.</w:t>
      </w:r>
      <w:r w:rsidRPr="00DF26AB">
        <w:rPr>
          <w:rFonts w:ascii="Times New Roman" w:hAnsi="Times New Roman" w:cs="Times New Roman"/>
          <w:noProof/>
          <w:sz w:val="24"/>
          <w:szCs w:val="24"/>
        </w:rPr>
        <w:t xml:space="preserve"> Özmat, 2017).</w:t>
      </w:r>
      <w:r w:rsidR="00C41A77">
        <w:rPr>
          <w:noProof/>
        </w:rPr>
        <mc:AlternateContent>
          <mc:Choice Requires="wps">
            <w:drawing>
              <wp:anchor distT="4294967295" distB="4294967295" distL="114299" distR="114299" simplePos="0" relativeHeight="251659264" behindDoc="0" locked="0" layoutInCell="1" allowOverlap="1" wp14:anchorId="60D94FE9" wp14:editId="0BDB98AE">
                <wp:simplePos x="0" y="0"/>
                <wp:positionH relativeFrom="column">
                  <wp:posOffset>66039</wp:posOffset>
                </wp:positionH>
                <wp:positionV relativeFrom="paragraph">
                  <wp:posOffset>124459</wp:posOffset>
                </wp:positionV>
                <wp:extent cx="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6F8ED5" id="Düz Bağlayıcı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2pt,9.8pt" to="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" strokecolor="#4579b8 [3044]">
                <o:lock v:ext="edit" shapetype="f"/>
              </v:line>
            </w:pict>
          </mc:Fallback>
        </mc:AlternateContent>
      </w:r>
      <w:r w:rsidR="00954056">
        <w:rPr>
          <w:rFonts w:ascii="Times New Roman" w:hAnsi="Times New Roman" w:cs="Times New Roman"/>
          <w:noProof/>
          <w:sz w:val="24"/>
          <w:szCs w:val="24"/>
        </w:rPr>
        <w:t xml:space="preserve"> </w:t>
      </w:r>
      <w:r>
        <w:rPr>
          <w:rFonts w:ascii="Times New Roman" w:hAnsi="Times New Roman" w:cs="Times New Roman"/>
          <w:noProof/>
          <w:sz w:val="24"/>
          <w:szCs w:val="24"/>
        </w:rPr>
        <w:t xml:space="preserve">According to Harmer’s definition, English has now been the </w:t>
      </w:r>
      <w:r w:rsidRPr="00B731A6">
        <w:rPr>
          <w:rFonts w:ascii="Times New Roman" w:hAnsi="Times New Roman" w:cs="Times New Roman"/>
          <w:i/>
          <w:noProof/>
          <w:sz w:val="24"/>
          <w:szCs w:val="24"/>
        </w:rPr>
        <w:t>lingua franc</w:t>
      </w:r>
      <w:r>
        <w:rPr>
          <w:rFonts w:ascii="Times New Roman" w:hAnsi="Times New Roman" w:cs="Times New Roman"/>
          <w:i/>
          <w:noProof/>
          <w:sz w:val="24"/>
          <w:szCs w:val="24"/>
        </w:rPr>
        <w:t xml:space="preserve">a </w:t>
      </w:r>
      <w:r w:rsidRPr="00DF26AB">
        <w:rPr>
          <w:rFonts w:ascii="Times New Roman" w:hAnsi="Times New Roman" w:cs="Times New Roman"/>
          <w:noProof/>
          <w:sz w:val="24"/>
          <w:szCs w:val="24"/>
        </w:rPr>
        <w:t>of the world languages</w:t>
      </w:r>
      <w:r>
        <w:rPr>
          <w:rFonts w:ascii="Times New Roman" w:hAnsi="Times New Roman" w:cs="Times New Roman"/>
          <w:i/>
          <w:noProof/>
          <w:sz w:val="24"/>
          <w:szCs w:val="24"/>
        </w:rPr>
        <w:t>.</w:t>
      </w:r>
      <w:r>
        <w:rPr>
          <w:rFonts w:ascii="Times New Roman" w:hAnsi="Times New Roman" w:cs="Times New Roman"/>
          <w:noProof/>
          <w:sz w:val="24"/>
          <w:szCs w:val="24"/>
        </w:rPr>
        <w:t xml:space="preserve"> Many people, nowadays commonly use English as their second language in addition to their native language. </w:t>
      </w:r>
      <w:r w:rsidRPr="00836323">
        <w:rPr>
          <w:rFonts w:ascii="Times New Roman" w:hAnsi="Times New Roman" w:cs="Times New Roman"/>
          <w:noProof/>
          <w:sz w:val="24"/>
          <w:szCs w:val="24"/>
        </w:rPr>
        <w:t xml:space="preserve">In accordance with the needs of the globalizing world, together with the demanding need for teaching English, the traditional paradigm in laguage teaching such as translation of the classic works or grammar translation method falls behind the modern-day requirements. </w:t>
      </w:r>
      <w:r w:rsidRPr="00533B48">
        <w:rPr>
          <w:rFonts w:ascii="Times New Roman" w:eastAsia="Times New Roman" w:hAnsi="Times New Roman" w:cs="Times New Roman"/>
          <w:color w:val="1C1D1E"/>
          <w:sz w:val="24"/>
          <w:szCs w:val="24"/>
          <w:shd w:val="clear" w:color="auto" w:fill="FFFFFF"/>
          <w:lang w:val="en-US"/>
        </w:rPr>
        <w:t xml:space="preserve">Contemporary goals of language teaching and learning with its focus on various forms of communication across cultures and communities and the uses of language as a tool to acquire new knowledge, however, require far more than just the development of grammatical knowledge. Therefore, having a good command of grammatical knowledge is not </w:t>
      </w:r>
      <w:r w:rsidR="00954056" w:rsidRPr="00533B48">
        <w:rPr>
          <w:rFonts w:ascii="Times New Roman" w:eastAsia="Times New Roman" w:hAnsi="Times New Roman" w:cs="Times New Roman"/>
          <w:color w:val="1C1D1E"/>
          <w:sz w:val="24"/>
          <w:szCs w:val="24"/>
          <w:shd w:val="clear" w:color="auto" w:fill="FFFFFF"/>
          <w:lang w:val="en-US"/>
        </w:rPr>
        <w:t>sufficient</w:t>
      </w:r>
      <w:r w:rsidRPr="00533B48">
        <w:rPr>
          <w:rFonts w:ascii="Times New Roman" w:eastAsia="Times New Roman" w:hAnsi="Times New Roman" w:cs="Times New Roman"/>
          <w:color w:val="1C1D1E"/>
          <w:sz w:val="24"/>
          <w:szCs w:val="24"/>
          <w:shd w:val="clear" w:color="auto" w:fill="FFFFFF"/>
          <w:lang w:val="en-US"/>
        </w:rPr>
        <w:t xml:space="preserve"> for language teachers to design their classrooms with this new paradigm. The aim of this study is to comp</w:t>
      </w:r>
      <w:r w:rsidR="00533B48">
        <w:rPr>
          <w:rFonts w:ascii="Times New Roman" w:eastAsia="Times New Roman" w:hAnsi="Times New Roman" w:cs="Times New Roman"/>
          <w:color w:val="1C1D1E"/>
          <w:sz w:val="24"/>
          <w:szCs w:val="24"/>
          <w:shd w:val="clear" w:color="auto" w:fill="FFFFFF"/>
          <w:lang w:val="en-US"/>
        </w:rPr>
        <w:t xml:space="preserve">aratively evaluate the English </w:t>
      </w:r>
      <w:r w:rsidRPr="00533B48">
        <w:rPr>
          <w:rFonts w:ascii="Times New Roman" w:eastAsia="Times New Roman" w:hAnsi="Times New Roman" w:cs="Times New Roman"/>
          <w:color w:val="1C1D1E"/>
          <w:sz w:val="24"/>
          <w:szCs w:val="24"/>
          <w:shd w:val="clear" w:color="auto" w:fill="FFFFFF"/>
          <w:lang w:val="en-US"/>
        </w:rPr>
        <w:t>Language Teaching undergraduate programs since 1998. W</w:t>
      </w:r>
      <w:r w:rsidR="00533B48">
        <w:rPr>
          <w:rFonts w:ascii="Times New Roman" w:eastAsia="Times New Roman" w:hAnsi="Times New Roman" w:cs="Times New Roman"/>
          <w:color w:val="1C1D1E"/>
          <w:sz w:val="24"/>
          <w:szCs w:val="24"/>
          <w:shd w:val="clear" w:color="auto" w:fill="FFFFFF"/>
          <w:lang w:val="en-US"/>
        </w:rPr>
        <w:t xml:space="preserve">ith the outcomes of the study, </w:t>
      </w:r>
      <w:r w:rsidRPr="00533B48">
        <w:rPr>
          <w:rFonts w:ascii="Times New Roman" w:eastAsia="Times New Roman" w:hAnsi="Times New Roman" w:cs="Times New Roman"/>
          <w:color w:val="1C1D1E"/>
          <w:sz w:val="24"/>
          <w:szCs w:val="24"/>
          <w:shd w:val="clear" w:color="auto" w:fill="FFFFFF"/>
          <w:lang w:val="en-US"/>
        </w:rPr>
        <w:t xml:space="preserve">solution-oriented suggestions are aimed to be proposed in the field of teacher education. </w:t>
      </w:r>
    </w:p>
    <w:p w:rsidR="0083293A" w:rsidRPr="00B62C47" w:rsidRDefault="0083293A" w:rsidP="0083293A">
      <w:pPr>
        <w:spacing w:after="0" w:line="360" w:lineRule="auto"/>
        <w:ind w:firstLine="709"/>
        <w:jc w:val="both"/>
        <w:rPr>
          <w:rFonts w:ascii="Times New Roman" w:hAnsi="Times New Roman" w:cs="Times New Roman"/>
          <w:b/>
          <w:noProof/>
          <w:sz w:val="24"/>
          <w:szCs w:val="24"/>
        </w:rPr>
      </w:pPr>
      <w:r w:rsidRPr="00B62C47">
        <w:rPr>
          <w:rFonts w:ascii="Times New Roman" w:hAnsi="Times New Roman" w:cs="Times New Roman"/>
          <w:b/>
          <w:noProof/>
          <w:sz w:val="24"/>
          <w:szCs w:val="24"/>
        </w:rPr>
        <w:t xml:space="preserve">Key words: </w:t>
      </w:r>
      <w:r w:rsidRPr="00B62C47">
        <w:rPr>
          <w:rFonts w:ascii="Times New Roman" w:hAnsi="Times New Roman" w:cs="Times New Roman"/>
          <w:noProof/>
          <w:sz w:val="24"/>
          <w:szCs w:val="24"/>
        </w:rPr>
        <w:t>Teacher Education, Efl Teacher Education, English</w:t>
      </w:r>
    </w:p>
    <w:p w:rsidR="0083293A" w:rsidRPr="00DF26AB" w:rsidRDefault="0083293A" w:rsidP="0083293A">
      <w:pPr>
        <w:spacing w:after="0" w:line="360" w:lineRule="auto"/>
        <w:ind w:firstLine="709"/>
        <w:jc w:val="both"/>
        <w:rPr>
          <w:rFonts w:ascii="Times New Roman" w:hAnsi="Times New Roman" w:cs="Times New Roman"/>
          <w:noProof/>
          <w:sz w:val="24"/>
          <w:szCs w:val="24"/>
        </w:rPr>
      </w:pPr>
    </w:p>
    <w:p w:rsidR="0083293A" w:rsidRPr="00B731A6" w:rsidRDefault="0083293A" w:rsidP="00B62C47">
      <w:pPr>
        <w:spacing w:after="0" w:line="360" w:lineRule="auto"/>
        <w:jc w:val="center"/>
        <w:rPr>
          <w:rFonts w:ascii="Times New Roman" w:hAnsi="Times New Roman" w:cs="Times New Roman"/>
          <w:b/>
          <w:noProof/>
          <w:sz w:val="24"/>
          <w:szCs w:val="24"/>
        </w:rPr>
      </w:pPr>
      <w:r w:rsidRPr="00B731A6">
        <w:rPr>
          <w:rFonts w:ascii="Times New Roman" w:hAnsi="Times New Roman" w:cs="Times New Roman"/>
          <w:b/>
          <w:noProof/>
          <w:sz w:val="24"/>
          <w:szCs w:val="24"/>
        </w:rPr>
        <w:t>Giriş</w:t>
      </w:r>
    </w:p>
    <w:p w:rsidR="0083293A" w:rsidRDefault="0083293A" w:rsidP="0083293A">
      <w:pPr>
        <w:spacing w:after="0" w:line="360" w:lineRule="auto"/>
        <w:ind w:firstLine="708"/>
        <w:jc w:val="both"/>
        <w:rPr>
          <w:rFonts w:ascii="Times New Roman" w:hAnsi="Times New Roman" w:cs="Times New Roman"/>
          <w:noProof/>
          <w:sz w:val="24"/>
          <w:szCs w:val="24"/>
        </w:rPr>
      </w:pPr>
      <w:r w:rsidRPr="00B731A6">
        <w:rPr>
          <w:rFonts w:ascii="Times New Roman" w:hAnsi="Times New Roman" w:cs="Times New Roman"/>
          <w:noProof/>
          <w:sz w:val="24"/>
          <w:szCs w:val="24"/>
        </w:rPr>
        <w:t>Yabancı dil öğretimini iyileştirmek adına Milli Eğitim Bakanlığınca bir takım düzenlemelere gidilmiştir. 2006 yılında ilköğretim 4. sınıftan başlatılan İngilizce ders saatleri, 4+4+4 olarak kamuoyunda bilenen ve zorunlu eğitimi 3 basamağa ayıran yeni eğitim modeliyle 2013-2014 öğretim yılında başlamak üzere ilkokul 2. sınıfta haftada ikişer saat olacak şekilde yeniden düzenlenmiştir. Bununla birlikte gerek yapılan değişikliklere uyum sağlamak gerekse yabancı dil öğretimini Avrupa Birliği standartlarına yaklaştırmak amacıyla İngilizce dersine ait ilk ve ortaöğretim programları Avrupa Ortak Avrupa Başvuru Metninde belirtilen standartlar çerçevesinde yeniden hazırlanmıştır. Ancak, İngilizce öğretiminde yapılan bu düzenlemelere rağmen uluslararası alanda yapılan dil yeterlik çalışmalarında ülkemizin sonuçları istendik düzeyde olamamıştır. Anadili İngilizce olmayan ülkelerdeki bireylerin İngilizce dil yeterliklerini belirlemeyi amaçlayan ve bu alandaki en kapsamlı indeks olarak bilinen “Education First English Proficiency Index” (EF-EPI) 2018 verilerinde, ülkemiz 88 ülke arasında 73. sırada yer almaktadır.</w:t>
      </w:r>
      <w:r w:rsidR="00BF3FFC">
        <w:rPr>
          <w:rFonts w:ascii="Times New Roman" w:hAnsi="Times New Roman" w:cs="Times New Roman"/>
          <w:noProof/>
          <w:sz w:val="24"/>
          <w:szCs w:val="24"/>
        </w:rPr>
        <w:t xml:space="preserve"> </w:t>
      </w:r>
    </w:p>
    <w:p w:rsidR="00BF3FFC" w:rsidRPr="00BF3FFC" w:rsidRDefault="00BF3FFC" w:rsidP="00BF3FFC">
      <w:pPr>
        <w:spacing w:line="360" w:lineRule="auto"/>
        <w:ind w:firstLine="709"/>
        <w:jc w:val="both"/>
        <w:rPr>
          <w:rFonts w:ascii="Times New Roman" w:hAnsi="Times New Roman" w:cs="Times New Roman"/>
          <w:sz w:val="24"/>
          <w:szCs w:val="24"/>
        </w:rPr>
      </w:pPr>
      <w:r w:rsidRPr="00BF3FFC">
        <w:rPr>
          <w:rFonts w:ascii="Times New Roman" w:hAnsi="Times New Roman" w:cs="Times New Roman"/>
          <w:sz w:val="24"/>
          <w:szCs w:val="24"/>
        </w:rPr>
        <w:t xml:space="preserve">Ulusal düzeyde yapılan sınav sonuçları incelendiğinde, İngilizce öğretiminde beklenen düzeyde bir başarı kaydedilemediği görülmektedir. Öğrenci Seçme ve Yerleştirme Merkezi’nin (ÖSYM) 2018 yılı YKS Değerlendirme Raporunda YKS-DİL alanından üniversiteye giren </w:t>
      </w:r>
      <w:r w:rsidRPr="00BF3FFC">
        <w:rPr>
          <w:rFonts w:ascii="Times New Roman" w:hAnsi="Times New Roman" w:cs="Times New Roman"/>
          <w:sz w:val="24"/>
          <w:szCs w:val="24"/>
        </w:rPr>
        <w:lastRenderedPageBreak/>
        <w:t>adayların %48 sinin doğru cevapladıkları soru sayısının 10 ile 30 arasında değiştiği görülmektedir. Benzer bir şekilde, ÖSYM 2017 Kamu Personeli Seçme Sınavı (KPSS) Öğretmenlik Alan Bilgisi Testi (ÖABT) sonuçları incelendiğinde</w:t>
      </w:r>
      <w:r w:rsidR="001323C0">
        <w:rPr>
          <w:rFonts w:ascii="Times New Roman" w:hAnsi="Times New Roman" w:cs="Times New Roman"/>
          <w:sz w:val="24"/>
          <w:szCs w:val="24"/>
        </w:rPr>
        <w:t>,</w:t>
      </w:r>
      <w:r w:rsidRPr="00BF3FFC">
        <w:rPr>
          <w:rFonts w:ascii="Times New Roman" w:hAnsi="Times New Roman" w:cs="Times New Roman"/>
          <w:sz w:val="24"/>
          <w:szCs w:val="24"/>
        </w:rPr>
        <w:t xml:space="preserve"> 50 soru üzerinden ortalama puanın 24, 43 olduğu görülmektedir. Gerek YKS-DİL gerekse KPSS ÖABT İngilizce sınavına girenler</w:t>
      </w:r>
      <w:r w:rsidR="009B48A2">
        <w:rPr>
          <w:rFonts w:ascii="Times New Roman" w:hAnsi="Times New Roman" w:cs="Times New Roman"/>
          <w:sz w:val="24"/>
          <w:szCs w:val="24"/>
        </w:rPr>
        <w:t>in</w:t>
      </w:r>
      <w:r w:rsidRPr="00BF3FFC">
        <w:rPr>
          <w:rFonts w:ascii="Times New Roman" w:hAnsi="Times New Roman" w:cs="Times New Roman"/>
          <w:sz w:val="24"/>
          <w:szCs w:val="24"/>
        </w:rPr>
        <w:t xml:space="preserve"> bu alanda hazırlanan üniversite öğrencileri ve İngilizce öğretmen adayları olduğu düşünüldüğünde ortaya çıkan sonuç oldukça düşündürücüdür.  </w:t>
      </w:r>
    </w:p>
    <w:p w:rsidR="00BF3FFC" w:rsidRPr="009B48A2" w:rsidRDefault="00BF3FFC" w:rsidP="00BF3FFC">
      <w:pPr>
        <w:spacing w:after="0" w:line="360" w:lineRule="auto"/>
        <w:ind w:firstLine="709"/>
        <w:jc w:val="both"/>
        <w:rPr>
          <w:rFonts w:ascii="Times New Roman" w:hAnsi="Times New Roman" w:cs="Times New Roman"/>
          <w:bCs/>
          <w:noProof/>
          <w:sz w:val="24"/>
          <w:szCs w:val="24"/>
        </w:rPr>
      </w:pPr>
      <w:r w:rsidRPr="009B48A2">
        <w:rPr>
          <w:rFonts w:ascii="Times New Roman" w:hAnsi="Times New Roman" w:cs="Times New Roman"/>
          <w:noProof/>
          <w:sz w:val="24"/>
          <w:szCs w:val="24"/>
        </w:rPr>
        <w:t>1981 yılında çıkarılan 2547 say</w:t>
      </w:r>
      <w:r w:rsidR="001323C0">
        <w:rPr>
          <w:rFonts w:ascii="Times New Roman" w:hAnsi="Times New Roman" w:cs="Times New Roman"/>
          <w:noProof/>
          <w:sz w:val="24"/>
          <w:szCs w:val="24"/>
        </w:rPr>
        <w:t>ı</w:t>
      </w:r>
      <w:r w:rsidRPr="009B48A2">
        <w:rPr>
          <w:rFonts w:ascii="Times New Roman" w:hAnsi="Times New Roman" w:cs="Times New Roman"/>
          <w:noProof/>
          <w:sz w:val="24"/>
          <w:szCs w:val="24"/>
        </w:rPr>
        <w:t>lı Yükseköğretim Kanunu gereği</w:t>
      </w:r>
      <w:r w:rsidR="001323C0">
        <w:rPr>
          <w:rFonts w:ascii="Times New Roman" w:hAnsi="Times New Roman" w:cs="Times New Roman"/>
          <w:noProof/>
          <w:sz w:val="24"/>
          <w:szCs w:val="24"/>
        </w:rPr>
        <w:t>,</w:t>
      </w:r>
      <w:r w:rsidRPr="009B48A2">
        <w:rPr>
          <w:rFonts w:ascii="Times New Roman" w:hAnsi="Times New Roman" w:cs="Times New Roman"/>
          <w:noProof/>
          <w:sz w:val="24"/>
          <w:szCs w:val="24"/>
        </w:rPr>
        <w:t xml:space="preserve"> önceleri Milli Eğitim Bakanlığı</w:t>
      </w:r>
      <w:r w:rsidR="001323C0">
        <w:rPr>
          <w:rFonts w:ascii="Times New Roman" w:hAnsi="Times New Roman" w:cs="Times New Roman"/>
          <w:noProof/>
          <w:sz w:val="24"/>
          <w:szCs w:val="24"/>
        </w:rPr>
        <w:t>na</w:t>
      </w:r>
      <w:r w:rsidRPr="009B48A2">
        <w:rPr>
          <w:rFonts w:ascii="Times New Roman" w:hAnsi="Times New Roman" w:cs="Times New Roman"/>
          <w:noProof/>
          <w:sz w:val="24"/>
          <w:szCs w:val="24"/>
        </w:rPr>
        <w:t xml:space="preserve"> ve üniversitelere bağlı olarak öğretmen yetiştiren yüksekokullar, enstitüler ve akademiler 20 Temmuz 1982 yılında Yükseköğretim Kurulu (YÖK) çatısı altında üniversiteler bünyesinde toplanmış ve bu tarihten günümüze </w:t>
      </w:r>
      <w:r w:rsidRPr="009B48A2">
        <w:rPr>
          <w:rFonts w:ascii="Times New Roman" w:hAnsi="Times New Roman" w:cs="Times New Roman"/>
          <w:bCs/>
          <w:noProof/>
          <w:sz w:val="24"/>
          <w:szCs w:val="24"/>
        </w:rPr>
        <w:t>Türkiye’de öğretmen eğitimi Yükseköğretim Kurulu Başkanlığı (YÖK) uhdesinde üniversiteler tarafından yürütülmektedir. Üniversitelerde uygulanacak programların kabulü, organizasyonu ve danışmanlığı yine YÖK’ün sorumlulukları arasındadır.</w:t>
      </w:r>
    </w:p>
    <w:p w:rsidR="00BF3FFC" w:rsidRPr="009B48A2" w:rsidRDefault="00BF3FFC" w:rsidP="009B48A2">
      <w:pPr>
        <w:spacing w:after="0" w:line="360" w:lineRule="auto"/>
        <w:ind w:firstLine="709"/>
        <w:jc w:val="both"/>
        <w:rPr>
          <w:rFonts w:ascii="Times New Roman" w:hAnsi="Times New Roman" w:cs="Times New Roman"/>
          <w:bCs/>
          <w:noProof/>
          <w:sz w:val="24"/>
          <w:szCs w:val="24"/>
        </w:rPr>
      </w:pPr>
      <w:r w:rsidRPr="00B731A6">
        <w:rPr>
          <w:rFonts w:ascii="Times New Roman" w:hAnsi="Times New Roman" w:cs="Times New Roman"/>
          <w:noProof/>
          <w:sz w:val="24"/>
          <w:szCs w:val="24"/>
        </w:rPr>
        <w:t xml:space="preserve">Milli Eğitim Bakanlığınca yapılan çalışmalara uyum sağlamak, uluslararası alanda belirlenen ihtiyaçlara ve çağın gereksinimlerine cevap verebilmek adına yabancı dil öğretmen yetiştirme programlarında yenilik arayışları başlamıştır. </w:t>
      </w:r>
    </w:p>
    <w:p w:rsidR="00B87F3E" w:rsidRPr="00B34990" w:rsidRDefault="00B87F3E" w:rsidP="00B34990">
      <w:pPr>
        <w:spacing w:after="0" w:line="360" w:lineRule="auto"/>
        <w:ind w:firstLine="708"/>
        <w:jc w:val="both"/>
        <w:rPr>
          <w:rFonts w:ascii="Times New Roman" w:hAnsi="Times New Roman" w:cs="Times New Roman"/>
          <w:noProof/>
          <w:sz w:val="24"/>
          <w:szCs w:val="24"/>
        </w:rPr>
      </w:pPr>
      <w:r w:rsidRPr="00B731A6">
        <w:rPr>
          <w:rFonts w:ascii="Times New Roman" w:hAnsi="Times New Roman" w:cs="Times New Roman"/>
          <w:noProof/>
          <w:sz w:val="24"/>
          <w:szCs w:val="24"/>
        </w:rPr>
        <w:t xml:space="preserve">Yabancı dil öğretmen eğitiminde dünyadaki gelişmelere paralel olarak yapılan önemli değişikliklerden biri 1998 programı olmuştur. Milli Eğitim Bakanlığınca, 1997 yılında 4306 sayılı yasayla </w:t>
      </w:r>
      <w:r w:rsidR="009B48A2">
        <w:rPr>
          <w:rFonts w:ascii="Times New Roman" w:hAnsi="Times New Roman" w:cs="Times New Roman"/>
          <w:noProof/>
          <w:sz w:val="24"/>
          <w:szCs w:val="24"/>
        </w:rPr>
        <w:t xml:space="preserve">birlikte, </w:t>
      </w:r>
      <w:r w:rsidRPr="00B731A6">
        <w:rPr>
          <w:rFonts w:ascii="Times New Roman" w:hAnsi="Times New Roman" w:cs="Times New Roman"/>
          <w:noProof/>
          <w:sz w:val="24"/>
          <w:szCs w:val="24"/>
        </w:rPr>
        <w:t>8 yıllık kesintisiz eğitim</w:t>
      </w:r>
      <w:r w:rsidR="009B48A2">
        <w:rPr>
          <w:rFonts w:ascii="Times New Roman" w:hAnsi="Times New Roman" w:cs="Times New Roman"/>
          <w:noProof/>
          <w:sz w:val="24"/>
          <w:szCs w:val="24"/>
        </w:rPr>
        <w:t xml:space="preserve"> yürürlüğe girmiş</w:t>
      </w:r>
      <w:r w:rsidRPr="00B731A6">
        <w:rPr>
          <w:rFonts w:ascii="Times New Roman" w:hAnsi="Times New Roman" w:cs="Times New Roman"/>
          <w:noProof/>
          <w:sz w:val="24"/>
          <w:szCs w:val="24"/>
        </w:rPr>
        <w:t xml:space="preserve"> ve ilköğretim okullarında y</w:t>
      </w:r>
      <w:r w:rsidR="009B48A2">
        <w:rPr>
          <w:rFonts w:ascii="Times New Roman" w:hAnsi="Times New Roman" w:cs="Times New Roman"/>
          <w:noProof/>
          <w:sz w:val="24"/>
          <w:szCs w:val="24"/>
        </w:rPr>
        <w:t>abancı dil eğitimi</w:t>
      </w:r>
      <w:r w:rsidRPr="00B731A6">
        <w:rPr>
          <w:rFonts w:ascii="Times New Roman" w:hAnsi="Times New Roman" w:cs="Times New Roman"/>
          <w:noProof/>
          <w:sz w:val="24"/>
          <w:szCs w:val="24"/>
        </w:rPr>
        <w:t xml:space="preserve"> 4. sınıftan </w:t>
      </w:r>
      <w:r w:rsidR="009B48A2" w:rsidRPr="00B731A6">
        <w:rPr>
          <w:rFonts w:ascii="Times New Roman" w:hAnsi="Times New Roman" w:cs="Times New Roman"/>
          <w:noProof/>
          <w:sz w:val="24"/>
          <w:szCs w:val="24"/>
        </w:rPr>
        <w:t>sınıftan başla</w:t>
      </w:r>
      <w:r w:rsidR="009B48A2">
        <w:rPr>
          <w:rFonts w:ascii="Times New Roman" w:hAnsi="Times New Roman" w:cs="Times New Roman"/>
          <w:noProof/>
          <w:sz w:val="24"/>
          <w:szCs w:val="24"/>
        </w:rPr>
        <w:t xml:space="preserve">yıp </w:t>
      </w:r>
      <w:r w:rsidR="009B48A2" w:rsidRPr="00B731A6">
        <w:rPr>
          <w:rFonts w:ascii="Times New Roman" w:hAnsi="Times New Roman" w:cs="Times New Roman"/>
          <w:noProof/>
          <w:sz w:val="24"/>
          <w:szCs w:val="24"/>
        </w:rPr>
        <w:t xml:space="preserve">11. sınıfa kadar </w:t>
      </w:r>
      <w:r w:rsidR="009B48A2">
        <w:rPr>
          <w:rFonts w:ascii="Times New Roman" w:hAnsi="Times New Roman" w:cs="Times New Roman"/>
          <w:noProof/>
          <w:sz w:val="24"/>
          <w:szCs w:val="24"/>
        </w:rPr>
        <w:t>devam ettirilmiştir.</w:t>
      </w:r>
      <w:r w:rsidR="009B48A2" w:rsidRPr="00B731A6">
        <w:rPr>
          <w:rFonts w:ascii="Times New Roman" w:hAnsi="Times New Roman" w:cs="Times New Roman"/>
          <w:noProof/>
          <w:sz w:val="24"/>
          <w:szCs w:val="24"/>
        </w:rPr>
        <w:t xml:space="preserve"> 4306 sayılı yasa</w:t>
      </w:r>
      <w:r w:rsidR="009B48A2">
        <w:rPr>
          <w:rFonts w:ascii="Times New Roman" w:hAnsi="Times New Roman" w:cs="Times New Roman"/>
          <w:noProof/>
          <w:sz w:val="24"/>
          <w:szCs w:val="24"/>
        </w:rPr>
        <w:t>yla</w:t>
      </w:r>
      <w:r w:rsidR="009B48A2" w:rsidRPr="00B731A6">
        <w:rPr>
          <w:rFonts w:ascii="Times New Roman" w:hAnsi="Times New Roman" w:cs="Times New Roman"/>
          <w:noProof/>
          <w:sz w:val="24"/>
          <w:szCs w:val="24"/>
        </w:rPr>
        <w:t xml:space="preserve"> yabancı dil eğitimi konusunda </w:t>
      </w:r>
      <w:r w:rsidR="009B48A2">
        <w:rPr>
          <w:rFonts w:ascii="Times New Roman" w:hAnsi="Times New Roman" w:cs="Times New Roman"/>
          <w:noProof/>
          <w:sz w:val="24"/>
          <w:szCs w:val="24"/>
        </w:rPr>
        <w:t>yapılan</w:t>
      </w:r>
      <w:r w:rsidR="009B48A2" w:rsidRPr="00B731A6">
        <w:rPr>
          <w:rFonts w:ascii="Times New Roman" w:hAnsi="Times New Roman" w:cs="Times New Roman"/>
          <w:noProof/>
          <w:sz w:val="24"/>
          <w:szCs w:val="24"/>
        </w:rPr>
        <w:t xml:space="preserve"> yenilikler</w:t>
      </w:r>
      <w:r w:rsidR="009B48A2">
        <w:rPr>
          <w:rFonts w:ascii="Times New Roman" w:hAnsi="Times New Roman" w:cs="Times New Roman"/>
          <w:noProof/>
          <w:sz w:val="24"/>
          <w:szCs w:val="24"/>
        </w:rPr>
        <w:t>,</w:t>
      </w:r>
      <w:r w:rsidR="009B48A2" w:rsidRPr="00B731A6">
        <w:rPr>
          <w:rFonts w:ascii="Times New Roman" w:hAnsi="Times New Roman" w:cs="Times New Roman"/>
          <w:noProof/>
          <w:sz w:val="24"/>
          <w:szCs w:val="24"/>
        </w:rPr>
        <w:t xml:space="preserve"> </w:t>
      </w:r>
      <w:r w:rsidRPr="00B731A6">
        <w:rPr>
          <w:rFonts w:ascii="Times New Roman" w:hAnsi="Times New Roman" w:cs="Times New Roman"/>
          <w:noProof/>
          <w:sz w:val="24"/>
          <w:szCs w:val="24"/>
        </w:rPr>
        <w:t>İngilizce Öğretmenliği lisans programlarında bir takım değişiklikle</w:t>
      </w:r>
      <w:r w:rsidR="001323C0">
        <w:rPr>
          <w:rFonts w:ascii="Times New Roman" w:hAnsi="Times New Roman" w:cs="Times New Roman"/>
          <w:noProof/>
          <w:sz w:val="24"/>
          <w:szCs w:val="24"/>
        </w:rPr>
        <w:t>r</w:t>
      </w:r>
      <w:r w:rsidR="009B48A2">
        <w:rPr>
          <w:rFonts w:ascii="Times New Roman" w:hAnsi="Times New Roman" w:cs="Times New Roman"/>
          <w:noProof/>
          <w:sz w:val="24"/>
          <w:szCs w:val="24"/>
        </w:rPr>
        <w:t>in</w:t>
      </w:r>
      <w:r w:rsidRPr="00B731A6">
        <w:rPr>
          <w:rFonts w:ascii="Times New Roman" w:hAnsi="Times New Roman" w:cs="Times New Roman"/>
          <w:noProof/>
          <w:sz w:val="24"/>
          <w:szCs w:val="24"/>
        </w:rPr>
        <w:t xml:space="preserve"> yapılmasını gerekli kılmıştır. </w:t>
      </w:r>
    </w:p>
    <w:p w:rsidR="00BF3FFC" w:rsidRPr="00BF3FFC" w:rsidRDefault="00B87F3E" w:rsidP="00B34990">
      <w:pPr>
        <w:spacing w:after="0" w:line="360" w:lineRule="auto"/>
        <w:ind w:firstLine="709"/>
        <w:jc w:val="both"/>
        <w:rPr>
          <w:rFonts w:ascii="Times New Roman" w:hAnsi="Times New Roman" w:cs="Times New Roman"/>
          <w:noProof/>
          <w:sz w:val="24"/>
          <w:szCs w:val="24"/>
        </w:rPr>
      </w:pPr>
      <w:r w:rsidRPr="00B731A6">
        <w:rPr>
          <w:rFonts w:ascii="Times New Roman" w:hAnsi="Times New Roman" w:cs="Times New Roman"/>
          <w:noProof/>
          <w:sz w:val="24"/>
          <w:szCs w:val="24"/>
        </w:rPr>
        <w:t>MEB’in ilköğretim ve ortaöğretim programlarında değişikliğe gitmesi ve AB ile yükseköğretimde bütünleşmeyi sağlayacak olan</w:t>
      </w:r>
      <w:r w:rsidR="00BF2570">
        <w:rPr>
          <w:rFonts w:ascii="Times New Roman" w:hAnsi="Times New Roman" w:cs="Times New Roman"/>
          <w:noProof/>
          <w:sz w:val="24"/>
          <w:szCs w:val="24"/>
        </w:rPr>
        <w:t xml:space="preserve"> ders çıktılarına sahip olmak</w:t>
      </w:r>
      <w:r w:rsidRPr="00B731A6">
        <w:rPr>
          <w:rFonts w:ascii="Times New Roman" w:hAnsi="Times New Roman" w:cs="Times New Roman"/>
          <w:noProof/>
          <w:sz w:val="24"/>
          <w:szCs w:val="24"/>
        </w:rPr>
        <w:t xml:space="preserve"> amacıyla YÖK 2006 yılında Öğretmen Yetiştirme Programlarında</w:t>
      </w:r>
      <w:r w:rsidR="001323C0">
        <w:rPr>
          <w:rFonts w:ascii="Times New Roman" w:hAnsi="Times New Roman" w:cs="Times New Roman"/>
          <w:noProof/>
          <w:sz w:val="24"/>
          <w:szCs w:val="24"/>
        </w:rPr>
        <w:t xml:space="preserve"> tekrar </w:t>
      </w:r>
      <w:r w:rsidR="00BF3FFC">
        <w:rPr>
          <w:rFonts w:ascii="Times New Roman" w:hAnsi="Times New Roman" w:cs="Times New Roman"/>
          <w:noProof/>
          <w:sz w:val="24"/>
          <w:szCs w:val="24"/>
        </w:rPr>
        <w:t>bir</w:t>
      </w:r>
      <w:r w:rsidRPr="00B731A6">
        <w:rPr>
          <w:rFonts w:ascii="Times New Roman" w:hAnsi="Times New Roman" w:cs="Times New Roman"/>
          <w:noProof/>
          <w:sz w:val="24"/>
          <w:szCs w:val="24"/>
        </w:rPr>
        <w:t xml:space="preserve"> güncellemeye gitmiştir. </w:t>
      </w:r>
    </w:p>
    <w:p w:rsidR="00B34990" w:rsidRDefault="00BF3FFC" w:rsidP="00E02F35">
      <w:pPr>
        <w:spacing w:after="0" w:line="360" w:lineRule="auto"/>
        <w:ind w:firstLine="709"/>
        <w:jc w:val="both"/>
        <w:rPr>
          <w:rFonts w:ascii="Arial" w:hAnsi="Arial" w:cs="Arial"/>
        </w:rPr>
      </w:pPr>
      <w:r w:rsidRPr="0092653F">
        <w:rPr>
          <w:rFonts w:ascii="Times New Roman" w:hAnsi="Times New Roman" w:cs="Times New Roman"/>
          <w:noProof/>
          <w:sz w:val="24"/>
          <w:szCs w:val="24"/>
        </w:rPr>
        <w:t>Y</w:t>
      </w:r>
      <w:r>
        <w:rPr>
          <w:rFonts w:ascii="Times New Roman" w:hAnsi="Times New Roman" w:cs="Times New Roman"/>
          <w:noProof/>
          <w:sz w:val="24"/>
          <w:szCs w:val="24"/>
        </w:rPr>
        <w:t xml:space="preserve">ükseköğretim Kurulu Başkanlığının son olarak </w:t>
      </w:r>
      <w:r w:rsidRPr="0092653F">
        <w:rPr>
          <w:rFonts w:ascii="Times New Roman" w:hAnsi="Times New Roman" w:cs="Times New Roman"/>
          <w:noProof/>
          <w:sz w:val="24"/>
          <w:szCs w:val="24"/>
        </w:rPr>
        <w:t>eğitim fakülteleri bünyesinde öğretmen yetiştiren 25 lisans programını Mayıs 2018 tarihinde tekrardan güncellemiş ve güncellenen programlar Eylül 2018 tarihi itibariyle uygulamaya konmuştur.</w:t>
      </w:r>
      <w:r w:rsidRPr="00E27CAC">
        <w:rPr>
          <w:rFonts w:ascii="Arial" w:hAnsi="Arial" w:cs="Arial"/>
        </w:rPr>
        <w:tab/>
      </w:r>
      <w:r w:rsidRPr="00E27CAC">
        <w:rPr>
          <w:rFonts w:ascii="Arial" w:hAnsi="Arial" w:cs="Arial"/>
        </w:rPr>
        <w:tab/>
      </w:r>
    </w:p>
    <w:p w:rsidR="00E02F35" w:rsidRPr="00B731A6" w:rsidRDefault="00E02F35" w:rsidP="00E02F35">
      <w:pPr>
        <w:spacing w:after="0" w:line="360" w:lineRule="auto"/>
        <w:ind w:firstLine="709"/>
        <w:jc w:val="both"/>
        <w:rPr>
          <w:rFonts w:ascii="Times New Roman" w:hAnsi="Times New Roman" w:cs="Times New Roman"/>
          <w:b/>
          <w:noProof/>
          <w:sz w:val="24"/>
          <w:szCs w:val="24"/>
        </w:rPr>
      </w:pPr>
      <w:r w:rsidRPr="00B731A6">
        <w:rPr>
          <w:rFonts w:ascii="Times New Roman" w:hAnsi="Times New Roman" w:cs="Times New Roman"/>
          <w:noProof/>
          <w:sz w:val="24"/>
          <w:szCs w:val="24"/>
        </w:rPr>
        <w:t xml:space="preserve">Bu çalışmanın amacı, Yükseköğretim Kurulu Başkanlığınca İngilizce Öğretmenliği lisans eğitim programlarında 1998, 2006 ve 2018 yıllarında yapılan yenilikleri karşılıklı olarak değerlendirmektir. Çalışma çıktıları ülkemizde sıkça dile getirilen yabancı dil öğretimi sorununa öğretmen yetiştirme bağlamında </w:t>
      </w:r>
      <w:r w:rsidR="00BF2570">
        <w:rPr>
          <w:rFonts w:ascii="Times New Roman" w:hAnsi="Times New Roman" w:cs="Times New Roman"/>
          <w:noProof/>
          <w:sz w:val="24"/>
          <w:szCs w:val="24"/>
        </w:rPr>
        <w:t xml:space="preserve">bir </w:t>
      </w:r>
      <w:r w:rsidRPr="00B731A6">
        <w:rPr>
          <w:rFonts w:ascii="Times New Roman" w:hAnsi="Times New Roman" w:cs="Times New Roman"/>
          <w:noProof/>
          <w:sz w:val="24"/>
          <w:szCs w:val="24"/>
        </w:rPr>
        <w:t xml:space="preserve">yaklaşım getirmeyi amaçlamaktadır. </w:t>
      </w:r>
    </w:p>
    <w:p w:rsidR="00B34990" w:rsidRPr="004900B8" w:rsidRDefault="00E02F35" w:rsidP="004900B8">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lastRenderedPageBreak/>
        <w:t>Çalışma kapsamında,</w:t>
      </w:r>
      <w:r w:rsidR="00BF3FFC">
        <w:rPr>
          <w:rFonts w:ascii="Times New Roman" w:hAnsi="Times New Roman" w:cs="Times New Roman"/>
          <w:noProof/>
          <w:sz w:val="24"/>
          <w:szCs w:val="24"/>
        </w:rPr>
        <w:t xml:space="preserve"> İngilizce ö</w:t>
      </w:r>
      <w:r w:rsidR="00BF3FFC" w:rsidRPr="00B731A6">
        <w:rPr>
          <w:rFonts w:ascii="Times New Roman" w:hAnsi="Times New Roman" w:cs="Times New Roman"/>
          <w:noProof/>
          <w:sz w:val="24"/>
          <w:szCs w:val="24"/>
        </w:rPr>
        <w:t xml:space="preserve">ğretmenliği lisans programlarında kaldırılan, eklenen ve ders saatleri değiştirilen dersler ve bu derslerin içerikleri incelenmiştir. </w:t>
      </w:r>
      <w:r w:rsidR="00BF2570">
        <w:rPr>
          <w:rFonts w:ascii="Times New Roman" w:hAnsi="Times New Roman" w:cs="Times New Roman"/>
          <w:noProof/>
          <w:sz w:val="24"/>
          <w:szCs w:val="24"/>
        </w:rPr>
        <w:t xml:space="preserve">Çalışmada ayrıca, </w:t>
      </w:r>
      <w:r w:rsidR="00BF3FFC" w:rsidRPr="00B731A6">
        <w:rPr>
          <w:rFonts w:ascii="Times New Roman" w:hAnsi="Times New Roman" w:cs="Times New Roman"/>
          <w:noProof/>
          <w:sz w:val="24"/>
          <w:szCs w:val="24"/>
        </w:rPr>
        <w:t xml:space="preserve">21. yüzyıl yabancı dil öğretmen eğitimine yönelik alanyazın çalışmaları ile ülkemizin yabancı dil öğretim politikaları bağlamında yenilen programa yönelik bir takım önerilerde bulunulmuştur. </w:t>
      </w:r>
    </w:p>
    <w:p w:rsidR="0083293A" w:rsidRPr="00B731A6" w:rsidRDefault="0083293A" w:rsidP="00B62C47">
      <w:pPr>
        <w:spacing w:after="0" w:line="360" w:lineRule="auto"/>
        <w:jc w:val="center"/>
        <w:rPr>
          <w:rFonts w:ascii="Times New Roman" w:hAnsi="Times New Roman" w:cs="Times New Roman"/>
          <w:b/>
          <w:noProof/>
          <w:sz w:val="24"/>
          <w:szCs w:val="24"/>
        </w:rPr>
      </w:pPr>
      <w:r w:rsidRPr="00B731A6">
        <w:rPr>
          <w:rFonts w:ascii="Times New Roman" w:hAnsi="Times New Roman" w:cs="Times New Roman"/>
          <w:b/>
          <w:noProof/>
          <w:sz w:val="24"/>
          <w:szCs w:val="24"/>
        </w:rPr>
        <w:t>Yöntem</w:t>
      </w:r>
    </w:p>
    <w:p w:rsidR="00B62C47" w:rsidRPr="00B62C47" w:rsidRDefault="00B62C47" w:rsidP="0083293A">
      <w:pPr>
        <w:spacing w:after="0" w:line="360" w:lineRule="auto"/>
        <w:ind w:firstLine="709"/>
        <w:jc w:val="both"/>
        <w:rPr>
          <w:rFonts w:ascii="Times New Roman" w:hAnsi="Times New Roman" w:cs="Times New Roman"/>
          <w:b/>
          <w:noProof/>
          <w:sz w:val="24"/>
          <w:szCs w:val="24"/>
        </w:rPr>
      </w:pPr>
      <w:r w:rsidRPr="00B62C47">
        <w:rPr>
          <w:rFonts w:ascii="Times New Roman" w:hAnsi="Times New Roman" w:cs="Times New Roman"/>
          <w:b/>
          <w:noProof/>
          <w:sz w:val="24"/>
          <w:szCs w:val="24"/>
        </w:rPr>
        <w:t>Araştırmanın Deseni</w:t>
      </w:r>
    </w:p>
    <w:p w:rsidR="00925176" w:rsidRDefault="00925176" w:rsidP="0083293A">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Bu</w:t>
      </w:r>
      <w:r w:rsidR="0083293A" w:rsidRPr="00B731A6">
        <w:rPr>
          <w:rFonts w:ascii="Times New Roman" w:hAnsi="Times New Roman" w:cs="Times New Roman"/>
          <w:noProof/>
          <w:sz w:val="24"/>
          <w:szCs w:val="24"/>
        </w:rPr>
        <w:t xml:space="preserve"> araştırma</w:t>
      </w:r>
      <w:r w:rsidR="0083293A">
        <w:rPr>
          <w:rFonts w:ascii="Times New Roman" w:hAnsi="Times New Roman" w:cs="Times New Roman"/>
          <w:noProof/>
          <w:sz w:val="24"/>
          <w:szCs w:val="24"/>
        </w:rPr>
        <w:t>,</w:t>
      </w:r>
      <w:r w:rsidR="0083293A" w:rsidRPr="00B731A6">
        <w:rPr>
          <w:rFonts w:ascii="Times New Roman" w:hAnsi="Times New Roman" w:cs="Times New Roman"/>
          <w:noProof/>
          <w:sz w:val="24"/>
          <w:szCs w:val="24"/>
        </w:rPr>
        <w:t xml:space="preserve"> literatür taraması niteliğindedir. </w:t>
      </w:r>
      <w:r w:rsidR="001323C0">
        <w:rPr>
          <w:rFonts w:ascii="Times New Roman" w:hAnsi="Times New Roman" w:cs="Times New Roman"/>
          <w:noProof/>
          <w:sz w:val="24"/>
          <w:szCs w:val="24"/>
        </w:rPr>
        <w:t>Çalışma n</w:t>
      </w:r>
      <w:r>
        <w:rPr>
          <w:rFonts w:ascii="Times New Roman" w:hAnsi="Times New Roman" w:cs="Times New Roman"/>
          <w:noProof/>
          <w:sz w:val="24"/>
          <w:szCs w:val="24"/>
        </w:rPr>
        <w:t xml:space="preserve">itel araştırma </w:t>
      </w:r>
      <w:r w:rsidR="00A85277">
        <w:rPr>
          <w:rFonts w:ascii="Times New Roman" w:hAnsi="Times New Roman" w:cs="Times New Roman"/>
          <w:noProof/>
          <w:sz w:val="24"/>
          <w:szCs w:val="24"/>
        </w:rPr>
        <w:t>tekniklerinden</w:t>
      </w:r>
      <w:r>
        <w:rPr>
          <w:rFonts w:ascii="Times New Roman" w:hAnsi="Times New Roman" w:cs="Times New Roman"/>
          <w:noProof/>
          <w:sz w:val="24"/>
          <w:szCs w:val="24"/>
        </w:rPr>
        <w:t xml:space="preserve"> doküman </w:t>
      </w:r>
      <w:r w:rsidR="00A85277">
        <w:rPr>
          <w:rFonts w:ascii="Times New Roman" w:hAnsi="Times New Roman" w:cs="Times New Roman"/>
          <w:noProof/>
          <w:sz w:val="24"/>
          <w:szCs w:val="24"/>
        </w:rPr>
        <w:t xml:space="preserve">incelemesi kullanılarak gerçekleştirilmesi bakımından nitel bir çalışmadır. </w:t>
      </w:r>
    </w:p>
    <w:p w:rsidR="00925176" w:rsidRPr="004900B8" w:rsidRDefault="00925176" w:rsidP="0083293A">
      <w:pPr>
        <w:spacing w:after="0" w:line="360" w:lineRule="auto"/>
        <w:ind w:firstLine="709"/>
        <w:jc w:val="both"/>
        <w:rPr>
          <w:rFonts w:ascii="Times New Roman" w:hAnsi="Times New Roman" w:cs="Times New Roman"/>
          <w:b/>
          <w:noProof/>
          <w:sz w:val="24"/>
          <w:szCs w:val="24"/>
        </w:rPr>
      </w:pPr>
      <w:r w:rsidRPr="004900B8">
        <w:rPr>
          <w:rFonts w:ascii="Times New Roman" w:hAnsi="Times New Roman" w:cs="Times New Roman"/>
          <w:b/>
          <w:noProof/>
          <w:sz w:val="24"/>
          <w:szCs w:val="24"/>
        </w:rPr>
        <w:t>Çalışma Evreni</w:t>
      </w:r>
    </w:p>
    <w:p w:rsidR="0083293A" w:rsidRDefault="0083293A" w:rsidP="0083293A">
      <w:pPr>
        <w:spacing w:after="0" w:line="360" w:lineRule="auto"/>
        <w:ind w:firstLine="709"/>
        <w:jc w:val="both"/>
        <w:rPr>
          <w:rFonts w:ascii="Times New Roman" w:hAnsi="Times New Roman" w:cs="Times New Roman"/>
          <w:noProof/>
          <w:sz w:val="24"/>
          <w:szCs w:val="24"/>
        </w:rPr>
      </w:pPr>
      <w:r w:rsidRPr="00B731A6">
        <w:rPr>
          <w:rFonts w:ascii="Times New Roman" w:hAnsi="Times New Roman" w:cs="Times New Roman"/>
          <w:noProof/>
          <w:sz w:val="24"/>
          <w:szCs w:val="24"/>
        </w:rPr>
        <w:t xml:space="preserve">Çalışma kapsamında Yükseköğretim Kurulu Başkanlığınca uygulamaya konulan 1998, 2006 ve 2018 yılı İngilizce Öğretmenliği lisans programları karşılaştırmalı olarak incelenmiştir.  </w:t>
      </w:r>
    </w:p>
    <w:p w:rsidR="00CD7054" w:rsidRPr="00CD7054" w:rsidRDefault="00A85277" w:rsidP="0083293A">
      <w:pPr>
        <w:spacing w:after="0" w:line="360" w:lineRule="auto"/>
        <w:ind w:firstLine="709"/>
        <w:jc w:val="both"/>
        <w:rPr>
          <w:rFonts w:ascii="Times New Roman" w:hAnsi="Times New Roman" w:cs="Times New Roman"/>
          <w:b/>
          <w:noProof/>
          <w:sz w:val="24"/>
          <w:szCs w:val="24"/>
        </w:rPr>
      </w:pPr>
      <w:r w:rsidRPr="00CD7054">
        <w:rPr>
          <w:rFonts w:ascii="Times New Roman" w:hAnsi="Times New Roman" w:cs="Times New Roman"/>
          <w:b/>
          <w:noProof/>
          <w:sz w:val="24"/>
          <w:szCs w:val="24"/>
        </w:rPr>
        <w:t xml:space="preserve">Verilerin Toplanması </w:t>
      </w:r>
    </w:p>
    <w:p w:rsidR="0083293A" w:rsidRPr="00CD7054" w:rsidRDefault="00C461B9" w:rsidP="0083293A">
      <w:pPr>
        <w:spacing w:after="0" w:line="360" w:lineRule="auto"/>
        <w:ind w:firstLine="709"/>
        <w:jc w:val="both"/>
        <w:rPr>
          <w:rFonts w:ascii="Times New Roman" w:hAnsi="Times New Roman" w:cs="Times New Roman"/>
          <w:noProof/>
          <w:sz w:val="24"/>
          <w:szCs w:val="24"/>
        </w:rPr>
      </w:pPr>
      <w:r w:rsidRPr="00CD7054">
        <w:rPr>
          <w:rFonts w:ascii="Times New Roman" w:hAnsi="Times New Roman" w:cs="Times New Roman"/>
          <w:noProof/>
          <w:sz w:val="24"/>
          <w:szCs w:val="24"/>
        </w:rPr>
        <w:t>Veriler nitel araştırma tekniklerinden doküman incelemesi yoluyla toplanmıştır. Doküman incelemesi, araştırılacak konular hakkında bilgi içeren yazılı materyallerin analizini kapsar (Yıldırım ve Şimşek, 20</w:t>
      </w:r>
      <w:r w:rsidR="00CD7054">
        <w:rPr>
          <w:rFonts w:ascii="Times New Roman" w:hAnsi="Times New Roman" w:cs="Times New Roman"/>
          <w:noProof/>
          <w:sz w:val="24"/>
          <w:szCs w:val="24"/>
        </w:rPr>
        <w:t>06). Doküman incelemesi, mevcut</w:t>
      </w:r>
      <w:r w:rsidRPr="00CD7054">
        <w:rPr>
          <w:rFonts w:ascii="Times New Roman" w:hAnsi="Times New Roman" w:cs="Times New Roman"/>
          <w:noProof/>
          <w:sz w:val="24"/>
          <w:szCs w:val="24"/>
        </w:rPr>
        <w:t xml:space="preserve"> kayıt ya da belgelerin, veri kaynağı olarak sistemli incelenmesi olarak ifade edilmektedir. Başarılı bir doküman incelemesinin temel şartı, konuya ilişkin belgelerin bulunması, incelenmesi ve belli durum ya da görüşleri ortaya çıkartacak bir senteze varılabilmesi için gerekli düzenlemelerin yapılabilmesidir (Karasar, 2007). Doküman incelemesinde, Yükseköğretim Kurulu  Başkanlığınca </w:t>
      </w:r>
      <w:r w:rsidR="00316F63" w:rsidRPr="00CD7054">
        <w:rPr>
          <w:rFonts w:ascii="Times New Roman" w:hAnsi="Times New Roman" w:cs="Times New Roman"/>
          <w:noProof/>
          <w:sz w:val="24"/>
          <w:szCs w:val="24"/>
        </w:rPr>
        <w:t>hazırlanan ve uygulama açıklamalarıyla birlikte yay</w:t>
      </w:r>
      <w:r w:rsidR="00CD7054">
        <w:rPr>
          <w:rFonts w:ascii="Times New Roman" w:hAnsi="Times New Roman" w:cs="Times New Roman"/>
          <w:noProof/>
          <w:sz w:val="24"/>
          <w:szCs w:val="24"/>
        </w:rPr>
        <w:t xml:space="preserve">ınlanan 1998, 2006 ve 2018 yılına ait İngilizce öğretmenliği lisans </w:t>
      </w:r>
      <w:r w:rsidR="00316F63" w:rsidRPr="00CD7054">
        <w:rPr>
          <w:rFonts w:ascii="Times New Roman" w:hAnsi="Times New Roman" w:cs="Times New Roman"/>
          <w:noProof/>
          <w:sz w:val="24"/>
          <w:szCs w:val="24"/>
        </w:rPr>
        <w:t xml:space="preserve">programlarına ilgili kurumun internet sitesinden ulaşılmıştır. İncelenen programlar 1998, 2006 ve 2018 yılı programları olduğu için </w:t>
      </w:r>
      <w:r w:rsidR="00CD7054">
        <w:rPr>
          <w:rFonts w:ascii="Times New Roman" w:hAnsi="Times New Roman" w:cs="Times New Roman"/>
          <w:noProof/>
          <w:sz w:val="24"/>
          <w:szCs w:val="24"/>
        </w:rPr>
        <w:t xml:space="preserve">ilgili programlara yönelik </w:t>
      </w:r>
      <w:r w:rsidR="00316F63" w:rsidRPr="00CD7054">
        <w:rPr>
          <w:rFonts w:ascii="Times New Roman" w:hAnsi="Times New Roman" w:cs="Times New Roman"/>
          <w:noProof/>
          <w:sz w:val="24"/>
          <w:szCs w:val="24"/>
        </w:rPr>
        <w:t>yurt içi a</w:t>
      </w:r>
      <w:r w:rsidR="00CD7054">
        <w:rPr>
          <w:rFonts w:ascii="Times New Roman" w:hAnsi="Times New Roman" w:cs="Times New Roman"/>
          <w:noProof/>
          <w:sz w:val="24"/>
          <w:szCs w:val="24"/>
        </w:rPr>
        <w:t>lanyazında yapılan çalışmalarda</w:t>
      </w:r>
      <w:r w:rsidR="00316F63" w:rsidRPr="00CD7054">
        <w:rPr>
          <w:rFonts w:ascii="Times New Roman" w:hAnsi="Times New Roman" w:cs="Times New Roman"/>
          <w:noProof/>
          <w:sz w:val="24"/>
          <w:szCs w:val="24"/>
        </w:rPr>
        <w:t xml:space="preserve"> 1998 yılı sonrası öğretmen yetiştirmeye yönelik çalışmalara yer verilmiştir. </w:t>
      </w:r>
    </w:p>
    <w:p w:rsidR="00316F63" w:rsidRDefault="00316F63" w:rsidP="0083293A">
      <w:pPr>
        <w:spacing w:after="0" w:line="360" w:lineRule="auto"/>
        <w:ind w:firstLine="709"/>
        <w:jc w:val="both"/>
        <w:rPr>
          <w:rFonts w:ascii="Times New Roman" w:hAnsi="Times New Roman" w:cs="Times New Roman"/>
          <w:b/>
          <w:noProof/>
          <w:sz w:val="24"/>
          <w:szCs w:val="24"/>
        </w:rPr>
      </w:pPr>
    </w:p>
    <w:p w:rsidR="00316F63" w:rsidRDefault="00316F63" w:rsidP="0083293A">
      <w:pPr>
        <w:spacing w:after="0" w:line="360" w:lineRule="auto"/>
        <w:ind w:firstLine="709"/>
        <w:jc w:val="both"/>
        <w:rPr>
          <w:rFonts w:ascii="Times New Roman" w:hAnsi="Times New Roman" w:cs="Times New Roman"/>
          <w:b/>
          <w:noProof/>
          <w:sz w:val="24"/>
          <w:szCs w:val="24"/>
        </w:rPr>
      </w:pPr>
      <w:r>
        <w:rPr>
          <w:rFonts w:ascii="Times New Roman" w:hAnsi="Times New Roman" w:cs="Times New Roman"/>
          <w:b/>
          <w:noProof/>
          <w:sz w:val="24"/>
          <w:szCs w:val="24"/>
        </w:rPr>
        <w:t>Verilerin Analizi</w:t>
      </w:r>
    </w:p>
    <w:p w:rsidR="00CD7054" w:rsidRPr="00CD7054" w:rsidRDefault="00CD7054" w:rsidP="0083293A">
      <w:pPr>
        <w:spacing w:after="0" w:line="360" w:lineRule="auto"/>
        <w:ind w:firstLine="709"/>
        <w:jc w:val="both"/>
        <w:rPr>
          <w:rFonts w:ascii="Times New Roman" w:hAnsi="Times New Roman" w:cs="Times New Roman"/>
          <w:noProof/>
          <w:sz w:val="24"/>
          <w:szCs w:val="24"/>
        </w:rPr>
      </w:pPr>
      <w:r w:rsidRPr="00CD7054">
        <w:rPr>
          <w:rFonts w:ascii="Times New Roman" w:hAnsi="Times New Roman" w:cs="Times New Roman"/>
          <w:noProof/>
          <w:sz w:val="24"/>
          <w:szCs w:val="24"/>
        </w:rPr>
        <w:t xml:space="preserve">1998, 2006 ve 2018 yılına ait öğretmen yetiştirme programları karşılıklı olarak incelenmiş, bu kapsamda “yeni eklenen, çıkarılan, dönemi ve/veya adı değiştirilen” dersler belirlenmiştir. </w:t>
      </w:r>
      <w:r>
        <w:rPr>
          <w:rFonts w:ascii="Times New Roman" w:hAnsi="Times New Roman" w:cs="Times New Roman"/>
          <w:noProof/>
          <w:sz w:val="24"/>
          <w:szCs w:val="24"/>
        </w:rPr>
        <w:t xml:space="preserve">Son olarak ilgili programlardaki değişiklikler yurt içinde yapılan alan yazın çalışmalarıyla birlikte değerlendirilerek yorumlanmıştır. </w:t>
      </w:r>
    </w:p>
    <w:p w:rsidR="00316F63" w:rsidRDefault="00316F63" w:rsidP="0083293A">
      <w:pPr>
        <w:spacing w:after="0" w:line="360" w:lineRule="auto"/>
        <w:ind w:firstLine="709"/>
        <w:jc w:val="both"/>
        <w:rPr>
          <w:rFonts w:ascii="Times New Roman" w:hAnsi="Times New Roman" w:cs="Times New Roman"/>
          <w:b/>
          <w:noProof/>
          <w:sz w:val="24"/>
          <w:szCs w:val="24"/>
        </w:rPr>
      </w:pPr>
    </w:p>
    <w:p w:rsidR="007C4E07" w:rsidRPr="00B731A6" w:rsidRDefault="007C4E07" w:rsidP="0083293A">
      <w:pPr>
        <w:spacing w:after="0" w:line="360" w:lineRule="auto"/>
        <w:ind w:firstLine="709"/>
        <w:jc w:val="both"/>
        <w:rPr>
          <w:rFonts w:ascii="Times New Roman" w:hAnsi="Times New Roman" w:cs="Times New Roman"/>
          <w:b/>
          <w:noProof/>
          <w:sz w:val="24"/>
          <w:szCs w:val="24"/>
        </w:rPr>
      </w:pPr>
    </w:p>
    <w:p w:rsidR="0083293A" w:rsidRPr="00B731A6" w:rsidRDefault="0083293A" w:rsidP="00B62C47">
      <w:pPr>
        <w:spacing w:after="0" w:line="360" w:lineRule="auto"/>
        <w:ind w:firstLine="709"/>
        <w:jc w:val="center"/>
        <w:rPr>
          <w:rFonts w:ascii="Times New Roman" w:hAnsi="Times New Roman" w:cs="Times New Roman"/>
          <w:b/>
          <w:noProof/>
          <w:sz w:val="24"/>
          <w:szCs w:val="24"/>
        </w:rPr>
      </w:pPr>
      <w:r w:rsidRPr="00B731A6">
        <w:rPr>
          <w:rFonts w:ascii="Times New Roman" w:hAnsi="Times New Roman" w:cs="Times New Roman"/>
          <w:b/>
          <w:noProof/>
          <w:sz w:val="24"/>
          <w:szCs w:val="24"/>
        </w:rPr>
        <w:lastRenderedPageBreak/>
        <w:t>Bulgular</w:t>
      </w:r>
    </w:p>
    <w:p w:rsidR="005832A6" w:rsidRDefault="0083293A" w:rsidP="0021326A">
      <w:pPr>
        <w:spacing w:after="0" w:line="360" w:lineRule="auto"/>
        <w:jc w:val="both"/>
        <w:rPr>
          <w:rFonts w:ascii="Times New Roman" w:hAnsi="Times New Roman" w:cs="Times New Roman"/>
          <w:b/>
          <w:noProof/>
          <w:sz w:val="24"/>
          <w:szCs w:val="24"/>
        </w:rPr>
      </w:pPr>
      <w:r w:rsidRPr="00B731A6">
        <w:rPr>
          <w:rFonts w:ascii="Times New Roman" w:hAnsi="Times New Roman" w:cs="Times New Roman"/>
          <w:noProof/>
          <w:sz w:val="24"/>
          <w:szCs w:val="24"/>
        </w:rPr>
        <w:t>Bu bölümde</w:t>
      </w:r>
      <w:r w:rsidRPr="00B731A6">
        <w:rPr>
          <w:rFonts w:ascii="Times New Roman" w:hAnsi="Times New Roman" w:cs="Times New Roman"/>
          <w:b/>
          <w:noProof/>
          <w:sz w:val="24"/>
          <w:szCs w:val="24"/>
        </w:rPr>
        <w:t xml:space="preserve"> </w:t>
      </w:r>
      <w:r w:rsidRPr="00B731A6">
        <w:rPr>
          <w:rFonts w:ascii="Times New Roman" w:hAnsi="Times New Roman" w:cs="Times New Roman"/>
          <w:noProof/>
          <w:sz w:val="24"/>
          <w:szCs w:val="24"/>
        </w:rPr>
        <w:t>çalışma bulguları</w:t>
      </w:r>
      <w:r w:rsidR="00A85277">
        <w:rPr>
          <w:rFonts w:ascii="Times New Roman" w:hAnsi="Times New Roman" w:cs="Times New Roman"/>
          <w:noProof/>
          <w:sz w:val="24"/>
          <w:szCs w:val="24"/>
        </w:rPr>
        <w:t>,</w:t>
      </w:r>
      <w:r w:rsidRPr="00B731A6">
        <w:rPr>
          <w:rFonts w:ascii="Times New Roman" w:hAnsi="Times New Roman" w:cs="Times New Roman"/>
          <w:noProof/>
          <w:sz w:val="24"/>
          <w:szCs w:val="24"/>
        </w:rPr>
        <w:t xml:space="preserve"> 1998 ve 2006 yılı programlarında yapılan değişiklikler ve 2006-2018 yılında yapılan değişiklikler ol</w:t>
      </w:r>
      <w:r w:rsidR="00A85277">
        <w:rPr>
          <w:rFonts w:ascii="Times New Roman" w:hAnsi="Times New Roman" w:cs="Times New Roman"/>
          <w:noProof/>
          <w:sz w:val="24"/>
          <w:szCs w:val="24"/>
        </w:rPr>
        <w:t>mak üzere</w:t>
      </w:r>
      <w:r w:rsidRPr="00B731A6">
        <w:rPr>
          <w:rFonts w:ascii="Times New Roman" w:hAnsi="Times New Roman" w:cs="Times New Roman"/>
          <w:noProof/>
          <w:sz w:val="24"/>
          <w:szCs w:val="24"/>
        </w:rPr>
        <w:t xml:space="preserve"> iki ana alt başlık olarak incelenmiştir. </w:t>
      </w:r>
    </w:p>
    <w:p w:rsidR="00E02F35" w:rsidRDefault="00E02F35" w:rsidP="0083293A">
      <w:pPr>
        <w:spacing w:after="0" w:line="360" w:lineRule="auto"/>
        <w:ind w:firstLine="708"/>
        <w:jc w:val="both"/>
        <w:rPr>
          <w:rFonts w:ascii="Times New Roman" w:hAnsi="Times New Roman" w:cs="Times New Roman"/>
          <w:b/>
          <w:noProof/>
          <w:sz w:val="24"/>
          <w:szCs w:val="24"/>
        </w:rPr>
      </w:pPr>
    </w:p>
    <w:p w:rsidR="0083293A" w:rsidRDefault="0083293A" w:rsidP="0083293A">
      <w:pPr>
        <w:spacing w:after="0" w:line="360" w:lineRule="auto"/>
        <w:ind w:firstLine="708"/>
        <w:jc w:val="both"/>
        <w:rPr>
          <w:rFonts w:ascii="Times New Roman" w:hAnsi="Times New Roman" w:cs="Times New Roman"/>
          <w:b/>
          <w:noProof/>
          <w:sz w:val="24"/>
          <w:szCs w:val="24"/>
        </w:rPr>
      </w:pPr>
      <w:r w:rsidRPr="00BE6294">
        <w:rPr>
          <w:rFonts w:ascii="Times New Roman" w:hAnsi="Times New Roman" w:cs="Times New Roman"/>
          <w:b/>
          <w:noProof/>
          <w:sz w:val="24"/>
          <w:szCs w:val="24"/>
        </w:rPr>
        <w:t>1998 ve 2006 Yılı İngilizce Öğretmenliği Lisans Programlarının Değerlendirilmesi</w:t>
      </w:r>
    </w:p>
    <w:p w:rsidR="00B34990" w:rsidRPr="00B731A6" w:rsidRDefault="00B34990" w:rsidP="00B34990">
      <w:pPr>
        <w:spacing w:after="0" w:line="360" w:lineRule="auto"/>
        <w:ind w:firstLine="709"/>
        <w:jc w:val="both"/>
        <w:rPr>
          <w:rFonts w:ascii="Times New Roman" w:hAnsi="Times New Roman" w:cs="Times New Roman"/>
          <w:noProof/>
          <w:sz w:val="24"/>
          <w:szCs w:val="24"/>
        </w:rPr>
      </w:pPr>
      <w:r w:rsidRPr="00B731A6">
        <w:rPr>
          <w:rFonts w:ascii="Times New Roman" w:hAnsi="Times New Roman" w:cs="Times New Roman"/>
          <w:noProof/>
          <w:sz w:val="24"/>
          <w:szCs w:val="24"/>
        </w:rPr>
        <w:t>2006 yılı</w:t>
      </w:r>
      <w:r w:rsidR="004900B8">
        <w:rPr>
          <w:rFonts w:ascii="Times New Roman" w:hAnsi="Times New Roman" w:cs="Times New Roman"/>
          <w:noProof/>
          <w:sz w:val="24"/>
          <w:szCs w:val="24"/>
        </w:rPr>
        <w:t xml:space="preserve">nda </w:t>
      </w:r>
      <w:r w:rsidRPr="00B731A6">
        <w:rPr>
          <w:rFonts w:ascii="Times New Roman" w:hAnsi="Times New Roman" w:cs="Times New Roman"/>
          <w:noProof/>
          <w:sz w:val="24"/>
          <w:szCs w:val="24"/>
        </w:rPr>
        <w:t xml:space="preserve"> </w:t>
      </w:r>
      <w:r w:rsidR="004900B8">
        <w:rPr>
          <w:rFonts w:ascii="Times New Roman" w:hAnsi="Times New Roman" w:cs="Times New Roman"/>
          <w:noProof/>
          <w:sz w:val="24"/>
          <w:szCs w:val="24"/>
        </w:rPr>
        <w:t xml:space="preserve">öğretmenlik </w:t>
      </w:r>
      <w:r w:rsidRPr="00B731A6">
        <w:rPr>
          <w:rFonts w:ascii="Times New Roman" w:hAnsi="Times New Roman" w:cs="Times New Roman"/>
          <w:noProof/>
          <w:sz w:val="24"/>
          <w:szCs w:val="24"/>
        </w:rPr>
        <w:t xml:space="preserve">lisans programında </w:t>
      </w:r>
      <w:r w:rsidR="004900B8">
        <w:rPr>
          <w:rFonts w:ascii="Times New Roman" w:hAnsi="Times New Roman" w:cs="Times New Roman"/>
          <w:noProof/>
          <w:sz w:val="24"/>
          <w:szCs w:val="24"/>
        </w:rPr>
        <w:t>yapılmaya ihtiyaç duyulan</w:t>
      </w:r>
      <w:r w:rsidRPr="00B731A6">
        <w:rPr>
          <w:rFonts w:ascii="Times New Roman" w:hAnsi="Times New Roman" w:cs="Times New Roman"/>
          <w:noProof/>
          <w:sz w:val="24"/>
          <w:szCs w:val="24"/>
        </w:rPr>
        <w:t xml:space="preserve"> yeniliklerin gerekçelerini </w:t>
      </w:r>
      <w:r w:rsidR="004900B8">
        <w:rPr>
          <w:rFonts w:ascii="Times New Roman" w:hAnsi="Times New Roman" w:cs="Times New Roman"/>
          <w:noProof/>
          <w:sz w:val="24"/>
          <w:szCs w:val="24"/>
        </w:rPr>
        <w:t xml:space="preserve">YÖK tarafından </w:t>
      </w:r>
      <w:r w:rsidRPr="00B731A6">
        <w:rPr>
          <w:rFonts w:ascii="Times New Roman" w:hAnsi="Times New Roman" w:cs="Times New Roman"/>
          <w:noProof/>
          <w:sz w:val="24"/>
          <w:szCs w:val="24"/>
        </w:rPr>
        <w:t>şu şekilde sıralamıştır (YÖK, 2007. Akt. Yavuz ve Topkaya, 2013):</w:t>
      </w:r>
    </w:p>
    <w:p w:rsidR="00B34990" w:rsidRPr="00B15C64" w:rsidRDefault="00B34990" w:rsidP="00B34990">
      <w:pPr>
        <w:pStyle w:val="ListeParagraf"/>
        <w:numPr>
          <w:ilvl w:val="0"/>
          <w:numId w:val="17"/>
        </w:numPr>
        <w:spacing w:line="360" w:lineRule="auto"/>
        <w:jc w:val="both"/>
        <w:rPr>
          <w:rFonts w:ascii="Times New Roman" w:hAnsi="Times New Roman" w:cs="Times New Roman"/>
          <w:noProof/>
          <w:sz w:val="24"/>
          <w:szCs w:val="24"/>
        </w:rPr>
      </w:pPr>
      <w:r w:rsidRPr="00B15C64">
        <w:rPr>
          <w:rFonts w:ascii="Times New Roman" w:hAnsi="Times New Roman" w:cs="Times New Roman"/>
          <w:noProof/>
          <w:sz w:val="24"/>
          <w:szCs w:val="24"/>
        </w:rPr>
        <w:t>Bilimsel araştırmaların sonuncunda ortaya çıkan bulgular ışığında programları düzenlemek</w:t>
      </w:r>
    </w:p>
    <w:p w:rsidR="00B34990" w:rsidRPr="00B15C64" w:rsidRDefault="00B34990" w:rsidP="00B34990">
      <w:pPr>
        <w:pStyle w:val="ListeParagraf"/>
        <w:numPr>
          <w:ilvl w:val="0"/>
          <w:numId w:val="17"/>
        </w:numPr>
        <w:spacing w:line="360" w:lineRule="auto"/>
        <w:jc w:val="both"/>
        <w:rPr>
          <w:rFonts w:ascii="Times New Roman" w:hAnsi="Times New Roman" w:cs="Times New Roman"/>
          <w:noProof/>
          <w:sz w:val="24"/>
          <w:szCs w:val="24"/>
        </w:rPr>
      </w:pPr>
      <w:r w:rsidRPr="00B15C64">
        <w:rPr>
          <w:rFonts w:ascii="Times New Roman" w:hAnsi="Times New Roman" w:cs="Times New Roman"/>
          <w:noProof/>
          <w:sz w:val="24"/>
          <w:szCs w:val="24"/>
        </w:rPr>
        <w:t>Avrupa Yükseköğretim Alanındaki kriterlere uygun olarak program çıktılarını tanımlamak</w:t>
      </w:r>
    </w:p>
    <w:p w:rsidR="00B34990" w:rsidRPr="00B34990" w:rsidRDefault="00B34990" w:rsidP="00B34990">
      <w:pPr>
        <w:pStyle w:val="ListeParagraf"/>
        <w:numPr>
          <w:ilvl w:val="0"/>
          <w:numId w:val="17"/>
        </w:numPr>
        <w:spacing w:line="360" w:lineRule="auto"/>
        <w:jc w:val="both"/>
        <w:rPr>
          <w:rFonts w:ascii="Times New Roman" w:hAnsi="Times New Roman" w:cs="Times New Roman"/>
          <w:noProof/>
          <w:sz w:val="24"/>
          <w:szCs w:val="24"/>
        </w:rPr>
      </w:pPr>
      <w:r w:rsidRPr="00B15C64">
        <w:rPr>
          <w:rFonts w:ascii="Times New Roman" w:hAnsi="Times New Roman" w:cs="Times New Roman"/>
          <w:noProof/>
          <w:sz w:val="24"/>
          <w:szCs w:val="24"/>
        </w:rPr>
        <w:t>Temel eğitimde 2003 yılında Yapılandırmacı Yaklaşım temelinde yenilenen programlara uyum sağlamak</w:t>
      </w:r>
      <w:r>
        <w:rPr>
          <w:rFonts w:ascii="Times New Roman" w:hAnsi="Times New Roman" w:cs="Times New Roman"/>
          <w:noProof/>
          <w:sz w:val="24"/>
          <w:szCs w:val="24"/>
        </w:rPr>
        <w:t>.</w:t>
      </w:r>
    </w:p>
    <w:p w:rsidR="0083293A" w:rsidRPr="00B731A6" w:rsidRDefault="0083293A" w:rsidP="0083293A">
      <w:pPr>
        <w:spacing w:after="0" w:line="360" w:lineRule="auto"/>
        <w:ind w:firstLine="709"/>
        <w:jc w:val="both"/>
        <w:rPr>
          <w:rFonts w:ascii="Times New Roman" w:hAnsi="Times New Roman" w:cs="Times New Roman"/>
          <w:noProof/>
          <w:sz w:val="24"/>
          <w:szCs w:val="24"/>
        </w:rPr>
      </w:pPr>
      <w:r w:rsidRPr="00B731A6">
        <w:rPr>
          <w:rFonts w:ascii="Times New Roman" w:hAnsi="Times New Roman" w:cs="Times New Roman"/>
          <w:noProof/>
          <w:sz w:val="24"/>
          <w:szCs w:val="24"/>
        </w:rPr>
        <w:t>1998 yılında yenilenen İngilizce Ö</w:t>
      </w:r>
      <w:r w:rsidR="007C4E07">
        <w:rPr>
          <w:rFonts w:ascii="Times New Roman" w:hAnsi="Times New Roman" w:cs="Times New Roman"/>
          <w:noProof/>
          <w:sz w:val="24"/>
          <w:szCs w:val="24"/>
        </w:rPr>
        <w:t xml:space="preserve">ğretmenliği lisans programında Çocuklara Yabancı Dil Öğretimi, Kısa Öykü İnceleme ve Öğretimi, Drama İnceleme ve Öğretimi, </w:t>
      </w:r>
      <w:r w:rsidRPr="00B731A6">
        <w:rPr>
          <w:rFonts w:ascii="Times New Roman" w:hAnsi="Times New Roman" w:cs="Times New Roman"/>
          <w:noProof/>
          <w:sz w:val="24"/>
          <w:szCs w:val="24"/>
        </w:rPr>
        <w:t>İngilizce Öğretiminde</w:t>
      </w:r>
      <w:r w:rsidR="007C4E07">
        <w:rPr>
          <w:rFonts w:ascii="Times New Roman" w:hAnsi="Times New Roman" w:cs="Times New Roman"/>
          <w:noProof/>
          <w:sz w:val="24"/>
          <w:szCs w:val="24"/>
        </w:rPr>
        <w:t xml:space="preserve"> Yaklaşımlar, </w:t>
      </w:r>
      <w:r w:rsidRPr="00B731A6">
        <w:rPr>
          <w:rFonts w:ascii="Times New Roman" w:hAnsi="Times New Roman" w:cs="Times New Roman"/>
          <w:noProof/>
          <w:sz w:val="24"/>
          <w:szCs w:val="24"/>
        </w:rPr>
        <w:t>Öğretim Tek</w:t>
      </w:r>
      <w:r w:rsidR="007C4E07">
        <w:rPr>
          <w:rFonts w:ascii="Times New Roman" w:hAnsi="Times New Roman" w:cs="Times New Roman"/>
          <w:noProof/>
          <w:sz w:val="24"/>
          <w:szCs w:val="24"/>
        </w:rPr>
        <w:t xml:space="preserve">nolojileri ve Materyal Tasarımı, </w:t>
      </w:r>
      <w:r w:rsidRPr="00B731A6">
        <w:rPr>
          <w:rFonts w:ascii="Times New Roman" w:hAnsi="Times New Roman" w:cs="Times New Roman"/>
          <w:noProof/>
          <w:sz w:val="24"/>
          <w:szCs w:val="24"/>
        </w:rPr>
        <w:t>Mat</w:t>
      </w:r>
      <w:r w:rsidR="007C4E07">
        <w:rPr>
          <w:rFonts w:ascii="Times New Roman" w:hAnsi="Times New Roman" w:cs="Times New Roman"/>
          <w:noProof/>
          <w:sz w:val="24"/>
          <w:szCs w:val="24"/>
        </w:rPr>
        <w:t>eryal Değerlendirme ve Uyarlama</w:t>
      </w:r>
      <w:r w:rsidRPr="00B731A6">
        <w:rPr>
          <w:rFonts w:ascii="Times New Roman" w:hAnsi="Times New Roman" w:cs="Times New Roman"/>
          <w:noProof/>
          <w:sz w:val="24"/>
          <w:szCs w:val="24"/>
        </w:rPr>
        <w:t xml:space="preserve"> gibi öğretim becerilerine yönelik dersler programa eklenmiş ve ders sayıları attırılmıştır. 1998 yılı lisans programında dikkate değer diğer bir husus uygulama derslerine verilen önemdir. Lisans programının birinci döneminde Okul Deneyimi 1 dersi yer almaktadır. Aynı ders 4. sınıfta Okul Deneyimi II olarak devam etmekte</w:t>
      </w:r>
      <w:r w:rsidR="00840C17">
        <w:rPr>
          <w:rFonts w:ascii="Times New Roman" w:hAnsi="Times New Roman" w:cs="Times New Roman"/>
          <w:noProof/>
          <w:sz w:val="24"/>
          <w:szCs w:val="24"/>
        </w:rPr>
        <w:t>,</w:t>
      </w:r>
      <w:r w:rsidRPr="00B731A6">
        <w:rPr>
          <w:rFonts w:ascii="Times New Roman" w:hAnsi="Times New Roman" w:cs="Times New Roman"/>
          <w:noProof/>
          <w:sz w:val="24"/>
          <w:szCs w:val="24"/>
        </w:rPr>
        <w:t xml:space="preserve"> bu dersin bitiminde 2 saat teor</w:t>
      </w:r>
      <w:r w:rsidR="007C4E07">
        <w:rPr>
          <w:rFonts w:ascii="Times New Roman" w:hAnsi="Times New Roman" w:cs="Times New Roman"/>
          <w:noProof/>
          <w:sz w:val="24"/>
          <w:szCs w:val="24"/>
        </w:rPr>
        <w:t>i ve 6 saat uygulamadan oluşan Öğretmenlik Uygulaması</w:t>
      </w:r>
      <w:r w:rsidRPr="00B731A6">
        <w:rPr>
          <w:rFonts w:ascii="Times New Roman" w:hAnsi="Times New Roman" w:cs="Times New Roman"/>
          <w:noProof/>
          <w:sz w:val="24"/>
          <w:szCs w:val="24"/>
        </w:rPr>
        <w:t xml:space="preserve"> dersine yer verilmektedir. 1998 lisans programında belirtildiği üzere “Bu derste öğretmen adaylarının mümkün olduğu kadar erken bir aşamada, bir uygulama öğretmeni nezaretinde okulu, öğrencileri ve öğretmenlik mesleğini çeşitli yönlerden tanıması amaçlanmaktadır (YÖK,</w:t>
      </w:r>
      <w:r>
        <w:rPr>
          <w:rFonts w:ascii="Times New Roman" w:hAnsi="Times New Roman" w:cs="Times New Roman"/>
          <w:noProof/>
          <w:sz w:val="24"/>
          <w:szCs w:val="24"/>
        </w:rPr>
        <w:t xml:space="preserve"> 1998)</w:t>
      </w:r>
      <w:r w:rsidR="00840C17">
        <w:rPr>
          <w:rFonts w:ascii="Times New Roman" w:hAnsi="Times New Roman" w:cs="Times New Roman"/>
          <w:noProof/>
          <w:sz w:val="24"/>
          <w:szCs w:val="24"/>
        </w:rPr>
        <w:t>.</w:t>
      </w:r>
      <w:r>
        <w:rPr>
          <w:rFonts w:ascii="Times New Roman" w:hAnsi="Times New Roman" w:cs="Times New Roman"/>
          <w:noProof/>
          <w:sz w:val="24"/>
          <w:szCs w:val="24"/>
        </w:rPr>
        <w:t xml:space="preserve"> </w:t>
      </w:r>
      <w:r w:rsidRPr="00B731A6">
        <w:rPr>
          <w:rFonts w:ascii="Times New Roman" w:hAnsi="Times New Roman" w:cs="Times New Roman"/>
          <w:noProof/>
          <w:sz w:val="24"/>
          <w:szCs w:val="24"/>
        </w:rPr>
        <w:t>1998 yılı programında ilk yılın</w:t>
      </w:r>
      <w:r w:rsidR="007C4E07">
        <w:rPr>
          <w:rFonts w:ascii="Times New Roman" w:hAnsi="Times New Roman" w:cs="Times New Roman"/>
          <w:noProof/>
          <w:sz w:val="24"/>
          <w:szCs w:val="24"/>
        </w:rPr>
        <w:t>ın</w:t>
      </w:r>
      <w:r w:rsidRPr="00B731A6">
        <w:rPr>
          <w:rFonts w:ascii="Times New Roman" w:hAnsi="Times New Roman" w:cs="Times New Roman"/>
          <w:noProof/>
          <w:sz w:val="24"/>
          <w:szCs w:val="24"/>
        </w:rPr>
        <w:t xml:space="preserve"> birinci ve ikinci döneminde </w:t>
      </w:r>
      <w:r w:rsidR="00840C17">
        <w:rPr>
          <w:rFonts w:ascii="Times New Roman" w:hAnsi="Times New Roman" w:cs="Times New Roman"/>
          <w:noProof/>
          <w:sz w:val="24"/>
          <w:szCs w:val="24"/>
        </w:rPr>
        <w:t>üçer</w:t>
      </w:r>
      <w:r w:rsidR="00840C17" w:rsidRPr="00B731A6">
        <w:rPr>
          <w:rFonts w:ascii="Times New Roman" w:hAnsi="Times New Roman" w:cs="Times New Roman"/>
          <w:noProof/>
          <w:sz w:val="24"/>
          <w:szCs w:val="24"/>
        </w:rPr>
        <w:t xml:space="preserve"> </w:t>
      </w:r>
      <w:r w:rsidRPr="00B731A6">
        <w:rPr>
          <w:rFonts w:ascii="Times New Roman" w:hAnsi="Times New Roman" w:cs="Times New Roman"/>
          <w:noProof/>
          <w:sz w:val="24"/>
          <w:szCs w:val="24"/>
        </w:rPr>
        <w:t>saat İngilizce Okuma- Konuşma ve Yazma Becerileri derslerine ayrı ayrı yer verilmiştir. 1998 programında göze çarpan diğer bir husus edebiyat derslerine fazlasıyla yer verilme</w:t>
      </w:r>
      <w:r w:rsidR="007C4E07">
        <w:rPr>
          <w:rFonts w:ascii="Times New Roman" w:hAnsi="Times New Roman" w:cs="Times New Roman"/>
          <w:noProof/>
          <w:sz w:val="24"/>
          <w:szCs w:val="24"/>
        </w:rPr>
        <w:t xml:space="preserve">sidir. Programda İngiliz Edebiyatına Giriş, </w:t>
      </w:r>
      <w:r w:rsidRPr="00B731A6">
        <w:rPr>
          <w:rFonts w:ascii="Times New Roman" w:hAnsi="Times New Roman" w:cs="Times New Roman"/>
          <w:noProof/>
          <w:sz w:val="24"/>
          <w:szCs w:val="24"/>
        </w:rPr>
        <w:t>K</w:t>
      </w:r>
      <w:r w:rsidR="007C4E07">
        <w:rPr>
          <w:rFonts w:ascii="Times New Roman" w:hAnsi="Times New Roman" w:cs="Times New Roman"/>
          <w:noProof/>
          <w:sz w:val="24"/>
          <w:szCs w:val="24"/>
        </w:rPr>
        <w:t xml:space="preserve">ısa Öykü İncelemesi ve Öğretimi, Roman İncelemesi ve Öğretimi, Drama İncelemesi ve Öğretimi, Şiir İncelemesi ve Öğretimi </w:t>
      </w:r>
      <w:r w:rsidRPr="00B731A6">
        <w:rPr>
          <w:rFonts w:ascii="Times New Roman" w:hAnsi="Times New Roman" w:cs="Times New Roman"/>
          <w:noProof/>
          <w:sz w:val="24"/>
          <w:szCs w:val="24"/>
        </w:rPr>
        <w:t xml:space="preserve">dersleri bulunmaktadır. </w:t>
      </w:r>
    </w:p>
    <w:p w:rsidR="0083293A" w:rsidRPr="00606F82" w:rsidRDefault="00840C17" w:rsidP="0083293A">
      <w:pPr>
        <w:spacing w:before="120" w:after="120" w:line="360" w:lineRule="auto"/>
        <w:ind w:firstLine="709"/>
        <w:jc w:val="both"/>
        <w:rPr>
          <w:rFonts w:ascii="Times New Roman" w:hAnsi="Times New Roman" w:cs="Times New Roman"/>
          <w:bCs/>
          <w:noProof/>
          <w:sz w:val="24"/>
          <w:szCs w:val="24"/>
        </w:rPr>
      </w:pPr>
      <w:r>
        <w:rPr>
          <w:rFonts w:ascii="Times New Roman" w:hAnsi="Times New Roman" w:cs="Times New Roman"/>
          <w:noProof/>
          <w:sz w:val="24"/>
          <w:szCs w:val="24"/>
        </w:rPr>
        <w:t xml:space="preserve">YÖK 2006 yılında İngilizce lisans programında çeşitli güncellemeler yapmıştır. </w:t>
      </w:r>
      <w:r w:rsidR="0083293A" w:rsidRPr="00B731A6">
        <w:rPr>
          <w:rFonts w:ascii="Times New Roman" w:hAnsi="Times New Roman" w:cs="Times New Roman"/>
          <w:noProof/>
          <w:sz w:val="24"/>
          <w:szCs w:val="24"/>
        </w:rPr>
        <w:t xml:space="preserve">2006 yılında uygulamaya konulan İngilizce Öğretmenliği lisans programında bazı dersler kaldırılmış, </w:t>
      </w:r>
      <w:r w:rsidR="0083293A" w:rsidRPr="00B731A6">
        <w:rPr>
          <w:rFonts w:ascii="Times New Roman" w:hAnsi="Times New Roman" w:cs="Times New Roman"/>
          <w:noProof/>
          <w:sz w:val="24"/>
          <w:szCs w:val="24"/>
        </w:rPr>
        <w:lastRenderedPageBreak/>
        <w:t xml:space="preserve">yeni dersler eklenmiş veya bazılarında değişikliğe gidilmiştir. </w:t>
      </w:r>
      <w:r w:rsidR="0083293A" w:rsidRPr="00606F82">
        <w:rPr>
          <w:rFonts w:ascii="Times New Roman" w:hAnsi="Times New Roman" w:cs="Times New Roman"/>
          <w:bCs/>
          <w:noProof/>
          <w:sz w:val="24"/>
          <w:szCs w:val="24"/>
        </w:rPr>
        <w:t>2006 yılında uygulamaya konulan İngilizce Öğretmenliği lisans programında yapılan yenilikleri içeren</w:t>
      </w:r>
      <w:r>
        <w:rPr>
          <w:rFonts w:ascii="Times New Roman" w:hAnsi="Times New Roman" w:cs="Times New Roman"/>
          <w:bCs/>
          <w:noProof/>
          <w:sz w:val="24"/>
          <w:szCs w:val="24"/>
        </w:rPr>
        <w:t xml:space="preserve">, </w:t>
      </w:r>
      <w:r w:rsidRPr="00606F82">
        <w:rPr>
          <w:rFonts w:ascii="Times New Roman" w:hAnsi="Times New Roman" w:cs="Times New Roman"/>
          <w:bCs/>
          <w:noProof/>
          <w:sz w:val="24"/>
          <w:szCs w:val="24"/>
        </w:rPr>
        <w:t xml:space="preserve">Yavuz ve Topkara (2013) tarafından hazırlanan </w:t>
      </w:r>
      <w:r w:rsidR="0083293A" w:rsidRPr="00606F82">
        <w:rPr>
          <w:rFonts w:ascii="Times New Roman" w:hAnsi="Times New Roman" w:cs="Times New Roman"/>
          <w:bCs/>
          <w:noProof/>
          <w:sz w:val="24"/>
          <w:szCs w:val="24"/>
        </w:rPr>
        <w:t>özet bilgiler Tablo 1</w:t>
      </w:r>
      <w:r>
        <w:rPr>
          <w:rFonts w:ascii="Times New Roman" w:hAnsi="Times New Roman" w:cs="Times New Roman"/>
          <w:bCs/>
          <w:noProof/>
          <w:sz w:val="24"/>
          <w:szCs w:val="24"/>
        </w:rPr>
        <w:t>'</w:t>
      </w:r>
      <w:r w:rsidR="0083293A" w:rsidRPr="00606F82">
        <w:rPr>
          <w:rFonts w:ascii="Times New Roman" w:hAnsi="Times New Roman" w:cs="Times New Roman"/>
          <w:bCs/>
          <w:noProof/>
          <w:sz w:val="24"/>
          <w:szCs w:val="24"/>
        </w:rPr>
        <w:t>de gösterilmiştir.</w:t>
      </w:r>
    </w:p>
    <w:p w:rsidR="0083293A" w:rsidRPr="00BE6294" w:rsidRDefault="0083293A" w:rsidP="0083293A">
      <w:pPr>
        <w:spacing w:before="120" w:after="120" w:line="360" w:lineRule="auto"/>
        <w:jc w:val="both"/>
        <w:rPr>
          <w:rFonts w:ascii="Times New Roman" w:hAnsi="Times New Roman" w:cs="Times New Roman"/>
          <w:b/>
          <w:bCs/>
          <w:noProof/>
          <w:sz w:val="24"/>
          <w:szCs w:val="24"/>
        </w:rPr>
      </w:pPr>
      <w:r w:rsidRPr="00BE6294">
        <w:rPr>
          <w:rFonts w:ascii="Times New Roman" w:hAnsi="Times New Roman" w:cs="Times New Roman"/>
          <w:b/>
          <w:bCs/>
          <w:noProof/>
          <w:sz w:val="24"/>
        </w:rPr>
        <w:t>Tablo 1: İngilizce Öğretmen Eğitimi 2006 Lisans Programında Yapılan Değişiklikler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65"/>
        <w:gridCol w:w="3360"/>
        <w:gridCol w:w="4137"/>
      </w:tblGrid>
      <w:tr w:rsidR="0083293A" w:rsidRPr="00B731A6" w:rsidTr="00A85277">
        <w:trPr>
          <w:cantSplit/>
          <w:trHeight w:val="1134"/>
        </w:trPr>
        <w:tc>
          <w:tcPr>
            <w:tcW w:w="1565" w:type="dxa"/>
            <w:textDirection w:val="btLr"/>
            <w:vAlign w:val="center"/>
          </w:tcPr>
          <w:p w:rsidR="0083293A" w:rsidRPr="00B731A6" w:rsidRDefault="0083293A" w:rsidP="00A85277">
            <w:pPr>
              <w:spacing w:before="120" w:after="120" w:line="360" w:lineRule="auto"/>
              <w:ind w:left="113" w:right="113"/>
              <w:jc w:val="center"/>
              <w:rPr>
                <w:rFonts w:ascii="Times New Roman" w:hAnsi="Times New Roman" w:cs="Times New Roman"/>
                <w:b/>
                <w:bCs/>
                <w:noProof/>
                <w:sz w:val="20"/>
                <w:szCs w:val="20"/>
              </w:rPr>
            </w:pPr>
            <w:r w:rsidRPr="00B731A6">
              <w:rPr>
                <w:rFonts w:ascii="Times New Roman" w:eastAsia="Times New Roman" w:hAnsi="Times New Roman" w:cs="Times New Roman"/>
                <w:b/>
                <w:noProof/>
                <w:color w:val="000000"/>
                <w:sz w:val="20"/>
                <w:szCs w:val="20"/>
              </w:rPr>
              <w:t>Kaldırıan      Dersler</w:t>
            </w:r>
          </w:p>
        </w:tc>
        <w:tc>
          <w:tcPr>
            <w:tcW w:w="7497" w:type="dxa"/>
            <w:gridSpan w:val="2"/>
          </w:tcPr>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Türkçe Ses ve Biçim Bilgisi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Türkçe Tümce Bilgisi ve Anlam Bilim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Okuma Becerileri I, II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Yazma Becerileri I,II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Okul Deneyimi I</w:t>
            </w:r>
          </w:p>
        </w:tc>
      </w:tr>
      <w:tr w:rsidR="0083293A" w:rsidRPr="00B731A6" w:rsidTr="00A85277">
        <w:trPr>
          <w:cantSplit/>
          <w:trHeight w:val="2607"/>
        </w:trPr>
        <w:tc>
          <w:tcPr>
            <w:tcW w:w="1565" w:type="dxa"/>
            <w:textDirection w:val="btLr"/>
            <w:vAlign w:val="center"/>
          </w:tcPr>
          <w:p w:rsidR="0083293A" w:rsidRPr="00B731A6" w:rsidRDefault="0083293A" w:rsidP="00A85277">
            <w:pPr>
              <w:spacing w:before="120" w:after="120" w:line="360" w:lineRule="auto"/>
              <w:ind w:left="113" w:right="113"/>
              <w:jc w:val="center"/>
              <w:rPr>
                <w:rFonts w:ascii="Times New Roman" w:eastAsia="Times New Roman" w:hAnsi="Times New Roman" w:cs="Times New Roman"/>
                <w:b/>
                <w:noProof/>
                <w:color w:val="000000"/>
                <w:sz w:val="20"/>
                <w:szCs w:val="20"/>
              </w:rPr>
            </w:pPr>
            <w:r w:rsidRPr="00B731A6">
              <w:rPr>
                <w:rFonts w:ascii="Times New Roman" w:eastAsia="Times New Roman" w:hAnsi="Times New Roman" w:cs="Times New Roman"/>
                <w:b/>
                <w:noProof/>
                <w:color w:val="000000"/>
                <w:sz w:val="20"/>
                <w:szCs w:val="20"/>
              </w:rPr>
              <w:t>Eklenen                                         Dersler</w:t>
            </w:r>
          </w:p>
        </w:tc>
        <w:tc>
          <w:tcPr>
            <w:tcW w:w="7497" w:type="dxa"/>
            <w:gridSpan w:val="2"/>
          </w:tcPr>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Dinleme ve Sesletim I, II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Etkili İletişim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Sözcük Bilim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Türk Eğitim Tarihi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Dil Becerilerinin Öğretimi I, II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İkinci Yabancı Dil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Drama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Topluma Hizmet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Özel Eğitim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Karşılaştırmalı Eğitim                                                                         </w:t>
            </w:r>
          </w:p>
          <w:p w:rsidR="0083293A" w:rsidRPr="00B731A6"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Türk Eğitim Sistemi ve Okul Yönetimi</w:t>
            </w:r>
          </w:p>
        </w:tc>
      </w:tr>
      <w:tr w:rsidR="0083293A" w:rsidRPr="00B731A6" w:rsidTr="00A85277">
        <w:trPr>
          <w:cantSplit/>
          <w:trHeight w:val="1134"/>
        </w:trPr>
        <w:tc>
          <w:tcPr>
            <w:tcW w:w="1565" w:type="dxa"/>
            <w:textDirection w:val="btLr"/>
            <w:vAlign w:val="center"/>
          </w:tcPr>
          <w:p w:rsidR="0083293A" w:rsidRPr="00B731A6" w:rsidRDefault="0083293A" w:rsidP="00A85277">
            <w:pPr>
              <w:spacing w:before="120" w:after="120" w:line="360" w:lineRule="auto"/>
              <w:ind w:left="113" w:right="113"/>
              <w:jc w:val="center"/>
              <w:rPr>
                <w:rFonts w:ascii="Times New Roman" w:hAnsi="Times New Roman" w:cs="Times New Roman"/>
                <w:b/>
                <w:bCs/>
                <w:noProof/>
                <w:sz w:val="20"/>
                <w:szCs w:val="20"/>
              </w:rPr>
            </w:pPr>
            <w:r w:rsidRPr="00B731A6">
              <w:rPr>
                <w:rFonts w:ascii="Times New Roman" w:eastAsia="Times New Roman" w:hAnsi="Times New Roman" w:cs="Times New Roman"/>
                <w:b/>
                <w:noProof/>
                <w:color w:val="000000"/>
                <w:sz w:val="20"/>
                <w:szCs w:val="20"/>
              </w:rPr>
              <w:t>Dönemi                     Değişen Dersler</w:t>
            </w:r>
          </w:p>
        </w:tc>
        <w:tc>
          <w:tcPr>
            <w:tcW w:w="7497" w:type="dxa"/>
            <w:gridSpan w:val="2"/>
          </w:tcPr>
          <w:p w:rsidR="0083293A" w:rsidRPr="00B731A6" w:rsidRDefault="0083293A" w:rsidP="00A85277">
            <w:pPr>
              <w:jc w:val="both"/>
              <w:rPr>
                <w:rFonts w:ascii="Times New Roman" w:hAnsi="Times New Roman" w:cs="Times New Roman"/>
                <w:bCs/>
                <w:noProof/>
                <w:sz w:val="20"/>
                <w:szCs w:val="20"/>
              </w:rPr>
            </w:pP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İleri Okuma Yazma (iki ders birleştirildi ve 1. ve 2. döneme alındı)</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Bilimsel Araştırma Yöntemleri (6. dönemden 4. döneme aktarıldı)</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Dilbilim I (4. dönemden 3. döneme aktarıldı)</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Dilbilim II (5. Dönemden 4. döneme aktarıldı)</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Dil Edinimi (3. Dönemden 4. döneme aktarıldı)</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Dil Öğretiminde Yaklaşımlar (4. dönemden 3. döneme aktarıldı)</w:t>
            </w:r>
          </w:p>
          <w:p w:rsidR="0083293A" w:rsidRPr="00B731A6" w:rsidRDefault="0083293A" w:rsidP="00A85277">
            <w:pPr>
              <w:rPr>
                <w:rFonts w:ascii="Times New Roman" w:hAnsi="Times New Roman" w:cs="Times New Roman"/>
                <w:noProof/>
                <w:sz w:val="20"/>
                <w:szCs w:val="20"/>
              </w:rPr>
            </w:pPr>
          </w:p>
        </w:tc>
      </w:tr>
      <w:tr w:rsidR="0083293A" w:rsidRPr="00B731A6" w:rsidTr="00A85277">
        <w:trPr>
          <w:cantSplit/>
          <w:trHeight w:val="1134"/>
        </w:trPr>
        <w:tc>
          <w:tcPr>
            <w:tcW w:w="1565" w:type="dxa"/>
            <w:textDirection w:val="btLr"/>
            <w:vAlign w:val="center"/>
          </w:tcPr>
          <w:p w:rsidR="0083293A" w:rsidRPr="00B731A6" w:rsidRDefault="0083293A" w:rsidP="00A85277">
            <w:pPr>
              <w:spacing w:before="120" w:after="120" w:line="360" w:lineRule="auto"/>
              <w:ind w:left="113" w:right="113"/>
              <w:jc w:val="center"/>
              <w:rPr>
                <w:rFonts w:ascii="Times New Roman" w:hAnsi="Times New Roman" w:cs="Times New Roman"/>
                <w:b/>
                <w:bCs/>
                <w:noProof/>
                <w:sz w:val="20"/>
                <w:szCs w:val="20"/>
              </w:rPr>
            </w:pPr>
            <w:r w:rsidRPr="00B731A6">
              <w:rPr>
                <w:rFonts w:ascii="Times New Roman" w:eastAsia="Times New Roman" w:hAnsi="Times New Roman" w:cs="Times New Roman"/>
                <w:b/>
                <w:noProof/>
                <w:color w:val="000000"/>
                <w:sz w:val="20"/>
                <w:szCs w:val="20"/>
              </w:rPr>
              <w:t>Saati                     Değişen Dersler</w:t>
            </w:r>
          </w:p>
        </w:tc>
        <w:tc>
          <w:tcPr>
            <w:tcW w:w="7497" w:type="dxa"/>
            <w:gridSpan w:val="2"/>
          </w:tcPr>
          <w:p w:rsidR="0083293A" w:rsidRPr="00B731A6" w:rsidRDefault="0083293A" w:rsidP="00A85277">
            <w:pPr>
              <w:rPr>
                <w:rFonts w:ascii="Times New Roman" w:hAnsi="Times New Roman" w:cs="Times New Roman"/>
                <w:bCs/>
                <w:noProof/>
                <w:sz w:val="20"/>
                <w:szCs w:val="20"/>
              </w:rPr>
            </w:pPr>
          </w:p>
          <w:p w:rsidR="0083293A" w:rsidRPr="00B731A6" w:rsidRDefault="0083293A" w:rsidP="00A85277">
            <w:pPr>
              <w:rPr>
                <w:rFonts w:ascii="Times New Roman" w:hAnsi="Times New Roman" w:cs="Times New Roman"/>
                <w:bCs/>
                <w:noProof/>
                <w:sz w:val="20"/>
                <w:szCs w:val="20"/>
              </w:rPr>
            </w:pPr>
            <w:r w:rsidRPr="00B731A6">
              <w:rPr>
                <w:rFonts w:ascii="Times New Roman" w:hAnsi="Times New Roman" w:cs="Times New Roman"/>
                <w:bCs/>
                <w:noProof/>
                <w:sz w:val="20"/>
                <w:szCs w:val="20"/>
              </w:rPr>
              <w:t>Bilimsel Araştırma Yöntemleri (6. dönem 3 saatten 4. dönem 2 saate alındı)</w:t>
            </w:r>
          </w:p>
          <w:p w:rsidR="0083293A" w:rsidRPr="00B731A6" w:rsidRDefault="0083293A" w:rsidP="00A85277">
            <w:pPr>
              <w:rPr>
                <w:rFonts w:ascii="Times New Roman" w:hAnsi="Times New Roman" w:cs="Times New Roman"/>
                <w:bCs/>
                <w:noProof/>
                <w:sz w:val="20"/>
                <w:szCs w:val="20"/>
              </w:rPr>
            </w:pPr>
            <w:r w:rsidRPr="00B731A6">
              <w:rPr>
                <w:rFonts w:ascii="Times New Roman" w:hAnsi="Times New Roman" w:cs="Times New Roman"/>
                <w:bCs/>
                <w:noProof/>
                <w:sz w:val="20"/>
                <w:szCs w:val="20"/>
              </w:rPr>
              <w:t>Çocuklara Yabancı Dil Öğretimi (6. Dönemdeki 3 saat alındı, 5 ve 6. döneme 4 er saate çıkarıldı)</w:t>
            </w:r>
          </w:p>
          <w:p w:rsidR="0083293A" w:rsidRPr="00B731A6" w:rsidRDefault="0083293A" w:rsidP="00A85277">
            <w:pPr>
              <w:rPr>
                <w:rFonts w:ascii="Times New Roman" w:hAnsi="Times New Roman" w:cs="Times New Roman"/>
                <w:bCs/>
                <w:noProof/>
                <w:sz w:val="20"/>
                <w:szCs w:val="20"/>
              </w:rPr>
            </w:pPr>
          </w:p>
        </w:tc>
      </w:tr>
      <w:tr w:rsidR="0083293A" w:rsidRPr="00B731A6" w:rsidTr="00A85277">
        <w:trPr>
          <w:cantSplit/>
          <w:trHeight w:val="405"/>
        </w:trPr>
        <w:tc>
          <w:tcPr>
            <w:tcW w:w="1565" w:type="dxa"/>
            <w:vMerge w:val="restart"/>
            <w:textDirection w:val="btLr"/>
          </w:tcPr>
          <w:p w:rsidR="0083293A" w:rsidRPr="00B731A6" w:rsidRDefault="0083293A" w:rsidP="00A85277">
            <w:pPr>
              <w:spacing w:before="120" w:after="120" w:line="360" w:lineRule="auto"/>
              <w:ind w:left="113" w:right="113"/>
              <w:jc w:val="center"/>
              <w:rPr>
                <w:rFonts w:ascii="Times New Roman" w:hAnsi="Times New Roman" w:cs="Times New Roman"/>
                <w:b/>
                <w:bCs/>
                <w:noProof/>
                <w:sz w:val="20"/>
                <w:szCs w:val="20"/>
              </w:rPr>
            </w:pPr>
            <w:r w:rsidRPr="00B731A6">
              <w:rPr>
                <w:rFonts w:ascii="Times New Roman" w:hAnsi="Times New Roman" w:cs="Times New Roman"/>
                <w:b/>
                <w:bCs/>
                <w:noProof/>
                <w:sz w:val="20"/>
                <w:szCs w:val="20"/>
              </w:rPr>
              <w:t>Değiştirilen Dersler</w:t>
            </w:r>
          </w:p>
        </w:tc>
        <w:tc>
          <w:tcPr>
            <w:tcW w:w="3360" w:type="dxa"/>
          </w:tcPr>
          <w:p w:rsidR="0083293A" w:rsidRPr="00B731A6" w:rsidRDefault="0083293A" w:rsidP="00A85277">
            <w:pPr>
              <w:jc w:val="center"/>
              <w:rPr>
                <w:rFonts w:ascii="Times New Roman" w:hAnsi="Times New Roman" w:cs="Times New Roman"/>
                <w:b/>
                <w:bCs/>
                <w:noProof/>
                <w:sz w:val="20"/>
                <w:szCs w:val="20"/>
              </w:rPr>
            </w:pPr>
            <w:r w:rsidRPr="00B731A6">
              <w:rPr>
                <w:rFonts w:ascii="Times New Roman" w:hAnsi="Times New Roman" w:cs="Times New Roman"/>
                <w:b/>
                <w:bCs/>
                <w:noProof/>
                <w:sz w:val="20"/>
                <w:szCs w:val="20"/>
              </w:rPr>
              <w:t>1998 Programı</w:t>
            </w:r>
          </w:p>
        </w:tc>
        <w:tc>
          <w:tcPr>
            <w:tcW w:w="4137" w:type="dxa"/>
          </w:tcPr>
          <w:p w:rsidR="0083293A" w:rsidRPr="00B731A6" w:rsidRDefault="0083293A" w:rsidP="00A85277">
            <w:pPr>
              <w:jc w:val="center"/>
              <w:rPr>
                <w:rFonts w:ascii="Times New Roman" w:hAnsi="Times New Roman" w:cs="Times New Roman"/>
                <w:b/>
                <w:bCs/>
                <w:noProof/>
                <w:sz w:val="20"/>
                <w:szCs w:val="20"/>
              </w:rPr>
            </w:pPr>
            <w:r w:rsidRPr="00B731A6">
              <w:rPr>
                <w:rFonts w:ascii="Times New Roman" w:hAnsi="Times New Roman" w:cs="Times New Roman"/>
                <w:b/>
                <w:bCs/>
                <w:noProof/>
                <w:sz w:val="20"/>
                <w:szCs w:val="20"/>
              </w:rPr>
              <w:t>2006 Programı</w:t>
            </w:r>
          </w:p>
        </w:tc>
      </w:tr>
      <w:tr w:rsidR="0083293A" w:rsidRPr="00B731A6" w:rsidTr="00A85277">
        <w:trPr>
          <w:cantSplit/>
          <w:trHeight w:val="1244"/>
        </w:trPr>
        <w:tc>
          <w:tcPr>
            <w:tcW w:w="1565" w:type="dxa"/>
            <w:vMerge/>
            <w:textDirection w:val="tbRl"/>
          </w:tcPr>
          <w:p w:rsidR="0083293A" w:rsidRPr="00B731A6" w:rsidRDefault="0083293A" w:rsidP="00A85277">
            <w:pPr>
              <w:spacing w:before="120" w:after="120" w:line="360" w:lineRule="auto"/>
              <w:ind w:left="113" w:right="113"/>
              <w:jc w:val="both"/>
              <w:rPr>
                <w:rFonts w:ascii="Times New Roman" w:hAnsi="Times New Roman" w:cs="Times New Roman"/>
                <w:bCs/>
                <w:noProof/>
                <w:sz w:val="20"/>
                <w:szCs w:val="20"/>
              </w:rPr>
            </w:pPr>
          </w:p>
        </w:tc>
        <w:tc>
          <w:tcPr>
            <w:tcW w:w="3360" w:type="dxa"/>
          </w:tcPr>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İngilizce Dilbilgisi I,II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İleri Okuma Becerileri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İleri Yazma Becerileri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Konuşma Becerileri I, II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Öğretime Giriş</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İngiliz Edebiyatına Giriş I, II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Gelişim ve Öğrenme</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Dilbilimine Giriş I,II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 xml:space="preserve">İngilizce Öğretiminde Yaklaşımlar </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Planlama ve Değerlendirme</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Çocuklara Yabancı Dil Öğretimi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Kısa Öykü İnceleme ve Öğretimi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 xml:space="preserve">Hikâye İnceleme ve Öğretimi </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Drama İnceleme ve Öğretimi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Şiir İnceleme ve Öğretimi</w:t>
            </w:r>
          </w:p>
          <w:p w:rsidR="0083293A" w:rsidRPr="00B731A6" w:rsidRDefault="0083293A" w:rsidP="00A85277">
            <w:pPr>
              <w:jc w:val="both"/>
              <w:rPr>
                <w:rFonts w:ascii="Times New Roman" w:hAnsi="Times New Roman" w:cs="Times New Roman"/>
                <w:bCs/>
                <w:noProof/>
                <w:sz w:val="20"/>
                <w:szCs w:val="20"/>
              </w:rPr>
            </w:pPr>
          </w:p>
        </w:tc>
        <w:tc>
          <w:tcPr>
            <w:tcW w:w="4137" w:type="dxa"/>
          </w:tcPr>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Bağlamsal Dilbilgisi I, II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İleri Okuma ve Yazma Becerileri I, II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Sözlü İletişim Becerileri I, II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Eğitim Bilimine Giriş</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İngiliz Edebiyatı I, II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 xml:space="preserve">Eğitim Psikolojisi </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Dilbilim I, II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İngilizce Öğretiminde Yaklaşımlar I, II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Yabancı Dil Öğretiminde Ölçme ve Değer.</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Çocuklara Yabancı Dil Öğretimi I,II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Edebiyat ve Dil Öğretimi I, II</w:t>
            </w:r>
          </w:p>
        </w:tc>
      </w:tr>
    </w:tbl>
    <w:p w:rsidR="0083293A" w:rsidRPr="00B731A6" w:rsidRDefault="0083293A" w:rsidP="0083293A">
      <w:pPr>
        <w:spacing w:before="120" w:after="120" w:line="360" w:lineRule="auto"/>
        <w:ind w:firstLine="709"/>
        <w:jc w:val="both"/>
        <w:rPr>
          <w:rFonts w:ascii="Times New Roman" w:hAnsi="Times New Roman" w:cs="Times New Roman"/>
          <w:bCs/>
          <w:noProof/>
          <w:sz w:val="24"/>
          <w:szCs w:val="24"/>
        </w:rPr>
      </w:pPr>
    </w:p>
    <w:p w:rsidR="0083293A" w:rsidRPr="00B731A6" w:rsidRDefault="0083293A" w:rsidP="00840C17">
      <w:pPr>
        <w:spacing w:before="120" w:after="120" w:line="360" w:lineRule="auto"/>
        <w:ind w:firstLine="708"/>
        <w:jc w:val="both"/>
        <w:rPr>
          <w:rFonts w:ascii="Times New Roman" w:hAnsi="Times New Roman" w:cs="Times New Roman"/>
          <w:bCs/>
          <w:noProof/>
          <w:sz w:val="24"/>
          <w:szCs w:val="24"/>
        </w:rPr>
      </w:pPr>
      <w:r w:rsidRPr="00B731A6">
        <w:rPr>
          <w:rFonts w:ascii="Times New Roman" w:hAnsi="Times New Roman" w:cs="Times New Roman"/>
          <w:bCs/>
          <w:noProof/>
          <w:sz w:val="24"/>
          <w:szCs w:val="24"/>
        </w:rPr>
        <w:lastRenderedPageBreak/>
        <w:t>Tablo 1’den de anlaşılacağı üzere, bazı derslerin içerikleri ve isimleri değiştirilirken (örneğin, İngilizce Dilbilgisi, Bağlamsal Dilbilgisi olarak düzenlenmiştir) bazı dersler tamamen kaldırılmış (örneğin, Türkçe Ses ve Biçim Bilgisi, Türkçe Tümce Bilgisi ve Anlam Bilgisi), dil becerilerine yönelik dersler ise bir ders altında birleştirilmiştir (örneğin, İleri Okuma Becerisi ve İleri Yazma Becerisi dersleri</w:t>
      </w:r>
      <w:r w:rsidR="007C4E07">
        <w:rPr>
          <w:rFonts w:ascii="Times New Roman" w:hAnsi="Times New Roman" w:cs="Times New Roman"/>
          <w:bCs/>
          <w:noProof/>
          <w:sz w:val="24"/>
          <w:szCs w:val="24"/>
        </w:rPr>
        <w:t>,</w:t>
      </w:r>
      <w:r w:rsidRPr="00B731A6">
        <w:rPr>
          <w:rFonts w:ascii="Times New Roman" w:hAnsi="Times New Roman" w:cs="Times New Roman"/>
          <w:bCs/>
          <w:noProof/>
          <w:sz w:val="24"/>
          <w:szCs w:val="24"/>
        </w:rPr>
        <w:t xml:space="preserve"> İleri Okuma ve Yazma Becerileri I, II olarak yeniden düzenlenmiştir). Lisans eğitiminin ilk yılında İleri Okuma Yazma I-II, Dinleme ve Sesletim ve Bağlamsal Dilbilgisi gibi dil yeterliğine yönelik dersler verilirken, ilerleyen dönemlerde İngilizce’nin öğretimini kapsayan yöntem derslerine ağırlık verilmiştir. Birinci sınıfta verilen Okul Deneyimi I</w:t>
      </w:r>
      <w:r w:rsidR="007C4E07">
        <w:rPr>
          <w:rFonts w:ascii="Times New Roman" w:hAnsi="Times New Roman" w:cs="Times New Roman"/>
          <w:bCs/>
          <w:noProof/>
          <w:sz w:val="24"/>
          <w:szCs w:val="24"/>
        </w:rPr>
        <w:t xml:space="preserve"> dersi 2006 yılında kaldırılmış,</w:t>
      </w:r>
      <w:r w:rsidRPr="00B731A6">
        <w:rPr>
          <w:rFonts w:ascii="Times New Roman" w:hAnsi="Times New Roman" w:cs="Times New Roman"/>
          <w:bCs/>
          <w:noProof/>
          <w:sz w:val="24"/>
          <w:szCs w:val="24"/>
        </w:rPr>
        <w:t xml:space="preserve"> 1998 programının son sınıfının birinci döneminde uygulanan Okul Deneyimi, ikinci dönemdeki Öğretmenlik Uygulaması dersi aynen kalmıştır. 1998 programında yer alan Kısa Öykü İnceleme ve Öğretimi, Hikaye İnceleme ve Öğretimi, Drama İnceleme ve Öğretimi ve Şiir İnceleme ve Öğretimi dersleri kaldırılarak 2006 programında Edebiyat ve Dil Öğretimi I-II dersi tek bir ders olara</w:t>
      </w:r>
      <w:r w:rsidR="000B0A40">
        <w:rPr>
          <w:rFonts w:ascii="Times New Roman" w:hAnsi="Times New Roman" w:cs="Times New Roman"/>
          <w:bCs/>
          <w:noProof/>
          <w:sz w:val="24"/>
          <w:szCs w:val="24"/>
        </w:rPr>
        <w:t>k</w:t>
      </w:r>
      <w:r w:rsidRPr="00B731A6">
        <w:rPr>
          <w:rFonts w:ascii="Times New Roman" w:hAnsi="Times New Roman" w:cs="Times New Roman"/>
          <w:bCs/>
          <w:noProof/>
          <w:sz w:val="24"/>
          <w:szCs w:val="24"/>
        </w:rPr>
        <w:t xml:space="preserve"> eklenmiştir. </w:t>
      </w:r>
    </w:p>
    <w:p w:rsidR="005832A6" w:rsidRDefault="0083293A" w:rsidP="00E02F35">
      <w:pPr>
        <w:spacing w:before="120" w:after="120" w:line="360" w:lineRule="auto"/>
        <w:ind w:firstLine="708"/>
        <w:jc w:val="both"/>
        <w:rPr>
          <w:rFonts w:ascii="Times New Roman" w:hAnsi="Times New Roman" w:cs="Times New Roman"/>
          <w:bCs/>
          <w:noProof/>
          <w:sz w:val="24"/>
          <w:szCs w:val="24"/>
        </w:rPr>
      </w:pPr>
      <w:r w:rsidRPr="00B731A6">
        <w:rPr>
          <w:rFonts w:ascii="Times New Roman" w:hAnsi="Times New Roman" w:cs="Times New Roman"/>
          <w:bCs/>
          <w:noProof/>
          <w:sz w:val="24"/>
          <w:szCs w:val="24"/>
        </w:rPr>
        <w:t xml:space="preserve">1998 ve 2006 programları arasında dikkat çeken diğer </w:t>
      </w:r>
      <w:r>
        <w:rPr>
          <w:rFonts w:ascii="Times New Roman" w:hAnsi="Times New Roman" w:cs="Times New Roman"/>
          <w:bCs/>
          <w:noProof/>
          <w:sz w:val="24"/>
          <w:szCs w:val="24"/>
        </w:rPr>
        <w:t>bir fark</w:t>
      </w:r>
      <w:r w:rsidR="000B0A40">
        <w:rPr>
          <w:rFonts w:ascii="Times New Roman" w:hAnsi="Times New Roman" w:cs="Times New Roman"/>
          <w:bCs/>
          <w:noProof/>
          <w:sz w:val="24"/>
          <w:szCs w:val="24"/>
        </w:rPr>
        <w:t>,</w:t>
      </w:r>
      <w:r>
        <w:rPr>
          <w:rFonts w:ascii="Times New Roman" w:hAnsi="Times New Roman" w:cs="Times New Roman"/>
          <w:bCs/>
          <w:noProof/>
          <w:sz w:val="24"/>
          <w:szCs w:val="24"/>
        </w:rPr>
        <w:t xml:space="preserve"> meslek bilgisi derslerinde yapılan değişikliklerdir</w:t>
      </w:r>
      <w:r w:rsidRPr="00B731A6">
        <w:rPr>
          <w:rFonts w:ascii="Times New Roman" w:hAnsi="Times New Roman" w:cs="Times New Roman"/>
          <w:bCs/>
          <w:noProof/>
          <w:sz w:val="24"/>
          <w:szCs w:val="24"/>
        </w:rPr>
        <w:t>. 1998 programında meslek bilgisi dersleri “Öğretmenlik Formasyonu Dersi” olarak adlandırılmaktadır. 2006 programında ise dersler “alan bilgisi dersleri”, “meslek bilgisi dersleri” ve “genel kültür dersleri” olarak 3 alana ayrılmıştır. 2006 yılında, 1998 programında öğretmenlik formasyonu dersleri olarak adlandırılan dersler, meslek bilgisi dersleri kategorisine alınmıştır. 1998 ve 2006 programlarında yer alan meslek bilgisi derslerine ilişkin bilgiler Tablo 2</w:t>
      </w:r>
      <w:r w:rsidR="000B0A40">
        <w:rPr>
          <w:rFonts w:ascii="Times New Roman" w:hAnsi="Times New Roman" w:cs="Times New Roman"/>
          <w:bCs/>
          <w:noProof/>
          <w:sz w:val="24"/>
          <w:szCs w:val="24"/>
        </w:rPr>
        <w:t>’</w:t>
      </w:r>
      <w:r w:rsidRPr="00B731A6">
        <w:rPr>
          <w:rFonts w:ascii="Times New Roman" w:hAnsi="Times New Roman" w:cs="Times New Roman"/>
          <w:bCs/>
          <w:noProof/>
          <w:sz w:val="24"/>
          <w:szCs w:val="24"/>
        </w:rPr>
        <w:t xml:space="preserve"> de yer almaktadır.</w:t>
      </w:r>
    </w:p>
    <w:p w:rsidR="00EC4124" w:rsidRPr="00E02F35" w:rsidRDefault="00EC4124" w:rsidP="00E02F35">
      <w:pPr>
        <w:spacing w:before="120" w:after="120" w:line="360" w:lineRule="auto"/>
        <w:ind w:firstLine="708"/>
        <w:jc w:val="both"/>
        <w:rPr>
          <w:rFonts w:ascii="Times New Roman" w:hAnsi="Times New Roman" w:cs="Times New Roman"/>
          <w:bCs/>
          <w:noProof/>
          <w:sz w:val="24"/>
          <w:szCs w:val="24"/>
        </w:rPr>
      </w:pPr>
    </w:p>
    <w:p w:rsidR="0083293A" w:rsidRPr="00B731A6" w:rsidRDefault="0083293A" w:rsidP="0083293A">
      <w:pPr>
        <w:spacing w:before="120" w:after="120" w:line="360" w:lineRule="auto"/>
        <w:ind w:firstLine="284"/>
        <w:rPr>
          <w:rFonts w:ascii="Times New Roman" w:hAnsi="Times New Roman" w:cs="Times New Roman"/>
          <w:b/>
          <w:bCs/>
          <w:noProof/>
          <w:sz w:val="24"/>
          <w:szCs w:val="24"/>
        </w:rPr>
      </w:pPr>
      <w:r w:rsidRPr="00B731A6">
        <w:rPr>
          <w:rFonts w:ascii="Times New Roman" w:hAnsi="Times New Roman" w:cs="Times New Roman"/>
          <w:b/>
          <w:bCs/>
          <w:noProof/>
          <w:sz w:val="24"/>
          <w:szCs w:val="24"/>
        </w:rPr>
        <w:t>Tablo 2. 1998 ve 2006 Programlarında Meslek Bilgisi dersleri</w:t>
      </w:r>
    </w:p>
    <w:tbl>
      <w:tblPr>
        <w:tblStyle w:val="TabloKlavuzu"/>
        <w:tblW w:w="851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106"/>
        <w:gridCol w:w="4405"/>
      </w:tblGrid>
      <w:tr w:rsidR="0083293A" w:rsidRPr="00B731A6" w:rsidTr="00A85277">
        <w:trPr>
          <w:trHeight w:val="325"/>
          <w:jc w:val="center"/>
        </w:trPr>
        <w:tc>
          <w:tcPr>
            <w:tcW w:w="4106" w:type="dxa"/>
          </w:tcPr>
          <w:p w:rsidR="0083293A" w:rsidRPr="00B731A6" w:rsidRDefault="0083293A" w:rsidP="00A85277">
            <w:pPr>
              <w:jc w:val="center"/>
              <w:rPr>
                <w:rFonts w:ascii="Times New Roman" w:hAnsi="Times New Roman" w:cs="Times New Roman"/>
                <w:b/>
                <w:bCs/>
                <w:noProof/>
                <w:sz w:val="20"/>
                <w:szCs w:val="20"/>
              </w:rPr>
            </w:pPr>
            <w:r w:rsidRPr="00B731A6">
              <w:rPr>
                <w:rFonts w:ascii="Times New Roman" w:hAnsi="Times New Roman" w:cs="Times New Roman"/>
                <w:b/>
                <w:bCs/>
                <w:noProof/>
                <w:sz w:val="20"/>
                <w:szCs w:val="20"/>
              </w:rPr>
              <w:t>1998 Programı</w:t>
            </w:r>
          </w:p>
        </w:tc>
        <w:tc>
          <w:tcPr>
            <w:tcW w:w="4405" w:type="dxa"/>
          </w:tcPr>
          <w:p w:rsidR="0083293A" w:rsidRPr="00B731A6" w:rsidRDefault="0083293A" w:rsidP="00A85277">
            <w:pPr>
              <w:jc w:val="center"/>
              <w:rPr>
                <w:rFonts w:ascii="Times New Roman" w:hAnsi="Times New Roman" w:cs="Times New Roman"/>
                <w:b/>
                <w:bCs/>
                <w:noProof/>
                <w:sz w:val="20"/>
                <w:szCs w:val="20"/>
              </w:rPr>
            </w:pPr>
            <w:r w:rsidRPr="00B731A6">
              <w:rPr>
                <w:rFonts w:ascii="Times New Roman" w:hAnsi="Times New Roman" w:cs="Times New Roman"/>
                <w:b/>
                <w:bCs/>
                <w:noProof/>
                <w:sz w:val="20"/>
                <w:szCs w:val="20"/>
              </w:rPr>
              <w:t>2006 Programı</w:t>
            </w:r>
          </w:p>
        </w:tc>
      </w:tr>
      <w:tr w:rsidR="0083293A" w:rsidRPr="00B731A6" w:rsidTr="00A85277">
        <w:trPr>
          <w:trHeight w:val="415"/>
          <w:jc w:val="center"/>
        </w:trPr>
        <w:tc>
          <w:tcPr>
            <w:tcW w:w="8511" w:type="dxa"/>
            <w:gridSpan w:val="2"/>
          </w:tcPr>
          <w:p w:rsidR="0083293A" w:rsidRPr="00B731A6" w:rsidRDefault="0083293A" w:rsidP="00A85277">
            <w:pPr>
              <w:jc w:val="center"/>
              <w:rPr>
                <w:rFonts w:ascii="Times New Roman" w:hAnsi="Times New Roman" w:cs="Times New Roman"/>
                <w:b/>
                <w:bCs/>
                <w:noProof/>
                <w:sz w:val="20"/>
                <w:szCs w:val="20"/>
              </w:rPr>
            </w:pPr>
            <w:r w:rsidRPr="00B731A6">
              <w:rPr>
                <w:rFonts w:ascii="Times New Roman" w:hAnsi="Times New Roman" w:cs="Times New Roman"/>
                <w:b/>
                <w:bCs/>
                <w:noProof/>
                <w:sz w:val="20"/>
                <w:szCs w:val="20"/>
              </w:rPr>
              <w:t>Birinci Yıl</w:t>
            </w:r>
          </w:p>
        </w:tc>
      </w:tr>
      <w:tr w:rsidR="0083293A" w:rsidRPr="00B731A6" w:rsidTr="00A85277">
        <w:trPr>
          <w:trHeight w:val="56"/>
          <w:jc w:val="center"/>
        </w:trPr>
        <w:tc>
          <w:tcPr>
            <w:tcW w:w="4106" w:type="dxa"/>
          </w:tcPr>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Öğretmenlik Mesleğine Giriş</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Okul Deneyimi I</w:t>
            </w:r>
          </w:p>
        </w:tc>
        <w:tc>
          <w:tcPr>
            <w:tcW w:w="4405" w:type="dxa"/>
          </w:tcPr>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Eğitim Bilimine Giriş</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Eğitim Psikolojisi</w:t>
            </w:r>
          </w:p>
        </w:tc>
      </w:tr>
      <w:tr w:rsidR="0083293A" w:rsidRPr="00B731A6" w:rsidTr="00A85277">
        <w:trPr>
          <w:trHeight w:val="328"/>
          <w:jc w:val="center"/>
        </w:trPr>
        <w:tc>
          <w:tcPr>
            <w:tcW w:w="8511" w:type="dxa"/>
            <w:gridSpan w:val="2"/>
          </w:tcPr>
          <w:p w:rsidR="0083293A" w:rsidRPr="00B731A6" w:rsidRDefault="0083293A" w:rsidP="00A85277">
            <w:pPr>
              <w:jc w:val="center"/>
              <w:rPr>
                <w:rFonts w:ascii="Times New Roman" w:hAnsi="Times New Roman" w:cs="Times New Roman"/>
                <w:b/>
                <w:bCs/>
                <w:noProof/>
                <w:sz w:val="20"/>
                <w:szCs w:val="20"/>
              </w:rPr>
            </w:pPr>
            <w:r w:rsidRPr="00B731A6">
              <w:rPr>
                <w:rFonts w:ascii="Times New Roman" w:hAnsi="Times New Roman" w:cs="Times New Roman"/>
                <w:b/>
                <w:bCs/>
                <w:noProof/>
                <w:sz w:val="20"/>
                <w:szCs w:val="20"/>
              </w:rPr>
              <w:t>İkinci Yıl</w:t>
            </w:r>
          </w:p>
        </w:tc>
      </w:tr>
      <w:tr w:rsidR="0083293A" w:rsidRPr="00B731A6" w:rsidTr="00A85277">
        <w:trPr>
          <w:trHeight w:val="56"/>
          <w:jc w:val="center"/>
        </w:trPr>
        <w:tc>
          <w:tcPr>
            <w:tcW w:w="4106" w:type="dxa"/>
          </w:tcPr>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Gelişim ve Öğrenme</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Öğretimde Planlama ve Değerlen.</w:t>
            </w:r>
          </w:p>
        </w:tc>
        <w:tc>
          <w:tcPr>
            <w:tcW w:w="4405" w:type="dxa"/>
          </w:tcPr>
          <w:p w:rsidR="0083293A" w:rsidRPr="00B731A6"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Öğretim İlke ve</w:t>
            </w:r>
            <w:r w:rsidRPr="00B731A6">
              <w:rPr>
                <w:rFonts w:ascii="Times New Roman" w:hAnsi="Times New Roman" w:cs="Times New Roman"/>
                <w:bCs/>
                <w:noProof/>
                <w:sz w:val="20"/>
                <w:szCs w:val="20"/>
              </w:rPr>
              <w:t xml:space="preserve"> Yöntemleri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Özel Öğretim Yöntemleri 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Öğretim Teknolojileri ve Mat. Tasarım</w:t>
            </w:r>
          </w:p>
        </w:tc>
      </w:tr>
      <w:tr w:rsidR="0083293A" w:rsidRPr="00B731A6" w:rsidTr="00A85277">
        <w:trPr>
          <w:trHeight w:val="344"/>
          <w:jc w:val="center"/>
        </w:trPr>
        <w:tc>
          <w:tcPr>
            <w:tcW w:w="8511" w:type="dxa"/>
            <w:gridSpan w:val="2"/>
          </w:tcPr>
          <w:p w:rsidR="0083293A" w:rsidRPr="00B731A6" w:rsidRDefault="0083293A" w:rsidP="00A85277">
            <w:pPr>
              <w:jc w:val="center"/>
              <w:rPr>
                <w:rFonts w:ascii="Times New Roman" w:hAnsi="Times New Roman" w:cs="Times New Roman"/>
                <w:b/>
                <w:bCs/>
                <w:noProof/>
                <w:sz w:val="20"/>
                <w:szCs w:val="20"/>
              </w:rPr>
            </w:pPr>
            <w:r w:rsidRPr="00B731A6">
              <w:rPr>
                <w:rFonts w:ascii="Times New Roman" w:hAnsi="Times New Roman" w:cs="Times New Roman"/>
                <w:b/>
                <w:bCs/>
                <w:noProof/>
                <w:sz w:val="20"/>
                <w:szCs w:val="20"/>
              </w:rPr>
              <w:t>Üçüncü Yıl</w:t>
            </w:r>
          </w:p>
        </w:tc>
      </w:tr>
      <w:tr w:rsidR="0083293A" w:rsidRPr="00B731A6" w:rsidTr="00A85277">
        <w:trPr>
          <w:trHeight w:val="56"/>
          <w:jc w:val="center"/>
        </w:trPr>
        <w:tc>
          <w:tcPr>
            <w:tcW w:w="4106" w:type="dxa"/>
          </w:tcPr>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Özel Öğretim Yöntemleri 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Öğretim Tek. Ve Materyal Gelişt.</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Sınıf Yönetimi</w:t>
            </w:r>
          </w:p>
        </w:tc>
        <w:tc>
          <w:tcPr>
            <w:tcW w:w="4405" w:type="dxa"/>
          </w:tcPr>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Sınıf Yönetimi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Ölçme ve Değerlendirme</w:t>
            </w:r>
          </w:p>
          <w:p w:rsidR="0083293A" w:rsidRPr="00B731A6" w:rsidRDefault="0083293A" w:rsidP="00A85277">
            <w:pPr>
              <w:jc w:val="both"/>
              <w:rPr>
                <w:rFonts w:ascii="Times New Roman" w:hAnsi="Times New Roman" w:cs="Times New Roman"/>
                <w:bCs/>
                <w:noProof/>
                <w:sz w:val="20"/>
                <w:szCs w:val="20"/>
              </w:rPr>
            </w:pPr>
          </w:p>
        </w:tc>
      </w:tr>
      <w:tr w:rsidR="0083293A" w:rsidRPr="00B731A6" w:rsidTr="00A85277">
        <w:trPr>
          <w:trHeight w:val="360"/>
          <w:jc w:val="center"/>
        </w:trPr>
        <w:tc>
          <w:tcPr>
            <w:tcW w:w="8511" w:type="dxa"/>
            <w:gridSpan w:val="2"/>
          </w:tcPr>
          <w:p w:rsidR="0083293A" w:rsidRPr="00B731A6" w:rsidRDefault="0083293A" w:rsidP="00A85277">
            <w:pPr>
              <w:jc w:val="center"/>
              <w:rPr>
                <w:rFonts w:ascii="Times New Roman" w:hAnsi="Times New Roman" w:cs="Times New Roman"/>
                <w:b/>
                <w:bCs/>
                <w:noProof/>
                <w:sz w:val="20"/>
                <w:szCs w:val="20"/>
              </w:rPr>
            </w:pPr>
            <w:r w:rsidRPr="00B731A6">
              <w:rPr>
                <w:rFonts w:ascii="Times New Roman" w:hAnsi="Times New Roman" w:cs="Times New Roman"/>
                <w:b/>
                <w:bCs/>
                <w:noProof/>
                <w:sz w:val="20"/>
                <w:szCs w:val="20"/>
              </w:rPr>
              <w:t>Dördüncü Yıl</w:t>
            </w:r>
          </w:p>
        </w:tc>
      </w:tr>
      <w:tr w:rsidR="0083293A" w:rsidRPr="00B731A6" w:rsidTr="00A85277">
        <w:trPr>
          <w:trHeight w:val="56"/>
          <w:jc w:val="center"/>
        </w:trPr>
        <w:tc>
          <w:tcPr>
            <w:tcW w:w="4106" w:type="dxa"/>
          </w:tcPr>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Okul Deneyimi II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lastRenderedPageBreak/>
              <w:t xml:space="preserve">Rehberlik </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Öğretmenlik Uygulaması</w:t>
            </w:r>
          </w:p>
        </w:tc>
        <w:tc>
          <w:tcPr>
            <w:tcW w:w="4405" w:type="dxa"/>
          </w:tcPr>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lastRenderedPageBreak/>
              <w:t>Okul Deneyimi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lastRenderedPageBreak/>
              <w:t>Rehberlik</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Özel Eğitim</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Karşılaştırmalı Eğitim</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Türk Eğitim Sistemi ve Okul Yönetimi</w:t>
            </w:r>
          </w:p>
          <w:p w:rsidR="0083293A" w:rsidRPr="00B731A6" w:rsidRDefault="0083293A" w:rsidP="00A85277">
            <w:pPr>
              <w:jc w:val="both"/>
              <w:rPr>
                <w:rFonts w:ascii="Times New Roman" w:hAnsi="Times New Roman" w:cs="Times New Roman"/>
                <w:bCs/>
                <w:noProof/>
                <w:sz w:val="20"/>
                <w:szCs w:val="20"/>
              </w:rPr>
            </w:pPr>
            <w:r w:rsidRPr="00B731A6">
              <w:rPr>
                <w:rFonts w:ascii="Times New Roman" w:hAnsi="Times New Roman" w:cs="Times New Roman"/>
                <w:bCs/>
                <w:noProof/>
                <w:sz w:val="20"/>
                <w:szCs w:val="20"/>
              </w:rPr>
              <w:t>Öğretmenlik Uygulaması</w:t>
            </w:r>
          </w:p>
        </w:tc>
      </w:tr>
    </w:tbl>
    <w:p w:rsidR="0083293A" w:rsidRDefault="0083293A" w:rsidP="0083293A">
      <w:pPr>
        <w:spacing w:before="120" w:after="120" w:line="360" w:lineRule="auto"/>
        <w:ind w:firstLine="708"/>
        <w:jc w:val="both"/>
        <w:rPr>
          <w:rFonts w:ascii="Times New Roman" w:hAnsi="Times New Roman" w:cs="Times New Roman"/>
          <w:bCs/>
          <w:noProof/>
          <w:sz w:val="24"/>
          <w:szCs w:val="24"/>
        </w:rPr>
      </w:pPr>
    </w:p>
    <w:p w:rsidR="00E02F35" w:rsidRDefault="0083293A" w:rsidP="00E02F35">
      <w:pPr>
        <w:spacing w:before="120" w:after="120" w:line="360" w:lineRule="auto"/>
        <w:ind w:firstLine="708"/>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Tablo 2 incelendiğinde, meslek bilgisi grubunda yer alan derslere göre 1998 programını 2006 programında ayıran en belirgin </w:t>
      </w:r>
      <w:r w:rsidR="00E42694">
        <w:rPr>
          <w:rFonts w:ascii="Times New Roman" w:hAnsi="Times New Roman" w:cs="Times New Roman"/>
          <w:bCs/>
          <w:noProof/>
          <w:sz w:val="24"/>
          <w:szCs w:val="24"/>
        </w:rPr>
        <w:t>değişikliğin,</w:t>
      </w:r>
      <w:r>
        <w:rPr>
          <w:rFonts w:ascii="Times New Roman" w:hAnsi="Times New Roman" w:cs="Times New Roman"/>
          <w:bCs/>
          <w:noProof/>
          <w:sz w:val="24"/>
          <w:szCs w:val="24"/>
        </w:rPr>
        <w:t xml:space="preserve"> 1998 programında birinci </w:t>
      </w:r>
      <w:r w:rsidR="00E42694">
        <w:rPr>
          <w:rFonts w:ascii="Times New Roman" w:hAnsi="Times New Roman" w:cs="Times New Roman"/>
          <w:bCs/>
          <w:noProof/>
          <w:sz w:val="24"/>
          <w:szCs w:val="24"/>
        </w:rPr>
        <w:t>d</w:t>
      </w:r>
      <w:r>
        <w:rPr>
          <w:rFonts w:ascii="Times New Roman" w:hAnsi="Times New Roman" w:cs="Times New Roman"/>
          <w:bCs/>
          <w:noProof/>
          <w:sz w:val="24"/>
          <w:szCs w:val="24"/>
        </w:rPr>
        <w:t>önemde verilen Okul Deneyimi dersin</w:t>
      </w:r>
      <w:r w:rsidR="00E42694">
        <w:rPr>
          <w:rFonts w:ascii="Times New Roman" w:hAnsi="Times New Roman" w:cs="Times New Roman"/>
          <w:bCs/>
          <w:noProof/>
          <w:sz w:val="24"/>
          <w:szCs w:val="24"/>
        </w:rPr>
        <w:t>in dördüncü dönemde verilmiş olmasıdır</w:t>
      </w:r>
      <w:r>
        <w:rPr>
          <w:rFonts w:ascii="Times New Roman" w:hAnsi="Times New Roman" w:cs="Times New Roman"/>
          <w:bCs/>
          <w:noProof/>
          <w:sz w:val="24"/>
          <w:szCs w:val="24"/>
        </w:rPr>
        <w:t>. 1998 programı hem birinci sınıfta hem de son sınıfın iki d</w:t>
      </w:r>
      <w:r w:rsidR="00E42694">
        <w:rPr>
          <w:rFonts w:ascii="Times New Roman" w:hAnsi="Times New Roman" w:cs="Times New Roman"/>
          <w:bCs/>
          <w:noProof/>
          <w:sz w:val="24"/>
          <w:szCs w:val="24"/>
        </w:rPr>
        <w:t>öneminde öğretmen adaylarına okul uygulamasına</w:t>
      </w:r>
      <w:r>
        <w:rPr>
          <w:rFonts w:ascii="Times New Roman" w:hAnsi="Times New Roman" w:cs="Times New Roman"/>
          <w:bCs/>
          <w:noProof/>
          <w:sz w:val="24"/>
          <w:szCs w:val="24"/>
        </w:rPr>
        <w:t xml:space="preserve"> kat</w:t>
      </w:r>
      <w:r w:rsidR="00E42694">
        <w:rPr>
          <w:rFonts w:ascii="Times New Roman" w:hAnsi="Times New Roman" w:cs="Times New Roman"/>
          <w:bCs/>
          <w:noProof/>
          <w:sz w:val="24"/>
          <w:szCs w:val="24"/>
        </w:rPr>
        <w:t>ılma imkanı sunmaktadır. Ayrıca</w:t>
      </w:r>
      <w:r>
        <w:rPr>
          <w:rFonts w:ascii="Times New Roman" w:hAnsi="Times New Roman" w:cs="Times New Roman"/>
          <w:bCs/>
          <w:noProof/>
          <w:sz w:val="24"/>
          <w:szCs w:val="24"/>
        </w:rPr>
        <w:t xml:space="preserve"> </w:t>
      </w:r>
      <w:r w:rsidR="00E42694">
        <w:rPr>
          <w:rFonts w:ascii="Times New Roman" w:hAnsi="Times New Roman" w:cs="Times New Roman"/>
          <w:bCs/>
          <w:noProof/>
          <w:sz w:val="24"/>
          <w:szCs w:val="24"/>
        </w:rPr>
        <w:t xml:space="preserve">2006 programında, </w:t>
      </w:r>
      <w:r>
        <w:rPr>
          <w:rFonts w:ascii="Times New Roman" w:hAnsi="Times New Roman" w:cs="Times New Roman"/>
          <w:bCs/>
          <w:noProof/>
          <w:sz w:val="24"/>
          <w:szCs w:val="24"/>
        </w:rPr>
        <w:t>Türk Eğitim S</w:t>
      </w:r>
      <w:r w:rsidR="00E42694">
        <w:rPr>
          <w:rFonts w:ascii="Times New Roman" w:hAnsi="Times New Roman" w:cs="Times New Roman"/>
          <w:bCs/>
          <w:noProof/>
          <w:sz w:val="24"/>
          <w:szCs w:val="24"/>
        </w:rPr>
        <w:t>istemi</w:t>
      </w:r>
      <w:r w:rsidR="00736275">
        <w:rPr>
          <w:rFonts w:ascii="Times New Roman" w:hAnsi="Times New Roman" w:cs="Times New Roman"/>
          <w:bCs/>
          <w:noProof/>
          <w:sz w:val="24"/>
          <w:szCs w:val="24"/>
        </w:rPr>
        <w:t xml:space="preserve"> ve Okul Yönetimi</w:t>
      </w:r>
      <w:r w:rsidR="00E42694">
        <w:rPr>
          <w:rFonts w:ascii="Times New Roman" w:hAnsi="Times New Roman" w:cs="Times New Roman"/>
          <w:bCs/>
          <w:noProof/>
          <w:sz w:val="24"/>
          <w:szCs w:val="24"/>
        </w:rPr>
        <w:t xml:space="preserve">, Karşılaştırmalı Eğitim, </w:t>
      </w:r>
      <w:r w:rsidR="00736275">
        <w:rPr>
          <w:rFonts w:ascii="Times New Roman" w:hAnsi="Times New Roman" w:cs="Times New Roman"/>
          <w:bCs/>
          <w:noProof/>
          <w:sz w:val="24"/>
          <w:szCs w:val="24"/>
        </w:rPr>
        <w:t>Özel Eğitim, Eğitim Psikolojisi, Ölçme ve Değerlendirme ile Öğretim İlke ve Yöntemleri derslerinin</w:t>
      </w:r>
      <w:r>
        <w:rPr>
          <w:rFonts w:ascii="Times New Roman" w:hAnsi="Times New Roman" w:cs="Times New Roman"/>
          <w:bCs/>
          <w:noProof/>
          <w:sz w:val="24"/>
          <w:szCs w:val="24"/>
        </w:rPr>
        <w:t xml:space="preserve"> uygulama konduğu görülmektedir. Her iki program </w:t>
      </w:r>
      <w:r w:rsidR="00736275">
        <w:rPr>
          <w:rFonts w:ascii="Times New Roman" w:hAnsi="Times New Roman" w:cs="Times New Roman"/>
          <w:bCs/>
          <w:noProof/>
          <w:sz w:val="24"/>
          <w:szCs w:val="24"/>
        </w:rPr>
        <w:t xml:space="preserve">benzer </w:t>
      </w:r>
      <w:r>
        <w:rPr>
          <w:rFonts w:ascii="Times New Roman" w:hAnsi="Times New Roman" w:cs="Times New Roman"/>
          <w:bCs/>
          <w:noProof/>
          <w:sz w:val="24"/>
          <w:szCs w:val="24"/>
        </w:rPr>
        <w:t>ders içeriklerine sahip olmakla birlikte, 1998 yılı programına kıyasla 2006 yılında meslek</w:t>
      </w:r>
      <w:r w:rsidR="00736275">
        <w:rPr>
          <w:rFonts w:ascii="Times New Roman" w:hAnsi="Times New Roman" w:cs="Times New Roman"/>
          <w:bCs/>
          <w:noProof/>
          <w:sz w:val="24"/>
          <w:szCs w:val="24"/>
        </w:rPr>
        <w:t xml:space="preserve"> bilgisi derslerinin sayı ve çeşitliliğinin</w:t>
      </w:r>
      <w:r>
        <w:rPr>
          <w:rFonts w:ascii="Times New Roman" w:hAnsi="Times New Roman" w:cs="Times New Roman"/>
          <w:bCs/>
          <w:noProof/>
          <w:sz w:val="24"/>
          <w:szCs w:val="24"/>
        </w:rPr>
        <w:t xml:space="preserve"> arttırıldığı söylenebilir.</w:t>
      </w:r>
    </w:p>
    <w:p w:rsidR="00434E61" w:rsidRDefault="00434E61" w:rsidP="00E02F35">
      <w:pPr>
        <w:spacing w:before="120" w:after="120" w:line="360" w:lineRule="auto"/>
        <w:ind w:firstLine="708"/>
        <w:jc w:val="both"/>
        <w:rPr>
          <w:rFonts w:ascii="Times New Roman" w:hAnsi="Times New Roman" w:cs="Times New Roman"/>
          <w:bCs/>
          <w:noProof/>
          <w:sz w:val="24"/>
          <w:szCs w:val="24"/>
        </w:rPr>
      </w:pPr>
    </w:p>
    <w:p w:rsidR="0083293A" w:rsidRPr="00E02F35" w:rsidRDefault="00E02F35" w:rsidP="00E02F35">
      <w:pPr>
        <w:spacing w:before="120" w:after="120" w:line="360" w:lineRule="auto"/>
        <w:jc w:val="both"/>
        <w:rPr>
          <w:rFonts w:ascii="Times New Roman" w:hAnsi="Times New Roman" w:cs="Times New Roman"/>
          <w:bCs/>
          <w:noProof/>
          <w:sz w:val="24"/>
          <w:szCs w:val="24"/>
        </w:rPr>
      </w:pPr>
      <w:r>
        <w:rPr>
          <w:rFonts w:ascii="Times New Roman" w:hAnsi="Times New Roman" w:cs="Times New Roman"/>
          <w:bCs/>
          <w:noProof/>
          <w:sz w:val="24"/>
          <w:szCs w:val="24"/>
        </w:rPr>
        <w:tab/>
      </w:r>
      <w:r w:rsidR="0083293A" w:rsidRPr="00BE6294">
        <w:rPr>
          <w:rFonts w:ascii="Times New Roman" w:hAnsi="Times New Roman" w:cs="Times New Roman"/>
          <w:b/>
          <w:noProof/>
          <w:sz w:val="24"/>
          <w:szCs w:val="24"/>
        </w:rPr>
        <w:t>2006 ve 2018 Yılı İngilizce Öğretmenliği Lisans Programlarının Değerlendirilmesi</w:t>
      </w:r>
    </w:p>
    <w:p w:rsidR="00434E61"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noProof/>
          <w:sz w:val="24"/>
          <w:szCs w:val="24"/>
        </w:rPr>
      </w:pPr>
      <w:r>
        <w:rPr>
          <w:rFonts w:ascii="Times New Roman" w:hAnsi="Times New Roman" w:cs="Times New Roman"/>
          <w:b/>
          <w:color w:val="000000" w:themeColor="text1"/>
          <w:sz w:val="24"/>
          <w:szCs w:val="24"/>
        </w:rPr>
        <w:tab/>
      </w:r>
      <w:r w:rsidR="00736275" w:rsidRPr="00736275">
        <w:rPr>
          <w:rFonts w:ascii="Times New Roman" w:hAnsi="Times New Roman" w:cs="Times New Roman"/>
          <w:color w:val="000000" w:themeColor="text1"/>
          <w:sz w:val="24"/>
          <w:szCs w:val="24"/>
        </w:rPr>
        <w:t xml:space="preserve">2018 yılında </w:t>
      </w:r>
      <w:r w:rsidRPr="0092653F">
        <w:rPr>
          <w:rFonts w:ascii="Times New Roman" w:hAnsi="Times New Roman" w:cs="Times New Roman"/>
          <w:noProof/>
          <w:sz w:val="24"/>
          <w:szCs w:val="24"/>
        </w:rPr>
        <w:t xml:space="preserve">Yükseköğretim Kurulu Başkanlığının öğretmen yetiştirme programlarında yaptığı </w:t>
      </w:r>
      <w:r w:rsidR="00EB627F">
        <w:rPr>
          <w:rFonts w:ascii="Times New Roman" w:hAnsi="Times New Roman" w:cs="Times New Roman"/>
          <w:noProof/>
          <w:sz w:val="24"/>
          <w:szCs w:val="24"/>
        </w:rPr>
        <w:t>güncelleme</w:t>
      </w:r>
      <w:r w:rsidRPr="0092653F">
        <w:rPr>
          <w:rFonts w:ascii="Times New Roman" w:hAnsi="Times New Roman" w:cs="Times New Roman"/>
          <w:noProof/>
          <w:sz w:val="24"/>
          <w:szCs w:val="24"/>
        </w:rPr>
        <w:t xml:space="preserve"> öncesinde</w:t>
      </w:r>
      <w:r w:rsidR="00B34990">
        <w:rPr>
          <w:rFonts w:ascii="Times New Roman" w:hAnsi="Times New Roman" w:cs="Times New Roman"/>
          <w:noProof/>
          <w:sz w:val="24"/>
          <w:szCs w:val="24"/>
        </w:rPr>
        <w:t>,</w:t>
      </w:r>
      <w:r w:rsidRPr="0092653F">
        <w:rPr>
          <w:rFonts w:ascii="Times New Roman" w:hAnsi="Times New Roman" w:cs="Times New Roman"/>
          <w:noProof/>
          <w:sz w:val="24"/>
          <w:szCs w:val="24"/>
        </w:rPr>
        <w:t xml:space="preserve"> Milli Eğitim Bakanlığı, Talim ve Terbiye Kurulu Başkanlığının 19.01.2018 tarih ve 15 sayılı Kararı ile ilk ve ortaokul İngilizce dersi öğretim programlarında aynı tarih ve 40 sayılı Kararı ile ise ortaöğretim İngilizce dersi öğretim programında güncelleme yapmıştır. Yenilenen programlarda önceki programlardan farklı olarak özellikle değerler eğitimi üzerine vurgu yapılmıştır.</w:t>
      </w:r>
      <w:r w:rsidR="00434E61">
        <w:rPr>
          <w:rFonts w:ascii="Times New Roman" w:hAnsi="Times New Roman" w:cs="Times New Roman"/>
          <w:noProof/>
          <w:sz w:val="24"/>
          <w:szCs w:val="24"/>
        </w:rPr>
        <w:tab/>
      </w:r>
    </w:p>
    <w:p w:rsidR="00B34990" w:rsidRPr="0092653F" w:rsidRDefault="00434E61"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color w:val="000000" w:themeColor="text1"/>
        </w:rPr>
      </w:pPr>
      <w:r>
        <w:rPr>
          <w:rFonts w:ascii="Times New Roman" w:hAnsi="Times New Roman" w:cs="Times New Roman"/>
          <w:noProof/>
          <w:sz w:val="24"/>
          <w:szCs w:val="24"/>
        </w:rPr>
        <w:tab/>
      </w:r>
      <w:r>
        <w:rPr>
          <w:rFonts w:ascii="Times New Roman" w:hAnsi="Times New Roman" w:cs="Times New Roman"/>
          <w:noProof/>
          <w:sz w:val="24"/>
          <w:szCs w:val="24"/>
        </w:rPr>
        <w:tab/>
      </w:r>
      <w:r w:rsidR="00B34990" w:rsidRPr="0092653F">
        <w:rPr>
          <w:rFonts w:ascii="Times New Roman" w:hAnsi="Times New Roman" w:cs="Times New Roman"/>
          <w:noProof/>
          <w:sz w:val="24"/>
          <w:szCs w:val="24"/>
        </w:rPr>
        <w:t>Yükseköğretim Kurulu Başkanlığının 2018-2019 öğretim yılında uygulamaya koyduğu öğretmen yetiştirme programlarında bir takım değişikliklere gidilmiştir.</w:t>
      </w:r>
      <w:r w:rsidR="00B34990" w:rsidRPr="0092653F">
        <w:rPr>
          <w:rFonts w:ascii="Times New Roman" w:eastAsia="Times New Roman" w:hAnsi="Times New Roman" w:cs="Times New Roman"/>
          <w:sz w:val="24"/>
          <w:szCs w:val="24"/>
        </w:rPr>
        <w:t xml:space="preserve"> Öğretmenlik lisans programlarının toplam kredileri uluslararası standartlar gözetilerek makul bir seviyeye çekilmiş toplam ulus</w:t>
      </w:r>
      <w:r w:rsidR="00EB627F">
        <w:rPr>
          <w:rFonts w:ascii="Times New Roman" w:eastAsia="Times New Roman" w:hAnsi="Times New Roman" w:cs="Times New Roman"/>
          <w:sz w:val="24"/>
          <w:szCs w:val="24"/>
        </w:rPr>
        <w:t>al krediler, 140-150 arasında verilmiştir</w:t>
      </w:r>
      <w:r w:rsidR="00B34990" w:rsidRPr="0092653F">
        <w:rPr>
          <w:rFonts w:ascii="Times New Roman" w:eastAsia="Times New Roman" w:hAnsi="Times New Roman" w:cs="Times New Roman"/>
          <w:sz w:val="24"/>
          <w:szCs w:val="24"/>
        </w:rPr>
        <w:t>. Bunun yapılmasının temel amacı</w:t>
      </w:r>
      <w:r w:rsidR="00EB627F">
        <w:rPr>
          <w:rFonts w:ascii="Times New Roman" w:eastAsia="Times New Roman" w:hAnsi="Times New Roman" w:cs="Times New Roman"/>
          <w:sz w:val="24"/>
          <w:szCs w:val="24"/>
        </w:rPr>
        <w:t>,</w:t>
      </w:r>
      <w:r w:rsidR="00B34990" w:rsidRPr="0092653F">
        <w:rPr>
          <w:rFonts w:ascii="Times New Roman" w:eastAsia="Times New Roman" w:hAnsi="Times New Roman" w:cs="Times New Roman"/>
          <w:sz w:val="24"/>
          <w:szCs w:val="24"/>
        </w:rPr>
        <w:t xml:space="preserve"> öğretmen adaylarının ders dışında sosyal ve kültürel faaliyetlere etkin katılabilmesinin önünü açmaktır. Öğretmenlik Meslek Bilgisi (MB) ve Genel Kültür (GK) dersl</w:t>
      </w:r>
      <w:r w:rsidR="00EB627F">
        <w:rPr>
          <w:rFonts w:ascii="Times New Roman" w:eastAsia="Times New Roman" w:hAnsi="Times New Roman" w:cs="Times New Roman"/>
          <w:sz w:val="24"/>
          <w:szCs w:val="24"/>
        </w:rPr>
        <w:t xml:space="preserve">erinin ulusal kredileri ve AKTS’leri (Avrupa Kredi Transfer Sistemleri) </w:t>
      </w:r>
      <w:r w:rsidR="00B34990" w:rsidRPr="0092653F">
        <w:rPr>
          <w:rFonts w:ascii="Times New Roman" w:eastAsia="Times New Roman" w:hAnsi="Times New Roman" w:cs="Times New Roman"/>
          <w:sz w:val="24"/>
          <w:szCs w:val="24"/>
        </w:rPr>
        <w:t xml:space="preserve">bütün programlarda eşitlenmiştir. </w:t>
      </w:r>
      <w:r w:rsidR="00EB627F">
        <w:rPr>
          <w:rFonts w:ascii="Times New Roman" w:eastAsia="Times New Roman" w:hAnsi="Times New Roman" w:cs="Times New Roman"/>
          <w:sz w:val="24"/>
          <w:szCs w:val="24"/>
        </w:rPr>
        <w:t>2006 programında</w:t>
      </w:r>
      <w:r w:rsidR="00B34990" w:rsidRPr="0092653F">
        <w:rPr>
          <w:rFonts w:ascii="Times New Roman" w:eastAsia="Times New Roman" w:hAnsi="Times New Roman" w:cs="Times New Roman"/>
          <w:sz w:val="24"/>
          <w:szCs w:val="24"/>
        </w:rPr>
        <w:t xml:space="preserve"> yer alan Meslek Bilgisi derslerinin (Eğitime Giriş, Öğretmenlik Uygulaması 1 ve Öğretmenlik Uygulaması 2 dersleri hariç) dönemleri farklılaştırılmıştır. Böylelikle lisans programları arasında eşdeğer olan Meslek Bilgisi derslerinin her dönem açılması sağlanarak </w:t>
      </w:r>
      <w:r w:rsidR="00B34990" w:rsidRPr="0092653F">
        <w:rPr>
          <w:rFonts w:ascii="Times New Roman" w:eastAsia="Times New Roman" w:hAnsi="Times New Roman" w:cs="Times New Roman"/>
          <w:sz w:val="24"/>
          <w:szCs w:val="24"/>
        </w:rPr>
        <w:lastRenderedPageBreak/>
        <w:t>alttan veya üstten ders almak isteyen öğrencilere kolaylık sağlanmıştır. Programlardaki seçmeli dersler arttırılmış olup bütün programlarda seçmeli derslere %25 oranında yer verilerek Bologna sürecine uyum sağlanmıştır. P</w:t>
      </w:r>
      <w:r w:rsidR="00EB627F">
        <w:rPr>
          <w:rFonts w:ascii="Times New Roman" w:eastAsia="Times New Roman" w:hAnsi="Times New Roman" w:cs="Times New Roman"/>
          <w:sz w:val="24"/>
          <w:szCs w:val="24"/>
        </w:rPr>
        <w:t xml:space="preserve">rogramlardaki </w:t>
      </w:r>
      <w:r w:rsidR="0095138E">
        <w:rPr>
          <w:rFonts w:ascii="Times New Roman" w:eastAsia="Times New Roman" w:hAnsi="Times New Roman" w:cs="Times New Roman"/>
          <w:sz w:val="24"/>
          <w:szCs w:val="24"/>
        </w:rPr>
        <w:t>m</w:t>
      </w:r>
      <w:r w:rsidR="00EB627F">
        <w:rPr>
          <w:rFonts w:ascii="Times New Roman" w:eastAsia="Times New Roman" w:hAnsi="Times New Roman" w:cs="Times New Roman"/>
          <w:sz w:val="24"/>
          <w:szCs w:val="24"/>
        </w:rPr>
        <w:t xml:space="preserve">eslek </w:t>
      </w:r>
      <w:r w:rsidR="0095138E">
        <w:rPr>
          <w:rFonts w:ascii="Times New Roman" w:eastAsia="Times New Roman" w:hAnsi="Times New Roman" w:cs="Times New Roman"/>
          <w:sz w:val="24"/>
          <w:szCs w:val="24"/>
        </w:rPr>
        <w:t>b</w:t>
      </w:r>
      <w:r w:rsidR="00EB627F">
        <w:rPr>
          <w:rFonts w:ascii="Times New Roman" w:eastAsia="Times New Roman" w:hAnsi="Times New Roman" w:cs="Times New Roman"/>
          <w:sz w:val="24"/>
          <w:szCs w:val="24"/>
        </w:rPr>
        <w:t>ilgisi</w:t>
      </w:r>
      <w:r w:rsidR="00B34990" w:rsidRPr="0092653F">
        <w:rPr>
          <w:rFonts w:ascii="Times New Roman" w:eastAsia="Times New Roman" w:hAnsi="Times New Roman" w:cs="Times New Roman"/>
          <w:sz w:val="24"/>
          <w:szCs w:val="24"/>
        </w:rPr>
        <w:t xml:space="preserve">, </w:t>
      </w:r>
      <w:r w:rsidR="0095138E">
        <w:rPr>
          <w:rFonts w:ascii="Times New Roman" w:eastAsia="Times New Roman" w:hAnsi="Times New Roman" w:cs="Times New Roman"/>
          <w:sz w:val="24"/>
          <w:szCs w:val="24"/>
        </w:rPr>
        <w:t>g</w:t>
      </w:r>
      <w:r w:rsidR="00B34990" w:rsidRPr="0092653F">
        <w:rPr>
          <w:rFonts w:ascii="Times New Roman" w:eastAsia="Times New Roman" w:hAnsi="Times New Roman" w:cs="Times New Roman"/>
          <w:sz w:val="24"/>
          <w:szCs w:val="24"/>
        </w:rPr>
        <w:t xml:space="preserve">enel </w:t>
      </w:r>
      <w:r w:rsidR="0095138E">
        <w:rPr>
          <w:rFonts w:ascii="Times New Roman" w:eastAsia="Times New Roman" w:hAnsi="Times New Roman" w:cs="Times New Roman"/>
          <w:sz w:val="24"/>
          <w:szCs w:val="24"/>
        </w:rPr>
        <w:t>k</w:t>
      </w:r>
      <w:r w:rsidR="00B34990" w:rsidRPr="0092653F">
        <w:rPr>
          <w:rFonts w:ascii="Times New Roman" w:eastAsia="Times New Roman" w:hAnsi="Times New Roman" w:cs="Times New Roman"/>
          <w:sz w:val="24"/>
          <w:szCs w:val="24"/>
        </w:rPr>
        <w:t xml:space="preserve">ültür </w:t>
      </w:r>
      <w:r w:rsidR="0095138E">
        <w:rPr>
          <w:rFonts w:ascii="Times New Roman" w:eastAsia="Times New Roman" w:hAnsi="Times New Roman" w:cs="Times New Roman"/>
          <w:sz w:val="24"/>
          <w:szCs w:val="24"/>
        </w:rPr>
        <w:t>b</w:t>
      </w:r>
      <w:r w:rsidR="00EB627F">
        <w:rPr>
          <w:rFonts w:ascii="Times New Roman" w:eastAsia="Times New Roman" w:hAnsi="Times New Roman" w:cs="Times New Roman"/>
          <w:sz w:val="24"/>
          <w:szCs w:val="24"/>
        </w:rPr>
        <w:t>ilgisi</w:t>
      </w:r>
      <w:r w:rsidR="00B34990" w:rsidRPr="0092653F">
        <w:rPr>
          <w:rFonts w:ascii="Times New Roman" w:eastAsia="Times New Roman" w:hAnsi="Times New Roman" w:cs="Times New Roman"/>
          <w:sz w:val="24"/>
          <w:szCs w:val="24"/>
        </w:rPr>
        <w:t xml:space="preserve"> ve </w:t>
      </w:r>
      <w:r w:rsidR="0095138E">
        <w:rPr>
          <w:rFonts w:ascii="Times New Roman" w:eastAsia="Times New Roman" w:hAnsi="Times New Roman" w:cs="Times New Roman"/>
          <w:sz w:val="24"/>
          <w:szCs w:val="24"/>
        </w:rPr>
        <w:t>a</w:t>
      </w:r>
      <w:r w:rsidR="00B34990" w:rsidRPr="0092653F">
        <w:rPr>
          <w:rFonts w:ascii="Times New Roman" w:eastAsia="Times New Roman" w:hAnsi="Times New Roman" w:cs="Times New Roman"/>
          <w:sz w:val="24"/>
          <w:szCs w:val="24"/>
        </w:rPr>
        <w:t xml:space="preserve">lan </w:t>
      </w:r>
      <w:r w:rsidR="0095138E">
        <w:rPr>
          <w:rFonts w:ascii="Times New Roman" w:eastAsia="Times New Roman" w:hAnsi="Times New Roman" w:cs="Times New Roman"/>
          <w:sz w:val="24"/>
          <w:szCs w:val="24"/>
        </w:rPr>
        <w:t>e</w:t>
      </w:r>
      <w:r w:rsidR="00B34990" w:rsidRPr="0092653F">
        <w:rPr>
          <w:rFonts w:ascii="Times New Roman" w:eastAsia="Times New Roman" w:hAnsi="Times New Roman" w:cs="Times New Roman"/>
          <w:sz w:val="24"/>
          <w:szCs w:val="24"/>
        </w:rPr>
        <w:t xml:space="preserve">ğitimi (AE) seçmeli derslerinin sayısı, adları ve içeriklerindeki dağınıklıklar giderilmiş olup lisans programlarının üçüncü döneminden itibaren her döneme seçmeli dersler eklenmiştir. Ayrıca bütün programlar için ortak </w:t>
      </w:r>
      <w:r w:rsidR="0095138E">
        <w:rPr>
          <w:rFonts w:ascii="Times New Roman" w:eastAsia="Times New Roman" w:hAnsi="Times New Roman" w:cs="Times New Roman"/>
          <w:sz w:val="24"/>
          <w:szCs w:val="24"/>
        </w:rPr>
        <w:t>m</w:t>
      </w:r>
      <w:r w:rsidR="00B34990" w:rsidRPr="0092653F">
        <w:rPr>
          <w:rFonts w:ascii="Times New Roman" w:eastAsia="Times New Roman" w:hAnsi="Times New Roman" w:cs="Times New Roman"/>
          <w:sz w:val="24"/>
          <w:szCs w:val="24"/>
        </w:rPr>
        <w:t xml:space="preserve">eslek </w:t>
      </w:r>
      <w:r w:rsidR="0095138E">
        <w:rPr>
          <w:rFonts w:ascii="Times New Roman" w:eastAsia="Times New Roman" w:hAnsi="Times New Roman" w:cs="Times New Roman"/>
          <w:sz w:val="24"/>
          <w:szCs w:val="24"/>
        </w:rPr>
        <w:t>b</w:t>
      </w:r>
      <w:r w:rsidR="00B34990" w:rsidRPr="0092653F">
        <w:rPr>
          <w:rFonts w:ascii="Times New Roman" w:eastAsia="Times New Roman" w:hAnsi="Times New Roman" w:cs="Times New Roman"/>
          <w:sz w:val="24"/>
          <w:szCs w:val="24"/>
        </w:rPr>
        <w:t xml:space="preserve">ilgisi ve </w:t>
      </w:r>
      <w:r w:rsidR="0095138E">
        <w:rPr>
          <w:rFonts w:ascii="Times New Roman" w:eastAsia="Times New Roman" w:hAnsi="Times New Roman" w:cs="Times New Roman"/>
          <w:sz w:val="24"/>
          <w:szCs w:val="24"/>
        </w:rPr>
        <w:t>g</w:t>
      </w:r>
      <w:r w:rsidR="00B34990" w:rsidRPr="0092653F">
        <w:rPr>
          <w:rFonts w:ascii="Times New Roman" w:eastAsia="Times New Roman" w:hAnsi="Times New Roman" w:cs="Times New Roman"/>
          <w:sz w:val="24"/>
          <w:szCs w:val="24"/>
        </w:rPr>
        <w:t xml:space="preserve">enel </w:t>
      </w:r>
      <w:r w:rsidR="0095138E">
        <w:rPr>
          <w:rFonts w:ascii="Times New Roman" w:eastAsia="Times New Roman" w:hAnsi="Times New Roman" w:cs="Times New Roman"/>
          <w:sz w:val="24"/>
          <w:szCs w:val="24"/>
        </w:rPr>
        <w:t>k</w:t>
      </w:r>
      <w:r w:rsidR="00B34990" w:rsidRPr="0092653F">
        <w:rPr>
          <w:rFonts w:ascii="Times New Roman" w:eastAsia="Times New Roman" w:hAnsi="Times New Roman" w:cs="Times New Roman"/>
          <w:sz w:val="24"/>
          <w:szCs w:val="24"/>
        </w:rPr>
        <w:t xml:space="preserve">ültür </w:t>
      </w:r>
      <w:r w:rsidR="0095138E">
        <w:rPr>
          <w:rFonts w:ascii="Times New Roman" w:eastAsia="Times New Roman" w:hAnsi="Times New Roman" w:cs="Times New Roman"/>
          <w:sz w:val="24"/>
          <w:szCs w:val="24"/>
        </w:rPr>
        <w:t>b</w:t>
      </w:r>
      <w:r w:rsidR="00EB627F">
        <w:rPr>
          <w:rFonts w:ascii="Times New Roman" w:eastAsia="Times New Roman" w:hAnsi="Times New Roman" w:cs="Times New Roman"/>
          <w:sz w:val="24"/>
          <w:szCs w:val="24"/>
        </w:rPr>
        <w:t xml:space="preserve">ilgisi </w:t>
      </w:r>
      <w:r w:rsidR="00B34990" w:rsidRPr="0092653F">
        <w:rPr>
          <w:rFonts w:ascii="Times New Roman" w:eastAsia="Times New Roman" w:hAnsi="Times New Roman" w:cs="Times New Roman"/>
          <w:sz w:val="24"/>
          <w:szCs w:val="24"/>
        </w:rPr>
        <w:t xml:space="preserve">seçmeli ders havuzları oluşturulmuştur. </w:t>
      </w:r>
      <w:r w:rsidR="00EB627F">
        <w:rPr>
          <w:rFonts w:ascii="Times New Roman" w:eastAsia="Times New Roman" w:hAnsi="Times New Roman" w:cs="Times New Roman"/>
          <w:sz w:val="24"/>
          <w:szCs w:val="24"/>
        </w:rPr>
        <w:t>2018</w:t>
      </w:r>
      <w:r w:rsidR="00B34990" w:rsidRPr="0092653F">
        <w:rPr>
          <w:rFonts w:ascii="Times New Roman" w:eastAsia="Times New Roman" w:hAnsi="Times New Roman" w:cs="Times New Roman"/>
          <w:sz w:val="24"/>
          <w:szCs w:val="24"/>
        </w:rPr>
        <w:t xml:space="preserve"> program</w:t>
      </w:r>
      <w:r w:rsidR="00EB627F">
        <w:rPr>
          <w:rFonts w:ascii="Times New Roman" w:eastAsia="Times New Roman" w:hAnsi="Times New Roman" w:cs="Times New Roman"/>
          <w:sz w:val="24"/>
          <w:szCs w:val="24"/>
        </w:rPr>
        <w:t>ında</w:t>
      </w:r>
      <w:r w:rsidR="00B34990" w:rsidRPr="0092653F">
        <w:rPr>
          <w:rFonts w:ascii="Times New Roman" w:eastAsia="Times New Roman" w:hAnsi="Times New Roman" w:cs="Times New Roman"/>
          <w:sz w:val="24"/>
          <w:szCs w:val="24"/>
        </w:rPr>
        <w:t xml:space="preserve"> olabildiğince derslerin kısa içeriklerine yer verilerek bunların öğretim elemanlarınca oluşturulacak ders bilgi paketlerinin hazırlanmasında yol gösterici olması ve içerikler yönünden yükseköğretim kurumları arasında asgari bir standartlaşmanın sağlanması amaçlanmıştır </w:t>
      </w:r>
      <w:r w:rsidR="00B34990" w:rsidRPr="0092653F">
        <w:rPr>
          <w:rFonts w:ascii="Times New Roman" w:hAnsi="Times New Roman" w:cs="Times New Roman"/>
          <w:sz w:val="24"/>
          <w:szCs w:val="24"/>
        </w:rPr>
        <w:t>(www.yok.gov.tr).</w:t>
      </w:r>
      <w:r w:rsidR="00B34990" w:rsidRPr="00E27CAC">
        <w:rPr>
          <w:rFonts w:ascii="Arial" w:hAnsi="Arial" w:cs="Arial"/>
        </w:rPr>
        <w:tab/>
      </w:r>
      <w:r w:rsidR="00B34990" w:rsidRPr="00E27CAC">
        <w:rPr>
          <w:rFonts w:ascii="Arial" w:hAnsi="Arial" w:cs="Arial"/>
        </w:rPr>
        <w:tab/>
      </w:r>
    </w:p>
    <w:p w:rsidR="00B62C47" w:rsidRPr="00C21E84"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rPr>
      </w:pPr>
      <w:r w:rsidRPr="00E27CAC">
        <w:rPr>
          <w:rFonts w:ascii="Arial" w:hAnsi="Arial" w:cs="Arial"/>
        </w:rPr>
        <w:tab/>
      </w:r>
      <w:r w:rsidRPr="004278E0">
        <w:rPr>
          <w:rFonts w:ascii="Times New Roman" w:hAnsi="Times New Roman" w:cs="Times New Roman"/>
          <w:sz w:val="24"/>
          <w:szCs w:val="24"/>
        </w:rPr>
        <w:t xml:space="preserve">YÖK tarafından 2018-2019 öğretim yılından itibaren birinci sınıflardan başlamak üzere uygulamaya konulan İngilizce öğretmenliği lisans programını 2006 yılı programından ayıran en belirgin özelliği programdaki ders saatleri ve oranları olmuştur. 2006 programında alan eğitimi programın %58’ini, meslek bilgisi %27’sini ve genel kültür grubu %15’ini oluştururken, 2018 programının %48’ini alan eğitimi, %34’ünü meslek bilgisi ve %18’ini genel kültür grubu dersleri oluşturmaktadır. </w:t>
      </w:r>
      <w:r w:rsidR="00BF2570">
        <w:rPr>
          <w:rFonts w:ascii="Times New Roman" w:hAnsi="Times New Roman" w:cs="Times New Roman"/>
          <w:sz w:val="24"/>
          <w:szCs w:val="24"/>
        </w:rPr>
        <w:t xml:space="preserve">Programın </w:t>
      </w:r>
      <w:r w:rsidR="00BF2570" w:rsidRPr="00BF2570">
        <w:rPr>
          <w:rFonts w:ascii="Times New Roman" w:hAnsi="Times New Roman" w:cs="Times New Roman"/>
          <w:sz w:val="24"/>
          <w:szCs w:val="24"/>
        </w:rPr>
        <w:t>seçmeli derslere olanak verecek şekilde daha esnek ve alan bilgisine yönelik derslerin ağırlıklı olduğu bir yapıya dönüştürüldüğü görülmektedir.</w:t>
      </w:r>
      <w:r w:rsidR="00BF2570">
        <w:rPr>
          <w:rFonts w:ascii="Times New Roman" w:hAnsi="Times New Roman" w:cs="Times New Roman"/>
          <w:sz w:val="24"/>
          <w:szCs w:val="24"/>
        </w:rPr>
        <w:t xml:space="preserve"> </w:t>
      </w:r>
      <w:r w:rsidRPr="004278E0">
        <w:rPr>
          <w:rFonts w:ascii="Times New Roman" w:hAnsi="Times New Roman" w:cs="Times New Roman"/>
          <w:sz w:val="24"/>
          <w:szCs w:val="24"/>
        </w:rPr>
        <w:t>Yenilenen programda yapılan değişikliklere Tablo 3’</w:t>
      </w:r>
      <w:r w:rsidR="000B0A40">
        <w:rPr>
          <w:rFonts w:ascii="Times New Roman" w:hAnsi="Times New Roman" w:cs="Times New Roman"/>
          <w:sz w:val="24"/>
          <w:szCs w:val="24"/>
        </w:rPr>
        <w:t>t</w:t>
      </w:r>
      <w:r w:rsidRPr="004278E0">
        <w:rPr>
          <w:rFonts w:ascii="Times New Roman" w:hAnsi="Times New Roman" w:cs="Times New Roman"/>
          <w:sz w:val="24"/>
          <w:szCs w:val="24"/>
        </w:rPr>
        <w:t>e yer verilmiştir.</w:t>
      </w:r>
    </w:p>
    <w:p w:rsidR="0083293A" w:rsidRPr="00BE6294" w:rsidRDefault="0083293A" w:rsidP="0083293A">
      <w:pPr>
        <w:spacing w:before="120" w:after="120" w:line="360" w:lineRule="auto"/>
        <w:jc w:val="both"/>
        <w:rPr>
          <w:rFonts w:ascii="Times New Roman" w:hAnsi="Times New Roman" w:cs="Times New Roman"/>
          <w:b/>
          <w:bCs/>
          <w:noProof/>
          <w:sz w:val="24"/>
          <w:szCs w:val="24"/>
        </w:rPr>
      </w:pPr>
      <w:r w:rsidRPr="00BE6294">
        <w:rPr>
          <w:rFonts w:ascii="Times New Roman" w:hAnsi="Times New Roman" w:cs="Times New Roman"/>
          <w:b/>
          <w:sz w:val="24"/>
        </w:rPr>
        <w:t>Tablo 3.</w:t>
      </w:r>
      <w:r w:rsidRPr="00BE6294">
        <w:rPr>
          <w:rFonts w:ascii="Times New Roman" w:hAnsi="Times New Roman" w:cs="Times New Roman"/>
          <w:b/>
          <w:bCs/>
          <w:noProof/>
        </w:rPr>
        <w:t xml:space="preserve"> İngilizce Öğretmen Eğitimi 2018 Lisans Programında Yapılan Değişiklikler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90"/>
        <w:gridCol w:w="3535"/>
        <w:gridCol w:w="4137"/>
      </w:tblGrid>
      <w:tr w:rsidR="0083293A" w:rsidRPr="00B731A6" w:rsidTr="00A85277">
        <w:trPr>
          <w:cantSplit/>
          <w:trHeight w:val="1134"/>
        </w:trPr>
        <w:tc>
          <w:tcPr>
            <w:tcW w:w="1390" w:type="dxa"/>
            <w:textDirection w:val="btLr"/>
            <w:vAlign w:val="center"/>
          </w:tcPr>
          <w:p w:rsidR="0083293A" w:rsidRPr="00B731A6" w:rsidRDefault="0083293A" w:rsidP="00A85277">
            <w:pPr>
              <w:spacing w:before="120" w:after="120" w:line="360" w:lineRule="auto"/>
              <w:ind w:left="113" w:right="113"/>
              <w:jc w:val="center"/>
              <w:rPr>
                <w:rFonts w:ascii="Times New Roman" w:hAnsi="Times New Roman" w:cs="Times New Roman"/>
                <w:b/>
                <w:bCs/>
                <w:noProof/>
                <w:sz w:val="20"/>
                <w:szCs w:val="20"/>
              </w:rPr>
            </w:pPr>
            <w:r w:rsidRPr="00B731A6">
              <w:rPr>
                <w:rFonts w:ascii="Times New Roman" w:eastAsia="Times New Roman" w:hAnsi="Times New Roman" w:cs="Times New Roman"/>
                <w:b/>
                <w:noProof/>
                <w:color w:val="000000"/>
                <w:sz w:val="20"/>
                <w:szCs w:val="20"/>
              </w:rPr>
              <w:t>Kaldırıan      Dersler</w:t>
            </w:r>
          </w:p>
        </w:tc>
        <w:tc>
          <w:tcPr>
            <w:tcW w:w="7672" w:type="dxa"/>
            <w:gridSpan w:val="2"/>
          </w:tcPr>
          <w:p w:rsidR="0083293A" w:rsidRDefault="0083293A" w:rsidP="00A85277">
            <w:pPr>
              <w:jc w:val="both"/>
              <w:rPr>
                <w:rFonts w:ascii="Times New Roman" w:eastAsia="Times New Roman" w:hAnsi="Times New Roman" w:cs="Times New Roman"/>
                <w:noProof/>
                <w:color w:val="000000"/>
                <w:sz w:val="20"/>
                <w:szCs w:val="20"/>
              </w:rPr>
            </w:pPr>
          </w:p>
          <w:p w:rsidR="0083293A" w:rsidRPr="00B731A6"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Etkili İletişim</w:t>
            </w:r>
          </w:p>
          <w:p w:rsidR="0083293A" w:rsidRPr="00B731A6"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Bağlamsal Dilbilgisi I, II</w:t>
            </w:r>
          </w:p>
          <w:p w:rsidR="0083293A"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İngilizce Türkçe Çeviri</w:t>
            </w:r>
          </w:p>
          <w:p w:rsidR="0083293A" w:rsidRPr="00B731A6"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Türkçe İngilizce Çeviri</w:t>
            </w:r>
          </w:p>
          <w:p w:rsidR="0083293A" w:rsidRPr="00B731A6"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Sözcük Bilgisi</w:t>
            </w:r>
          </w:p>
          <w:p w:rsidR="0083293A" w:rsidRDefault="0083293A" w:rsidP="00A85277">
            <w:pPr>
              <w:jc w:val="both"/>
              <w:rPr>
                <w:rFonts w:ascii="Times New Roman" w:eastAsia="Times New Roman" w:hAnsi="Times New Roman" w:cs="Times New Roman"/>
                <w:noProof/>
                <w:color w:val="000000"/>
                <w:sz w:val="20"/>
                <w:szCs w:val="20"/>
              </w:rPr>
            </w:pPr>
            <w:r w:rsidRPr="00B731A6">
              <w:rPr>
                <w:rFonts w:ascii="Times New Roman" w:eastAsia="Times New Roman" w:hAnsi="Times New Roman" w:cs="Times New Roman"/>
                <w:noProof/>
                <w:color w:val="000000"/>
                <w:sz w:val="20"/>
                <w:szCs w:val="20"/>
              </w:rPr>
              <w:t xml:space="preserve">Okul Deneyimi </w:t>
            </w:r>
          </w:p>
          <w:p w:rsidR="0083293A"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Anlatım Becerileri</w:t>
            </w:r>
          </w:p>
          <w:p w:rsidR="0083293A"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Özel Öğretim Yöntemleri I, II</w:t>
            </w:r>
          </w:p>
          <w:p w:rsidR="0083293A"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İngilizce Öğretiminde Yaklaşımlar I, II</w:t>
            </w:r>
          </w:p>
          <w:p w:rsidR="0083293A"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Drama</w:t>
            </w:r>
          </w:p>
          <w:p w:rsidR="0083293A"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Karşılaştırmalı Eğitim</w:t>
            </w:r>
          </w:p>
          <w:p w:rsidR="0083293A" w:rsidRPr="00B731A6" w:rsidRDefault="0083293A" w:rsidP="00A85277">
            <w:pPr>
              <w:jc w:val="both"/>
              <w:rPr>
                <w:rFonts w:ascii="Times New Roman" w:eastAsia="Times New Roman" w:hAnsi="Times New Roman" w:cs="Times New Roman"/>
                <w:noProof/>
                <w:color w:val="000000"/>
                <w:sz w:val="20"/>
                <w:szCs w:val="20"/>
              </w:rPr>
            </w:pPr>
          </w:p>
        </w:tc>
      </w:tr>
      <w:tr w:rsidR="0083293A" w:rsidRPr="00B731A6" w:rsidTr="00A85277">
        <w:trPr>
          <w:cantSplit/>
          <w:trHeight w:val="2178"/>
        </w:trPr>
        <w:tc>
          <w:tcPr>
            <w:tcW w:w="1390" w:type="dxa"/>
            <w:textDirection w:val="btLr"/>
            <w:vAlign w:val="center"/>
          </w:tcPr>
          <w:p w:rsidR="0083293A" w:rsidRPr="00B731A6" w:rsidRDefault="0083293A" w:rsidP="00A85277">
            <w:pPr>
              <w:spacing w:before="120" w:after="120" w:line="360" w:lineRule="auto"/>
              <w:ind w:left="113" w:right="113"/>
              <w:jc w:val="center"/>
              <w:rPr>
                <w:rFonts w:ascii="Times New Roman" w:eastAsia="Times New Roman" w:hAnsi="Times New Roman" w:cs="Times New Roman"/>
                <w:b/>
                <w:noProof/>
                <w:color w:val="000000"/>
                <w:sz w:val="20"/>
                <w:szCs w:val="20"/>
              </w:rPr>
            </w:pPr>
            <w:r w:rsidRPr="00B731A6">
              <w:rPr>
                <w:rFonts w:ascii="Times New Roman" w:eastAsia="Times New Roman" w:hAnsi="Times New Roman" w:cs="Times New Roman"/>
                <w:b/>
                <w:noProof/>
                <w:color w:val="000000"/>
                <w:sz w:val="20"/>
                <w:szCs w:val="20"/>
              </w:rPr>
              <w:lastRenderedPageBreak/>
              <w:t>Eklenen                                         Dersler</w:t>
            </w:r>
          </w:p>
        </w:tc>
        <w:tc>
          <w:tcPr>
            <w:tcW w:w="7672" w:type="dxa"/>
            <w:gridSpan w:val="2"/>
          </w:tcPr>
          <w:p w:rsidR="0083293A" w:rsidRDefault="0083293A" w:rsidP="00A85277">
            <w:pPr>
              <w:jc w:val="both"/>
              <w:rPr>
                <w:rFonts w:ascii="Times New Roman" w:eastAsia="Times New Roman" w:hAnsi="Times New Roman" w:cs="Times New Roman"/>
                <w:noProof/>
                <w:color w:val="000000"/>
                <w:sz w:val="20"/>
                <w:szCs w:val="20"/>
              </w:rPr>
            </w:pPr>
          </w:p>
          <w:p w:rsidR="0083293A" w:rsidRPr="00B731A6"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Eğitim Sosyolojisi</w:t>
            </w:r>
          </w:p>
          <w:p w:rsidR="0083293A" w:rsidRPr="00B731A6"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Eğitim Felsefesi</w:t>
            </w:r>
            <w:r w:rsidRPr="00B731A6">
              <w:rPr>
                <w:rFonts w:ascii="Times New Roman" w:eastAsia="Times New Roman" w:hAnsi="Times New Roman" w:cs="Times New Roman"/>
                <w:noProof/>
                <w:color w:val="000000"/>
                <w:sz w:val="20"/>
                <w:szCs w:val="20"/>
              </w:rPr>
              <w:t xml:space="preserve">                                                        </w:t>
            </w:r>
          </w:p>
          <w:p w:rsidR="0083293A"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Okuma Becerileri I, II</w:t>
            </w:r>
          </w:p>
          <w:p w:rsidR="0083293A" w:rsidRPr="00B731A6"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Yazma Becerileri I, II</w:t>
            </w:r>
          </w:p>
          <w:p w:rsidR="0083293A" w:rsidRPr="00B731A6"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 xml:space="preserve">İngilizcenin Yapısı </w:t>
            </w:r>
            <w:r w:rsidRPr="00B731A6">
              <w:rPr>
                <w:rFonts w:ascii="Times New Roman" w:eastAsia="Times New Roman" w:hAnsi="Times New Roman" w:cs="Times New Roman"/>
                <w:noProof/>
                <w:color w:val="000000"/>
                <w:sz w:val="20"/>
                <w:szCs w:val="20"/>
              </w:rPr>
              <w:t xml:space="preserve"> </w:t>
            </w:r>
          </w:p>
          <w:p w:rsidR="0083293A" w:rsidRPr="00B731A6"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Eleştirel Okuma ve Yazma</w:t>
            </w:r>
          </w:p>
          <w:p w:rsidR="0083293A"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 xml:space="preserve">İngilizce Öğretim Programları </w:t>
            </w:r>
          </w:p>
          <w:p w:rsidR="0083293A"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İngilizce Öğrenme ve Öğretim Yaklaşımları</w:t>
            </w:r>
          </w:p>
          <w:p w:rsidR="0083293A"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Eğitimde Ahlak ve Etik</w:t>
            </w:r>
          </w:p>
          <w:p w:rsidR="0083293A"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Öğretmenlik Uygulaması II</w:t>
            </w:r>
          </w:p>
          <w:p w:rsidR="0083293A" w:rsidRDefault="0083293A" w:rsidP="00A85277">
            <w:pPr>
              <w:jc w:val="both"/>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Öğretim Teknolojileri</w:t>
            </w:r>
          </w:p>
          <w:p w:rsidR="0083293A" w:rsidRPr="00B731A6" w:rsidRDefault="0083293A" w:rsidP="00A85277">
            <w:pPr>
              <w:jc w:val="both"/>
              <w:rPr>
                <w:rFonts w:ascii="Times New Roman" w:eastAsia="Times New Roman" w:hAnsi="Times New Roman" w:cs="Times New Roman"/>
                <w:noProof/>
                <w:color w:val="000000"/>
                <w:sz w:val="20"/>
                <w:szCs w:val="20"/>
              </w:rPr>
            </w:pPr>
          </w:p>
        </w:tc>
      </w:tr>
      <w:tr w:rsidR="0083293A" w:rsidRPr="00B731A6" w:rsidTr="00A85277">
        <w:trPr>
          <w:cantSplit/>
          <w:trHeight w:val="1134"/>
        </w:trPr>
        <w:tc>
          <w:tcPr>
            <w:tcW w:w="1390" w:type="dxa"/>
            <w:tcBorders>
              <w:bottom w:val="nil"/>
            </w:tcBorders>
            <w:textDirection w:val="btLr"/>
            <w:vAlign w:val="center"/>
          </w:tcPr>
          <w:p w:rsidR="0083293A" w:rsidRPr="00B731A6" w:rsidRDefault="0083293A" w:rsidP="00A85277">
            <w:pPr>
              <w:spacing w:before="120" w:after="120" w:line="360" w:lineRule="auto"/>
              <w:ind w:left="113" w:right="113"/>
              <w:jc w:val="center"/>
              <w:rPr>
                <w:rFonts w:ascii="Times New Roman" w:hAnsi="Times New Roman" w:cs="Times New Roman"/>
                <w:b/>
                <w:bCs/>
                <w:noProof/>
                <w:sz w:val="20"/>
                <w:szCs w:val="20"/>
              </w:rPr>
            </w:pPr>
            <w:r w:rsidRPr="00B731A6">
              <w:rPr>
                <w:rFonts w:ascii="Times New Roman" w:eastAsia="Times New Roman" w:hAnsi="Times New Roman" w:cs="Times New Roman"/>
                <w:b/>
                <w:noProof/>
                <w:color w:val="000000"/>
                <w:sz w:val="20"/>
                <w:szCs w:val="20"/>
              </w:rPr>
              <w:t>Dönemi                     Değişen Dersler</w:t>
            </w:r>
          </w:p>
        </w:tc>
        <w:tc>
          <w:tcPr>
            <w:tcW w:w="7672" w:type="dxa"/>
            <w:gridSpan w:val="2"/>
            <w:tcBorders>
              <w:bottom w:val="single" w:sz="4" w:space="0" w:color="auto"/>
            </w:tcBorders>
          </w:tcPr>
          <w:p w:rsidR="0083293A" w:rsidRDefault="0083293A" w:rsidP="00A85277">
            <w:pPr>
              <w:jc w:val="both"/>
              <w:rPr>
                <w:rFonts w:ascii="Times New Roman" w:hAnsi="Times New Roman" w:cs="Times New Roman"/>
                <w:bCs/>
                <w:noProof/>
                <w:sz w:val="20"/>
                <w:szCs w:val="20"/>
              </w:rPr>
            </w:pPr>
          </w:p>
          <w:p w:rsidR="0083293A" w:rsidRPr="00B731A6"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Yabancı Dil (V ve VI. Yarıyıldan 1 ve 2. yarıyıllara aktarıldı)</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Topluma Hizmet Uygulamaları (VI. yarıyıldan VII. yarıyıla aktarıldı)</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Çeviri ( tek ders olarak VII. Yarıyıla alındı)</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Atatürk İlkeleri ve İnkılap Tarihi I, II (VII ve VIII. yarıyıldan I ve II. yarıyıla aktarıldı)</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Okullarda Rehberlik (VII. Yarıyıldan VIII. yarıyıla aktarıldı)</w:t>
            </w:r>
          </w:p>
          <w:p w:rsidR="0083293A" w:rsidRPr="00B731A6" w:rsidRDefault="0083293A" w:rsidP="00A85277">
            <w:pPr>
              <w:jc w:val="both"/>
              <w:rPr>
                <w:rFonts w:ascii="Times New Roman" w:hAnsi="Times New Roman" w:cs="Times New Roman"/>
                <w:noProof/>
                <w:sz w:val="20"/>
                <w:szCs w:val="20"/>
              </w:rPr>
            </w:pPr>
          </w:p>
        </w:tc>
      </w:tr>
      <w:tr w:rsidR="0083293A" w:rsidRPr="00B731A6" w:rsidTr="00A85277">
        <w:trPr>
          <w:cantSplit/>
          <w:trHeight w:val="438"/>
        </w:trPr>
        <w:tc>
          <w:tcPr>
            <w:tcW w:w="1390" w:type="dxa"/>
            <w:vMerge w:val="restart"/>
            <w:tcBorders>
              <w:top w:val="single" w:sz="4" w:space="0" w:color="auto"/>
              <w:left w:val="nil"/>
              <w:bottom w:val="nil"/>
              <w:right w:val="nil"/>
            </w:tcBorders>
            <w:textDirection w:val="btLr"/>
          </w:tcPr>
          <w:p w:rsidR="0083293A" w:rsidRPr="00B731A6" w:rsidRDefault="0083293A" w:rsidP="00A85277">
            <w:pPr>
              <w:spacing w:before="120" w:after="120" w:line="360" w:lineRule="auto"/>
              <w:ind w:left="113" w:right="113"/>
              <w:jc w:val="center"/>
              <w:rPr>
                <w:rFonts w:ascii="Times New Roman" w:hAnsi="Times New Roman" w:cs="Times New Roman"/>
                <w:b/>
                <w:bCs/>
                <w:noProof/>
                <w:sz w:val="20"/>
                <w:szCs w:val="20"/>
              </w:rPr>
            </w:pPr>
            <w:r w:rsidRPr="00B731A6">
              <w:rPr>
                <w:rFonts w:ascii="Times New Roman" w:hAnsi="Times New Roman" w:cs="Times New Roman"/>
                <w:b/>
                <w:bCs/>
                <w:noProof/>
                <w:sz w:val="20"/>
                <w:szCs w:val="20"/>
              </w:rPr>
              <w:t>Değiştirilen Dersler</w:t>
            </w:r>
          </w:p>
        </w:tc>
        <w:tc>
          <w:tcPr>
            <w:tcW w:w="3535" w:type="dxa"/>
            <w:tcBorders>
              <w:top w:val="single" w:sz="4" w:space="0" w:color="auto"/>
              <w:left w:val="nil"/>
              <w:bottom w:val="single" w:sz="4" w:space="0" w:color="auto"/>
              <w:right w:val="nil"/>
            </w:tcBorders>
          </w:tcPr>
          <w:p w:rsidR="0083293A" w:rsidRDefault="0083293A" w:rsidP="00A85277">
            <w:pPr>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2006 </w:t>
            </w:r>
            <w:r w:rsidRPr="00B731A6">
              <w:rPr>
                <w:rFonts w:ascii="Times New Roman" w:hAnsi="Times New Roman" w:cs="Times New Roman"/>
                <w:b/>
                <w:bCs/>
                <w:noProof/>
                <w:sz w:val="20"/>
                <w:szCs w:val="20"/>
              </w:rPr>
              <w:t>Programı</w:t>
            </w:r>
          </w:p>
          <w:p w:rsidR="0083293A" w:rsidRDefault="0083293A" w:rsidP="00A85277">
            <w:pPr>
              <w:rPr>
                <w:rFonts w:ascii="Times New Roman" w:hAnsi="Times New Roman" w:cs="Times New Roman"/>
                <w:b/>
                <w:bCs/>
                <w:noProof/>
                <w:sz w:val="20"/>
                <w:szCs w:val="20"/>
              </w:rPr>
            </w:pPr>
          </w:p>
          <w:p w:rsidR="0083293A" w:rsidRPr="00B731A6" w:rsidRDefault="0083293A" w:rsidP="00A85277">
            <w:pPr>
              <w:rPr>
                <w:rFonts w:ascii="Times New Roman" w:hAnsi="Times New Roman" w:cs="Times New Roman"/>
                <w:b/>
                <w:bCs/>
                <w:noProof/>
                <w:sz w:val="20"/>
                <w:szCs w:val="20"/>
              </w:rPr>
            </w:pPr>
          </w:p>
        </w:tc>
        <w:tc>
          <w:tcPr>
            <w:tcW w:w="4137" w:type="dxa"/>
            <w:tcBorders>
              <w:top w:val="single" w:sz="4" w:space="0" w:color="auto"/>
              <w:left w:val="nil"/>
              <w:bottom w:val="single" w:sz="4" w:space="0" w:color="auto"/>
            </w:tcBorders>
          </w:tcPr>
          <w:p w:rsidR="0083293A" w:rsidRPr="00B731A6" w:rsidRDefault="0083293A" w:rsidP="00A85277">
            <w:pPr>
              <w:jc w:val="center"/>
              <w:rPr>
                <w:rFonts w:ascii="Times New Roman" w:hAnsi="Times New Roman" w:cs="Times New Roman"/>
                <w:b/>
                <w:bCs/>
                <w:noProof/>
                <w:sz w:val="20"/>
                <w:szCs w:val="20"/>
              </w:rPr>
            </w:pPr>
            <w:r w:rsidRPr="00B731A6">
              <w:rPr>
                <w:rFonts w:ascii="Times New Roman" w:hAnsi="Times New Roman" w:cs="Times New Roman"/>
                <w:b/>
                <w:bCs/>
                <w:noProof/>
                <w:sz w:val="20"/>
                <w:szCs w:val="20"/>
              </w:rPr>
              <w:t>20</w:t>
            </w:r>
            <w:r>
              <w:rPr>
                <w:rFonts w:ascii="Times New Roman" w:hAnsi="Times New Roman" w:cs="Times New Roman"/>
                <w:b/>
                <w:bCs/>
                <w:noProof/>
                <w:sz w:val="20"/>
                <w:szCs w:val="20"/>
              </w:rPr>
              <w:t>18</w:t>
            </w:r>
            <w:r w:rsidRPr="00B731A6">
              <w:rPr>
                <w:rFonts w:ascii="Times New Roman" w:hAnsi="Times New Roman" w:cs="Times New Roman"/>
                <w:b/>
                <w:bCs/>
                <w:noProof/>
                <w:sz w:val="20"/>
                <w:szCs w:val="20"/>
              </w:rPr>
              <w:t xml:space="preserve"> Programı</w:t>
            </w:r>
          </w:p>
        </w:tc>
      </w:tr>
      <w:tr w:rsidR="0083293A" w:rsidRPr="00B731A6" w:rsidTr="00A85277">
        <w:trPr>
          <w:cantSplit/>
          <w:trHeight w:val="1578"/>
        </w:trPr>
        <w:tc>
          <w:tcPr>
            <w:tcW w:w="1390" w:type="dxa"/>
            <w:vMerge/>
            <w:tcBorders>
              <w:top w:val="nil"/>
              <w:left w:val="nil"/>
              <w:bottom w:val="nil"/>
              <w:right w:val="nil"/>
            </w:tcBorders>
            <w:textDirection w:val="tbRl"/>
          </w:tcPr>
          <w:p w:rsidR="0083293A" w:rsidRPr="00B731A6" w:rsidRDefault="0083293A" w:rsidP="00A85277">
            <w:pPr>
              <w:spacing w:before="120" w:after="120" w:line="360" w:lineRule="auto"/>
              <w:ind w:left="113" w:right="113"/>
              <w:jc w:val="both"/>
              <w:rPr>
                <w:rFonts w:ascii="Times New Roman" w:hAnsi="Times New Roman" w:cs="Times New Roman"/>
                <w:bCs/>
                <w:noProof/>
                <w:sz w:val="20"/>
                <w:szCs w:val="20"/>
              </w:rPr>
            </w:pPr>
          </w:p>
        </w:tc>
        <w:tc>
          <w:tcPr>
            <w:tcW w:w="3535" w:type="dxa"/>
            <w:tcBorders>
              <w:top w:val="single" w:sz="4" w:space="0" w:color="auto"/>
              <w:left w:val="nil"/>
              <w:bottom w:val="single" w:sz="4" w:space="0" w:color="auto"/>
              <w:right w:val="nil"/>
            </w:tcBorders>
          </w:tcPr>
          <w:p w:rsidR="0083293A" w:rsidRPr="00B731A6"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Bilgisayar I, II</w:t>
            </w:r>
          </w:p>
          <w:p w:rsidR="0083293A" w:rsidRPr="00B731A6"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Eğitim Bilimine Giriş</w:t>
            </w:r>
          </w:p>
          <w:p w:rsidR="0083293A" w:rsidRPr="00B731A6"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 xml:space="preserve">Türkçe I: Yazılı Anlatım </w:t>
            </w:r>
          </w:p>
          <w:p w:rsidR="0083293A" w:rsidRPr="00B731A6"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 xml:space="preserve">Türkçe II: Sözlü Anlatım </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 xml:space="preserve">Bilimsel Araştırma Yöntemleri </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Dil Becerilerinin  Öğretimi I, II</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Edebiyat ve Dil Öğretimi I, II</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Yabancı Dil Öğretiminde Ölçme ve Değerlendirme</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Yabancı Dil Öğretiminde Materyal İnceleme ve Geliştirme</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Özel Eğitim</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Rehberlik</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İkinci Yabancı Dil</w:t>
            </w:r>
          </w:p>
          <w:p w:rsidR="0083293A" w:rsidRPr="00B731A6" w:rsidRDefault="0083293A" w:rsidP="00A85277">
            <w:pPr>
              <w:jc w:val="both"/>
              <w:rPr>
                <w:rFonts w:ascii="Times New Roman" w:hAnsi="Times New Roman" w:cs="Times New Roman"/>
                <w:bCs/>
                <w:noProof/>
                <w:sz w:val="20"/>
                <w:szCs w:val="20"/>
              </w:rPr>
            </w:pPr>
          </w:p>
        </w:tc>
        <w:tc>
          <w:tcPr>
            <w:tcW w:w="4137" w:type="dxa"/>
            <w:tcBorders>
              <w:top w:val="single" w:sz="4" w:space="0" w:color="auto"/>
              <w:left w:val="nil"/>
              <w:bottom w:val="single" w:sz="4" w:space="0" w:color="auto"/>
            </w:tcBorders>
          </w:tcPr>
          <w:p w:rsidR="0083293A" w:rsidRPr="00B731A6"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Bilişim Teknolojileri I, II</w:t>
            </w:r>
          </w:p>
          <w:p w:rsidR="0083293A" w:rsidRPr="00B731A6"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Eğitime Giriş</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Türk Dili I</w:t>
            </w:r>
          </w:p>
          <w:p w:rsidR="0083293A" w:rsidRPr="00B731A6"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Türk Dili II</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 xml:space="preserve">Eğitimde Araştırma Yöntemleri </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İngilizce Dil Becerilerinin Öğretimi I, II</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Dil ve Edebiyat Öğretimi I, II</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İngilizce Öğretiminde Sınav Hazırlama</w:t>
            </w:r>
          </w:p>
          <w:p w:rsidR="0083293A" w:rsidRDefault="0083293A" w:rsidP="00A85277">
            <w:pPr>
              <w:jc w:val="both"/>
              <w:rPr>
                <w:rFonts w:ascii="Times New Roman" w:hAnsi="Times New Roman" w:cs="Times New Roman"/>
                <w:bCs/>
                <w:noProof/>
                <w:sz w:val="20"/>
                <w:szCs w:val="20"/>
              </w:rPr>
            </w:pP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İngilizce Öğretiminde Ders İçeriği Geliştirme</w:t>
            </w:r>
          </w:p>
          <w:p w:rsidR="0083293A" w:rsidRDefault="0083293A" w:rsidP="00A85277">
            <w:pPr>
              <w:jc w:val="both"/>
              <w:rPr>
                <w:rFonts w:ascii="Times New Roman" w:hAnsi="Times New Roman" w:cs="Times New Roman"/>
                <w:bCs/>
                <w:noProof/>
                <w:sz w:val="20"/>
                <w:szCs w:val="20"/>
              </w:rPr>
            </w:pP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Özel Eğitim ve Kaynaştırma</w:t>
            </w:r>
          </w:p>
          <w:p w:rsidR="0083293A"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Okullarda Rehberlik</w:t>
            </w:r>
          </w:p>
          <w:p w:rsidR="0083293A" w:rsidRPr="00B731A6" w:rsidRDefault="0083293A" w:rsidP="00A85277">
            <w:pPr>
              <w:jc w:val="both"/>
              <w:rPr>
                <w:rFonts w:ascii="Times New Roman" w:hAnsi="Times New Roman" w:cs="Times New Roman"/>
                <w:bCs/>
                <w:noProof/>
                <w:sz w:val="20"/>
                <w:szCs w:val="20"/>
              </w:rPr>
            </w:pPr>
            <w:r>
              <w:rPr>
                <w:rFonts w:ascii="Times New Roman" w:hAnsi="Times New Roman" w:cs="Times New Roman"/>
                <w:bCs/>
                <w:noProof/>
                <w:sz w:val="20"/>
                <w:szCs w:val="20"/>
              </w:rPr>
              <w:t xml:space="preserve">Yabancı Dil </w:t>
            </w:r>
          </w:p>
        </w:tc>
      </w:tr>
    </w:tbl>
    <w:p w:rsidR="0083293A" w:rsidRPr="00C064D3"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rPr>
      </w:pPr>
    </w:p>
    <w:p w:rsidR="0083293A" w:rsidRPr="00F14526"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r w:rsidRPr="00C43BEF">
        <w:rPr>
          <w:rFonts w:ascii="Times New Roman" w:hAnsi="Times New Roman" w:cs="Times New Roman"/>
          <w:noProof/>
          <w:sz w:val="24"/>
          <w:szCs w:val="24"/>
        </w:rPr>
        <w:t>Tablo 3’e bakıldığında, 2018 programıyla birlikte bazı derslerin tamamen kaldırıldığı, bazılarının dönem ve isimlerinin değiştirildiği, bir takım de</w:t>
      </w:r>
      <w:r w:rsidR="00EC4124">
        <w:rPr>
          <w:rFonts w:ascii="Times New Roman" w:hAnsi="Times New Roman" w:cs="Times New Roman"/>
          <w:noProof/>
          <w:sz w:val="24"/>
          <w:szCs w:val="24"/>
        </w:rPr>
        <w:t>r</w:t>
      </w:r>
      <w:r w:rsidRPr="00C43BEF">
        <w:rPr>
          <w:rFonts w:ascii="Times New Roman" w:hAnsi="Times New Roman" w:cs="Times New Roman"/>
          <w:noProof/>
          <w:sz w:val="24"/>
          <w:szCs w:val="24"/>
        </w:rPr>
        <w:t>slerin ise programa eklendiği görülmek</w:t>
      </w:r>
      <w:r w:rsidRPr="00F14526">
        <w:rPr>
          <w:rFonts w:ascii="Times New Roman" w:hAnsi="Times New Roman" w:cs="Times New Roman"/>
          <w:noProof/>
          <w:sz w:val="24"/>
          <w:szCs w:val="24"/>
        </w:rPr>
        <w:t>tedir.</w:t>
      </w:r>
      <w:r w:rsidRPr="00F14526">
        <w:rPr>
          <w:rFonts w:ascii="Times New Roman" w:hAnsi="Times New Roman" w:cs="Times New Roman"/>
          <w:b/>
          <w:noProof/>
          <w:sz w:val="24"/>
          <w:szCs w:val="24"/>
        </w:rPr>
        <w:t xml:space="preserve"> </w:t>
      </w:r>
      <w:r w:rsidRPr="00F14526">
        <w:rPr>
          <w:rFonts w:ascii="Times New Roman" w:hAnsi="Times New Roman" w:cs="Times New Roman"/>
          <w:noProof/>
          <w:sz w:val="24"/>
          <w:szCs w:val="24"/>
        </w:rPr>
        <w:t xml:space="preserve">2018 programıyla birlikte alan eğitimine yönelik derslerde yapılan değişiklikler incelendiğinde ise </w:t>
      </w:r>
      <w:r w:rsidRPr="00F14526">
        <w:rPr>
          <w:rFonts w:ascii="Times New Roman" w:hAnsi="Times New Roman" w:cs="Times New Roman"/>
          <w:sz w:val="24"/>
          <w:szCs w:val="24"/>
        </w:rPr>
        <w:t xml:space="preserve">alan eğitimi derslerinin 101 saatten 71 saate düşürüldüğü görülmektedir. 2006 programında birinci sınıfın iki döneminde üçer saat bulunan Bağlamsal Dilbilgisi dersi kaldırılmıştır. İleri Okuma ve Yazma dersi kaldırılarak yerine Okuma Becerileri I-II ve Yazma Becerileri I-II her iki dönemde ikişer saat olarak konulmuştur. Böylelikle dil becerileri derslerinin dil yeterliklerine göre ayrılarak programdaki ağırlıklarının arttırıldığı görülmektedir. 2018 programının alan eğitimi derslerinin yıllara dağılımına bakıldığında, 1. yıl dil yeterliklerini geliştirmeye yönelik derslerden, 2. yıl edebiyat ve dil bilimi, 3. ve 4.  yıl ise alan </w:t>
      </w:r>
      <w:r w:rsidRPr="00F14526">
        <w:rPr>
          <w:rFonts w:ascii="Times New Roman" w:hAnsi="Times New Roman" w:cs="Times New Roman"/>
          <w:sz w:val="24"/>
          <w:szCs w:val="24"/>
        </w:rPr>
        <w:lastRenderedPageBreak/>
        <w:t>eğitimine yönelik derslerden oluşmaktadır. Öğrencilerin lisans eğitiminin ilk yılında İngilizce dil yeterliği geliştirilmeleri, 3</w:t>
      </w:r>
      <w:r w:rsidR="0095138E">
        <w:rPr>
          <w:rFonts w:ascii="Times New Roman" w:hAnsi="Times New Roman" w:cs="Times New Roman"/>
          <w:sz w:val="24"/>
          <w:szCs w:val="24"/>
        </w:rPr>
        <w:t>.</w:t>
      </w:r>
      <w:r w:rsidRPr="00F14526">
        <w:rPr>
          <w:rFonts w:ascii="Times New Roman" w:hAnsi="Times New Roman" w:cs="Times New Roman"/>
          <w:sz w:val="24"/>
          <w:szCs w:val="24"/>
        </w:rPr>
        <w:t xml:space="preserve"> ve 4. yıllarda ise alan eğitimine odaklanmaları hedeflenmiştir.</w:t>
      </w:r>
      <w:r w:rsidRPr="00F14526">
        <w:rPr>
          <w:rFonts w:ascii="Times New Roman" w:hAnsi="Times New Roman" w:cs="Times New Roman"/>
          <w:b/>
          <w:noProof/>
          <w:sz w:val="24"/>
          <w:szCs w:val="24"/>
        </w:rPr>
        <w:t xml:space="preserve"> </w:t>
      </w:r>
      <w:r w:rsidRPr="00F14526">
        <w:rPr>
          <w:rFonts w:ascii="Times New Roman" w:hAnsi="Times New Roman" w:cs="Times New Roman"/>
          <w:sz w:val="24"/>
          <w:szCs w:val="24"/>
        </w:rPr>
        <w:t>2018 programında 2. yarıyılda İngilizcenin Dil Yapısı adında yeni bir ders eklenmiştir ve dersin açıklamasında İngilizcenin sözcük ve tümce yapısı; basit, birleşik ve karmaşık tümce yapıları; zaman, kip, görünüş, çatı ve bunların bağlama uygun kullanımları ele alınması önerilmektedir. Temel dilbilgisi konularının yerine dilin yapısını tanımaya yönelik bir ders içeriğinin sunulması öğretmen adaylarının öğretecekleri dili analiz edebilmelerini sağlamakta</w:t>
      </w:r>
      <w:r w:rsidR="000B0A40">
        <w:rPr>
          <w:rFonts w:ascii="Times New Roman" w:hAnsi="Times New Roman" w:cs="Times New Roman"/>
          <w:sz w:val="24"/>
          <w:szCs w:val="24"/>
        </w:rPr>
        <w:t>,</w:t>
      </w:r>
      <w:r w:rsidRPr="00F14526">
        <w:rPr>
          <w:rFonts w:ascii="Times New Roman" w:hAnsi="Times New Roman" w:cs="Times New Roman"/>
          <w:sz w:val="24"/>
          <w:szCs w:val="24"/>
        </w:rPr>
        <w:t xml:space="preserve"> ayrıca 2. dönem alınacak olan </w:t>
      </w:r>
      <w:r w:rsidR="0095138E">
        <w:rPr>
          <w:rFonts w:ascii="Times New Roman" w:hAnsi="Times New Roman" w:cs="Times New Roman"/>
          <w:sz w:val="24"/>
          <w:szCs w:val="24"/>
        </w:rPr>
        <w:t>D</w:t>
      </w:r>
      <w:r w:rsidRPr="00F14526">
        <w:rPr>
          <w:rFonts w:ascii="Times New Roman" w:hAnsi="Times New Roman" w:cs="Times New Roman"/>
          <w:sz w:val="24"/>
          <w:szCs w:val="24"/>
        </w:rPr>
        <w:t xml:space="preserve">ilbilim derslerine altyapı oluşturmaktadır. </w:t>
      </w:r>
    </w:p>
    <w:p w:rsidR="0083293A" w:rsidRPr="00F14526"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F14526">
        <w:rPr>
          <w:rFonts w:ascii="Times New Roman" w:hAnsi="Times New Roman" w:cs="Times New Roman"/>
          <w:sz w:val="24"/>
          <w:szCs w:val="24"/>
        </w:rPr>
        <w:tab/>
      </w:r>
      <w:r w:rsidRPr="00F14526">
        <w:rPr>
          <w:rFonts w:ascii="Times New Roman" w:hAnsi="Times New Roman" w:cs="Times New Roman"/>
          <w:sz w:val="24"/>
          <w:szCs w:val="24"/>
        </w:rPr>
        <w:tab/>
        <w:t>Yenilenen programda 3. yarıyıldan itibaren alan eğitimi, meslek bilgisi ve genel kültür</w:t>
      </w:r>
      <w:r w:rsidR="0095138E">
        <w:rPr>
          <w:rFonts w:ascii="Times New Roman" w:hAnsi="Times New Roman" w:cs="Times New Roman"/>
          <w:sz w:val="24"/>
          <w:szCs w:val="24"/>
        </w:rPr>
        <w:t xml:space="preserve"> bilgisi</w:t>
      </w:r>
      <w:r w:rsidRPr="00F14526">
        <w:rPr>
          <w:rFonts w:ascii="Times New Roman" w:hAnsi="Times New Roman" w:cs="Times New Roman"/>
          <w:sz w:val="24"/>
          <w:szCs w:val="24"/>
        </w:rPr>
        <w:t xml:space="preserve"> alanlarında açılmak üzere seçmeli dersle</w:t>
      </w:r>
      <w:r w:rsidR="0095138E">
        <w:rPr>
          <w:rFonts w:ascii="Times New Roman" w:hAnsi="Times New Roman" w:cs="Times New Roman"/>
          <w:sz w:val="24"/>
          <w:szCs w:val="24"/>
        </w:rPr>
        <w:t>r eklenmiştir. Ders çeşitliyle</w:t>
      </w:r>
      <w:r w:rsidRPr="00F14526">
        <w:rPr>
          <w:rFonts w:ascii="Times New Roman" w:hAnsi="Times New Roman" w:cs="Times New Roman"/>
          <w:sz w:val="24"/>
          <w:szCs w:val="24"/>
        </w:rPr>
        <w:t xml:space="preserve"> </w:t>
      </w:r>
      <w:r w:rsidR="0095138E">
        <w:rPr>
          <w:rFonts w:ascii="Times New Roman" w:hAnsi="Times New Roman" w:cs="Times New Roman"/>
          <w:sz w:val="24"/>
          <w:szCs w:val="24"/>
        </w:rPr>
        <w:t>programa esneklik katılıp</w:t>
      </w:r>
      <w:r w:rsidRPr="00F14526">
        <w:rPr>
          <w:rFonts w:ascii="Times New Roman" w:hAnsi="Times New Roman" w:cs="Times New Roman"/>
          <w:sz w:val="24"/>
          <w:szCs w:val="24"/>
        </w:rPr>
        <w:t>, öğrencilerin talep ve istekleri doğrultusunda düzenleme yapılabilmesinin önü</w:t>
      </w:r>
      <w:r w:rsidR="00EC4124">
        <w:rPr>
          <w:rFonts w:ascii="Times New Roman" w:hAnsi="Times New Roman" w:cs="Times New Roman"/>
          <w:sz w:val="24"/>
          <w:szCs w:val="24"/>
        </w:rPr>
        <w:t xml:space="preserve"> aç</w:t>
      </w:r>
      <w:r w:rsidR="0095138E">
        <w:rPr>
          <w:rFonts w:ascii="Times New Roman" w:hAnsi="Times New Roman" w:cs="Times New Roman"/>
          <w:sz w:val="24"/>
          <w:szCs w:val="24"/>
        </w:rPr>
        <w:t>ıl</w:t>
      </w:r>
      <w:r w:rsidR="00EC4124">
        <w:rPr>
          <w:rFonts w:ascii="Times New Roman" w:hAnsi="Times New Roman" w:cs="Times New Roman"/>
          <w:sz w:val="24"/>
          <w:szCs w:val="24"/>
        </w:rPr>
        <w:t>maktadır</w:t>
      </w:r>
      <w:r w:rsidRPr="00F14526">
        <w:rPr>
          <w:rFonts w:ascii="Times New Roman" w:hAnsi="Times New Roman" w:cs="Times New Roman"/>
          <w:sz w:val="24"/>
          <w:szCs w:val="24"/>
        </w:rPr>
        <w:t xml:space="preserve">. Programda 3. yarıyılda alan eğitimi grubunda yer alan Anlatım Becerileri dersi kaldırılarak yerine Eleştirel Okuma ve Yazma dersi eklenmiştir. Programda yer alan ders içeriği hakkındaki bilgilendirme notunda, dersin amacının İngiliz dili eğitimi alanında seçilen güncel çalışmaların irdelenerek özetleme ve raporlama yapılması ve karşılaştırmalı metinlerin incelenerek özgün metin üretilme ifadeleri yer almaktadır. </w:t>
      </w:r>
      <w:r w:rsidR="001065B6">
        <w:rPr>
          <w:rFonts w:ascii="Times New Roman" w:hAnsi="Times New Roman" w:cs="Times New Roman"/>
          <w:sz w:val="24"/>
          <w:szCs w:val="24"/>
        </w:rPr>
        <w:t xml:space="preserve">Böylelikle, öğretmen adaylarının özellikle </w:t>
      </w:r>
      <w:r w:rsidRPr="00F14526">
        <w:rPr>
          <w:rFonts w:ascii="Times New Roman" w:hAnsi="Times New Roman" w:cs="Times New Roman"/>
          <w:sz w:val="24"/>
          <w:szCs w:val="24"/>
        </w:rPr>
        <w:t xml:space="preserve">İngilizce konuşma ve yazma gibi üretimsel </w:t>
      </w:r>
      <w:r w:rsidR="001065B6">
        <w:rPr>
          <w:rFonts w:ascii="Times New Roman" w:hAnsi="Times New Roman" w:cs="Times New Roman"/>
          <w:sz w:val="24"/>
          <w:szCs w:val="24"/>
        </w:rPr>
        <w:t xml:space="preserve">dil </w:t>
      </w:r>
      <w:r w:rsidRPr="00F14526">
        <w:rPr>
          <w:rFonts w:ascii="Times New Roman" w:hAnsi="Times New Roman" w:cs="Times New Roman"/>
          <w:sz w:val="24"/>
          <w:szCs w:val="24"/>
        </w:rPr>
        <w:t xml:space="preserve">becerilerinin geliştirilmesi </w:t>
      </w:r>
      <w:r w:rsidR="001065B6">
        <w:rPr>
          <w:rFonts w:ascii="Times New Roman" w:hAnsi="Times New Roman" w:cs="Times New Roman"/>
          <w:sz w:val="24"/>
          <w:szCs w:val="24"/>
        </w:rPr>
        <w:t>sağlanmıştır</w:t>
      </w:r>
      <w:r w:rsidRPr="00F14526">
        <w:rPr>
          <w:rFonts w:ascii="Times New Roman" w:hAnsi="Times New Roman" w:cs="Times New Roman"/>
          <w:sz w:val="24"/>
          <w:szCs w:val="24"/>
        </w:rPr>
        <w:t xml:space="preserve">. </w:t>
      </w:r>
    </w:p>
    <w:p w:rsidR="0083293A" w:rsidRPr="00F14526"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i/>
          <w:sz w:val="24"/>
          <w:szCs w:val="24"/>
        </w:rPr>
      </w:pPr>
      <w:r>
        <w:rPr>
          <w:rFonts w:ascii="Arial" w:hAnsi="Arial" w:cs="Arial"/>
        </w:rPr>
        <w:tab/>
      </w:r>
      <w:r>
        <w:rPr>
          <w:rFonts w:ascii="Arial" w:hAnsi="Arial" w:cs="Arial"/>
        </w:rPr>
        <w:tab/>
      </w:r>
      <w:r w:rsidRPr="00F14526">
        <w:rPr>
          <w:rFonts w:ascii="Times New Roman" w:hAnsi="Times New Roman" w:cs="Times New Roman"/>
          <w:sz w:val="24"/>
          <w:szCs w:val="24"/>
        </w:rPr>
        <w:t>2006 yılı programında yer alan ve içerik bakımından birbiriyle örtüşen Özel Öğretim Yöntemleri ve Dil Becerilerinin Öğretimi dersleri</w:t>
      </w:r>
      <w:r w:rsidR="000B0A40">
        <w:rPr>
          <w:rFonts w:ascii="Times New Roman" w:hAnsi="Times New Roman" w:cs="Times New Roman"/>
          <w:sz w:val="24"/>
          <w:szCs w:val="24"/>
        </w:rPr>
        <w:t>,</w:t>
      </w:r>
      <w:r w:rsidRPr="00F14526">
        <w:rPr>
          <w:rFonts w:ascii="Times New Roman" w:hAnsi="Times New Roman" w:cs="Times New Roman"/>
          <w:sz w:val="24"/>
          <w:szCs w:val="24"/>
        </w:rPr>
        <w:t xml:space="preserve"> 2018 yılı programında kaldırılarak yerine İngilizce Dil Becerilerinin Öğretimi I ve II dersleri eklenmiştir. Ayrıca</w:t>
      </w:r>
      <w:r w:rsidR="000B0A40">
        <w:rPr>
          <w:rFonts w:ascii="Times New Roman" w:hAnsi="Times New Roman" w:cs="Times New Roman"/>
          <w:sz w:val="24"/>
          <w:szCs w:val="24"/>
        </w:rPr>
        <w:t>,</w:t>
      </w:r>
      <w:r w:rsidRPr="00F14526">
        <w:rPr>
          <w:rFonts w:ascii="Times New Roman" w:hAnsi="Times New Roman" w:cs="Times New Roman"/>
          <w:sz w:val="24"/>
          <w:szCs w:val="24"/>
        </w:rPr>
        <w:t xml:space="preserve"> önceki programdan farklı olarak 2018 yılı programında alana özgü olarak tasarlanan İngilizce Öğretiminde Sınav Hazırlama ve İngilizce Öğretiminde Ders İçeriği Gel</w:t>
      </w:r>
      <w:r w:rsidR="001065B6">
        <w:rPr>
          <w:rFonts w:ascii="Times New Roman" w:hAnsi="Times New Roman" w:cs="Times New Roman"/>
          <w:sz w:val="24"/>
          <w:szCs w:val="24"/>
        </w:rPr>
        <w:t>iştirme dersleri eklenmiştir. Böylelikle</w:t>
      </w:r>
      <w:r w:rsidRPr="00F14526">
        <w:rPr>
          <w:rFonts w:ascii="Times New Roman" w:hAnsi="Times New Roman" w:cs="Times New Roman"/>
          <w:sz w:val="24"/>
          <w:szCs w:val="24"/>
        </w:rPr>
        <w:t xml:space="preserve">, İngilizce öğretmen adaylarının </w:t>
      </w:r>
      <w:r w:rsidR="001065B6">
        <w:rPr>
          <w:rFonts w:ascii="Times New Roman" w:hAnsi="Times New Roman" w:cs="Times New Roman"/>
          <w:sz w:val="24"/>
          <w:szCs w:val="24"/>
        </w:rPr>
        <w:t xml:space="preserve">kendi </w:t>
      </w:r>
      <w:r w:rsidRPr="00F14526">
        <w:rPr>
          <w:rFonts w:ascii="Times New Roman" w:hAnsi="Times New Roman" w:cs="Times New Roman"/>
          <w:sz w:val="24"/>
          <w:szCs w:val="24"/>
        </w:rPr>
        <w:t>alan</w:t>
      </w:r>
      <w:r w:rsidR="001065B6">
        <w:rPr>
          <w:rFonts w:ascii="Times New Roman" w:hAnsi="Times New Roman" w:cs="Times New Roman"/>
          <w:sz w:val="24"/>
          <w:szCs w:val="24"/>
        </w:rPr>
        <w:t>ların</w:t>
      </w:r>
      <w:r w:rsidRPr="00F14526">
        <w:rPr>
          <w:rFonts w:ascii="Times New Roman" w:hAnsi="Times New Roman" w:cs="Times New Roman"/>
          <w:sz w:val="24"/>
          <w:szCs w:val="24"/>
        </w:rPr>
        <w:t xml:space="preserve">a yönelik program içerikli ders almaları </w:t>
      </w:r>
      <w:r w:rsidR="00434E61">
        <w:rPr>
          <w:rFonts w:ascii="Times New Roman" w:hAnsi="Times New Roman" w:cs="Times New Roman"/>
          <w:sz w:val="24"/>
          <w:szCs w:val="24"/>
        </w:rPr>
        <w:t>sağlanmıştır</w:t>
      </w:r>
      <w:r w:rsidRPr="00F14526">
        <w:rPr>
          <w:rFonts w:ascii="Times New Roman" w:hAnsi="Times New Roman" w:cs="Times New Roman"/>
          <w:sz w:val="24"/>
          <w:szCs w:val="24"/>
        </w:rPr>
        <w:t>. Yenilenen programda alan eğitiminde yer alan derslerin neredeyse tamamının kredileri azaltmış, derslerin uygulama kredileri ise kaldırılmıştır. 2006 yılı programında 3. ve 6. dönemlerde yer alan İngilizce-Türkçe Çeviri ile Türkçe-İngilizce Çeviri dersleri tek derse indirilerek yedinci dönemde tek bir ders olan Çeviri dersi olarak yeniden düzenlenmiştir. Böylelikle, 2006 yılı programında birbirinin tamamı olan ancak farklı dönemlerde verilen Çeviri dersinin tek dönemde ve öğrencilerin dil yeterliklerinin olgunlaştığı son sınıfta verilmesi hedeflenmiştir.</w:t>
      </w:r>
    </w:p>
    <w:p w:rsidR="0083293A" w:rsidRPr="00BE26B0"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E27CAC">
        <w:rPr>
          <w:rFonts w:ascii="Arial" w:hAnsi="Arial" w:cs="Arial"/>
          <w:b/>
          <w:i/>
        </w:rPr>
        <w:tab/>
      </w:r>
      <w:r w:rsidRPr="00E27CAC">
        <w:rPr>
          <w:rFonts w:ascii="Arial" w:hAnsi="Arial" w:cs="Arial"/>
          <w:i/>
        </w:rPr>
        <w:tab/>
      </w:r>
      <w:r w:rsidRPr="00BE26B0">
        <w:rPr>
          <w:rFonts w:ascii="Times New Roman" w:hAnsi="Times New Roman" w:cs="Times New Roman"/>
          <w:sz w:val="24"/>
          <w:szCs w:val="24"/>
        </w:rPr>
        <w:t xml:space="preserve">Yenilenen İngilizce Öğretmenliği lisans programında, </w:t>
      </w:r>
      <w:r>
        <w:rPr>
          <w:rFonts w:ascii="Times New Roman" w:hAnsi="Times New Roman" w:cs="Times New Roman"/>
          <w:sz w:val="24"/>
          <w:szCs w:val="24"/>
        </w:rPr>
        <w:t>m</w:t>
      </w:r>
      <w:r w:rsidRPr="00BE26B0">
        <w:rPr>
          <w:rFonts w:ascii="Times New Roman" w:hAnsi="Times New Roman" w:cs="Times New Roman"/>
          <w:sz w:val="24"/>
          <w:szCs w:val="24"/>
        </w:rPr>
        <w:t xml:space="preserve">eslek </w:t>
      </w:r>
      <w:r>
        <w:rPr>
          <w:rFonts w:ascii="Times New Roman" w:hAnsi="Times New Roman" w:cs="Times New Roman"/>
          <w:sz w:val="24"/>
          <w:szCs w:val="24"/>
        </w:rPr>
        <w:t>b</w:t>
      </w:r>
      <w:r w:rsidRPr="00BE26B0">
        <w:rPr>
          <w:rFonts w:ascii="Times New Roman" w:hAnsi="Times New Roman" w:cs="Times New Roman"/>
          <w:sz w:val="24"/>
          <w:szCs w:val="24"/>
        </w:rPr>
        <w:t xml:space="preserve">ilgisi derslerinin kredileri genel olarak azaltılmış, diğer alanlarda olduğu gibi derslerdeki uygulama saatleri </w:t>
      </w:r>
      <w:r w:rsidRPr="00BE26B0">
        <w:rPr>
          <w:rFonts w:ascii="Times New Roman" w:hAnsi="Times New Roman" w:cs="Times New Roman"/>
          <w:sz w:val="24"/>
          <w:szCs w:val="24"/>
        </w:rPr>
        <w:lastRenderedPageBreak/>
        <w:t xml:space="preserve">kaldırılarak </w:t>
      </w:r>
      <w:r w:rsidR="003D091E">
        <w:rPr>
          <w:rFonts w:ascii="Times New Roman" w:hAnsi="Times New Roman" w:cs="Times New Roman"/>
          <w:sz w:val="24"/>
          <w:szCs w:val="24"/>
        </w:rPr>
        <w:t xml:space="preserve">derslere </w:t>
      </w:r>
      <w:r w:rsidRPr="00BE26B0">
        <w:rPr>
          <w:rFonts w:ascii="Times New Roman" w:hAnsi="Times New Roman" w:cs="Times New Roman"/>
          <w:sz w:val="24"/>
          <w:szCs w:val="24"/>
        </w:rPr>
        <w:t xml:space="preserve">sadece teorik olarak yer verilmiştir.  Derslerde çeşitlilik sağlanmış ve </w:t>
      </w:r>
      <w:r w:rsidR="003D091E">
        <w:rPr>
          <w:rFonts w:ascii="Times New Roman" w:hAnsi="Times New Roman" w:cs="Times New Roman"/>
          <w:sz w:val="24"/>
          <w:szCs w:val="24"/>
        </w:rPr>
        <w:t xml:space="preserve">3. </w:t>
      </w:r>
      <w:r w:rsidRPr="00BE26B0">
        <w:rPr>
          <w:rFonts w:ascii="Times New Roman" w:hAnsi="Times New Roman" w:cs="Times New Roman"/>
          <w:sz w:val="24"/>
          <w:szCs w:val="24"/>
        </w:rPr>
        <w:t xml:space="preserve"> dönemden başlamak üzere seçmeli ders saatleri eklenmiştir. 2006 programında birinci yarıyılda Eğitim Bilimine Giriş olarak yer alan dersin adı Eğitime Giriş olarak değiştirilmiştir. Dersin içeri</w:t>
      </w:r>
      <w:r w:rsidR="003D091E">
        <w:rPr>
          <w:rFonts w:ascii="Times New Roman" w:hAnsi="Times New Roman" w:cs="Times New Roman"/>
          <w:sz w:val="24"/>
          <w:szCs w:val="24"/>
        </w:rPr>
        <w:t xml:space="preserve">ği incelendiğinde, </w:t>
      </w:r>
      <w:r w:rsidRPr="00BE26B0">
        <w:rPr>
          <w:rFonts w:ascii="Times New Roman" w:hAnsi="Times New Roman" w:cs="Times New Roman"/>
          <w:sz w:val="24"/>
          <w:szCs w:val="24"/>
        </w:rPr>
        <w:t>eski programda ders</w:t>
      </w:r>
      <w:r w:rsidR="003D091E">
        <w:rPr>
          <w:rFonts w:ascii="Times New Roman" w:hAnsi="Times New Roman" w:cs="Times New Roman"/>
          <w:sz w:val="24"/>
          <w:szCs w:val="24"/>
        </w:rPr>
        <w:t>in</w:t>
      </w:r>
      <w:r w:rsidRPr="00BE26B0">
        <w:rPr>
          <w:rFonts w:ascii="Times New Roman" w:hAnsi="Times New Roman" w:cs="Times New Roman"/>
          <w:sz w:val="24"/>
          <w:szCs w:val="24"/>
        </w:rPr>
        <w:t xml:space="preserve"> içeriği</w:t>
      </w:r>
      <w:r w:rsidR="003D091E">
        <w:rPr>
          <w:rFonts w:ascii="Times New Roman" w:hAnsi="Times New Roman" w:cs="Times New Roman"/>
          <w:sz w:val="24"/>
          <w:szCs w:val="24"/>
        </w:rPr>
        <w:t>nin</w:t>
      </w:r>
      <w:r w:rsidRPr="00BE26B0">
        <w:rPr>
          <w:rFonts w:ascii="Times New Roman" w:hAnsi="Times New Roman" w:cs="Times New Roman"/>
          <w:sz w:val="24"/>
          <w:szCs w:val="24"/>
        </w:rPr>
        <w:t xml:space="preserve"> d</w:t>
      </w:r>
      <w:r w:rsidR="003D091E">
        <w:rPr>
          <w:rFonts w:ascii="Times New Roman" w:hAnsi="Times New Roman" w:cs="Times New Roman"/>
          <w:sz w:val="24"/>
          <w:szCs w:val="24"/>
        </w:rPr>
        <w:t>iğer meslek bilgisi grubu ders</w:t>
      </w:r>
      <w:r w:rsidRPr="00BE26B0">
        <w:rPr>
          <w:rFonts w:ascii="Times New Roman" w:hAnsi="Times New Roman" w:cs="Times New Roman"/>
          <w:sz w:val="24"/>
          <w:szCs w:val="24"/>
        </w:rPr>
        <w:t>le</w:t>
      </w:r>
      <w:r w:rsidR="003D091E">
        <w:rPr>
          <w:rFonts w:ascii="Times New Roman" w:hAnsi="Times New Roman" w:cs="Times New Roman"/>
          <w:sz w:val="24"/>
          <w:szCs w:val="24"/>
        </w:rPr>
        <w:t>riyle</w:t>
      </w:r>
      <w:r w:rsidRPr="00BE26B0">
        <w:rPr>
          <w:rFonts w:ascii="Times New Roman" w:hAnsi="Times New Roman" w:cs="Times New Roman"/>
          <w:sz w:val="24"/>
          <w:szCs w:val="24"/>
        </w:rPr>
        <w:t xml:space="preserve"> örtüşürken yenilenen programda daha sade ve güncel içeriğe kavuşturul</w:t>
      </w:r>
      <w:r w:rsidR="003D091E">
        <w:rPr>
          <w:rFonts w:ascii="Times New Roman" w:hAnsi="Times New Roman" w:cs="Times New Roman"/>
          <w:sz w:val="24"/>
          <w:szCs w:val="24"/>
        </w:rPr>
        <w:t>duğu söylenebilir</w:t>
      </w:r>
      <w:r w:rsidRPr="00BE26B0">
        <w:rPr>
          <w:rFonts w:ascii="Times New Roman" w:hAnsi="Times New Roman" w:cs="Times New Roman"/>
          <w:sz w:val="24"/>
          <w:szCs w:val="24"/>
        </w:rPr>
        <w:t xml:space="preserve">. Yenilenen programda meslek bilgisi grubuna Eğitim Sosyolojisi, Eğitim Felsefesi, Eğitimde Ahlak ve Etik dersleri eklenmiştir. Ayrıca alan bilgisinde olduğu gibi lisans programının son 4 yarıyılında meslek bilgisi grubunda verilmek üzere seçmeli dersler eklenmiştir. 2006 programında 4. yarıyılda Öğretim Teknolojileri ve Materyal Tasarım olarak yer alan ders </w:t>
      </w:r>
      <w:r w:rsidR="003D091E">
        <w:rPr>
          <w:rFonts w:ascii="Times New Roman" w:hAnsi="Times New Roman" w:cs="Times New Roman"/>
          <w:sz w:val="24"/>
          <w:szCs w:val="24"/>
        </w:rPr>
        <w:t>3.</w:t>
      </w:r>
      <w:r w:rsidRPr="00BE26B0">
        <w:rPr>
          <w:rFonts w:ascii="Times New Roman" w:hAnsi="Times New Roman" w:cs="Times New Roman"/>
          <w:sz w:val="24"/>
          <w:szCs w:val="24"/>
        </w:rPr>
        <w:t xml:space="preserve"> yarıyıla alınmış ve dersin adı Öğretim Teknolojileri olarak değiştirilmiştir. Ders</w:t>
      </w:r>
      <w:r w:rsidR="006B0AAA">
        <w:rPr>
          <w:rFonts w:ascii="Times New Roman" w:hAnsi="Times New Roman" w:cs="Times New Roman"/>
          <w:sz w:val="24"/>
          <w:szCs w:val="24"/>
        </w:rPr>
        <w:t>in içeriği</w:t>
      </w:r>
      <w:r w:rsidRPr="00BE26B0">
        <w:rPr>
          <w:rFonts w:ascii="Times New Roman" w:hAnsi="Times New Roman" w:cs="Times New Roman"/>
          <w:sz w:val="24"/>
          <w:szCs w:val="24"/>
        </w:rPr>
        <w:t xml:space="preserve"> incelendiğinde, yenilen programda ders içeriğinin güncellenerek sadeleştirildiği ve alana özgü çalışmaların yapılması önerildiği görülmektedir. 2006 programında </w:t>
      </w:r>
      <w:r w:rsidR="006B0AAA">
        <w:rPr>
          <w:rFonts w:ascii="Times New Roman" w:hAnsi="Times New Roman" w:cs="Times New Roman"/>
          <w:sz w:val="24"/>
          <w:szCs w:val="24"/>
        </w:rPr>
        <w:t>4.</w:t>
      </w:r>
      <w:r w:rsidRPr="00BE26B0">
        <w:rPr>
          <w:rFonts w:ascii="Times New Roman" w:hAnsi="Times New Roman" w:cs="Times New Roman"/>
          <w:sz w:val="24"/>
          <w:szCs w:val="24"/>
        </w:rPr>
        <w:t xml:space="preserve"> yarıyılda yer alan Bilimsel Araştırma Yöntemleri dersi Eğitimde Araştırma Yöntemleri olarak değiştirilmiştir. Ders içerikleri karşılaştırıldığında ise eski programa benzer bir içerikte olduğu ancak yeni programda eğitimde aksiyon araştırması konusunun eklendiği görülmektedir. </w:t>
      </w:r>
    </w:p>
    <w:p w:rsidR="0083293A" w:rsidRPr="00BE26B0"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BE26B0">
        <w:rPr>
          <w:rFonts w:ascii="Times New Roman" w:hAnsi="Times New Roman" w:cs="Times New Roman"/>
          <w:sz w:val="24"/>
          <w:szCs w:val="24"/>
        </w:rPr>
        <w:tab/>
      </w:r>
      <w:r w:rsidRPr="00BE26B0">
        <w:rPr>
          <w:rFonts w:ascii="Times New Roman" w:hAnsi="Times New Roman" w:cs="Times New Roman"/>
          <w:sz w:val="24"/>
          <w:szCs w:val="24"/>
        </w:rPr>
        <w:tab/>
        <w:t xml:space="preserve">Yenilenen programda, Bilimsel Araştırma Yöntemlerine benzer şekilde Ölçme ve Değerlendirme dersinin adı Eğitimde Ölçme Değerlendirme </w:t>
      </w:r>
      <w:r w:rsidR="006B0AAA">
        <w:rPr>
          <w:rFonts w:ascii="Times New Roman" w:hAnsi="Times New Roman" w:cs="Times New Roman"/>
          <w:sz w:val="24"/>
          <w:szCs w:val="24"/>
        </w:rPr>
        <w:t>ola</w:t>
      </w:r>
      <w:r w:rsidRPr="00BE26B0">
        <w:rPr>
          <w:rFonts w:ascii="Times New Roman" w:hAnsi="Times New Roman" w:cs="Times New Roman"/>
          <w:sz w:val="24"/>
          <w:szCs w:val="24"/>
        </w:rPr>
        <w:t>r</w:t>
      </w:r>
      <w:r w:rsidR="006B0AAA">
        <w:rPr>
          <w:rFonts w:ascii="Times New Roman" w:hAnsi="Times New Roman" w:cs="Times New Roman"/>
          <w:sz w:val="24"/>
          <w:szCs w:val="24"/>
        </w:rPr>
        <w:t>ak değiştirilmiştir</w:t>
      </w:r>
      <w:r w:rsidRPr="00BE26B0">
        <w:rPr>
          <w:rFonts w:ascii="Times New Roman" w:hAnsi="Times New Roman" w:cs="Times New Roman"/>
          <w:sz w:val="24"/>
          <w:szCs w:val="24"/>
        </w:rPr>
        <w:t xml:space="preserve">. Ders içeriği ise yenilenen programda sadeleştirilmiştir. 2006 programında </w:t>
      </w:r>
      <w:r w:rsidR="006B0AAA">
        <w:rPr>
          <w:rFonts w:ascii="Times New Roman" w:hAnsi="Times New Roman" w:cs="Times New Roman"/>
          <w:sz w:val="24"/>
          <w:szCs w:val="24"/>
        </w:rPr>
        <w:t>1.</w:t>
      </w:r>
      <w:r w:rsidRPr="00BE26B0">
        <w:rPr>
          <w:rFonts w:ascii="Times New Roman" w:hAnsi="Times New Roman" w:cs="Times New Roman"/>
          <w:sz w:val="24"/>
          <w:szCs w:val="24"/>
        </w:rPr>
        <w:t xml:space="preserve"> dönem Okul Deneyimi, </w:t>
      </w:r>
      <w:r w:rsidR="006B0AAA">
        <w:rPr>
          <w:rFonts w:ascii="Times New Roman" w:hAnsi="Times New Roman" w:cs="Times New Roman"/>
          <w:sz w:val="24"/>
          <w:szCs w:val="24"/>
        </w:rPr>
        <w:t xml:space="preserve">2. </w:t>
      </w:r>
      <w:r w:rsidRPr="00BE26B0">
        <w:rPr>
          <w:rFonts w:ascii="Times New Roman" w:hAnsi="Times New Roman" w:cs="Times New Roman"/>
          <w:sz w:val="24"/>
          <w:szCs w:val="24"/>
        </w:rPr>
        <w:t xml:space="preserve">dönem ise Öğretmenlik Uygulaması dersleri bulunmaktaydı. Yenilenen programda bu dersler birbirinin tekrarı olduğu için aynı isimle Öğretmenlik Uygulaması 1 ve 2 olarak </w:t>
      </w:r>
      <w:r w:rsidR="006B0AAA">
        <w:rPr>
          <w:rFonts w:ascii="Times New Roman" w:hAnsi="Times New Roman" w:cs="Times New Roman"/>
          <w:sz w:val="24"/>
          <w:szCs w:val="24"/>
        </w:rPr>
        <w:t>değiştirilmiştir</w:t>
      </w:r>
      <w:r w:rsidRPr="00BE26B0">
        <w:rPr>
          <w:rFonts w:ascii="Times New Roman" w:hAnsi="Times New Roman" w:cs="Times New Roman"/>
          <w:sz w:val="24"/>
          <w:szCs w:val="24"/>
        </w:rPr>
        <w:t xml:space="preserve">. Yenilenen programda dersin kredileri arttırılmıştır. 2006 programında son sınıfta yer alan Karşılaştırmalı Eğitim dersi yenilenen programda kaldırılmıştır ve bu dönemde Okullarda Rehberlik dersi eklenmiştir. 2006 programında </w:t>
      </w:r>
      <w:r w:rsidR="006B0AAA">
        <w:rPr>
          <w:rFonts w:ascii="Times New Roman" w:hAnsi="Times New Roman" w:cs="Times New Roman"/>
          <w:sz w:val="24"/>
          <w:szCs w:val="24"/>
        </w:rPr>
        <w:t>7.</w:t>
      </w:r>
      <w:r w:rsidRPr="00BE26B0">
        <w:rPr>
          <w:rFonts w:ascii="Times New Roman" w:hAnsi="Times New Roman" w:cs="Times New Roman"/>
          <w:sz w:val="24"/>
          <w:szCs w:val="24"/>
        </w:rPr>
        <w:t xml:space="preserve"> yarıyılda Rehberlik ve Özel Eğitim adında iki ayrı ders bulunmaktaydı, yenilenen programda bu dersler Özel Eğitim ve Kaynaştırma ve Okullarda Rehberlik dersi olarak yeniden yapılandırılmıştır. </w:t>
      </w:r>
    </w:p>
    <w:p w:rsidR="0083293A" w:rsidRPr="00BE26B0"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BE26B0">
        <w:rPr>
          <w:rFonts w:ascii="Times New Roman" w:hAnsi="Times New Roman" w:cs="Times New Roman"/>
          <w:sz w:val="24"/>
          <w:szCs w:val="24"/>
        </w:rPr>
        <w:tab/>
      </w:r>
      <w:r w:rsidRPr="00BE26B0">
        <w:rPr>
          <w:rFonts w:ascii="Times New Roman" w:hAnsi="Times New Roman" w:cs="Times New Roman"/>
          <w:sz w:val="24"/>
          <w:szCs w:val="24"/>
        </w:rPr>
        <w:tab/>
        <w:t xml:space="preserve">2006 programında Özel Öğretim Yöntemleri 1 ve 2 olarak meslek bilgisi grubunda iki ders bulunmaktaydı ve bu ders her ne kadar meslek bilgisi grubunda yer alsa da alan eğitiminde görev yapan öğretim elemanları tarafından verilmekteydi. </w:t>
      </w:r>
      <w:r w:rsidR="00EC4124">
        <w:rPr>
          <w:rFonts w:ascii="Times New Roman" w:hAnsi="Times New Roman" w:cs="Times New Roman"/>
          <w:sz w:val="24"/>
          <w:szCs w:val="24"/>
        </w:rPr>
        <w:t>B</w:t>
      </w:r>
      <w:r w:rsidRPr="00BE26B0">
        <w:rPr>
          <w:rFonts w:ascii="Times New Roman" w:hAnsi="Times New Roman" w:cs="Times New Roman"/>
          <w:sz w:val="24"/>
          <w:szCs w:val="24"/>
        </w:rPr>
        <w:t>u dersin içeriğinin net olarak belirlenmediği için alan eğitimine yönelik olan diğer derslerle çakıştığı görülmekteydi. Bu dersin kaldırılarak alan öğretimine yönelik İngilizce Öğretim Programları, İngilizce Öğretiminde Ders İçeriği Geliştirme ve İngilizce Öğretim</w:t>
      </w:r>
      <w:r w:rsidR="00EC4124">
        <w:rPr>
          <w:rFonts w:ascii="Times New Roman" w:hAnsi="Times New Roman" w:cs="Times New Roman"/>
          <w:sz w:val="24"/>
          <w:szCs w:val="24"/>
        </w:rPr>
        <w:t>inde Sınav Hazırlama dersleri</w:t>
      </w:r>
      <w:r w:rsidRPr="00BE26B0">
        <w:rPr>
          <w:rFonts w:ascii="Times New Roman" w:hAnsi="Times New Roman" w:cs="Times New Roman"/>
          <w:sz w:val="24"/>
          <w:szCs w:val="24"/>
        </w:rPr>
        <w:t xml:space="preserve"> </w:t>
      </w:r>
      <w:r w:rsidR="00EC4124">
        <w:rPr>
          <w:rFonts w:ascii="Times New Roman" w:hAnsi="Times New Roman" w:cs="Times New Roman"/>
          <w:sz w:val="24"/>
          <w:szCs w:val="24"/>
        </w:rPr>
        <w:t>eklenmiştir.</w:t>
      </w:r>
    </w:p>
    <w:p w:rsidR="0083293A" w:rsidRPr="00BE26B0"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b/>
          <w:i/>
          <w:sz w:val="24"/>
          <w:szCs w:val="24"/>
        </w:rPr>
      </w:pPr>
      <w:r w:rsidRPr="00BE26B0">
        <w:rPr>
          <w:rFonts w:ascii="Times New Roman" w:hAnsi="Times New Roman" w:cs="Times New Roman"/>
          <w:sz w:val="24"/>
          <w:szCs w:val="24"/>
        </w:rPr>
        <w:lastRenderedPageBreak/>
        <w:tab/>
      </w:r>
      <w:r w:rsidRPr="00BE26B0">
        <w:rPr>
          <w:rFonts w:ascii="Times New Roman" w:hAnsi="Times New Roman" w:cs="Times New Roman"/>
          <w:sz w:val="24"/>
          <w:szCs w:val="24"/>
        </w:rPr>
        <w:tab/>
        <w:t xml:space="preserve">Yenilenen programda genel kültür grubunda yer alan dersler incelendiğinde; bu derslerin 1. ve 2. döneme toplanarak dersler arasında bir bütünlüğün sağlandığı görülmektedir. Derslerin isimlerinde bir takım değişiklikler yapılmıştır: Türkçe 1 Yazılı Anlatım ve Türkçe 2 Sözlü Anlatım dersleri Türk Dili 1 ve Türk Dili 2 olarak değiştirilmiştir. Bilgisayar 1 ve 2 dersi ise Bilişim Teknolojileri 1 ve 2, İkinci Yabancı Dil 1 ve 2 ise Yabancı Dil 1 ve 2 olarak düzenlenmiştir. Genel </w:t>
      </w:r>
      <w:r w:rsidR="006B0AAA">
        <w:rPr>
          <w:rFonts w:ascii="Times New Roman" w:hAnsi="Times New Roman" w:cs="Times New Roman"/>
          <w:sz w:val="24"/>
          <w:szCs w:val="24"/>
        </w:rPr>
        <w:t>k</w:t>
      </w:r>
      <w:r w:rsidRPr="00BE26B0">
        <w:rPr>
          <w:rFonts w:ascii="Times New Roman" w:hAnsi="Times New Roman" w:cs="Times New Roman"/>
          <w:sz w:val="24"/>
          <w:szCs w:val="24"/>
        </w:rPr>
        <w:t xml:space="preserve">ültür grubunda </w:t>
      </w:r>
      <w:r w:rsidR="006B0AAA">
        <w:rPr>
          <w:rFonts w:ascii="Times New Roman" w:hAnsi="Times New Roman" w:cs="Times New Roman"/>
          <w:sz w:val="24"/>
          <w:szCs w:val="24"/>
        </w:rPr>
        <w:t>yer alan yabancı dil dersleri</w:t>
      </w:r>
      <w:r w:rsidRPr="00BE26B0">
        <w:rPr>
          <w:rFonts w:ascii="Times New Roman" w:hAnsi="Times New Roman" w:cs="Times New Roman"/>
          <w:sz w:val="24"/>
          <w:szCs w:val="24"/>
        </w:rPr>
        <w:t xml:space="preserve"> erken dönemlere çekilmiş ve genel kültür grubunda daha fazla seçmeli derse yer verilmiştir. A</w:t>
      </w:r>
      <w:r w:rsidR="00EC4124">
        <w:rPr>
          <w:rFonts w:ascii="Times New Roman" w:hAnsi="Times New Roman" w:cs="Times New Roman"/>
          <w:sz w:val="24"/>
          <w:szCs w:val="24"/>
        </w:rPr>
        <w:t>yrıca Bilgisayar dersinin adı ve içeriği</w:t>
      </w:r>
      <w:r w:rsidRPr="00BE26B0">
        <w:rPr>
          <w:rFonts w:ascii="Times New Roman" w:hAnsi="Times New Roman" w:cs="Times New Roman"/>
          <w:sz w:val="24"/>
          <w:szCs w:val="24"/>
        </w:rPr>
        <w:t xml:space="preserve"> güncellen</w:t>
      </w:r>
      <w:r w:rsidR="00EC4124">
        <w:rPr>
          <w:rFonts w:ascii="Times New Roman" w:hAnsi="Times New Roman" w:cs="Times New Roman"/>
          <w:sz w:val="24"/>
          <w:szCs w:val="24"/>
        </w:rPr>
        <w:t xml:space="preserve">erek günümüz ihtiyaçlarına uygun hale getirilmeye çalışılmıştır. </w:t>
      </w:r>
      <w:r w:rsidRPr="00BE26B0">
        <w:rPr>
          <w:rFonts w:ascii="Times New Roman" w:hAnsi="Times New Roman" w:cs="Times New Roman"/>
          <w:sz w:val="24"/>
          <w:szCs w:val="24"/>
        </w:rPr>
        <w:t xml:space="preserve"> </w:t>
      </w:r>
      <w:r w:rsidRPr="00434E61">
        <w:rPr>
          <w:rFonts w:ascii="Times New Roman" w:hAnsi="Times New Roman" w:cs="Times New Roman"/>
          <w:sz w:val="24"/>
          <w:szCs w:val="24"/>
        </w:rPr>
        <w:t>Ancak söz konusu ders için belirlenen süre dikkate alındığında fazla konu eklendiği söylenebilir.</w:t>
      </w:r>
    </w:p>
    <w:p w:rsidR="0083293A" w:rsidRPr="00BE26B0"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b/>
          <w:noProof/>
          <w:sz w:val="24"/>
          <w:szCs w:val="24"/>
        </w:rPr>
      </w:pPr>
      <w:r w:rsidRPr="00BE26B0">
        <w:rPr>
          <w:rFonts w:ascii="Times New Roman" w:hAnsi="Times New Roman" w:cs="Times New Roman"/>
          <w:sz w:val="24"/>
          <w:szCs w:val="24"/>
        </w:rPr>
        <w:tab/>
      </w:r>
      <w:r w:rsidRPr="00BE26B0">
        <w:rPr>
          <w:rFonts w:ascii="Times New Roman" w:hAnsi="Times New Roman" w:cs="Times New Roman"/>
          <w:sz w:val="24"/>
          <w:szCs w:val="24"/>
        </w:rPr>
        <w:tab/>
        <w:t xml:space="preserve">2006 programında genel kültür grubunda yer alan ancak alan eğitimi kapsamında değerlendirilen Drama dersi yenilenen programda kaldırılmıştır. Benzer şekilde 2006 programında genel kültür grubunda yer alan ancak meslek bilgisi grubunda yer alması </w:t>
      </w:r>
      <w:r w:rsidR="006B0AAA">
        <w:rPr>
          <w:rFonts w:ascii="Times New Roman" w:hAnsi="Times New Roman" w:cs="Times New Roman"/>
          <w:sz w:val="24"/>
          <w:szCs w:val="24"/>
        </w:rPr>
        <w:t xml:space="preserve">gereken </w:t>
      </w:r>
      <w:r w:rsidRPr="00BE26B0">
        <w:rPr>
          <w:rFonts w:ascii="Times New Roman" w:hAnsi="Times New Roman" w:cs="Times New Roman"/>
          <w:sz w:val="24"/>
          <w:szCs w:val="24"/>
        </w:rPr>
        <w:t xml:space="preserve">Türk Eğitim Tarihi dersi yenilenen programda meslek bilgisi grubuna alınmıştır. 2006 programında Bilimsel Araştırma Yöntemleri dersi de genel kültür grubu derslerinden alınarak meslek bilgisi dersleri grubuna dâhil edilmiştir. </w:t>
      </w:r>
    </w:p>
    <w:p w:rsidR="00E02F35" w:rsidRDefault="00E02F35" w:rsidP="00B62C47">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hAnsi="Times New Roman" w:cs="Times New Roman"/>
          <w:b/>
          <w:noProof/>
          <w:sz w:val="24"/>
          <w:szCs w:val="24"/>
        </w:rPr>
      </w:pPr>
    </w:p>
    <w:p w:rsidR="0083293A" w:rsidRDefault="00B62C47" w:rsidP="00B62C47">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Tartışma ve Sonuç</w:t>
      </w:r>
    </w:p>
    <w:p w:rsidR="00B87F3E"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rPr>
      </w:pPr>
      <w:r>
        <w:rPr>
          <w:rFonts w:ascii="Arial" w:hAnsi="Arial" w:cs="Arial"/>
        </w:rPr>
        <w:tab/>
      </w:r>
      <w:r w:rsidRPr="008424E2">
        <w:rPr>
          <w:rFonts w:ascii="Times New Roman" w:hAnsi="Times New Roman" w:cs="Times New Roman"/>
          <w:sz w:val="24"/>
          <w:szCs w:val="24"/>
        </w:rPr>
        <w:tab/>
        <w:t>Öğretmen eğitiminin öğrenci başarısı ve öğretmen niteliğinin belirlenmesinde önemli bir etkiye sahip olduğu birçok çalışmada ortaya konmuştur (Darling-Hammond ve Youngs, 2002; Rivkin, Kain ve Hanushak, 2005). Hızla değişen dünyanın gereksinimleri doğrultusunda bireyler yetiştirmek ancak eğitim yoluyla sağlanabilir ve bilginin bu kadar hızlı değiştiği ve gereksinimlerin farklılaştığı bir dünyada öğretmen eğitiminin ne şekilde yapılandırılması gerekt</w:t>
      </w:r>
      <w:r w:rsidR="00C936E7">
        <w:rPr>
          <w:rFonts w:ascii="Times New Roman" w:hAnsi="Times New Roman" w:cs="Times New Roman"/>
          <w:sz w:val="24"/>
          <w:szCs w:val="24"/>
        </w:rPr>
        <w:t>iğine yönelik çeşitli zorluklarla</w:t>
      </w:r>
      <w:r w:rsidRPr="008424E2">
        <w:rPr>
          <w:rFonts w:ascii="Times New Roman" w:hAnsi="Times New Roman" w:cs="Times New Roman"/>
          <w:sz w:val="24"/>
          <w:szCs w:val="24"/>
        </w:rPr>
        <w:t xml:space="preserve"> karşılaşılmaktadır. Ancak yabancı dil öğretmenlerinin diğer branşlardan farklı olarak üstesinden gelmesi gereken bir takım zorluklar bulunmaktadır</w:t>
      </w:r>
      <w:r w:rsidR="000B0A40">
        <w:rPr>
          <w:rFonts w:ascii="Times New Roman" w:hAnsi="Times New Roman" w:cs="Times New Roman"/>
          <w:sz w:val="24"/>
          <w:szCs w:val="24"/>
        </w:rPr>
        <w:t>.</w:t>
      </w:r>
      <w:r w:rsidRPr="008424E2">
        <w:rPr>
          <w:rFonts w:ascii="Times New Roman" w:hAnsi="Times New Roman" w:cs="Times New Roman"/>
          <w:sz w:val="24"/>
          <w:szCs w:val="24"/>
        </w:rPr>
        <w:t xml:space="preserve"> </w:t>
      </w:r>
      <w:r w:rsidR="000B0A40">
        <w:rPr>
          <w:rFonts w:ascii="Times New Roman" w:hAnsi="Times New Roman" w:cs="Times New Roman"/>
          <w:sz w:val="24"/>
          <w:szCs w:val="24"/>
        </w:rPr>
        <w:t>B</w:t>
      </w:r>
      <w:r w:rsidRPr="008424E2">
        <w:rPr>
          <w:rFonts w:ascii="Times New Roman" w:hAnsi="Times New Roman" w:cs="Times New Roman"/>
          <w:sz w:val="24"/>
          <w:szCs w:val="24"/>
        </w:rPr>
        <w:t xml:space="preserve">unlar; yabancı dil yeterliklerini geliştirmek, hedef dilin kullanıldığı coğrafyanın dışında, farklı kültürel ortamlarda öğretim yapmak, alan yazındaki güncel çalışmaları sınıf içinde uygulamak ve mesleki gelişimlerinin devamlılığını sağlamaktır (Gonzalez, 2000). </w:t>
      </w:r>
    </w:p>
    <w:p w:rsidR="00B87F3E" w:rsidRPr="00B731A6" w:rsidRDefault="00B87F3E" w:rsidP="00B87F3E">
      <w:pPr>
        <w:spacing w:before="120" w:after="120" w:line="360" w:lineRule="auto"/>
        <w:ind w:firstLine="708"/>
        <w:jc w:val="both"/>
        <w:rPr>
          <w:rFonts w:ascii="Times New Roman" w:hAnsi="Times New Roman" w:cs="Times New Roman"/>
          <w:bCs/>
          <w:noProof/>
          <w:sz w:val="24"/>
          <w:szCs w:val="24"/>
        </w:rPr>
      </w:pPr>
      <w:r w:rsidRPr="00B731A6">
        <w:rPr>
          <w:rFonts w:ascii="Times New Roman" w:hAnsi="Times New Roman" w:cs="Times New Roman"/>
          <w:bCs/>
          <w:noProof/>
          <w:sz w:val="24"/>
          <w:szCs w:val="24"/>
        </w:rPr>
        <w:t xml:space="preserve">1998 ve 2006 yılı İngilizce Öğretmenliği lisans programlarına yönelik </w:t>
      </w:r>
      <w:r w:rsidR="001065B6">
        <w:rPr>
          <w:rFonts w:ascii="Times New Roman" w:hAnsi="Times New Roman" w:cs="Times New Roman"/>
          <w:bCs/>
          <w:noProof/>
          <w:sz w:val="24"/>
          <w:szCs w:val="24"/>
        </w:rPr>
        <w:t xml:space="preserve">yurtiçi </w:t>
      </w:r>
      <w:r w:rsidRPr="00B731A6">
        <w:rPr>
          <w:rFonts w:ascii="Times New Roman" w:hAnsi="Times New Roman" w:cs="Times New Roman"/>
          <w:bCs/>
          <w:noProof/>
          <w:sz w:val="24"/>
          <w:szCs w:val="24"/>
        </w:rPr>
        <w:t xml:space="preserve">alanyazında yapılan çalışmalara bakıldığında, çalışmaların genellikle programın belli </w:t>
      </w:r>
      <w:r>
        <w:rPr>
          <w:rFonts w:ascii="Times New Roman" w:hAnsi="Times New Roman" w:cs="Times New Roman"/>
          <w:bCs/>
          <w:noProof/>
          <w:sz w:val="24"/>
          <w:szCs w:val="24"/>
        </w:rPr>
        <w:t>bir boyutu üzerinde yoğunlaştığı</w:t>
      </w:r>
      <w:r w:rsidRPr="00B731A6">
        <w:rPr>
          <w:rFonts w:ascii="Times New Roman" w:hAnsi="Times New Roman" w:cs="Times New Roman"/>
          <w:bCs/>
          <w:noProof/>
          <w:sz w:val="24"/>
          <w:szCs w:val="24"/>
        </w:rPr>
        <w:t xml:space="preserve"> görülmektedir. Erozan (2005) 1998 programında yer alan dil yeterliğinin geliştirilmesine yönelik dersleri incelemiştir ve bu derslerde öğrencilerin İngilizce’yi kullanabilecekleri uygulamalara yer verilmesi gerektiğini belirtmiştir. Seferoğlu </w:t>
      </w:r>
      <w:r w:rsidRPr="00B731A6">
        <w:rPr>
          <w:rFonts w:ascii="Times New Roman" w:hAnsi="Times New Roman" w:cs="Times New Roman"/>
          <w:bCs/>
          <w:noProof/>
          <w:sz w:val="24"/>
          <w:szCs w:val="24"/>
        </w:rPr>
        <w:lastRenderedPageBreak/>
        <w:t>(2006) ise 1998 yılı programında yer alan yöntem bilgisi dersleri</w:t>
      </w:r>
      <w:r w:rsidR="002C174E">
        <w:rPr>
          <w:rFonts w:ascii="Times New Roman" w:hAnsi="Times New Roman" w:cs="Times New Roman"/>
          <w:bCs/>
          <w:noProof/>
          <w:sz w:val="24"/>
          <w:szCs w:val="24"/>
        </w:rPr>
        <w:t>ni</w:t>
      </w:r>
      <w:r w:rsidRPr="00B731A6">
        <w:rPr>
          <w:rFonts w:ascii="Times New Roman" w:hAnsi="Times New Roman" w:cs="Times New Roman"/>
          <w:bCs/>
          <w:noProof/>
          <w:sz w:val="24"/>
          <w:szCs w:val="24"/>
        </w:rPr>
        <w:t xml:space="preserve"> incelemiş ve öğrencilerin daha fazla uygu</w:t>
      </w:r>
      <w:r>
        <w:rPr>
          <w:rFonts w:ascii="Times New Roman" w:hAnsi="Times New Roman" w:cs="Times New Roman"/>
          <w:bCs/>
          <w:noProof/>
          <w:sz w:val="24"/>
          <w:szCs w:val="24"/>
        </w:rPr>
        <w:t>lama yapmalarını sağlayacak mikr</w:t>
      </w:r>
      <w:r w:rsidRPr="00B731A6">
        <w:rPr>
          <w:rFonts w:ascii="Times New Roman" w:hAnsi="Times New Roman" w:cs="Times New Roman"/>
          <w:bCs/>
          <w:noProof/>
          <w:sz w:val="24"/>
          <w:szCs w:val="24"/>
        </w:rPr>
        <w:t xml:space="preserve">o-öğretimin programlarda işe koşulması gerektiğini vurgulamıştır. </w:t>
      </w:r>
    </w:p>
    <w:p w:rsidR="00B87F3E" w:rsidRPr="00B731A6" w:rsidRDefault="00B87F3E" w:rsidP="00B87F3E">
      <w:pPr>
        <w:spacing w:before="120" w:after="120" w:line="360" w:lineRule="auto"/>
        <w:ind w:firstLine="708"/>
        <w:jc w:val="both"/>
        <w:rPr>
          <w:rFonts w:ascii="Times New Roman" w:hAnsi="Times New Roman" w:cs="Times New Roman"/>
          <w:bCs/>
          <w:noProof/>
          <w:sz w:val="24"/>
          <w:szCs w:val="24"/>
        </w:rPr>
      </w:pPr>
      <w:r w:rsidRPr="00B731A6">
        <w:rPr>
          <w:rFonts w:ascii="Times New Roman" w:hAnsi="Times New Roman" w:cs="Times New Roman"/>
          <w:bCs/>
          <w:noProof/>
          <w:sz w:val="24"/>
          <w:szCs w:val="24"/>
        </w:rPr>
        <w:t>2006 yılı programına yönelik yapılan çalışma sonuçlarında; programda hedef dilin kültürüne yönelik derslerin eklenmesi (Ögeyik, 2009); uygulamaya ve  İngilizce dil becerilerinin geliştirilmesine  yönelik derslerin attırılması  (Çoş</w:t>
      </w:r>
      <w:r>
        <w:rPr>
          <w:rFonts w:ascii="Times New Roman" w:hAnsi="Times New Roman" w:cs="Times New Roman"/>
          <w:bCs/>
          <w:noProof/>
          <w:sz w:val="24"/>
          <w:szCs w:val="24"/>
        </w:rPr>
        <w:t>k</w:t>
      </w:r>
      <w:r w:rsidRPr="00B731A6">
        <w:rPr>
          <w:rFonts w:ascii="Times New Roman" w:hAnsi="Times New Roman" w:cs="Times New Roman"/>
          <w:bCs/>
          <w:noProof/>
          <w:sz w:val="24"/>
          <w:szCs w:val="24"/>
        </w:rPr>
        <w:t>un ve Daloğlu, 2010); üst düzey düşünme becerilerini</w:t>
      </w:r>
      <w:r w:rsidR="002C174E">
        <w:rPr>
          <w:rFonts w:ascii="Times New Roman" w:hAnsi="Times New Roman" w:cs="Times New Roman"/>
          <w:bCs/>
          <w:noProof/>
          <w:sz w:val="24"/>
          <w:szCs w:val="24"/>
        </w:rPr>
        <w:t>n</w:t>
      </w:r>
      <w:r w:rsidRPr="00B731A6">
        <w:rPr>
          <w:rFonts w:ascii="Times New Roman" w:hAnsi="Times New Roman" w:cs="Times New Roman"/>
          <w:bCs/>
          <w:noProof/>
          <w:sz w:val="24"/>
          <w:szCs w:val="24"/>
        </w:rPr>
        <w:t xml:space="preserve"> desteklemesi (Hismanoğlu, 2012); programın </w:t>
      </w:r>
      <w:r w:rsidR="002C174E">
        <w:rPr>
          <w:rFonts w:ascii="Times New Roman" w:hAnsi="Times New Roman" w:cs="Times New Roman"/>
          <w:bCs/>
          <w:noProof/>
          <w:sz w:val="24"/>
          <w:szCs w:val="24"/>
        </w:rPr>
        <w:t>kuram</w:t>
      </w:r>
      <w:r w:rsidRPr="00B731A6">
        <w:rPr>
          <w:rFonts w:ascii="Times New Roman" w:hAnsi="Times New Roman" w:cs="Times New Roman"/>
          <w:bCs/>
          <w:noProof/>
          <w:sz w:val="24"/>
          <w:szCs w:val="24"/>
        </w:rPr>
        <w:t xml:space="preserve">- uygulama dengesinin sağlanması ve felsefesinin açıkça ifade edilmesi (Karakaş, 2012) gerektiği belirtilmiştir. Yavuz ve Topkara’nın  (2013) çalışma sonucunda ise 2006 yılı programında Okul Deneyimi I ve İleri Yazma </w:t>
      </w:r>
      <w:r w:rsidR="002C174E">
        <w:rPr>
          <w:rFonts w:ascii="Times New Roman" w:hAnsi="Times New Roman" w:cs="Times New Roman"/>
          <w:bCs/>
          <w:noProof/>
          <w:sz w:val="24"/>
          <w:szCs w:val="24"/>
        </w:rPr>
        <w:t>B</w:t>
      </w:r>
      <w:r w:rsidRPr="00B731A6">
        <w:rPr>
          <w:rFonts w:ascii="Times New Roman" w:hAnsi="Times New Roman" w:cs="Times New Roman"/>
          <w:bCs/>
          <w:noProof/>
          <w:sz w:val="24"/>
          <w:szCs w:val="24"/>
        </w:rPr>
        <w:t>ecerileri</w:t>
      </w:r>
      <w:r w:rsidR="002C174E">
        <w:rPr>
          <w:rFonts w:ascii="Times New Roman" w:hAnsi="Times New Roman" w:cs="Times New Roman"/>
          <w:bCs/>
          <w:noProof/>
          <w:sz w:val="24"/>
          <w:szCs w:val="24"/>
        </w:rPr>
        <w:t xml:space="preserve"> derslerinin kaldırılması</w:t>
      </w:r>
      <w:r w:rsidRPr="00B731A6">
        <w:rPr>
          <w:rFonts w:ascii="Times New Roman" w:hAnsi="Times New Roman" w:cs="Times New Roman"/>
          <w:bCs/>
          <w:noProof/>
          <w:sz w:val="24"/>
          <w:szCs w:val="24"/>
        </w:rPr>
        <w:t xml:space="preserve"> katılımcılar tarafından eleştirilirken, programın daha esnek bir yapıya kazandırılması ve eğitim fakültelerinin kendi programlarını yapabilme hakkına sahip olması </w:t>
      </w:r>
      <w:r w:rsidR="002C174E">
        <w:rPr>
          <w:rFonts w:ascii="Times New Roman" w:hAnsi="Times New Roman" w:cs="Times New Roman"/>
          <w:bCs/>
          <w:noProof/>
          <w:sz w:val="24"/>
          <w:szCs w:val="24"/>
        </w:rPr>
        <w:t xml:space="preserve">gerektiği </w:t>
      </w:r>
      <w:r w:rsidRPr="00B731A6">
        <w:rPr>
          <w:rFonts w:ascii="Times New Roman" w:hAnsi="Times New Roman" w:cs="Times New Roman"/>
          <w:bCs/>
          <w:noProof/>
          <w:sz w:val="24"/>
          <w:szCs w:val="24"/>
        </w:rPr>
        <w:t>önerilmektedir. Çalışma kapsamında ayrıca derslerin programdaki sıralanış düzeninin yeniden güncellenmesi ve dil yeterliği</w:t>
      </w:r>
      <w:r w:rsidR="002C174E">
        <w:rPr>
          <w:rFonts w:ascii="Times New Roman" w:hAnsi="Times New Roman" w:cs="Times New Roman"/>
          <w:bCs/>
          <w:noProof/>
          <w:sz w:val="24"/>
          <w:szCs w:val="24"/>
        </w:rPr>
        <w:t>ni geliştirmeye yönelik</w:t>
      </w:r>
      <w:r w:rsidRPr="00B731A6">
        <w:rPr>
          <w:rFonts w:ascii="Times New Roman" w:hAnsi="Times New Roman" w:cs="Times New Roman"/>
          <w:bCs/>
          <w:noProof/>
          <w:sz w:val="24"/>
          <w:szCs w:val="24"/>
        </w:rPr>
        <w:t xml:space="preserve"> derslerinin arttırılması önerilmektedir. Gürsoy (2013) ise 2006 yılı programında yer alan Öğretmenlik Uygulaması dersini incelemiştir. Çalışma sonucunda, bu dersin içeriğinin güncellenerek “yansıtıcı uygulamalara” yer verecek şekilde </w:t>
      </w:r>
      <w:r w:rsidR="002C174E">
        <w:rPr>
          <w:rFonts w:ascii="Times New Roman" w:hAnsi="Times New Roman" w:cs="Times New Roman"/>
          <w:bCs/>
          <w:noProof/>
          <w:sz w:val="24"/>
          <w:szCs w:val="24"/>
        </w:rPr>
        <w:t xml:space="preserve">yeniden </w:t>
      </w:r>
      <w:r w:rsidRPr="00B731A6">
        <w:rPr>
          <w:rFonts w:ascii="Times New Roman" w:hAnsi="Times New Roman" w:cs="Times New Roman"/>
          <w:bCs/>
          <w:noProof/>
          <w:sz w:val="24"/>
          <w:szCs w:val="24"/>
        </w:rPr>
        <w:t xml:space="preserve">düzenlenmesi gerektiği </w:t>
      </w:r>
      <w:r w:rsidR="002C174E">
        <w:rPr>
          <w:rFonts w:ascii="Times New Roman" w:hAnsi="Times New Roman" w:cs="Times New Roman"/>
          <w:bCs/>
          <w:noProof/>
          <w:sz w:val="24"/>
          <w:szCs w:val="24"/>
        </w:rPr>
        <w:t>vurgulanmıştır</w:t>
      </w:r>
      <w:r w:rsidRPr="00B731A6">
        <w:rPr>
          <w:rFonts w:ascii="Times New Roman" w:hAnsi="Times New Roman" w:cs="Times New Roman"/>
          <w:bCs/>
          <w:noProof/>
          <w:sz w:val="24"/>
          <w:szCs w:val="24"/>
        </w:rPr>
        <w:t>.</w:t>
      </w:r>
      <w:r>
        <w:rPr>
          <w:rFonts w:ascii="Times New Roman" w:hAnsi="Times New Roman" w:cs="Times New Roman"/>
          <w:bCs/>
          <w:noProof/>
          <w:sz w:val="24"/>
          <w:szCs w:val="24"/>
        </w:rPr>
        <w:t>Uzun (2016</w:t>
      </w:r>
      <w:r w:rsidRPr="00B731A6">
        <w:rPr>
          <w:rFonts w:ascii="Times New Roman" w:hAnsi="Times New Roman" w:cs="Times New Roman"/>
          <w:bCs/>
          <w:noProof/>
          <w:sz w:val="24"/>
          <w:szCs w:val="24"/>
        </w:rPr>
        <w:t xml:space="preserve">) çalışmasında 2006 programında yer alan dersler hakkında öğrenci görüşlerini incelemiştir. Çalışma sonucunda öğrencilerin İngilizce’nin öğretimine </w:t>
      </w:r>
      <w:r>
        <w:rPr>
          <w:rFonts w:ascii="Times New Roman" w:hAnsi="Times New Roman" w:cs="Times New Roman"/>
          <w:bCs/>
          <w:noProof/>
          <w:sz w:val="24"/>
          <w:szCs w:val="24"/>
        </w:rPr>
        <w:t xml:space="preserve">(alan öğretimine) </w:t>
      </w:r>
      <w:r w:rsidRPr="00B731A6">
        <w:rPr>
          <w:rFonts w:ascii="Times New Roman" w:hAnsi="Times New Roman" w:cs="Times New Roman"/>
          <w:bCs/>
          <w:noProof/>
          <w:sz w:val="24"/>
          <w:szCs w:val="24"/>
        </w:rPr>
        <w:t xml:space="preserve">yönelik olan Çocuklara Yabancı Dil Öğretimi, Yabancı Dil Öğretiminde Yaklaşımlar, Okul Deneyimi, Yabancı Dilde Materyal İnceleme ve Değerlendirme, Ölçme ve Değerlendirme, Sözlü İletişim Becerileri, Öğretmenlik Uygulaması gibi </w:t>
      </w:r>
      <w:r>
        <w:rPr>
          <w:rFonts w:ascii="Times New Roman" w:hAnsi="Times New Roman" w:cs="Times New Roman"/>
          <w:bCs/>
          <w:noProof/>
          <w:sz w:val="24"/>
          <w:szCs w:val="24"/>
        </w:rPr>
        <w:t xml:space="preserve">uygulamalı </w:t>
      </w:r>
      <w:r w:rsidRPr="00B731A6">
        <w:rPr>
          <w:rFonts w:ascii="Times New Roman" w:hAnsi="Times New Roman" w:cs="Times New Roman"/>
          <w:bCs/>
          <w:noProof/>
          <w:sz w:val="24"/>
          <w:szCs w:val="24"/>
        </w:rPr>
        <w:t>dersleri faydalı bulduğu ancak kuram ağırlıklı olan İngiliz Edebiyatı, Dil Edinimi, Bilgisayar, Türk Eğitim Tarihi</w:t>
      </w:r>
      <w:r>
        <w:rPr>
          <w:rFonts w:ascii="Times New Roman" w:hAnsi="Times New Roman" w:cs="Times New Roman"/>
          <w:bCs/>
          <w:noProof/>
          <w:sz w:val="24"/>
          <w:szCs w:val="24"/>
        </w:rPr>
        <w:t>, Karşılaştırmalı Eğitim, Türk Eğitim Sistemi ve Okul Yönetimi ve Sınıf Yönetimi</w:t>
      </w:r>
      <w:r w:rsidRPr="00B731A6">
        <w:rPr>
          <w:rFonts w:ascii="Times New Roman" w:hAnsi="Times New Roman" w:cs="Times New Roman"/>
          <w:bCs/>
          <w:noProof/>
          <w:sz w:val="24"/>
          <w:szCs w:val="24"/>
        </w:rPr>
        <w:t xml:space="preserve"> gibi dersleri faydalı bulmadığı ortaya çıkmıştır. </w:t>
      </w:r>
    </w:p>
    <w:p w:rsidR="00B87F3E" w:rsidRDefault="00B87F3E" w:rsidP="00E02F35">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Çelik (2019) doktora tez çalışmasında 2006 yılı programını öğrenci, öğretim elemanı ve İngilizce öğretmenleri görüşleri doğrultusunda değerlendirmiştir ve çalışma sonucu Uzun (2013)’un çalışmasını destekler nitelikte bulgulara ulaşılmıştır. İngilizce öğretmenliği son sınıf öğrencileri alan eğitimine yönelik uygulamalı dersleri kişisel ve mesleki gelişimleri açısından önemli bulurken, meslek bilgisi grubunda yer alan kuram ağırlıklı olan derslerin kişisel ve mesleki gelişimlerine katkı sunmadığını düşünmektedir. Çalışma çıktısında</w:t>
      </w:r>
      <w:r w:rsidR="002C174E">
        <w:rPr>
          <w:rFonts w:ascii="Times New Roman" w:hAnsi="Times New Roman" w:cs="Times New Roman"/>
          <w:noProof/>
          <w:sz w:val="24"/>
          <w:szCs w:val="24"/>
        </w:rPr>
        <w:t>,</w:t>
      </w:r>
      <w:r>
        <w:rPr>
          <w:rFonts w:ascii="Times New Roman" w:hAnsi="Times New Roman" w:cs="Times New Roman"/>
          <w:noProof/>
          <w:sz w:val="24"/>
          <w:szCs w:val="24"/>
        </w:rPr>
        <w:t xml:space="preserve"> öğretim elemanları</w:t>
      </w:r>
      <w:r w:rsidR="002C174E">
        <w:rPr>
          <w:rFonts w:ascii="Times New Roman" w:hAnsi="Times New Roman" w:cs="Times New Roman"/>
          <w:noProof/>
          <w:sz w:val="24"/>
          <w:szCs w:val="24"/>
        </w:rPr>
        <w:t>nın</w:t>
      </w:r>
      <w:r>
        <w:rPr>
          <w:rFonts w:ascii="Times New Roman" w:hAnsi="Times New Roman" w:cs="Times New Roman"/>
          <w:noProof/>
          <w:sz w:val="24"/>
          <w:szCs w:val="24"/>
        </w:rPr>
        <w:t xml:space="preserve"> ve İngilizce öğretmenleri</w:t>
      </w:r>
      <w:r w:rsidR="002C174E">
        <w:rPr>
          <w:rFonts w:ascii="Times New Roman" w:hAnsi="Times New Roman" w:cs="Times New Roman"/>
          <w:noProof/>
          <w:sz w:val="24"/>
          <w:szCs w:val="24"/>
        </w:rPr>
        <w:t>nin</w:t>
      </w:r>
      <w:r>
        <w:rPr>
          <w:rFonts w:ascii="Times New Roman" w:hAnsi="Times New Roman" w:cs="Times New Roman"/>
          <w:noProof/>
          <w:sz w:val="24"/>
          <w:szCs w:val="24"/>
        </w:rPr>
        <w:t xml:space="preserve"> programda yer alan </w:t>
      </w:r>
      <w:r w:rsidR="002C174E">
        <w:rPr>
          <w:rFonts w:ascii="Times New Roman" w:hAnsi="Times New Roman" w:cs="Times New Roman"/>
          <w:noProof/>
          <w:sz w:val="24"/>
          <w:szCs w:val="24"/>
        </w:rPr>
        <w:t xml:space="preserve">ve İngilizce </w:t>
      </w:r>
      <w:r>
        <w:rPr>
          <w:rFonts w:ascii="Times New Roman" w:hAnsi="Times New Roman" w:cs="Times New Roman"/>
          <w:noProof/>
          <w:sz w:val="24"/>
          <w:szCs w:val="24"/>
        </w:rPr>
        <w:t>dil yeterlik</w:t>
      </w:r>
      <w:r w:rsidR="002C174E">
        <w:rPr>
          <w:rFonts w:ascii="Times New Roman" w:hAnsi="Times New Roman" w:cs="Times New Roman"/>
          <w:noProof/>
          <w:sz w:val="24"/>
          <w:szCs w:val="24"/>
        </w:rPr>
        <w:t>lerini</w:t>
      </w:r>
      <w:r>
        <w:rPr>
          <w:rFonts w:ascii="Times New Roman" w:hAnsi="Times New Roman" w:cs="Times New Roman"/>
          <w:noProof/>
          <w:sz w:val="24"/>
          <w:szCs w:val="24"/>
        </w:rPr>
        <w:t xml:space="preserve"> geliştirme</w:t>
      </w:r>
      <w:r w:rsidR="002C174E">
        <w:rPr>
          <w:rFonts w:ascii="Times New Roman" w:hAnsi="Times New Roman" w:cs="Times New Roman"/>
          <w:noProof/>
          <w:sz w:val="24"/>
          <w:szCs w:val="24"/>
        </w:rPr>
        <w:t>ye yönelik dersleri</w:t>
      </w:r>
      <w:r>
        <w:rPr>
          <w:rFonts w:ascii="Times New Roman" w:hAnsi="Times New Roman" w:cs="Times New Roman"/>
          <w:noProof/>
          <w:sz w:val="24"/>
          <w:szCs w:val="24"/>
        </w:rPr>
        <w:t xml:space="preserve"> </w:t>
      </w:r>
      <w:r w:rsidR="002C174E">
        <w:rPr>
          <w:rFonts w:ascii="Times New Roman" w:hAnsi="Times New Roman" w:cs="Times New Roman"/>
          <w:noProof/>
          <w:sz w:val="24"/>
          <w:szCs w:val="24"/>
        </w:rPr>
        <w:t>yetersiz bulduğu belirtilmiştir</w:t>
      </w:r>
      <w:r>
        <w:rPr>
          <w:rFonts w:ascii="Times New Roman" w:hAnsi="Times New Roman" w:cs="Times New Roman"/>
          <w:noProof/>
          <w:sz w:val="24"/>
          <w:szCs w:val="24"/>
        </w:rPr>
        <w:t xml:space="preserve">. Öğrencilerin yabancı dil </w:t>
      </w:r>
      <w:r>
        <w:rPr>
          <w:rFonts w:ascii="Times New Roman" w:hAnsi="Times New Roman" w:cs="Times New Roman"/>
          <w:noProof/>
          <w:sz w:val="24"/>
          <w:szCs w:val="24"/>
        </w:rPr>
        <w:lastRenderedPageBreak/>
        <w:t xml:space="preserve">öğretimine yönelik uygulama yapabilecekleri derslerin sayılarının arttırılması ayrıca </w:t>
      </w:r>
      <w:r w:rsidR="002C174E">
        <w:rPr>
          <w:rFonts w:ascii="Times New Roman" w:hAnsi="Times New Roman" w:cs="Times New Roman"/>
          <w:noProof/>
          <w:sz w:val="24"/>
          <w:szCs w:val="24"/>
        </w:rPr>
        <w:t>çalışma kapsamında önerilmektedir</w:t>
      </w:r>
      <w:r>
        <w:rPr>
          <w:rFonts w:ascii="Times New Roman" w:hAnsi="Times New Roman" w:cs="Times New Roman"/>
          <w:noProof/>
          <w:sz w:val="24"/>
          <w:szCs w:val="24"/>
        </w:rPr>
        <w:t xml:space="preserve">. </w:t>
      </w:r>
    </w:p>
    <w:p w:rsidR="00611950"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rPr>
      </w:pPr>
      <w:r w:rsidRPr="00C21E84">
        <w:rPr>
          <w:rFonts w:ascii="Times New Roman" w:hAnsi="Times New Roman" w:cs="Times New Roman"/>
          <w:sz w:val="24"/>
          <w:szCs w:val="24"/>
        </w:rPr>
        <w:t xml:space="preserve"> </w:t>
      </w:r>
      <w:r w:rsidR="00E02F35">
        <w:rPr>
          <w:rFonts w:ascii="Times New Roman" w:hAnsi="Times New Roman" w:cs="Times New Roman"/>
          <w:sz w:val="24"/>
          <w:szCs w:val="24"/>
        </w:rPr>
        <w:tab/>
      </w:r>
      <w:r w:rsidR="00E02F35">
        <w:rPr>
          <w:rFonts w:ascii="Times New Roman" w:hAnsi="Times New Roman" w:cs="Times New Roman"/>
          <w:sz w:val="24"/>
          <w:szCs w:val="24"/>
        </w:rPr>
        <w:tab/>
      </w:r>
      <w:r w:rsidRPr="00C21E84">
        <w:rPr>
          <w:rFonts w:ascii="Times New Roman" w:hAnsi="Times New Roman" w:cs="Times New Roman"/>
          <w:sz w:val="24"/>
          <w:szCs w:val="24"/>
        </w:rPr>
        <w:t>Memduhoğlu ve Çelik (2015) Yüzüncü Yıl Üniversitesinde öğrenim gören ve İngilizce öğretmeni olmayı planlayan öğrencilerle İngilizce öz yeterlik algıların</w:t>
      </w:r>
      <w:r w:rsidR="002C174E">
        <w:rPr>
          <w:rFonts w:ascii="Times New Roman" w:hAnsi="Times New Roman" w:cs="Times New Roman"/>
          <w:sz w:val="24"/>
          <w:szCs w:val="24"/>
        </w:rPr>
        <w:t>ı belirlemeye çalışmıştır</w:t>
      </w:r>
      <w:r w:rsidRPr="00C21E84">
        <w:rPr>
          <w:rFonts w:ascii="Times New Roman" w:hAnsi="Times New Roman" w:cs="Times New Roman"/>
          <w:sz w:val="24"/>
          <w:szCs w:val="24"/>
        </w:rPr>
        <w:t>. Çalışma bulgularında</w:t>
      </w:r>
      <w:r w:rsidR="002C174E">
        <w:rPr>
          <w:rFonts w:ascii="Times New Roman" w:hAnsi="Times New Roman" w:cs="Times New Roman"/>
          <w:sz w:val="24"/>
          <w:szCs w:val="24"/>
        </w:rPr>
        <w:t>,</w:t>
      </w:r>
      <w:r w:rsidRPr="00C21E84">
        <w:rPr>
          <w:rFonts w:ascii="Times New Roman" w:hAnsi="Times New Roman" w:cs="Times New Roman"/>
          <w:sz w:val="24"/>
          <w:szCs w:val="24"/>
        </w:rPr>
        <w:t xml:space="preserve"> öğretmen adaylarının İngilizce dil yeterlik algıları orta düzeye yakın bulunmuş ve öğrencilerin </w:t>
      </w:r>
      <w:r w:rsidR="002C174E" w:rsidRPr="00C21E84">
        <w:rPr>
          <w:rFonts w:ascii="Times New Roman" w:hAnsi="Times New Roman" w:cs="Times New Roman"/>
          <w:sz w:val="24"/>
          <w:szCs w:val="24"/>
        </w:rPr>
        <w:t>özyeterlik</w:t>
      </w:r>
      <w:r w:rsidR="002C174E">
        <w:rPr>
          <w:rFonts w:ascii="Times New Roman" w:hAnsi="Times New Roman" w:cs="Times New Roman"/>
          <w:sz w:val="24"/>
          <w:szCs w:val="24"/>
        </w:rPr>
        <w:t xml:space="preserve"> algıları en </w:t>
      </w:r>
      <w:r w:rsidRPr="00C21E84">
        <w:rPr>
          <w:rFonts w:ascii="Times New Roman" w:hAnsi="Times New Roman" w:cs="Times New Roman"/>
          <w:sz w:val="24"/>
          <w:szCs w:val="24"/>
        </w:rPr>
        <w:t>yüksek</w:t>
      </w:r>
      <w:r w:rsidR="002C174E">
        <w:rPr>
          <w:rFonts w:ascii="Times New Roman" w:hAnsi="Times New Roman" w:cs="Times New Roman"/>
          <w:sz w:val="24"/>
          <w:szCs w:val="24"/>
        </w:rPr>
        <w:t xml:space="preserve"> okuma becerilerinde, en düşük</w:t>
      </w:r>
      <w:r w:rsidRPr="00C21E84">
        <w:rPr>
          <w:rFonts w:ascii="Times New Roman" w:hAnsi="Times New Roman" w:cs="Times New Roman"/>
          <w:sz w:val="24"/>
          <w:szCs w:val="24"/>
        </w:rPr>
        <w:t xml:space="preserve"> ise dinleme becerilerinde olduğu belirlenmiştir. </w:t>
      </w:r>
    </w:p>
    <w:p w:rsidR="00611950" w:rsidRDefault="00611950"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174E">
        <w:rPr>
          <w:rFonts w:ascii="Times New Roman" w:hAnsi="Times New Roman" w:cs="Times New Roman"/>
          <w:sz w:val="24"/>
          <w:szCs w:val="24"/>
        </w:rPr>
        <w:t>Alanyazında yapılan çalışma çıktıları incelendiğinde,</w:t>
      </w:r>
      <w:r w:rsidRPr="008424E2">
        <w:rPr>
          <w:rFonts w:ascii="Times New Roman" w:hAnsi="Times New Roman" w:cs="Times New Roman"/>
          <w:sz w:val="24"/>
          <w:szCs w:val="24"/>
        </w:rPr>
        <w:t xml:space="preserve"> </w:t>
      </w:r>
      <w:r>
        <w:rPr>
          <w:rFonts w:ascii="Times New Roman" w:hAnsi="Times New Roman" w:cs="Times New Roman"/>
          <w:sz w:val="24"/>
          <w:szCs w:val="24"/>
        </w:rPr>
        <w:t>2006 yılı</w:t>
      </w:r>
      <w:r w:rsidRPr="008424E2">
        <w:rPr>
          <w:rFonts w:ascii="Times New Roman" w:hAnsi="Times New Roman" w:cs="Times New Roman"/>
          <w:sz w:val="24"/>
          <w:szCs w:val="24"/>
        </w:rPr>
        <w:t xml:space="preserve"> İngilizce öğretmenliği lisans</w:t>
      </w:r>
      <w:r>
        <w:rPr>
          <w:rFonts w:ascii="Times New Roman" w:hAnsi="Times New Roman" w:cs="Times New Roman"/>
          <w:sz w:val="24"/>
          <w:szCs w:val="24"/>
        </w:rPr>
        <w:t xml:space="preserve"> programının gerek İngilizce</w:t>
      </w:r>
      <w:r w:rsidRPr="008424E2">
        <w:rPr>
          <w:rFonts w:ascii="Times New Roman" w:hAnsi="Times New Roman" w:cs="Times New Roman"/>
          <w:sz w:val="24"/>
          <w:szCs w:val="24"/>
        </w:rPr>
        <w:t xml:space="preserve"> öğretimindeki yenilikler</w:t>
      </w:r>
      <w:r>
        <w:rPr>
          <w:rFonts w:ascii="Times New Roman" w:hAnsi="Times New Roman" w:cs="Times New Roman"/>
          <w:sz w:val="24"/>
          <w:szCs w:val="24"/>
        </w:rPr>
        <w:t>,</w:t>
      </w:r>
      <w:r w:rsidRPr="008424E2">
        <w:rPr>
          <w:rFonts w:ascii="Times New Roman" w:hAnsi="Times New Roman" w:cs="Times New Roman"/>
          <w:sz w:val="24"/>
          <w:szCs w:val="24"/>
        </w:rPr>
        <w:t xml:space="preserve"> gerekse teknolojik gelişmelere paralel olarak </w:t>
      </w:r>
      <w:r>
        <w:rPr>
          <w:rFonts w:ascii="Times New Roman" w:hAnsi="Times New Roman" w:cs="Times New Roman"/>
          <w:sz w:val="24"/>
          <w:szCs w:val="24"/>
        </w:rPr>
        <w:t>güncellenmesi gerektiği</w:t>
      </w:r>
      <w:r w:rsidRPr="008424E2">
        <w:rPr>
          <w:rFonts w:ascii="Times New Roman" w:hAnsi="Times New Roman" w:cs="Times New Roman"/>
          <w:sz w:val="24"/>
          <w:szCs w:val="24"/>
        </w:rPr>
        <w:t xml:space="preserve"> </w:t>
      </w:r>
      <w:r w:rsidR="00696F66">
        <w:rPr>
          <w:rFonts w:ascii="Times New Roman" w:hAnsi="Times New Roman" w:cs="Times New Roman"/>
          <w:sz w:val="24"/>
          <w:szCs w:val="24"/>
        </w:rPr>
        <w:t>ortaya konmuştur.</w:t>
      </w:r>
    </w:p>
    <w:p w:rsidR="00611950" w:rsidRDefault="00611950" w:rsidP="0061195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424E2">
        <w:rPr>
          <w:rFonts w:ascii="Times New Roman" w:hAnsi="Times New Roman" w:cs="Times New Roman"/>
          <w:sz w:val="24"/>
          <w:szCs w:val="24"/>
        </w:rPr>
        <w:t>2018 öğretim yılında güncellenerek uygulamaya konulan İngilizce öğretmenliği lisans programıyla bir takım önemli değişikliklere gidildiği söylenebilir. Öncelikle İngilizce dil yeterliğine yönelik dersl</w:t>
      </w:r>
      <w:r>
        <w:rPr>
          <w:rFonts w:ascii="Times New Roman" w:hAnsi="Times New Roman" w:cs="Times New Roman"/>
          <w:sz w:val="24"/>
          <w:szCs w:val="24"/>
        </w:rPr>
        <w:t>erin güncellener</w:t>
      </w:r>
      <w:r w:rsidRPr="008424E2">
        <w:rPr>
          <w:rFonts w:ascii="Times New Roman" w:hAnsi="Times New Roman" w:cs="Times New Roman"/>
          <w:sz w:val="24"/>
          <w:szCs w:val="24"/>
        </w:rPr>
        <w:t xml:space="preserve">ek özellikle </w:t>
      </w:r>
      <w:r w:rsidR="001065B6">
        <w:rPr>
          <w:rFonts w:ascii="Times New Roman" w:hAnsi="Times New Roman" w:cs="Times New Roman"/>
          <w:sz w:val="24"/>
          <w:szCs w:val="24"/>
        </w:rPr>
        <w:t xml:space="preserve">lisans eğitiminin </w:t>
      </w:r>
      <w:r w:rsidRPr="008424E2">
        <w:rPr>
          <w:rFonts w:ascii="Times New Roman" w:hAnsi="Times New Roman" w:cs="Times New Roman"/>
          <w:sz w:val="24"/>
          <w:szCs w:val="24"/>
        </w:rPr>
        <w:t>ilk y</w:t>
      </w:r>
      <w:r w:rsidR="001065B6">
        <w:rPr>
          <w:rFonts w:ascii="Times New Roman" w:hAnsi="Times New Roman" w:cs="Times New Roman"/>
          <w:sz w:val="24"/>
          <w:szCs w:val="24"/>
        </w:rPr>
        <w:t>ılın</w:t>
      </w:r>
      <w:r w:rsidR="00696F66">
        <w:rPr>
          <w:rFonts w:ascii="Times New Roman" w:hAnsi="Times New Roman" w:cs="Times New Roman"/>
          <w:sz w:val="24"/>
          <w:szCs w:val="24"/>
        </w:rPr>
        <w:t>ın</w:t>
      </w:r>
      <w:r w:rsidRPr="008424E2">
        <w:rPr>
          <w:rFonts w:ascii="Times New Roman" w:hAnsi="Times New Roman" w:cs="Times New Roman"/>
          <w:sz w:val="24"/>
          <w:szCs w:val="24"/>
        </w:rPr>
        <w:t xml:space="preserve"> dil becerilerine yönelik </w:t>
      </w:r>
      <w:r w:rsidR="001065B6">
        <w:rPr>
          <w:rFonts w:ascii="Times New Roman" w:hAnsi="Times New Roman" w:cs="Times New Roman"/>
          <w:sz w:val="24"/>
          <w:szCs w:val="24"/>
        </w:rPr>
        <w:t xml:space="preserve">derslere </w:t>
      </w:r>
      <w:r w:rsidRPr="008424E2">
        <w:rPr>
          <w:rFonts w:ascii="Times New Roman" w:hAnsi="Times New Roman" w:cs="Times New Roman"/>
          <w:sz w:val="24"/>
          <w:szCs w:val="24"/>
        </w:rPr>
        <w:t xml:space="preserve">ayrılması önemli bir gelişme olarak görülmektedir. </w:t>
      </w:r>
      <w:r w:rsidRPr="008424E2">
        <w:rPr>
          <w:rFonts w:ascii="Times New Roman" w:eastAsia="Times New Roman" w:hAnsi="Times New Roman" w:cs="Times New Roman"/>
          <w:sz w:val="24"/>
          <w:szCs w:val="24"/>
        </w:rPr>
        <w:t>Dünyadaki İngilizce öğretmenlerinin çoğunun anadili İngilizce değildir ve İngilizce</w:t>
      </w:r>
      <w:r w:rsidR="00696F66">
        <w:rPr>
          <w:rFonts w:ascii="Times New Roman" w:eastAsia="Times New Roman" w:hAnsi="Times New Roman" w:cs="Times New Roman"/>
          <w:sz w:val="24"/>
          <w:szCs w:val="24"/>
        </w:rPr>
        <w:t>’</w:t>
      </w:r>
      <w:r w:rsidRPr="008424E2">
        <w:rPr>
          <w:rFonts w:ascii="Times New Roman" w:eastAsia="Times New Roman" w:hAnsi="Times New Roman" w:cs="Times New Roman"/>
          <w:sz w:val="24"/>
          <w:szCs w:val="24"/>
        </w:rPr>
        <w:t>yi öğretebilmek için anadili İngilizce olan bireyler kadar</w:t>
      </w:r>
      <w:r w:rsidR="00696F66">
        <w:rPr>
          <w:rFonts w:ascii="Times New Roman" w:eastAsia="Times New Roman" w:hAnsi="Times New Roman" w:cs="Times New Roman"/>
          <w:sz w:val="24"/>
          <w:szCs w:val="24"/>
        </w:rPr>
        <w:t xml:space="preserve"> dil yeterliğine sahip olmaları </w:t>
      </w:r>
      <w:r w:rsidRPr="008424E2">
        <w:rPr>
          <w:rFonts w:ascii="Times New Roman" w:eastAsia="Times New Roman" w:hAnsi="Times New Roman" w:cs="Times New Roman"/>
          <w:sz w:val="24"/>
          <w:szCs w:val="24"/>
        </w:rPr>
        <w:t>gerekmemektedir</w:t>
      </w:r>
      <w:r>
        <w:rPr>
          <w:rFonts w:ascii="Times New Roman" w:hAnsi="Times New Roman" w:cs="Times New Roman"/>
          <w:sz w:val="24"/>
          <w:szCs w:val="24"/>
        </w:rPr>
        <w:t xml:space="preserve"> (Canagarajah, 1999) ancak</w:t>
      </w:r>
      <w:r w:rsidRPr="008424E2">
        <w:rPr>
          <w:rFonts w:ascii="Times New Roman" w:hAnsi="Times New Roman" w:cs="Times New Roman"/>
          <w:sz w:val="24"/>
          <w:szCs w:val="24"/>
        </w:rPr>
        <w:t xml:space="preserve"> İngilizce </w:t>
      </w:r>
      <w:r w:rsidRPr="008424E2">
        <w:rPr>
          <w:rFonts w:ascii="Times New Roman" w:eastAsia="Calibri" w:hAnsi="Times New Roman" w:cs="Times New Roman"/>
          <w:bCs/>
          <w:sz w:val="24"/>
          <w:szCs w:val="24"/>
        </w:rPr>
        <w:t>dil yeterliği, özellikle anadili İngilizce olmayan öğretmenlerin mesleki güvenlerinin temelini oluşturmaktadır (Lange, 1990).</w:t>
      </w:r>
      <w:r w:rsidR="001065B6">
        <w:rPr>
          <w:rFonts w:ascii="Times New Roman" w:hAnsi="Times New Roman" w:cs="Times New Roman"/>
          <w:sz w:val="24"/>
          <w:szCs w:val="24"/>
        </w:rPr>
        <w:t xml:space="preserve"> </w:t>
      </w:r>
      <w:r w:rsidR="0083293A" w:rsidRPr="00C21E84">
        <w:rPr>
          <w:rFonts w:ascii="Times New Roman" w:hAnsi="Times New Roman" w:cs="Times New Roman"/>
          <w:sz w:val="24"/>
          <w:szCs w:val="24"/>
        </w:rPr>
        <w:t xml:space="preserve">Dil yeterliği bu kapsamda İngilizce öğretmen eğitiminin en önemli bileşeni olarak karşımıza çıkmaktadır. </w:t>
      </w:r>
      <w:r w:rsidRPr="00C21E84">
        <w:rPr>
          <w:rFonts w:ascii="Times New Roman" w:hAnsi="Times New Roman" w:cs="Times New Roman"/>
          <w:sz w:val="24"/>
          <w:szCs w:val="24"/>
        </w:rPr>
        <w:t xml:space="preserve">Alanyazında </w:t>
      </w:r>
      <w:r w:rsidRPr="00C21E84">
        <w:rPr>
          <w:rFonts w:ascii="Times New Roman" w:eastAsia="Times New Roman" w:hAnsi="Times New Roman" w:cs="Times New Roman"/>
          <w:sz w:val="24"/>
          <w:szCs w:val="24"/>
        </w:rPr>
        <w:t>öğretmenlerin öğretilen yabancı dildeki yeterliklerine yönelik yapılan çalışmalarda öğretmenlerin özellikle kelime ve akıcı konuşma, telaffuz, dinleme ve yazma becerilerinde sıkıntılar yaşadıkları ortaya çıkmıştır (Reves ve Medgyes,1994; Samimy, Brutt-Griffler, 1999)</w:t>
      </w:r>
      <w:r w:rsidRPr="00C21E84">
        <w:rPr>
          <w:rFonts w:ascii="Times New Roman" w:hAnsi="Times New Roman" w:cs="Times New Roman"/>
          <w:sz w:val="24"/>
          <w:szCs w:val="24"/>
        </w:rPr>
        <w:t>.</w:t>
      </w:r>
      <w:r>
        <w:rPr>
          <w:rFonts w:ascii="Times New Roman" w:hAnsi="Times New Roman" w:cs="Times New Roman"/>
          <w:sz w:val="24"/>
          <w:szCs w:val="24"/>
        </w:rPr>
        <w:t xml:space="preserve"> </w:t>
      </w:r>
      <w:r w:rsidRPr="00C21E84">
        <w:rPr>
          <w:rFonts w:ascii="Times New Roman" w:hAnsi="Times New Roman" w:cs="Times New Roman"/>
          <w:sz w:val="24"/>
          <w:szCs w:val="24"/>
        </w:rPr>
        <w:t>Nitekim Öğrenci Seçme ve Yerleştirme Merkezinin 2019 Yükseköğretim Kurumları Giriş Sınavı verilerinde yabancı dil İngilizce alanından üniversite sınavına giren öğrencilerin seksen İngilizce sorusundan ortalama y</w:t>
      </w:r>
      <w:r>
        <w:rPr>
          <w:rFonts w:ascii="Times New Roman" w:hAnsi="Times New Roman" w:cs="Times New Roman"/>
          <w:sz w:val="24"/>
          <w:szCs w:val="24"/>
        </w:rPr>
        <w:t>irmi dokuz soruyu cevaplayabildikleri</w:t>
      </w:r>
      <w:r w:rsidRPr="00C21E84">
        <w:rPr>
          <w:rFonts w:ascii="Times New Roman" w:hAnsi="Times New Roman" w:cs="Times New Roman"/>
          <w:sz w:val="24"/>
          <w:szCs w:val="24"/>
        </w:rPr>
        <w:t xml:space="preserve"> görülmektedir (ÖSYM, 2019). </w:t>
      </w:r>
      <w:r>
        <w:rPr>
          <w:rFonts w:ascii="Times New Roman" w:hAnsi="Times New Roman" w:cs="Times New Roman"/>
          <w:sz w:val="24"/>
          <w:szCs w:val="24"/>
        </w:rPr>
        <w:t>İlk ve ortaöğretimde azalan İngilizce ders saatleri ve İngilizce’nin ülkemizde yabancı dil olarak öğretildiği düşünüldüğünde, 2018 programında</w:t>
      </w:r>
      <w:r w:rsidRPr="00C21E84">
        <w:rPr>
          <w:rFonts w:ascii="Times New Roman" w:hAnsi="Times New Roman" w:cs="Times New Roman"/>
          <w:sz w:val="24"/>
          <w:szCs w:val="24"/>
        </w:rPr>
        <w:t xml:space="preserve"> dil yeterliğine yönelik dersler</w:t>
      </w:r>
      <w:r>
        <w:rPr>
          <w:rFonts w:ascii="Times New Roman" w:hAnsi="Times New Roman" w:cs="Times New Roman"/>
          <w:sz w:val="24"/>
          <w:szCs w:val="24"/>
        </w:rPr>
        <w:t xml:space="preserve"> her ne kadar</w:t>
      </w:r>
      <w:r w:rsidRPr="00C21E84">
        <w:rPr>
          <w:rFonts w:ascii="Times New Roman" w:hAnsi="Times New Roman" w:cs="Times New Roman"/>
          <w:sz w:val="24"/>
          <w:szCs w:val="24"/>
        </w:rPr>
        <w:t xml:space="preserve"> okuma, yazma, dinleme ve sesletim olarak ayrı ayrı yer veri</w:t>
      </w:r>
      <w:r w:rsidR="00E42B40">
        <w:rPr>
          <w:rFonts w:ascii="Times New Roman" w:hAnsi="Times New Roman" w:cs="Times New Roman"/>
          <w:sz w:val="24"/>
          <w:szCs w:val="24"/>
        </w:rPr>
        <w:t>lse</w:t>
      </w:r>
      <w:r>
        <w:rPr>
          <w:rFonts w:ascii="Times New Roman" w:hAnsi="Times New Roman" w:cs="Times New Roman"/>
          <w:sz w:val="24"/>
          <w:szCs w:val="24"/>
        </w:rPr>
        <w:t xml:space="preserve"> de</w:t>
      </w:r>
      <w:r w:rsidRPr="00C21E84">
        <w:rPr>
          <w:rFonts w:ascii="Times New Roman" w:hAnsi="Times New Roman" w:cs="Times New Roman"/>
          <w:sz w:val="24"/>
          <w:szCs w:val="24"/>
        </w:rPr>
        <w:t xml:space="preserve"> </w:t>
      </w:r>
      <w:r>
        <w:rPr>
          <w:rFonts w:ascii="Times New Roman" w:hAnsi="Times New Roman" w:cs="Times New Roman"/>
          <w:sz w:val="24"/>
          <w:szCs w:val="24"/>
        </w:rPr>
        <w:t>İngilizce</w:t>
      </w:r>
      <w:r w:rsidRPr="00C21E84">
        <w:rPr>
          <w:rFonts w:ascii="Times New Roman" w:hAnsi="Times New Roman" w:cs="Times New Roman"/>
          <w:sz w:val="24"/>
          <w:szCs w:val="24"/>
        </w:rPr>
        <w:t xml:space="preserve"> öğretmen adaylarını yetiştirmede yetersiz kal</w:t>
      </w:r>
      <w:r>
        <w:rPr>
          <w:rFonts w:ascii="Times New Roman" w:hAnsi="Times New Roman" w:cs="Times New Roman"/>
          <w:sz w:val="24"/>
          <w:szCs w:val="24"/>
        </w:rPr>
        <w:t>maktadır</w:t>
      </w:r>
      <w:r w:rsidRPr="00C21E84">
        <w:rPr>
          <w:rFonts w:ascii="Times New Roman" w:hAnsi="Times New Roman" w:cs="Times New Roman"/>
          <w:sz w:val="24"/>
          <w:szCs w:val="24"/>
        </w:rPr>
        <w:t>.</w:t>
      </w:r>
      <w:r>
        <w:rPr>
          <w:rFonts w:ascii="Times New Roman" w:hAnsi="Times New Roman" w:cs="Times New Roman"/>
          <w:sz w:val="24"/>
          <w:szCs w:val="24"/>
        </w:rPr>
        <w:t xml:space="preserve"> İngilizce öğretmenliği lisans eğitim programında özellikle İngilizce üretimsel becerileri (konuşma ve yazma) geliştirmeye yönelik daha fazla dersin </w:t>
      </w:r>
      <w:r w:rsidR="001065B6">
        <w:rPr>
          <w:rFonts w:ascii="Times New Roman" w:hAnsi="Times New Roman" w:cs="Times New Roman"/>
          <w:sz w:val="24"/>
          <w:szCs w:val="24"/>
        </w:rPr>
        <w:t xml:space="preserve">4 yıl boyunca programa eklenmesi </w:t>
      </w:r>
      <w:r>
        <w:rPr>
          <w:rFonts w:ascii="Times New Roman" w:hAnsi="Times New Roman" w:cs="Times New Roman"/>
          <w:sz w:val="24"/>
          <w:szCs w:val="24"/>
        </w:rPr>
        <w:t xml:space="preserve">gerekmektedir. </w:t>
      </w:r>
    </w:p>
    <w:p w:rsidR="0083293A" w:rsidRPr="00E27CAC"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rPr>
      </w:pPr>
      <w:r>
        <w:rPr>
          <w:rFonts w:ascii="Times New Roman" w:hAnsi="Times New Roman" w:cs="Times New Roman"/>
          <w:sz w:val="24"/>
          <w:szCs w:val="24"/>
        </w:rPr>
        <w:lastRenderedPageBreak/>
        <w:tab/>
      </w:r>
      <w:r>
        <w:rPr>
          <w:rFonts w:ascii="Times New Roman" w:hAnsi="Times New Roman" w:cs="Times New Roman"/>
          <w:sz w:val="24"/>
          <w:szCs w:val="24"/>
        </w:rPr>
        <w:tab/>
      </w:r>
      <w:r w:rsidR="00FE2274">
        <w:rPr>
          <w:rFonts w:ascii="Times New Roman" w:hAnsi="Times New Roman" w:cs="Times New Roman"/>
          <w:sz w:val="24"/>
          <w:szCs w:val="24"/>
        </w:rPr>
        <w:t xml:space="preserve">2018 yılı programında yapılan diğer bir değişiklik, 2006 yılı programında her ders için ayrı ayrı belirtilen uygulama kredilerinin tamamen kaldırılmasıdır. </w:t>
      </w:r>
      <w:r>
        <w:rPr>
          <w:rFonts w:ascii="Times New Roman" w:hAnsi="Times New Roman" w:cs="Times New Roman"/>
          <w:sz w:val="24"/>
          <w:szCs w:val="24"/>
        </w:rPr>
        <w:t xml:space="preserve">Yaman (2018) 2006 programında yer alan uygulamalı derslerin tamamının </w:t>
      </w:r>
      <w:r w:rsidR="00E42B40">
        <w:rPr>
          <w:rFonts w:ascii="Times New Roman" w:hAnsi="Times New Roman" w:cs="Times New Roman"/>
          <w:sz w:val="24"/>
          <w:szCs w:val="24"/>
        </w:rPr>
        <w:t>2018 programında</w:t>
      </w:r>
      <w:r w:rsidR="00611950">
        <w:rPr>
          <w:rFonts w:ascii="Times New Roman" w:hAnsi="Times New Roman" w:cs="Times New Roman"/>
          <w:sz w:val="24"/>
          <w:szCs w:val="24"/>
        </w:rPr>
        <w:t xml:space="preserve"> </w:t>
      </w:r>
      <w:r>
        <w:rPr>
          <w:rFonts w:ascii="Times New Roman" w:hAnsi="Times New Roman" w:cs="Times New Roman"/>
          <w:sz w:val="24"/>
          <w:szCs w:val="24"/>
        </w:rPr>
        <w:t xml:space="preserve">kuramsal bir yapıya </w:t>
      </w:r>
      <w:r w:rsidR="00C461B9">
        <w:rPr>
          <w:rFonts w:ascii="Times New Roman" w:hAnsi="Times New Roman" w:cs="Times New Roman"/>
          <w:sz w:val="24"/>
          <w:szCs w:val="24"/>
        </w:rPr>
        <w:t>dönüştürülmesi</w:t>
      </w:r>
      <w:r w:rsidR="00611950">
        <w:rPr>
          <w:rFonts w:ascii="Times New Roman" w:hAnsi="Times New Roman" w:cs="Times New Roman"/>
          <w:sz w:val="24"/>
          <w:szCs w:val="24"/>
        </w:rPr>
        <w:t>ni</w:t>
      </w:r>
      <w:r>
        <w:rPr>
          <w:rFonts w:ascii="Times New Roman" w:hAnsi="Times New Roman" w:cs="Times New Roman"/>
          <w:sz w:val="24"/>
          <w:szCs w:val="24"/>
        </w:rPr>
        <w:t xml:space="preserve"> kuram-uygulama dengesi açısından ciddi bir zafiyet olarak gör</w:t>
      </w:r>
      <w:r w:rsidR="00611950">
        <w:rPr>
          <w:rFonts w:ascii="Times New Roman" w:hAnsi="Times New Roman" w:cs="Times New Roman"/>
          <w:sz w:val="24"/>
          <w:szCs w:val="24"/>
        </w:rPr>
        <w:t>mektedir. Ancak 2018 pro</w:t>
      </w:r>
      <w:r>
        <w:rPr>
          <w:rFonts w:ascii="Times New Roman" w:hAnsi="Times New Roman" w:cs="Times New Roman"/>
          <w:sz w:val="24"/>
          <w:szCs w:val="24"/>
        </w:rPr>
        <w:t>gramın</w:t>
      </w:r>
      <w:r w:rsidR="00611950">
        <w:rPr>
          <w:rFonts w:ascii="Times New Roman" w:hAnsi="Times New Roman" w:cs="Times New Roman"/>
          <w:sz w:val="24"/>
          <w:szCs w:val="24"/>
        </w:rPr>
        <w:t>ın</w:t>
      </w:r>
      <w:r w:rsidR="00E42B40">
        <w:rPr>
          <w:rFonts w:ascii="Times New Roman" w:hAnsi="Times New Roman" w:cs="Times New Roman"/>
          <w:sz w:val="24"/>
          <w:szCs w:val="24"/>
        </w:rPr>
        <w:t xml:space="preserve"> uygulama yönergesinde </w:t>
      </w:r>
      <w:r w:rsidR="00611950">
        <w:rPr>
          <w:rFonts w:ascii="Times New Roman" w:hAnsi="Times New Roman" w:cs="Times New Roman"/>
          <w:sz w:val="24"/>
          <w:szCs w:val="24"/>
        </w:rPr>
        <w:t xml:space="preserve">derslerde </w:t>
      </w:r>
      <w:r>
        <w:rPr>
          <w:rFonts w:ascii="Times New Roman" w:hAnsi="Times New Roman" w:cs="Times New Roman"/>
          <w:sz w:val="24"/>
          <w:szCs w:val="24"/>
        </w:rPr>
        <w:t xml:space="preserve">uygulama yapılabileceği vurgulanmıştır. Ayrıca </w:t>
      </w:r>
      <w:r w:rsidR="00FE2274">
        <w:rPr>
          <w:rFonts w:ascii="Times New Roman" w:hAnsi="Times New Roman" w:cs="Times New Roman"/>
          <w:sz w:val="24"/>
          <w:szCs w:val="24"/>
        </w:rPr>
        <w:t>2006 yılı</w:t>
      </w:r>
      <w:r>
        <w:rPr>
          <w:rFonts w:ascii="Times New Roman" w:hAnsi="Times New Roman" w:cs="Times New Roman"/>
          <w:sz w:val="24"/>
          <w:szCs w:val="24"/>
        </w:rPr>
        <w:t xml:space="preserve"> program</w:t>
      </w:r>
      <w:r w:rsidR="00FE2274">
        <w:rPr>
          <w:rFonts w:ascii="Times New Roman" w:hAnsi="Times New Roman" w:cs="Times New Roman"/>
          <w:sz w:val="24"/>
          <w:szCs w:val="24"/>
        </w:rPr>
        <w:t>ın</w:t>
      </w:r>
      <w:r>
        <w:rPr>
          <w:rFonts w:ascii="Times New Roman" w:hAnsi="Times New Roman" w:cs="Times New Roman"/>
          <w:sz w:val="24"/>
          <w:szCs w:val="24"/>
        </w:rPr>
        <w:t xml:space="preserve">da her ne kadar uygulama ve kurama ayrı kredilerle yer verilse de </w:t>
      </w:r>
      <w:r w:rsidR="00FE2274">
        <w:rPr>
          <w:rFonts w:ascii="Times New Roman" w:hAnsi="Times New Roman" w:cs="Times New Roman"/>
          <w:sz w:val="24"/>
          <w:szCs w:val="24"/>
        </w:rPr>
        <w:t xml:space="preserve">söz konusu </w:t>
      </w:r>
      <w:r>
        <w:rPr>
          <w:rFonts w:ascii="Times New Roman" w:hAnsi="Times New Roman" w:cs="Times New Roman"/>
          <w:sz w:val="24"/>
          <w:szCs w:val="24"/>
        </w:rPr>
        <w:t xml:space="preserve">programda uygulama-kuram dengesinin gözetilmediği çeşitli çalışmalarla ortaya konmuştur </w:t>
      </w:r>
      <w:r w:rsidRPr="00F72D50">
        <w:rPr>
          <w:rFonts w:ascii="Times New Roman" w:hAnsi="Times New Roman" w:cs="Times New Roman"/>
          <w:sz w:val="24"/>
          <w:szCs w:val="24"/>
        </w:rPr>
        <w:t>(Seferoğlu, 2006;</w:t>
      </w:r>
      <w:r>
        <w:rPr>
          <w:rFonts w:ascii="Times New Roman" w:hAnsi="Times New Roman" w:cs="Times New Roman"/>
          <w:sz w:val="24"/>
          <w:szCs w:val="24"/>
        </w:rPr>
        <w:t xml:space="preserve"> Çoşkun ve Daloğlu,2010; Karakaş</w:t>
      </w:r>
      <w:r w:rsidRPr="00F72D50">
        <w:rPr>
          <w:rFonts w:ascii="Times New Roman" w:hAnsi="Times New Roman" w:cs="Times New Roman"/>
          <w:sz w:val="24"/>
          <w:szCs w:val="24"/>
        </w:rPr>
        <w:t>,</w:t>
      </w:r>
      <w:r>
        <w:rPr>
          <w:rFonts w:ascii="Times New Roman" w:hAnsi="Times New Roman" w:cs="Times New Roman"/>
          <w:sz w:val="24"/>
          <w:szCs w:val="24"/>
        </w:rPr>
        <w:t xml:space="preserve"> 2012; Göktepe, 2015; Uzun, 2016</w:t>
      </w:r>
      <w:r w:rsidRPr="00F72D50">
        <w:rPr>
          <w:rFonts w:ascii="Times New Roman" w:hAnsi="Times New Roman" w:cs="Times New Roman"/>
          <w:sz w:val="24"/>
          <w:szCs w:val="24"/>
        </w:rPr>
        <w:t>).</w:t>
      </w:r>
      <w:r w:rsidRPr="00E27CAC">
        <w:rPr>
          <w:rFonts w:ascii="Arial" w:hAnsi="Arial" w:cs="Arial"/>
        </w:rPr>
        <w:t xml:space="preserve"> </w:t>
      </w:r>
    </w:p>
    <w:p w:rsidR="0083293A" w:rsidRDefault="0083293A" w:rsidP="00FE2274">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E2274">
        <w:rPr>
          <w:rFonts w:ascii="Times New Roman" w:hAnsi="Times New Roman" w:cs="Times New Roman"/>
          <w:sz w:val="24"/>
          <w:szCs w:val="24"/>
        </w:rPr>
        <w:t>2018</w:t>
      </w:r>
      <w:r>
        <w:rPr>
          <w:rFonts w:ascii="Times New Roman" w:hAnsi="Times New Roman" w:cs="Times New Roman"/>
          <w:sz w:val="24"/>
          <w:szCs w:val="24"/>
        </w:rPr>
        <w:t xml:space="preserve"> program</w:t>
      </w:r>
      <w:r w:rsidR="00FE2274">
        <w:rPr>
          <w:rFonts w:ascii="Times New Roman" w:hAnsi="Times New Roman" w:cs="Times New Roman"/>
          <w:sz w:val="24"/>
          <w:szCs w:val="24"/>
        </w:rPr>
        <w:t xml:space="preserve">ında </w:t>
      </w:r>
      <w:r>
        <w:rPr>
          <w:rFonts w:ascii="Times New Roman" w:hAnsi="Times New Roman" w:cs="Times New Roman"/>
          <w:sz w:val="24"/>
          <w:szCs w:val="24"/>
        </w:rPr>
        <w:t>bakımından farklı uygulamalara neden olabilen Özel Öğretim Yöntemleri ve Drama gibi derslerin kaldırıldığı ve ders içeriklerinde sadeleşmeye gidildiği görülmektedir</w:t>
      </w:r>
      <w:r w:rsidR="00FE2274">
        <w:rPr>
          <w:rFonts w:ascii="Times New Roman" w:hAnsi="Times New Roman" w:cs="Times New Roman"/>
          <w:sz w:val="24"/>
          <w:szCs w:val="24"/>
        </w:rPr>
        <w:t>. Farklı dersler ile içerik bakımından çakışmalara neden olan Özel Öğretim Yöntemleri</w:t>
      </w:r>
      <w:r w:rsidR="00FE2274" w:rsidRPr="00BE26B0">
        <w:rPr>
          <w:rFonts w:ascii="Times New Roman" w:hAnsi="Times New Roman" w:cs="Times New Roman"/>
          <w:sz w:val="24"/>
          <w:szCs w:val="24"/>
        </w:rPr>
        <w:t xml:space="preserve"> </w:t>
      </w:r>
      <w:r w:rsidR="00FE2274">
        <w:rPr>
          <w:rFonts w:ascii="Times New Roman" w:hAnsi="Times New Roman" w:cs="Times New Roman"/>
          <w:sz w:val="24"/>
          <w:szCs w:val="24"/>
        </w:rPr>
        <w:t xml:space="preserve">dersinin </w:t>
      </w:r>
      <w:r w:rsidR="00FE2274" w:rsidRPr="00BE26B0">
        <w:rPr>
          <w:rFonts w:ascii="Times New Roman" w:hAnsi="Times New Roman" w:cs="Times New Roman"/>
          <w:sz w:val="24"/>
          <w:szCs w:val="24"/>
        </w:rPr>
        <w:t>kaldırılarak alan öğretimine yönelik İngilizce Öğretim Programları, İngilizce Öğretiminde Ders İçeriği Geliştirme ve İngilizce Öğretim</w:t>
      </w:r>
      <w:r w:rsidR="00FE2274">
        <w:rPr>
          <w:rFonts w:ascii="Times New Roman" w:hAnsi="Times New Roman" w:cs="Times New Roman"/>
          <w:sz w:val="24"/>
          <w:szCs w:val="24"/>
        </w:rPr>
        <w:t xml:space="preserve">inde Sınav Hazırlama gibi konu ve içerikleri netleştirilmiş alan derslerinin programa eklenmesi olumlu bir gelişmedir. </w:t>
      </w:r>
      <w:r>
        <w:rPr>
          <w:rFonts w:ascii="Times New Roman" w:hAnsi="Times New Roman" w:cs="Times New Roman"/>
          <w:sz w:val="24"/>
          <w:szCs w:val="24"/>
        </w:rPr>
        <w:t xml:space="preserve">Ayrıca 2006 programında yer alan ve birbirinin devam olması beklenen ancak 2. ve 6. yarıyılda verilen İngilizce-Türkçe ve Türkçe-İngilizce Çeviri derslerinin tek ders altında ve öğrencilerin dil yeterliklerini geliştirdiği varsayılan son sınıfta </w:t>
      </w:r>
      <w:r w:rsidR="00FE2274">
        <w:rPr>
          <w:rFonts w:ascii="Times New Roman" w:hAnsi="Times New Roman" w:cs="Times New Roman"/>
          <w:sz w:val="24"/>
          <w:szCs w:val="24"/>
        </w:rPr>
        <w:t>verilmesi ders hedeflerinin etkili bir şekilde işe koşulabilmesi bakımında oldukça önemlidir. Benzer şekilde, 2018 programında yer alan d</w:t>
      </w:r>
      <w:r w:rsidR="004609F3">
        <w:rPr>
          <w:rFonts w:ascii="Times New Roman" w:hAnsi="Times New Roman" w:cs="Times New Roman"/>
          <w:sz w:val="24"/>
          <w:szCs w:val="24"/>
        </w:rPr>
        <w:t>erslerin içeriklerine</w:t>
      </w:r>
      <w:r>
        <w:rPr>
          <w:rFonts w:ascii="Times New Roman" w:hAnsi="Times New Roman" w:cs="Times New Roman"/>
          <w:sz w:val="24"/>
          <w:szCs w:val="24"/>
        </w:rPr>
        <w:t xml:space="preserve"> program uygulama yönergesinde net olarak yer vermek, birbiriyle örtüşen dersleri tek ders altında birleştirmek ve derslerde sadeleşmeye gitmek, programda yer alan dersler arasındaki öncelik-sonralık ilişkisi kurmak </w:t>
      </w:r>
      <w:r w:rsidR="00FE2274">
        <w:rPr>
          <w:rFonts w:ascii="Times New Roman" w:hAnsi="Times New Roman" w:cs="Times New Roman"/>
          <w:sz w:val="24"/>
          <w:szCs w:val="24"/>
        </w:rPr>
        <w:t xml:space="preserve">ve tekrara düşmemek bakımından olumlu </w:t>
      </w:r>
      <w:r>
        <w:rPr>
          <w:rFonts w:ascii="Times New Roman" w:hAnsi="Times New Roman" w:cs="Times New Roman"/>
          <w:sz w:val="24"/>
          <w:szCs w:val="24"/>
        </w:rPr>
        <w:t>bir gelişme olarak görülmektedir.</w:t>
      </w:r>
    </w:p>
    <w:p w:rsidR="0083293A"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6227B">
        <w:rPr>
          <w:rFonts w:ascii="Times New Roman" w:hAnsi="Times New Roman" w:cs="Times New Roman"/>
          <w:sz w:val="24"/>
          <w:szCs w:val="24"/>
        </w:rPr>
        <w:t>Alanyazındaki çalışmalarda 2006 yılı programına yöneltilen önemli eleştirilerden biri okullarda uygulama derslerinin yetersizliğidir (Çoşkun ve Daloğlu 2010, Seferoğlu, 2006). Programlarda yer alan gözlem amaçlı Okul Deneyimi dersinin sadece bir dönem ve sınırlı saatlerde verilmesi öğretmen</w:t>
      </w:r>
      <w:r w:rsidR="004609F3">
        <w:rPr>
          <w:rFonts w:ascii="Times New Roman" w:hAnsi="Times New Roman" w:cs="Times New Roman"/>
          <w:sz w:val="24"/>
          <w:szCs w:val="24"/>
        </w:rPr>
        <w:t>lik</w:t>
      </w:r>
      <w:r w:rsidRPr="0066227B">
        <w:rPr>
          <w:rFonts w:ascii="Times New Roman" w:hAnsi="Times New Roman" w:cs="Times New Roman"/>
          <w:sz w:val="24"/>
          <w:szCs w:val="24"/>
        </w:rPr>
        <w:t xml:space="preserve"> mesleğine hazırlanmak açısından yetersizdir (Enginarlar, 1996). Bu kapsamda 2018 programında </w:t>
      </w:r>
      <w:r w:rsidR="00FE2274">
        <w:rPr>
          <w:rFonts w:ascii="Times New Roman" w:hAnsi="Times New Roman" w:cs="Times New Roman"/>
          <w:sz w:val="24"/>
          <w:szCs w:val="24"/>
        </w:rPr>
        <w:t>O</w:t>
      </w:r>
      <w:r w:rsidRPr="0066227B">
        <w:rPr>
          <w:rFonts w:ascii="Times New Roman" w:hAnsi="Times New Roman" w:cs="Times New Roman"/>
          <w:sz w:val="24"/>
          <w:szCs w:val="24"/>
        </w:rPr>
        <w:t xml:space="preserve">kul Deneyimi dersinin kaldırılarak Öğretmenlik Uygulaması I ve II olarak yer verilmesi ve ders saatlerinin artırılması önemli bir gelişmedir. Ancak Senemoğlu’nun da belirttiği gibi (1991) uygulama dersleri hizmet öncesi eğitimin kalbindedir ve bu dersler öğretmen adaylarının öğrendikleri teorik bilgiyi uygulamayla birleştirmelerine ve yansıtıcı öğretmenler olmalarına katkı sağlamaktadır. Bu nedenle bu </w:t>
      </w:r>
      <w:r w:rsidRPr="0066227B">
        <w:rPr>
          <w:rFonts w:ascii="Times New Roman" w:hAnsi="Times New Roman" w:cs="Times New Roman"/>
          <w:sz w:val="24"/>
          <w:szCs w:val="24"/>
        </w:rPr>
        <w:lastRenderedPageBreak/>
        <w:t xml:space="preserve">derslerin saatlerinin arttırılması ve programda daha erken dönemlerde okullarda uygulama derslerine yer verilmesi gerekmektedir. Ayrıca derslere danışmanlık yapacak öğretim elemanları ile okullardaki rehber öğretmenlerin öğrencilerle düzenli aralıkla görüşmeler yaparak öğretmen adaylarına düzenli rehberlik hizmeti sunmaları öğrenci uygulamalarına yönelik geri bildirim sunmak bakımından oldukça önemlidir. </w:t>
      </w:r>
    </w:p>
    <w:p w:rsidR="0083293A" w:rsidRPr="00934D7E"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Yenilenen program alan bilgisi, genel kültür bilgisi ve meslek bilgisi alanında her dönem seçmeli derslerin açılmasına </w:t>
      </w:r>
      <w:r w:rsidR="00FE2274">
        <w:rPr>
          <w:rFonts w:ascii="Times New Roman" w:hAnsi="Times New Roman" w:cs="Times New Roman"/>
          <w:sz w:val="24"/>
          <w:szCs w:val="24"/>
        </w:rPr>
        <w:t>imkân</w:t>
      </w:r>
      <w:r>
        <w:rPr>
          <w:rFonts w:ascii="Times New Roman" w:hAnsi="Times New Roman" w:cs="Times New Roman"/>
          <w:sz w:val="24"/>
          <w:szCs w:val="24"/>
        </w:rPr>
        <w:t xml:space="preserve"> vermektedir. Bu uygulama ile programlar daha esnek bir yapıya dönüşmekte ve öğretmen adaylarının farklılaşan ihtiyaçlarına cevap </w:t>
      </w:r>
      <w:r w:rsidRPr="00934D7E">
        <w:rPr>
          <w:rFonts w:ascii="Times New Roman" w:hAnsi="Times New Roman" w:cs="Times New Roman"/>
          <w:sz w:val="24"/>
          <w:szCs w:val="24"/>
        </w:rPr>
        <w:t xml:space="preserve">vermekte yaşanılan sıkıntıların ortadan kaldırılmasına yardımcı olmaktadır.  </w:t>
      </w:r>
    </w:p>
    <w:p w:rsidR="0083293A"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rPr>
      </w:pPr>
      <w:r w:rsidRPr="00934D7E">
        <w:rPr>
          <w:rFonts w:ascii="Times New Roman" w:hAnsi="Times New Roman" w:cs="Times New Roman"/>
          <w:sz w:val="24"/>
          <w:szCs w:val="24"/>
        </w:rPr>
        <w:tab/>
      </w:r>
      <w:r w:rsidRPr="00934D7E">
        <w:rPr>
          <w:rFonts w:ascii="Times New Roman" w:hAnsi="Times New Roman" w:cs="Times New Roman"/>
          <w:sz w:val="24"/>
          <w:szCs w:val="24"/>
        </w:rPr>
        <w:tab/>
        <w:t>Yabancı dil öğretmen eğitiminde hedef dilin kültürünü tanıma önemli bir bileşen olarak karşımıza çıkmaktadır.  İngilizce</w:t>
      </w:r>
      <w:r w:rsidR="00DD5201">
        <w:rPr>
          <w:rFonts w:ascii="Times New Roman" w:hAnsi="Times New Roman" w:cs="Times New Roman"/>
          <w:sz w:val="24"/>
          <w:szCs w:val="24"/>
        </w:rPr>
        <w:t>,</w:t>
      </w:r>
      <w:r w:rsidRPr="00934D7E">
        <w:rPr>
          <w:rFonts w:ascii="Times New Roman" w:hAnsi="Times New Roman" w:cs="Times New Roman"/>
          <w:sz w:val="24"/>
          <w:szCs w:val="24"/>
        </w:rPr>
        <w:t xml:space="preserve"> ülkemizde yabancı dil olarak öğretilmektedir ve yabancı dil öğretmenlerinin öğrettikleri dilin kültürüne ilişkin öğeleri tanıyıp bunları derslerinde etkin bir şekilde işe koşmaları beklenmektedir. Yenilenen programda her ne kadar genel kültür bilgisi alanında seçmeli ders havuzuna yer verilse de programda hedef dilin kültürünü tanımaya yönelik derslerin zorunlu olarak verilmesi</w:t>
      </w:r>
      <w:r w:rsidR="000C7B23">
        <w:rPr>
          <w:rFonts w:ascii="Times New Roman" w:hAnsi="Times New Roman" w:cs="Times New Roman"/>
          <w:sz w:val="24"/>
          <w:szCs w:val="24"/>
        </w:rPr>
        <w:t>yle uygulamanın</w:t>
      </w:r>
      <w:r w:rsidRPr="00934D7E">
        <w:rPr>
          <w:rFonts w:ascii="Times New Roman" w:hAnsi="Times New Roman" w:cs="Times New Roman"/>
          <w:sz w:val="24"/>
          <w:szCs w:val="24"/>
        </w:rPr>
        <w:t xml:space="preserve"> daha</w:t>
      </w:r>
      <w:r w:rsidR="000C7B23">
        <w:rPr>
          <w:rFonts w:ascii="Times New Roman" w:hAnsi="Times New Roman" w:cs="Times New Roman"/>
          <w:sz w:val="24"/>
          <w:szCs w:val="24"/>
        </w:rPr>
        <w:t xml:space="preserve"> güçlü ve bağlayıcı olması</w:t>
      </w:r>
      <w:r w:rsidR="00DD5201">
        <w:rPr>
          <w:rFonts w:ascii="Times New Roman" w:hAnsi="Times New Roman" w:cs="Times New Roman"/>
          <w:sz w:val="24"/>
          <w:szCs w:val="24"/>
        </w:rPr>
        <w:t xml:space="preserve"> sağlayabilirdi. </w:t>
      </w:r>
    </w:p>
    <w:p w:rsidR="00B62C47" w:rsidRPr="00B62C47" w:rsidRDefault="00B62C47" w:rsidP="00B62C47">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cs="Times New Roman"/>
          <w:b/>
          <w:sz w:val="24"/>
          <w:szCs w:val="24"/>
        </w:rPr>
      </w:pPr>
      <w:r w:rsidRPr="00B62C47">
        <w:rPr>
          <w:rFonts w:ascii="Times New Roman" w:hAnsi="Times New Roman" w:cs="Times New Roman"/>
          <w:b/>
          <w:sz w:val="24"/>
          <w:szCs w:val="24"/>
        </w:rPr>
        <w:t>Öneriler</w:t>
      </w:r>
    </w:p>
    <w:p w:rsidR="00434E61" w:rsidRDefault="0083293A" w:rsidP="00434E6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4"/>
          <w:szCs w:val="24"/>
        </w:rPr>
      </w:pPr>
      <w:r w:rsidRPr="00934D7E">
        <w:rPr>
          <w:rFonts w:ascii="Times New Roman" w:hAnsi="Times New Roman" w:cs="Times New Roman"/>
          <w:sz w:val="24"/>
          <w:szCs w:val="24"/>
        </w:rPr>
        <w:tab/>
      </w:r>
      <w:r w:rsidRPr="00934D7E">
        <w:rPr>
          <w:rFonts w:ascii="Times New Roman" w:hAnsi="Times New Roman" w:cs="Times New Roman"/>
          <w:sz w:val="24"/>
          <w:szCs w:val="24"/>
        </w:rPr>
        <w:tab/>
      </w:r>
      <w:r w:rsidR="00B62C47">
        <w:rPr>
          <w:rFonts w:ascii="Times New Roman" w:hAnsi="Times New Roman" w:cs="Times New Roman"/>
          <w:sz w:val="24"/>
          <w:szCs w:val="24"/>
        </w:rPr>
        <w:t>Y</w:t>
      </w:r>
      <w:r w:rsidRPr="00934D7E">
        <w:rPr>
          <w:rFonts w:ascii="Times New Roman" w:hAnsi="Times New Roman" w:cs="Times New Roman"/>
          <w:sz w:val="24"/>
          <w:szCs w:val="24"/>
        </w:rPr>
        <w:t xml:space="preserve">enilenen 2018 yılı programında, dersler arasında öncelik-sonralık ilişkisinin gözetilerek derslerin verildiği dönemlerin düzenlendiği, derslerin içerikleri </w:t>
      </w:r>
      <w:r w:rsidR="00B62C47">
        <w:rPr>
          <w:rFonts w:ascii="Times New Roman" w:hAnsi="Times New Roman" w:cs="Times New Roman"/>
          <w:sz w:val="24"/>
          <w:szCs w:val="24"/>
        </w:rPr>
        <w:t>netleştirilerek sadeleştiril</w:t>
      </w:r>
      <w:r w:rsidRPr="00934D7E">
        <w:rPr>
          <w:rFonts w:ascii="Times New Roman" w:hAnsi="Times New Roman" w:cs="Times New Roman"/>
          <w:sz w:val="24"/>
          <w:szCs w:val="24"/>
        </w:rPr>
        <w:t>diği ve alana yönelik, daha net bir yapıya dönüştürüldüğü söylenebilir. Ayrıca programdaki seçmeli de</w:t>
      </w:r>
      <w:r w:rsidR="00B62C47">
        <w:rPr>
          <w:rFonts w:ascii="Times New Roman" w:hAnsi="Times New Roman" w:cs="Times New Roman"/>
          <w:sz w:val="24"/>
          <w:szCs w:val="24"/>
        </w:rPr>
        <w:t>r</w:t>
      </w:r>
      <w:r w:rsidRPr="00934D7E">
        <w:rPr>
          <w:rFonts w:ascii="Times New Roman" w:hAnsi="Times New Roman" w:cs="Times New Roman"/>
          <w:sz w:val="24"/>
          <w:szCs w:val="24"/>
        </w:rPr>
        <w:t xml:space="preserve">sler sayesinde programın esnek bir yapıya kazandırıldığı söylenebilir. Ancak, zorunlu eğitim kapsamında sunulan İngilizce derslerinin yetersizliği düşünüldüğünde, İngilizce dil yeterliğine </w:t>
      </w:r>
      <w:r w:rsidR="00DD5201">
        <w:rPr>
          <w:rFonts w:ascii="Times New Roman" w:hAnsi="Times New Roman" w:cs="Times New Roman"/>
          <w:sz w:val="24"/>
          <w:szCs w:val="24"/>
        </w:rPr>
        <w:t xml:space="preserve">yönelik </w:t>
      </w:r>
      <w:r w:rsidRPr="00934D7E">
        <w:rPr>
          <w:rFonts w:ascii="Times New Roman" w:hAnsi="Times New Roman" w:cs="Times New Roman"/>
          <w:sz w:val="24"/>
          <w:szCs w:val="24"/>
        </w:rPr>
        <w:t xml:space="preserve">derslerin lisans eğitimi boyunca 4 </w:t>
      </w:r>
      <w:r w:rsidR="000C7B23">
        <w:rPr>
          <w:rFonts w:ascii="Times New Roman" w:hAnsi="Times New Roman" w:cs="Times New Roman"/>
          <w:sz w:val="24"/>
          <w:szCs w:val="24"/>
        </w:rPr>
        <w:t xml:space="preserve">yıl </w:t>
      </w:r>
      <w:r w:rsidRPr="00934D7E">
        <w:rPr>
          <w:rFonts w:ascii="Times New Roman" w:hAnsi="Times New Roman" w:cs="Times New Roman"/>
          <w:sz w:val="24"/>
          <w:szCs w:val="24"/>
        </w:rPr>
        <w:t>süreyle verilmesi ve hedef dilin kültürünü tanımaya yönelik derslere prog</w:t>
      </w:r>
      <w:r w:rsidR="00B62C47">
        <w:rPr>
          <w:rFonts w:ascii="Times New Roman" w:hAnsi="Times New Roman" w:cs="Times New Roman"/>
          <w:sz w:val="24"/>
          <w:szCs w:val="24"/>
        </w:rPr>
        <w:t>r</w:t>
      </w:r>
      <w:r w:rsidRPr="00934D7E">
        <w:rPr>
          <w:rFonts w:ascii="Times New Roman" w:hAnsi="Times New Roman" w:cs="Times New Roman"/>
          <w:sz w:val="24"/>
          <w:szCs w:val="24"/>
        </w:rPr>
        <w:t xml:space="preserve">amlarda </w:t>
      </w:r>
      <w:r w:rsidR="00DD5201">
        <w:rPr>
          <w:rFonts w:ascii="Times New Roman" w:hAnsi="Times New Roman" w:cs="Times New Roman"/>
          <w:sz w:val="24"/>
          <w:szCs w:val="24"/>
        </w:rPr>
        <w:t xml:space="preserve">zorunlu ders olarak </w:t>
      </w:r>
      <w:r w:rsidRPr="00934D7E">
        <w:rPr>
          <w:rFonts w:ascii="Times New Roman" w:hAnsi="Times New Roman" w:cs="Times New Roman"/>
          <w:sz w:val="24"/>
          <w:szCs w:val="24"/>
        </w:rPr>
        <w:t xml:space="preserve">yer verilmesi gerektiği düşünülmektedir. </w:t>
      </w:r>
      <w:r w:rsidR="00DD5201">
        <w:rPr>
          <w:rFonts w:ascii="Times New Roman" w:hAnsi="Times New Roman" w:cs="Times New Roman"/>
          <w:sz w:val="24"/>
          <w:szCs w:val="24"/>
        </w:rPr>
        <w:t>Programda</w:t>
      </w:r>
      <w:r w:rsidRPr="00934D7E">
        <w:rPr>
          <w:rFonts w:ascii="Times New Roman" w:hAnsi="Times New Roman" w:cs="Times New Roman"/>
          <w:sz w:val="24"/>
          <w:szCs w:val="24"/>
        </w:rPr>
        <w:t xml:space="preserve"> uygulama derslerine daha fazla yer verilerek öğretmen adaylarının öğretmenlik </w:t>
      </w:r>
      <w:r w:rsidR="00B62C47">
        <w:rPr>
          <w:rFonts w:ascii="Times New Roman" w:hAnsi="Times New Roman" w:cs="Times New Roman"/>
          <w:sz w:val="24"/>
          <w:szCs w:val="24"/>
        </w:rPr>
        <w:t>yeterliklerinin artt</w:t>
      </w:r>
      <w:r w:rsidRPr="00934D7E">
        <w:rPr>
          <w:rFonts w:ascii="Times New Roman" w:hAnsi="Times New Roman" w:cs="Times New Roman"/>
          <w:sz w:val="24"/>
          <w:szCs w:val="24"/>
        </w:rPr>
        <w:t xml:space="preserve">ırılması ve programdaki uygulama-kuram dengesinin gözetilmesi sağlanmalıdır. </w:t>
      </w:r>
      <w:r w:rsidR="00DD5201">
        <w:rPr>
          <w:rFonts w:ascii="Times New Roman" w:hAnsi="Times New Roman" w:cs="Times New Roman"/>
          <w:sz w:val="24"/>
          <w:szCs w:val="24"/>
        </w:rPr>
        <w:t>İngilizce ö</w:t>
      </w:r>
      <w:r w:rsidRPr="00934D7E">
        <w:rPr>
          <w:rFonts w:ascii="Times New Roman" w:hAnsi="Times New Roman" w:cs="Times New Roman"/>
          <w:sz w:val="24"/>
          <w:szCs w:val="24"/>
        </w:rPr>
        <w:t>ğretmen adayları lisans eğitiminde benzer bir progr</w:t>
      </w:r>
      <w:r w:rsidR="000C7B23">
        <w:rPr>
          <w:rFonts w:ascii="Times New Roman" w:hAnsi="Times New Roman" w:cs="Times New Roman"/>
          <w:sz w:val="24"/>
          <w:szCs w:val="24"/>
        </w:rPr>
        <w:t>amla yetişip</w:t>
      </w:r>
      <w:r w:rsidR="00B62C47">
        <w:rPr>
          <w:rFonts w:ascii="Times New Roman" w:hAnsi="Times New Roman" w:cs="Times New Roman"/>
          <w:sz w:val="24"/>
          <w:szCs w:val="24"/>
        </w:rPr>
        <w:t xml:space="preserve"> farklı sosyo-</w:t>
      </w:r>
      <w:r w:rsidRPr="00934D7E">
        <w:rPr>
          <w:rFonts w:ascii="Times New Roman" w:hAnsi="Times New Roman" w:cs="Times New Roman"/>
          <w:sz w:val="24"/>
          <w:szCs w:val="24"/>
        </w:rPr>
        <w:t xml:space="preserve">ekonomik yapıdaki okullarda görev yapabilmektedir. </w:t>
      </w:r>
      <w:r w:rsidR="00DD5201">
        <w:rPr>
          <w:rFonts w:ascii="Times New Roman" w:hAnsi="Times New Roman" w:cs="Times New Roman"/>
          <w:sz w:val="24"/>
          <w:szCs w:val="24"/>
        </w:rPr>
        <w:t xml:space="preserve">Hatta </w:t>
      </w:r>
      <w:r w:rsidRPr="00934D7E">
        <w:rPr>
          <w:rFonts w:ascii="Times New Roman" w:hAnsi="Times New Roman" w:cs="Times New Roman"/>
          <w:sz w:val="24"/>
          <w:szCs w:val="24"/>
        </w:rPr>
        <w:t xml:space="preserve">İngilizce öğretmenleri ilk ve ortaöğretim dışında yükseköğretimde de İngilizce derslerine girebilmektedir. Bu kapsamda, lisans eğitiminin farklı öğretim kademelerine yönelik staj </w:t>
      </w:r>
      <w:r w:rsidR="00E02F35" w:rsidRPr="00934D7E">
        <w:rPr>
          <w:rFonts w:ascii="Times New Roman" w:hAnsi="Times New Roman" w:cs="Times New Roman"/>
          <w:sz w:val="24"/>
          <w:szCs w:val="24"/>
        </w:rPr>
        <w:t>imkânını</w:t>
      </w:r>
      <w:r w:rsidRPr="00934D7E">
        <w:rPr>
          <w:rFonts w:ascii="Times New Roman" w:hAnsi="Times New Roman" w:cs="Times New Roman"/>
          <w:sz w:val="24"/>
          <w:szCs w:val="24"/>
        </w:rPr>
        <w:t xml:space="preserve"> sunabiliyor olması gerekmektedir.  </w:t>
      </w:r>
      <w:r w:rsidR="00DD5201">
        <w:rPr>
          <w:rFonts w:ascii="Times New Roman" w:hAnsi="Times New Roman" w:cs="Times New Roman"/>
          <w:sz w:val="24"/>
          <w:szCs w:val="24"/>
        </w:rPr>
        <w:t xml:space="preserve">Ayrıca İngilizce’yi öğrenen kitlenin çeşitliliği </w:t>
      </w:r>
      <w:r w:rsidR="00DD5201">
        <w:rPr>
          <w:rFonts w:ascii="Times New Roman" w:hAnsi="Times New Roman" w:cs="Times New Roman"/>
          <w:sz w:val="24"/>
          <w:szCs w:val="24"/>
        </w:rPr>
        <w:lastRenderedPageBreak/>
        <w:t xml:space="preserve">gözetildiğinde (okul öncesi, ilk, orta ve lise ile yükseköğretim veya özel amaçlı dil öğrenimi) bu gruplara yabancı dil olarak İngilizce’nin ne şekilde öğretilmesi gerektiğine yönelik derslere program içerisinde yer verilmesi gerekmektedir. Bu durumda farklı öğretmenlik branşlarında olduğu gibi (Matematik, fen gibi) lisans eğitiminde ilköğretim/çocuklara ve ortaöğretim/yetişkinlere İngilizce öğretimine yönelik özel branşlaşmalara da gidilebilir. </w:t>
      </w:r>
    </w:p>
    <w:p w:rsidR="00434E61" w:rsidRDefault="00434E61" w:rsidP="00434E6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Milli Eğitim Bakanlığı ilk ve ortaöğretim kurumlarında 2018 yılında yaptığı program  yenileme çalışmalarında göze çarpan bir özellik, özellikle </w:t>
      </w:r>
      <w:r w:rsidRPr="0092653F">
        <w:rPr>
          <w:rFonts w:ascii="Times New Roman" w:hAnsi="Times New Roman" w:cs="Times New Roman"/>
          <w:noProof/>
          <w:sz w:val="24"/>
          <w:szCs w:val="24"/>
        </w:rPr>
        <w:t>ortaöğretim program</w:t>
      </w:r>
      <w:r>
        <w:rPr>
          <w:rFonts w:ascii="Times New Roman" w:hAnsi="Times New Roman" w:cs="Times New Roman"/>
          <w:noProof/>
          <w:sz w:val="24"/>
          <w:szCs w:val="24"/>
        </w:rPr>
        <w:t xml:space="preserve">larında </w:t>
      </w:r>
      <w:r w:rsidRPr="0092653F">
        <w:rPr>
          <w:rFonts w:ascii="Times New Roman" w:hAnsi="Times New Roman" w:cs="Times New Roman"/>
          <w:noProof/>
          <w:sz w:val="24"/>
          <w:szCs w:val="24"/>
        </w:rPr>
        <w:t>proje tabanlı öğrenme, otonom öğrenme ve işbirlikçi öğrenmenin önemi üzerinde durulma</w:t>
      </w:r>
      <w:r>
        <w:rPr>
          <w:rFonts w:ascii="Times New Roman" w:hAnsi="Times New Roman" w:cs="Times New Roman"/>
          <w:noProof/>
          <w:sz w:val="24"/>
          <w:szCs w:val="24"/>
        </w:rPr>
        <w:t xml:space="preserve">sıdır. </w:t>
      </w:r>
      <w:r w:rsidRPr="0092653F">
        <w:rPr>
          <w:rFonts w:ascii="Times New Roman" w:hAnsi="Times New Roman" w:cs="Times New Roman"/>
          <w:noProof/>
          <w:sz w:val="24"/>
          <w:szCs w:val="24"/>
        </w:rPr>
        <w:t>Holec’in (1981) tanımıyla otonom öğrenici, pasif kendisine sunulan öğretim programına sadık kalan ve sadece kendisine sunulanlarla yetinen bir birey yerine, kendi öğreniminin sorumluluğunu alan, öğretim programına katkıda bulunabilen aktif bir bireydir.</w:t>
      </w:r>
      <w:r>
        <w:rPr>
          <w:rFonts w:ascii="Times New Roman" w:hAnsi="Times New Roman" w:cs="Times New Roman"/>
          <w:noProof/>
          <w:sz w:val="24"/>
          <w:szCs w:val="24"/>
        </w:rPr>
        <w:t xml:space="preserve"> </w:t>
      </w:r>
      <w:r w:rsidRPr="0092653F">
        <w:rPr>
          <w:rFonts w:ascii="Times New Roman" w:hAnsi="Times New Roman" w:cs="Times New Roman"/>
          <w:noProof/>
          <w:sz w:val="24"/>
          <w:szCs w:val="24"/>
        </w:rPr>
        <w:t>Söz konusu programların uygulanmasına rehberlik ede</w:t>
      </w:r>
      <w:r w:rsidR="000C7B23">
        <w:rPr>
          <w:rFonts w:ascii="Times New Roman" w:hAnsi="Times New Roman" w:cs="Times New Roman"/>
          <w:noProof/>
          <w:sz w:val="24"/>
          <w:szCs w:val="24"/>
        </w:rPr>
        <w:t>cek</w:t>
      </w:r>
      <w:r w:rsidRPr="0092653F">
        <w:rPr>
          <w:rFonts w:ascii="Times New Roman" w:hAnsi="Times New Roman" w:cs="Times New Roman"/>
          <w:noProof/>
          <w:sz w:val="24"/>
          <w:szCs w:val="24"/>
        </w:rPr>
        <w:t xml:space="preserve"> öğretmenlerin bu yeterlikleri çok iyi anlamlan</w:t>
      </w:r>
      <w:r w:rsidR="000C7B23">
        <w:rPr>
          <w:rFonts w:ascii="Times New Roman" w:hAnsi="Times New Roman" w:cs="Times New Roman"/>
          <w:noProof/>
          <w:sz w:val="24"/>
          <w:szCs w:val="24"/>
        </w:rPr>
        <w:t>dırması ve öğretimde işe koşabilmesi</w:t>
      </w:r>
      <w:r w:rsidRPr="0092653F">
        <w:rPr>
          <w:rFonts w:ascii="Times New Roman" w:hAnsi="Times New Roman" w:cs="Times New Roman"/>
          <w:noProof/>
          <w:sz w:val="24"/>
          <w:szCs w:val="24"/>
        </w:rPr>
        <w:t xml:space="preserve"> </w:t>
      </w:r>
      <w:r w:rsidR="000C7B23">
        <w:rPr>
          <w:rFonts w:ascii="Times New Roman" w:hAnsi="Times New Roman" w:cs="Times New Roman"/>
          <w:noProof/>
          <w:sz w:val="24"/>
          <w:szCs w:val="24"/>
        </w:rPr>
        <w:t>beklenmektedir</w:t>
      </w:r>
      <w:r w:rsidRPr="0092653F">
        <w:rPr>
          <w:rFonts w:ascii="Times New Roman" w:hAnsi="Times New Roman" w:cs="Times New Roman"/>
          <w:noProof/>
          <w:sz w:val="24"/>
          <w:szCs w:val="24"/>
        </w:rPr>
        <w:t>.</w:t>
      </w:r>
      <w:r>
        <w:rPr>
          <w:rFonts w:ascii="Times New Roman" w:hAnsi="Times New Roman" w:cs="Times New Roman"/>
          <w:noProof/>
          <w:sz w:val="24"/>
          <w:szCs w:val="24"/>
        </w:rPr>
        <w:t xml:space="preserve"> Bu kapsamda, İngilizce öğretmenliği öğretmen yetiştirme programlarının da otonom öğrenmeyi destekleyici nitelikte olması gerekmektedir. </w:t>
      </w:r>
    </w:p>
    <w:p w:rsidR="0083293A"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hAnsi="Arial" w:cs="Arial"/>
        </w:rPr>
      </w:pPr>
    </w:p>
    <w:p w:rsidR="0083293A" w:rsidRPr="00B62C47" w:rsidRDefault="00B62C47" w:rsidP="00B62C47">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hAnsi="Times New Roman" w:cs="Times New Roman"/>
          <w:b/>
          <w:sz w:val="24"/>
          <w:szCs w:val="24"/>
        </w:rPr>
      </w:pPr>
      <w:r w:rsidRPr="00B62C47">
        <w:rPr>
          <w:rFonts w:ascii="Times New Roman" w:hAnsi="Times New Roman" w:cs="Times New Roman"/>
          <w:b/>
          <w:sz w:val="24"/>
          <w:szCs w:val="24"/>
        </w:rPr>
        <w:t>Makalenin Bilimdeki Konumu</w:t>
      </w:r>
    </w:p>
    <w:p w:rsidR="0083293A" w:rsidRPr="004E2F8E" w:rsidRDefault="004E2F8E" w:rsidP="004E2F8E">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9901B1" w:rsidRPr="004E2F8E">
        <w:rPr>
          <w:rFonts w:ascii="Times New Roman" w:hAnsi="Times New Roman" w:cs="Times New Roman"/>
          <w:sz w:val="24"/>
          <w:szCs w:val="24"/>
        </w:rPr>
        <w:t>Eğitim Bilimleri/</w:t>
      </w:r>
      <w:r w:rsidRPr="004E2F8E">
        <w:rPr>
          <w:rFonts w:ascii="Times New Roman" w:hAnsi="Times New Roman" w:cs="Times New Roman"/>
          <w:sz w:val="24"/>
          <w:szCs w:val="24"/>
        </w:rPr>
        <w:t xml:space="preserve"> Yabancı Diller Eğitimi</w:t>
      </w:r>
      <w:r>
        <w:rPr>
          <w:rFonts w:ascii="Times New Roman" w:hAnsi="Times New Roman" w:cs="Times New Roman"/>
          <w:sz w:val="24"/>
          <w:szCs w:val="24"/>
        </w:rPr>
        <w:t xml:space="preserve"> /İngilizce</w:t>
      </w:r>
    </w:p>
    <w:p w:rsidR="0083293A" w:rsidRDefault="0083293A"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hAnsi="Arial" w:cs="Arial"/>
        </w:rPr>
      </w:pPr>
    </w:p>
    <w:p w:rsidR="004E2F8E" w:rsidRPr="0064541B" w:rsidRDefault="004E2F8E" w:rsidP="004E2F8E">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rPr>
      </w:pPr>
      <w:r w:rsidRPr="0064541B">
        <w:rPr>
          <w:rFonts w:ascii="Times New Roman" w:hAnsi="Times New Roman" w:cs="Times New Roman"/>
          <w:b/>
          <w:sz w:val="24"/>
          <w:szCs w:val="24"/>
        </w:rPr>
        <w:t>Makalenin Bilimdeki Özgünlüğü</w:t>
      </w:r>
    </w:p>
    <w:p w:rsidR="004A12A8" w:rsidRPr="00CC332F" w:rsidRDefault="00CC332F" w:rsidP="004A12A8">
      <w:pPr>
        <w:spacing w:line="360" w:lineRule="auto"/>
        <w:jc w:val="both"/>
        <w:rPr>
          <w:rFonts w:ascii="Times New Roman" w:hAnsi="Times New Roman" w:cs="Times New Roman"/>
          <w:sz w:val="24"/>
          <w:szCs w:val="24"/>
        </w:rPr>
      </w:pPr>
      <w:r w:rsidRPr="00CC332F">
        <w:rPr>
          <w:rFonts w:ascii="Times New Roman" w:hAnsi="Times New Roman" w:cs="Times New Roman"/>
          <w:sz w:val="24"/>
          <w:szCs w:val="24"/>
        </w:rPr>
        <w:t>Yabancı dil öğretimi, eğitim sistemimizde her zaman güncelliği koruyan konulardan biri olmuştur ve son yıllarda yabancı dil öğretiminin niteliğini attırmak adına gerek öğretim programlarında</w:t>
      </w:r>
      <w:r w:rsidR="000C7B23">
        <w:rPr>
          <w:rFonts w:ascii="Times New Roman" w:hAnsi="Times New Roman" w:cs="Times New Roman"/>
          <w:sz w:val="24"/>
          <w:szCs w:val="24"/>
        </w:rPr>
        <w:t>,</w:t>
      </w:r>
      <w:r w:rsidRPr="00CC332F">
        <w:rPr>
          <w:rFonts w:ascii="Times New Roman" w:hAnsi="Times New Roman" w:cs="Times New Roman"/>
          <w:sz w:val="24"/>
          <w:szCs w:val="24"/>
        </w:rPr>
        <w:t xml:space="preserve"> gerekse öğretmen eğitiminde bir takım</w:t>
      </w:r>
      <w:r w:rsidR="001065B6">
        <w:rPr>
          <w:rFonts w:ascii="Times New Roman" w:hAnsi="Times New Roman" w:cs="Times New Roman"/>
          <w:sz w:val="24"/>
          <w:szCs w:val="24"/>
        </w:rPr>
        <w:t xml:space="preserve"> </w:t>
      </w:r>
      <w:r w:rsidRPr="00CC332F">
        <w:rPr>
          <w:rFonts w:ascii="Times New Roman" w:hAnsi="Times New Roman" w:cs="Times New Roman"/>
          <w:sz w:val="24"/>
          <w:szCs w:val="24"/>
        </w:rPr>
        <w:t xml:space="preserve">düzenlemelere gidildiği görülmektedir. </w:t>
      </w:r>
      <w:r w:rsidR="004A12A8" w:rsidRPr="00CC332F">
        <w:rPr>
          <w:rFonts w:ascii="Times New Roman" w:hAnsi="Times New Roman" w:cs="Times New Roman"/>
          <w:sz w:val="24"/>
          <w:szCs w:val="24"/>
        </w:rPr>
        <w:t xml:space="preserve">Çalışma, </w:t>
      </w:r>
      <w:r w:rsidRPr="00CC332F">
        <w:rPr>
          <w:rFonts w:ascii="Times New Roman" w:hAnsi="Times New Roman" w:cs="Times New Roman"/>
          <w:sz w:val="24"/>
          <w:szCs w:val="24"/>
        </w:rPr>
        <w:t>2018 yılında uygulamaya konulan İngilizce öğretmeni yetiştirme programının önceki öğretmen yetiştirme programlarıyla karşılaştırmalı olarak değerlendirmeyi amaçlamaktadır. Öğretmen yetiştirme programları yeni güncellendiği için alanyazında söz konusu programın önceki programlarla birlikte karşılıklı olarak değerlendirildiği çalışmalar sınırlıdır. Bu kapsamda çalışmanın</w:t>
      </w:r>
      <w:r>
        <w:rPr>
          <w:rFonts w:ascii="Times New Roman" w:hAnsi="Times New Roman" w:cs="Times New Roman"/>
          <w:sz w:val="24"/>
          <w:szCs w:val="24"/>
        </w:rPr>
        <w:t>,</w:t>
      </w:r>
      <w:r w:rsidRPr="00CC332F">
        <w:rPr>
          <w:rFonts w:ascii="Times New Roman" w:hAnsi="Times New Roman" w:cs="Times New Roman"/>
          <w:sz w:val="24"/>
          <w:szCs w:val="24"/>
        </w:rPr>
        <w:t xml:space="preserve"> </w:t>
      </w:r>
      <w:r w:rsidR="004A12A8" w:rsidRPr="00CC332F">
        <w:rPr>
          <w:rFonts w:ascii="Times New Roman" w:hAnsi="Times New Roman" w:cs="Times New Roman"/>
          <w:sz w:val="24"/>
          <w:szCs w:val="24"/>
        </w:rPr>
        <w:t xml:space="preserve">ülkemizde sıkça dile getirilen yabancı dil öğretimi sorunlarına öğretmen eğitimi temelinde ışık tutması ve </w:t>
      </w:r>
      <w:r w:rsidRPr="00CC332F">
        <w:rPr>
          <w:rFonts w:ascii="Times New Roman" w:hAnsi="Times New Roman" w:cs="Times New Roman"/>
          <w:sz w:val="24"/>
          <w:szCs w:val="24"/>
        </w:rPr>
        <w:t>ilgili çalışmalarla</w:t>
      </w:r>
      <w:r w:rsidR="004A12A8" w:rsidRPr="00CC332F">
        <w:rPr>
          <w:rFonts w:ascii="Times New Roman" w:hAnsi="Times New Roman" w:cs="Times New Roman"/>
          <w:sz w:val="24"/>
          <w:szCs w:val="24"/>
        </w:rPr>
        <w:t xml:space="preserve"> birlikte İngilizce öğretmen eğitimi programlarımızın değerlendirilmesine katkı sunması bakımından önemli görülmektedir. </w:t>
      </w:r>
    </w:p>
    <w:p w:rsidR="00E90E34" w:rsidRDefault="00E90E34" w:rsidP="0083293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hAnsi="Arial" w:cs="Arial"/>
        </w:rPr>
      </w:pPr>
    </w:p>
    <w:p w:rsidR="0083293A" w:rsidRPr="004F39AE" w:rsidRDefault="005832A6" w:rsidP="00E90E34">
      <w:pPr>
        <w:spacing w:line="360" w:lineRule="auto"/>
        <w:rPr>
          <w:rFonts w:ascii="Times New Roman" w:hAnsi="Times New Roman" w:cs="Times New Roman"/>
          <w:b/>
          <w:sz w:val="24"/>
          <w:szCs w:val="24"/>
        </w:rPr>
      </w:pPr>
      <w:r w:rsidRPr="004F39AE">
        <w:rPr>
          <w:rFonts w:ascii="Times New Roman" w:hAnsi="Times New Roman" w:cs="Times New Roman"/>
          <w:b/>
          <w:sz w:val="24"/>
          <w:szCs w:val="24"/>
        </w:rPr>
        <w:lastRenderedPageBreak/>
        <w:t>Kaynakça</w:t>
      </w:r>
    </w:p>
    <w:p w:rsidR="0083293A" w:rsidRDefault="0083293A" w:rsidP="0083293A">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06044D">
        <w:rPr>
          <w:rFonts w:ascii="Times New Roman" w:hAnsi="Times New Roman" w:cs="Times New Roman"/>
          <w:sz w:val="24"/>
          <w:szCs w:val="24"/>
        </w:rPr>
        <w:t xml:space="preserve">Canagarajah, A. (1999). </w:t>
      </w:r>
      <w:r w:rsidRPr="0006044D">
        <w:rPr>
          <w:rFonts w:ascii="Times New Roman" w:hAnsi="Times New Roman" w:cs="Times New Roman"/>
          <w:i/>
          <w:sz w:val="24"/>
          <w:szCs w:val="24"/>
        </w:rPr>
        <w:t>Resisting lingustic imperialism in English language teaching</w:t>
      </w:r>
      <w:r w:rsidRPr="0006044D">
        <w:rPr>
          <w:rFonts w:ascii="Times New Roman" w:hAnsi="Times New Roman" w:cs="Times New Roman"/>
          <w:sz w:val="24"/>
          <w:szCs w:val="24"/>
        </w:rPr>
        <w:t xml:space="preserve">. Oxford: Samimy, R., &amp; Brutt-Griffler, J. (1999). To be a native or nonnative speaker: Perceptions of "nonnative" students in a graduate TESOL program. In G. Braine (Ed.), </w:t>
      </w:r>
      <w:r w:rsidRPr="0006044D">
        <w:rPr>
          <w:rFonts w:ascii="Times New Roman" w:hAnsi="Times New Roman" w:cs="Times New Roman"/>
          <w:i/>
          <w:sz w:val="24"/>
          <w:szCs w:val="24"/>
        </w:rPr>
        <w:t>Nonnative educators in English language teaching</w:t>
      </w:r>
      <w:r w:rsidRPr="0006044D">
        <w:rPr>
          <w:rFonts w:ascii="Times New Roman" w:hAnsi="Times New Roman" w:cs="Times New Roman"/>
          <w:sz w:val="24"/>
          <w:szCs w:val="24"/>
        </w:rPr>
        <w:t>. Mahwah, NJ: Lawrence Erlbaum.</w:t>
      </w:r>
    </w:p>
    <w:p w:rsidR="0083293A" w:rsidRDefault="0083293A" w:rsidP="0083293A">
      <w:pPr>
        <w:widowControl w:val="0"/>
        <w:autoSpaceDE w:val="0"/>
        <w:autoSpaceDN w:val="0"/>
        <w:adjustRightInd w:val="0"/>
        <w:spacing w:after="0" w:line="360" w:lineRule="auto"/>
        <w:ind w:left="708" w:hanging="708"/>
        <w:jc w:val="both"/>
        <w:rPr>
          <w:rFonts w:ascii="Times New Roman" w:hAnsi="Times New Roman" w:cs="Times New Roman"/>
          <w:sz w:val="24"/>
          <w:szCs w:val="24"/>
        </w:rPr>
      </w:pPr>
      <w:r w:rsidRPr="0006044D">
        <w:rPr>
          <w:rFonts w:ascii="Times New Roman" w:hAnsi="Times New Roman" w:cs="Times New Roman"/>
          <w:sz w:val="24"/>
          <w:szCs w:val="24"/>
        </w:rPr>
        <w:t xml:space="preserve">Çoskun, A. &amp; Daloğlu, A. (2010). Evaluating an English language teacher education program through Peacock’s model. </w:t>
      </w:r>
      <w:r w:rsidRPr="0006044D">
        <w:rPr>
          <w:rFonts w:ascii="Times New Roman" w:hAnsi="Times New Roman" w:cs="Times New Roman"/>
          <w:i/>
          <w:sz w:val="24"/>
          <w:szCs w:val="24"/>
        </w:rPr>
        <w:t>Australian Journal of Teacher Education</w:t>
      </w:r>
      <w:r w:rsidRPr="0006044D">
        <w:rPr>
          <w:rFonts w:ascii="Times New Roman" w:hAnsi="Times New Roman" w:cs="Times New Roman"/>
          <w:sz w:val="24"/>
          <w:szCs w:val="24"/>
        </w:rPr>
        <w:t>, 35 (6), 23-42.</w:t>
      </w:r>
    </w:p>
    <w:p w:rsidR="0083293A" w:rsidRDefault="0083293A" w:rsidP="0083293A">
      <w:pPr>
        <w:widowControl w:val="0"/>
        <w:autoSpaceDE w:val="0"/>
        <w:autoSpaceDN w:val="0"/>
        <w:adjustRightInd w:val="0"/>
        <w:spacing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Çelik, Ş.N. (2019). </w:t>
      </w:r>
      <w:r w:rsidRPr="00B308A9">
        <w:rPr>
          <w:rFonts w:ascii="Times New Roman" w:hAnsi="Times New Roman" w:cs="Times New Roman"/>
          <w:i/>
          <w:sz w:val="24"/>
          <w:szCs w:val="24"/>
        </w:rPr>
        <w:t>Türkiye’de Uygulanan İngilizce Öğretmenliği Lisans Eğitim Programının, Öğrenci, Öğretim Elemanı ve İngilizce Öğretmenlerinin Görüşleri Doğrultusunda Değerlendirilmesi</w:t>
      </w:r>
      <w:r>
        <w:rPr>
          <w:rFonts w:ascii="Times New Roman" w:hAnsi="Times New Roman" w:cs="Times New Roman"/>
          <w:sz w:val="24"/>
          <w:szCs w:val="24"/>
        </w:rPr>
        <w:t xml:space="preserve">. Yüzüncü Yıl Üniversitesi, Van: </w:t>
      </w:r>
      <w:r w:rsidR="001065B6">
        <w:rPr>
          <w:rFonts w:ascii="Times New Roman" w:hAnsi="Times New Roman" w:cs="Times New Roman"/>
          <w:sz w:val="24"/>
          <w:szCs w:val="24"/>
        </w:rPr>
        <w:t>y</w:t>
      </w:r>
      <w:r>
        <w:rPr>
          <w:rFonts w:ascii="Times New Roman" w:hAnsi="Times New Roman" w:cs="Times New Roman"/>
          <w:sz w:val="24"/>
          <w:szCs w:val="24"/>
        </w:rPr>
        <w:t>ayınlanmamış doktora tezi.</w:t>
      </w:r>
    </w:p>
    <w:p w:rsidR="0083293A" w:rsidRPr="00C67D19" w:rsidRDefault="0083293A" w:rsidP="0083293A">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06044D">
        <w:rPr>
          <w:rFonts w:ascii="Times New Roman" w:hAnsi="Times New Roman" w:cs="Times New Roman"/>
          <w:sz w:val="24"/>
          <w:szCs w:val="24"/>
        </w:rPr>
        <w:t xml:space="preserve">Darling-Hammond, L., &amp; Youngs, P. (2002). Defining highly qualified teachers: What does scientifically-based research actually tell us? </w:t>
      </w:r>
      <w:r w:rsidRPr="0006044D">
        <w:rPr>
          <w:rFonts w:ascii="Times New Roman" w:hAnsi="Times New Roman" w:cs="Times New Roman"/>
          <w:i/>
          <w:sz w:val="24"/>
          <w:szCs w:val="24"/>
        </w:rPr>
        <w:t>Educational Researcher</w:t>
      </w:r>
      <w:r w:rsidRPr="0006044D">
        <w:rPr>
          <w:rFonts w:ascii="Times New Roman" w:hAnsi="Times New Roman" w:cs="Times New Roman"/>
          <w:sz w:val="24"/>
          <w:szCs w:val="24"/>
        </w:rPr>
        <w:t>, 31(9), 13-2</w:t>
      </w:r>
      <w:r w:rsidR="001065B6">
        <w:rPr>
          <w:rFonts w:ascii="Times New Roman" w:hAnsi="Times New Roman" w:cs="Times New Roman"/>
          <w:sz w:val="24"/>
          <w:szCs w:val="24"/>
        </w:rPr>
        <w:t>.</w:t>
      </w:r>
      <w:r w:rsidRPr="0006044D">
        <w:rPr>
          <w:rFonts w:ascii="MS Mincho" w:eastAsia="MS Mincho" w:hAnsi="MS Mincho" w:cs="MS Mincho"/>
          <w:sz w:val="24"/>
          <w:szCs w:val="24"/>
        </w:rPr>
        <w:t> </w:t>
      </w:r>
    </w:p>
    <w:p w:rsidR="0083293A" w:rsidRDefault="0083293A" w:rsidP="0083293A">
      <w:pPr>
        <w:spacing w:after="0" w:line="360" w:lineRule="auto"/>
        <w:ind w:left="707" w:hanging="707"/>
        <w:jc w:val="both"/>
        <w:rPr>
          <w:rFonts w:ascii="Times New Roman" w:hAnsi="Times New Roman" w:cs="Times New Roman"/>
          <w:sz w:val="24"/>
          <w:szCs w:val="24"/>
        </w:rPr>
      </w:pPr>
      <w:r w:rsidRPr="0006044D">
        <w:rPr>
          <w:rFonts w:ascii="Times New Roman" w:hAnsi="Times New Roman" w:cs="Times New Roman"/>
          <w:sz w:val="24"/>
          <w:szCs w:val="24"/>
        </w:rPr>
        <w:t>EF English Proficiency Index. (2015). EF EPI Index 2015. https://www.ef.com.tr/epi/ Erişim tarihi: 17 Nisan 2018</w:t>
      </w:r>
      <w:r w:rsidRPr="00C67D19">
        <w:rPr>
          <w:rFonts w:ascii="Times New Roman" w:hAnsi="Times New Roman" w:cs="Times New Roman"/>
          <w:sz w:val="24"/>
          <w:szCs w:val="24"/>
        </w:rPr>
        <w:t xml:space="preserve"> </w:t>
      </w:r>
    </w:p>
    <w:p w:rsidR="0083293A" w:rsidRDefault="0083293A" w:rsidP="0083293A">
      <w:pPr>
        <w:spacing w:after="0" w:line="360" w:lineRule="auto"/>
        <w:ind w:left="707" w:hanging="707"/>
        <w:jc w:val="both"/>
        <w:rPr>
          <w:rFonts w:ascii="Times New Roman" w:hAnsi="Times New Roman" w:cs="Times New Roman"/>
          <w:sz w:val="24"/>
          <w:szCs w:val="24"/>
        </w:rPr>
      </w:pPr>
      <w:r w:rsidRPr="0006044D">
        <w:rPr>
          <w:rFonts w:ascii="Times New Roman" w:hAnsi="Times New Roman" w:cs="Times New Roman"/>
          <w:sz w:val="24"/>
          <w:szCs w:val="24"/>
        </w:rPr>
        <w:t xml:space="preserve">Erozan, F. (2005). </w:t>
      </w:r>
      <w:r w:rsidRPr="0006044D">
        <w:rPr>
          <w:rFonts w:ascii="Times New Roman" w:hAnsi="Times New Roman" w:cs="Times New Roman"/>
          <w:i/>
          <w:sz w:val="24"/>
          <w:szCs w:val="24"/>
        </w:rPr>
        <w:t>Evaluating the language improvement courses in the undergraduate ELT curriculum at Eastern Mediterranean University: A case study</w:t>
      </w:r>
      <w:r w:rsidRPr="0006044D">
        <w:rPr>
          <w:rFonts w:ascii="Times New Roman" w:hAnsi="Times New Roman" w:cs="Times New Roman"/>
          <w:sz w:val="24"/>
          <w:szCs w:val="24"/>
        </w:rPr>
        <w:t xml:space="preserve">. Ortadoğu Teknik Üniversitesi, Ankara: </w:t>
      </w:r>
      <w:r w:rsidR="001065B6">
        <w:rPr>
          <w:rFonts w:ascii="Times New Roman" w:hAnsi="Times New Roman" w:cs="Times New Roman"/>
          <w:sz w:val="24"/>
          <w:szCs w:val="24"/>
        </w:rPr>
        <w:t>y</w:t>
      </w:r>
      <w:r w:rsidRPr="0006044D">
        <w:rPr>
          <w:rFonts w:ascii="Times New Roman" w:hAnsi="Times New Roman" w:cs="Times New Roman"/>
          <w:sz w:val="24"/>
          <w:szCs w:val="24"/>
        </w:rPr>
        <w:t>ayınlanmamış yüksek lisans tezi.</w:t>
      </w:r>
    </w:p>
    <w:p w:rsidR="0083293A" w:rsidRDefault="0083293A" w:rsidP="0083293A">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06044D">
        <w:rPr>
          <w:rFonts w:ascii="Times New Roman" w:hAnsi="Times New Roman" w:cs="Times New Roman"/>
          <w:sz w:val="24"/>
          <w:szCs w:val="24"/>
        </w:rPr>
        <w:t xml:space="preserve">González, A. (2000). The new millennium: More challenges for EFL teachers and teacher educators. </w:t>
      </w:r>
      <w:r w:rsidRPr="0006044D">
        <w:rPr>
          <w:rFonts w:ascii="Times New Roman" w:hAnsi="Times New Roman" w:cs="Times New Roman"/>
          <w:i/>
          <w:iCs/>
          <w:sz w:val="24"/>
          <w:szCs w:val="24"/>
        </w:rPr>
        <w:t>Colombian Applied Linguistics Journal, 2</w:t>
      </w:r>
      <w:r w:rsidRPr="0006044D">
        <w:rPr>
          <w:rFonts w:ascii="Times New Roman" w:hAnsi="Times New Roman" w:cs="Times New Roman"/>
          <w:sz w:val="24"/>
          <w:szCs w:val="24"/>
        </w:rPr>
        <w:t xml:space="preserve">, 5-14. </w:t>
      </w:r>
    </w:p>
    <w:p w:rsidR="0083293A" w:rsidRDefault="0083293A" w:rsidP="0083293A">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06044D">
        <w:rPr>
          <w:rFonts w:ascii="Times New Roman" w:hAnsi="Times New Roman" w:cs="Times New Roman"/>
          <w:sz w:val="24"/>
          <w:szCs w:val="24"/>
        </w:rPr>
        <w:t xml:space="preserve">Gürsoy, E. (2013). Improving Practicum for a Better Teacher Training. </w:t>
      </w:r>
      <w:r w:rsidRPr="0006044D">
        <w:rPr>
          <w:rFonts w:ascii="Times New Roman" w:hAnsi="Times New Roman" w:cs="Times New Roman"/>
          <w:i/>
          <w:sz w:val="24"/>
          <w:szCs w:val="24"/>
        </w:rPr>
        <w:t>Procedia</w:t>
      </w:r>
      <w:r w:rsidRPr="0006044D">
        <w:rPr>
          <w:rFonts w:ascii="Times New Roman" w:hAnsi="Times New Roman" w:cs="Times New Roman"/>
          <w:sz w:val="24"/>
          <w:szCs w:val="24"/>
        </w:rPr>
        <w:t>, 93: 420-425.</w:t>
      </w:r>
    </w:p>
    <w:p w:rsidR="0083293A" w:rsidRPr="005E0D65" w:rsidRDefault="0083293A" w:rsidP="0083293A">
      <w:pPr>
        <w:widowControl w:val="0"/>
        <w:autoSpaceDE w:val="0"/>
        <w:autoSpaceDN w:val="0"/>
        <w:adjustRightInd w:val="0"/>
        <w:spacing w:after="0" w:line="360" w:lineRule="auto"/>
        <w:rPr>
          <w:rFonts w:ascii="Times New Roman" w:hAnsi="Times New Roman" w:cs="Times New Roman"/>
          <w:sz w:val="24"/>
          <w:szCs w:val="24"/>
        </w:rPr>
      </w:pPr>
      <w:r w:rsidRPr="0006044D">
        <w:rPr>
          <w:rFonts w:ascii="Times New Roman" w:hAnsi="Times New Roman" w:cs="Times New Roman"/>
          <w:sz w:val="24"/>
          <w:szCs w:val="24"/>
        </w:rPr>
        <w:t xml:space="preserve">Harmer, J. (2001). </w:t>
      </w:r>
      <w:r w:rsidRPr="00B308A9">
        <w:rPr>
          <w:rFonts w:ascii="Times New Roman" w:hAnsi="Times New Roman" w:cs="Times New Roman"/>
          <w:i/>
          <w:sz w:val="24"/>
          <w:szCs w:val="24"/>
        </w:rPr>
        <w:t xml:space="preserve">The Practice </w:t>
      </w:r>
      <w:r>
        <w:rPr>
          <w:rFonts w:ascii="Times New Roman" w:hAnsi="Times New Roman" w:cs="Times New Roman"/>
          <w:i/>
          <w:sz w:val="24"/>
          <w:szCs w:val="24"/>
        </w:rPr>
        <w:t>o</w:t>
      </w:r>
      <w:r w:rsidRPr="00B308A9">
        <w:rPr>
          <w:rFonts w:ascii="Times New Roman" w:hAnsi="Times New Roman" w:cs="Times New Roman"/>
          <w:i/>
          <w:sz w:val="24"/>
          <w:szCs w:val="24"/>
        </w:rPr>
        <w:t>f English Language Teaching</w:t>
      </w:r>
      <w:r w:rsidRPr="0006044D">
        <w:rPr>
          <w:rFonts w:ascii="Times New Roman" w:hAnsi="Times New Roman" w:cs="Times New Roman"/>
          <w:sz w:val="24"/>
          <w:szCs w:val="24"/>
        </w:rPr>
        <w:t xml:space="preserve">. Edinburgh: Pearson. </w:t>
      </w:r>
    </w:p>
    <w:p w:rsidR="0083293A" w:rsidRDefault="0083293A" w:rsidP="0083293A">
      <w:pPr>
        <w:pStyle w:val="NormalWeb"/>
        <w:spacing w:before="0" w:beforeAutospacing="0" w:after="0" w:afterAutospacing="0" w:line="360" w:lineRule="auto"/>
        <w:ind w:left="709" w:hanging="709"/>
        <w:jc w:val="both"/>
      </w:pPr>
      <w:r w:rsidRPr="0006044D">
        <w:t xml:space="preserve">Hismanoğlu, S. (2012). İngilizce öğretmeni adaylarının İngilizce öğretmeni yetiştirme programı ile ilgili görüşleri. </w:t>
      </w:r>
      <w:r w:rsidRPr="0006044D">
        <w:rPr>
          <w:i/>
        </w:rPr>
        <w:t>Eğitim ve Öğretim Araştırmaları Dergisi</w:t>
      </w:r>
      <w:r w:rsidRPr="0006044D">
        <w:t>, 1(2), 330-341.</w:t>
      </w:r>
    </w:p>
    <w:p w:rsidR="0083293A" w:rsidRPr="0006044D" w:rsidRDefault="0083293A" w:rsidP="0083293A">
      <w:pPr>
        <w:spacing w:after="0" w:line="360" w:lineRule="auto"/>
        <w:ind w:left="709" w:hanging="709"/>
        <w:jc w:val="both"/>
        <w:rPr>
          <w:rFonts w:ascii="Times New Roman" w:hAnsi="Times New Roman" w:cs="Times New Roman"/>
          <w:sz w:val="24"/>
          <w:szCs w:val="24"/>
        </w:rPr>
      </w:pPr>
      <w:r w:rsidRPr="0006044D">
        <w:rPr>
          <w:rFonts w:ascii="Times New Roman" w:hAnsi="Times New Roman" w:cs="Times New Roman"/>
          <w:sz w:val="24"/>
          <w:szCs w:val="24"/>
        </w:rPr>
        <w:t xml:space="preserve">Holec, H. (1981). </w:t>
      </w:r>
      <w:r w:rsidRPr="00E90E34">
        <w:rPr>
          <w:rFonts w:ascii="Times New Roman" w:hAnsi="Times New Roman" w:cs="Times New Roman"/>
          <w:i/>
          <w:sz w:val="24"/>
          <w:szCs w:val="24"/>
        </w:rPr>
        <w:t>Autonomy and Foreign Language Learning</w:t>
      </w:r>
      <w:r w:rsidRPr="0006044D">
        <w:rPr>
          <w:rFonts w:ascii="Times New Roman" w:hAnsi="Times New Roman" w:cs="Times New Roman"/>
          <w:sz w:val="24"/>
          <w:szCs w:val="24"/>
        </w:rPr>
        <w:t xml:space="preserve">. Oxford: Pergamon. </w:t>
      </w:r>
    </w:p>
    <w:p w:rsidR="0083293A" w:rsidRDefault="0083293A" w:rsidP="0083293A">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06044D">
        <w:rPr>
          <w:rFonts w:ascii="Times New Roman" w:hAnsi="Times New Roman" w:cs="Times New Roman"/>
          <w:sz w:val="24"/>
          <w:szCs w:val="24"/>
        </w:rPr>
        <w:t>Huhn, C. (2012). In Search of Innovation: resea</w:t>
      </w:r>
      <w:r>
        <w:rPr>
          <w:rFonts w:ascii="Times New Roman" w:hAnsi="Times New Roman" w:cs="Times New Roman"/>
          <w:sz w:val="24"/>
          <w:szCs w:val="24"/>
        </w:rPr>
        <w:t>rc</w:t>
      </w:r>
      <w:r w:rsidRPr="0006044D">
        <w:rPr>
          <w:rFonts w:ascii="Times New Roman" w:hAnsi="Times New Roman" w:cs="Times New Roman"/>
          <w:sz w:val="24"/>
          <w:szCs w:val="24"/>
        </w:rPr>
        <w:t xml:space="preserve">h on effective models of foreign language teacher preparation. </w:t>
      </w:r>
      <w:r w:rsidRPr="0006044D">
        <w:rPr>
          <w:rFonts w:ascii="Times New Roman" w:hAnsi="Times New Roman" w:cs="Times New Roman"/>
          <w:i/>
          <w:sz w:val="24"/>
          <w:szCs w:val="24"/>
        </w:rPr>
        <w:t>Foreign Language Ann</w:t>
      </w:r>
      <w:r w:rsidR="00C461B9">
        <w:rPr>
          <w:rFonts w:ascii="Times New Roman" w:hAnsi="Times New Roman" w:cs="Times New Roman"/>
          <w:i/>
          <w:sz w:val="24"/>
          <w:szCs w:val="24"/>
        </w:rPr>
        <w:t>u</w:t>
      </w:r>
      <w:r w:rsidRPr="0006044D">
        <w:rPr>
          <w:rFonts w:ascii="Times New Roman" w:hAnsi="Times New Roman" w:cs="Times New Roman"/>
          <w:i/>
          <w:sz w:val="24"/>
          <w:szCs w:val="24"/>
        </w:rPr>
        <w:t>als</w:t>
      </w:r>
      <w:r w:rsidRPr="0006044D">
        <w:rPr>
          <w:rFonts w:ascii="Times New Roman" w:hAnsi="Times New Roman" w:cs="Times New Roman"/>
          <w:sz w:val="24"/>
          <w:szCs w:val="24"/>
        </w:rPr>
        <w:t>. 45,163-183.</w:t>
      </w:r>
    </w:p>
    <w:p w:rsidR="0083293A" w:rsidRDefault="0083293A" w:rsidP="0083293A">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06044D">
        <w:rPr>
          <w:rFonts w:ascii="Times New Roman" w:hAnsi="Times New Roman" w:cs="Times New Roman"/>
          <w:sz w:val="24"/>
          <w:szCs w:val="24"/>
        </w:rPr>
        <w:t xml:space="preserve">Karakaş, A. (2012). Evaluation of the English language teacher education program in Turkey, </w:t>
      </w:r>
      <w:r w:rsidRPr="0006044D">
        <w:rPr>
          <w:rFonts w:ascii="Times New Roman" w:hAnsi="Times New Roman" w:cs="Times New Roman"/>
          <w:i/>
          <w:sz w:val="24"/>
          <w:szCs w:val="24"/>
        </w:rPr>
        <w:t>ELT Weekly</w:t>
      </w:r>
      <w:r w:rsidR="00E90E34">
        <w:rPr>
          <w:rFonts w:ascii="Times New Roman" w:hAnsi="Times New Roman" w:cs="Times New Roman"/>
          <w:sz w:val="24"/>
          <w:szCs w:val="24"/>
        </w:rPr>
        <w:t>, 4 (15):1-17.</w:t>
      </w:r>
    </w:p>
    <w:p w:rsidR="00E90E34" w:rsidRDefault="00E90E34" w:rsidP="0083293A">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Karasar, N. (2007).  </w:t>
      </w:r>
      <w:r w:rsidRPr="00E90E34">
        <w:rPr>
          <w:rFonts w:ascii="Times New Roman" w:hAnsi="Times New Roman" w:cs="Times New Roman"/>
          <w:i/>
          <w:sz w:val="24"/>
          <w:szCs w:val="24"/>
        </w:rPr>
        <w:t>Bilimsel Araştırma Yöntemi</w:t>
      </w:r>
      <w:r>
        <w:rPr>
          <w:rFonts w:ascii="Times New Roman" w:hAnsi="Times New Roman" w:cs="Times New Roman"/>
          <w:sz w:val="24"/>
          <w:szCs w:val="24"/>
        </w:rPr>
        <w:t>. Ankara: Nobel Yayın.</w:t>
      </w:r>
    </w:p>
    <w:p w:rsidR="0083293A" w:rsidRDefault="0083293A" w:rsidP="0083293A">
      <w:pPr>
        <w:autoSpaceDE w:val="0"/>
        <w:autoSpaceDN w:val="0"/>
        <w:adjustRightInd w:val="0"/>
        <w:spacing w:after="0" w:line="360" w:lineRule="auto"/>
        <w:ind w:left="709" w:hanging="709"/>
        <w:jc w:val="both"/>
        <w:rPr>
          <w:rFonts w:ascii="Times New Roman" w:hAnsi="Times New Roman" w:cs="Times New Roman"/>
          <w:sz w:val="24"/>
          <w:szCs w:val="24"/>
        </w:rPr>
      </w:pPr>
      <w:r w:rsidRPr="0006044D">
        <w:rPr>
          <w:rFonts w:ascii="Times New Roman" w:hAnsi="Times New Roman" w:cs="Times New Roman"/>
          <w:sz w:val="24"/>
          <w:szCs w:val="24"/>
        </w:rPr>
        <w:t xml:space="preserve">Lange, D.L. (1990). A Blueprint for a teacher development program. In J.C. Richards &amp; D. Nunan (Ed.), </w:t>
      </w:r>
      <w:r w:rsidRPr="0006044D">
        <w:rPr>
          <w:rFonts w:ascii="Times New Roman" w:hAnsi="Times New Roman" w:cs="Times New Roman"/>
          <w:i/>
          <w:sz w:val="24"/>
          <w:szCs w:val="24"/>
        </w:rPr>
        <w:t>Second Language Teacher Education</w:t>
      </w:r>
      <w:r w:rsidRPr="0006044D">
        <w:rPr>
          <w:rFonts w:ascii="Times New Roman" w:hAnsi="Times New Roman" w:cs="Times New Roman"/>
          <w:sz w:val="24"/>
          <w:szCs w:val="24"/>
        </w:rPr>
        <w:t>. Cambridge: Cambridge University Press.</w:t>
      </w:r>
    </w:p>
    <w:p w:rsidR="00E90E34" w:rsidRPr="00E90E34" w:rsidRDefault="0083293A" w:rsidP="00E90E34">
      <w:pPr>
        <w:spacing w:after="0" w:line="360" w:lineRule="auto"/>
        <w:ind w:left="708" w:hanging="708"/>
        <w:jc w:val="both"/>
        <w:rPr>
          <w:rFonts w:ascii="Times New Roman" w:hAnsi="Times New Roman" w:cs="Times New Roman"/>
          <w:sz w:val="24"/>
          <w:szCs w:val="24"/>
          <w:shd w:val="clear" w:color="auto" w:fill="FFFFFF"/>
        </w:rPr>
      </w:pPr>
      <w:r w:rsidRPr="0006044D">
        <w:rPr>
          <w:rFonts w:ascii="Times New Roman" w:hAnsi="Times New Roman" w:cs="Times New Roman"/>
          <w:sz w:val="24"/>
          <w:szCs w:val="24"/>
          <w:shd w:val="clear" w:color="auto" w:fill="FFFFFF"/>
        </w:rPr>
        <w:lastRenderedPageBreak/>
        <w:t xml:space="preserve">Memduhoğlu, H.B., Çelik, Ş.N. (2015). İngilizce öğretmen adayı olan ve İngilizce öğretmeni olmayı planlayan üniversite öğrencilerinin İngilizce öz yeterlik algıları. </w:t>
      </w:r>
      <w:r w:rsidRPr="0006044D">
        <w:rPr>
          <w:rFonts w:ascii="Times New Roman" w:hAnsi="Times New Roman" w:cs="Times New Roman"/>
          <w:i/>
          <w:sz w:val="24"/>
          <w:szCs w:val="24"/>
          <w:shd w:val="clear" w:color="auto" w:fill="FFFFFF"/>
        </w:rPr>
        <w:t>İnönü Üniversitesi Eğitim Fakültesi Dergisi</w:t>
      </w:r>
      <w:r w:rsidRPr="0006044D">
        <w:rPr>
          <w:rFonts w:ascii="Times New Roman" w:hAnsi="Times New Roman" w:cs="Times New Roman"/>
          <w:sz w:val="24"/>
          <w:szCs w:val="24"/>
          <w:shd w:val="clear" w:color="auto" w:fill="FFFFFF"/>
        </w:rPr>
        <w:t>, 16 (2).</w:t>
      </w:r>
      <w:r w:rsidR="00E90E34">
        <w:rPr>
          <w:rFonts w:ascii="Times New Roman" w:hAnsi="Times New Roman" w:cs="Times New Roman"/>
          <w:sz w:val="24"/>
          <w:szCs w:val="24"/>
          <w:shd w:val="clear" w:color="auto" w:fill="FFFFFF"/>
        </w:rPr>
        <w:t xml:space="preserve"> </w:t>
      </w:r>
      <w:r w:rsidR="00E90E34" w:rsidRPr="00E90E34">
        <w:rPr>
          <w:rFonts w:ascii="Times New Roman" w:hAnsi="Times New Roman" w:cs="Times New Roman"/>
          <w:sz w:val="24"/>
          <w:szCs w:val="24"/>
          <w:shd w:val="clear" w:color="auto" w:fill="FFFFFF"/>
        </w:rPr>
        <w:t>DOI: 10.17679/iuefd.16286266</w:t>
      </w:r>
      <w:r w:rsidR="00E90E34">
        <w:rPr>
          <w:rFonts w:ascii="Times New Roman" w:hAnsi="Times New Roman" w:cs="Times New Roman"/>
          <w:sz w:val="24"/>
          <w:szCs w:val="24"/>
          <w:shd w:val="clear" w:color="auto" w:fill="FFFFFF"/>
        </w:rPr>
        <w:t>.</w:t>
      </w:r>
    </w:p>
    <w:p w:rsidR="0083293A" w:rsidRDefault="0083293A" w:rsidP="0083293A">
      <w:pPr>
        <w:spacing w:after="0" w:line="360" w:lineRule="auto"/>
        <w:ind w:left="708" w:hanging="708"/>
        <w:jc w:val="both"/>
        <w:rPr>
          <w:rFonts w:ascii="Times New Roman" w:hAnsi="Times New Roman" w:cs="Times New Roman"/>
          <w:color w:val="333333"/>
          <w:sz w:val="24"/>
          <w:szCs w:val="24"/>
          <w:shd w:val="clear" w:color="auto" w:fill="FFFFFF"/>
        </w:rPr>
      </w:pPr>
      <w:r w:rsidRPr="0006044D">
        <w:rPr>
          <w:rFonts w:ascii="Times New Roman" w:hAnsi="Times New Roman" w:cs="Times New Roman"/>
          <w:sz w:val="24"/>
          <w:szCs w:val="24"/>
        </w:rPr>
        <w:t xml:space="preserve">Ögeyik, M. (2009). Evaluation of English language teaching education curriculum by student teachers. </w:t>
      </w:r>
      <w:r w:rsidRPr="0006044D">
        <w:rPr>
          <w:rFonts w:ascii="Times New Roman" w:hAnsi="Times New Roman" w:cs="Times New Roman"/>
          <w:i/>
          <w:sz w:val="24"/>
          <w:szCs w:val="24"/>
        </w:rPr>
        <w:t>Bilim, Eğitim ve Düşünce Dergisi</w:t>
      </w:r>
      <w:r w:rsidRPr="0006044D">
        <w:rPr>
          <w:rFonts w:ascii="Times New Roman" w:hAnsi="Times New Roman" w:cs="Times New Roman"/>
          <w:sz w:val="24"/>
          <w:szCs w:val="24"/>
        </w:rPr>
        <w:t>, 9(1).</w:t>
      </w:r>
      <w:r w:rsidRPr="005E0D65">
        <w:rPr>
          <w:rFonts w:ascii="Times New Roman" w:hAnsi="Times New Roman" w:cs="Times New Roman"/>
          <w:color w:val="333333"/>
          <w:sz w:val="24"/>
          <w:szCs w:val="24"/>
          <w:shd w:val="clear" w:color="auto" w:fill="FFFFFF"/>
        </w:rPr>
        <w:t xml:space="preserve"> </w:t>
      </w:r>
    </w:p>
    <w:p w:rsidR="0083293A" w:rsidRDefault="0083293A" w:rsidP="0083293A">
      <w:pPr>
        <w:spacing w:after="0" w:line="360" w:lineRule="auto"/>
        <w:ind w:left="709" w:hanging="709"/>
        <w:rPr>
          <w:rFonts w:ascii="Times New Roman" w:eastAsia="Times New Roman" w:hAnsi="Times New Roman" w:cs="Times New Roman"/>
          <w:sz w:val="24"/>
          <w:szCs w:val="24"/>
        </w:rPr>
      </w:pPr>
      <w:r w:rsidRPr="0006044D">
        <w:rPr>
          <w:rFonts w:ascii="Times New Roman" w:hAnsi="Times New Roman" w:cs="Times New Roman"/>
          <w:sz w:val="24"/>
          <w:szCs w:val="24"/>
        </w:rPr>
        <w:t xml:space="preserve">ÖSYM, (2019). </w:t>
      </w:r>
      <w:r>
        <w:rPr>
          <w:rFonts w:ascii="Times New Roman" w:hAnsi="Times New Roman" w:cs="Times New Roman"/>
          <w:sz w:val="24"/>
          <w:szCs w:val="24"/>
        </w:rPr>
        <w:t xml:space="preserve">YKS 2019 sayısal verileri, </w:t>
      </w:r>
      <w:r w:rsidRPr="004F39AE">
        <w:rPr>
          <w:rFonts w:ascii="Times New Roman" w:eastAsia="Times New Roman" w:hAnsi="Times New Roman" w:cs="Times New Roman"/>
          <w:color w:val="000000" w:themeColor="text1"/>
          <w:sz w:val="24"/>
          <w:szCs w:val="24"/>
        </w:rPr>
        <w:t xml:space="preserve">https://dokuman.osym.gov.tr/pdfdokuman/2019/YKS/sayisalbilgiler18072019.pdf.   </w:t>
      </w:r>
      <w:r w:rsidR="00C461B9">
        <w:rPr>
          <w:rFonts w:ascii="Times New Roman" w:eastAsia="Times New Roman" w:hAnsi="Times New Roman" w:cs="Times New Roman"/>
          <w:sz w:val="24"/>
          <w:szCs w:val="24"/>
        </w:rPr>
        <w:t xml:space="preserve">Erişim Tarihi: </w:t>
      </w:r>
      <w:r w:rsidRPr="0006044D">
        <w:rPr>
          <w:rFonts w:ascii="Times New Roman" w:eastAsia="Times New Roman" w:hAnsi="Times New Roman" w:cs="Times New Roman"/>
          <w:sz w:val="24"/>
          <w:szCs w:val="24"/>
        </w:rPr>
        <w:t>20 Temmuz 2019</w:t>
      </w:r>
      <w:r w:rsidR="00C461B9">
        <w:rPr>
          <w:rFonts w:ascii="Times New Roman" w:eastAsia="Times New Roman" w:hAnsi="Times New Roman" w:cs="Times New Roman"/>
          <w:sz w:val="24"/>
          <w:szCs w:val="24"/>
        </w:rPr>
        <w:t>.</w:t>
      </w:r>
    </w:p>
    <w:p w:rsidR="0083293A" w:rsidRPr="00FB4119" w:rsidRDefault="0083293A" w:rsidP="0083293A">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Özmat, D (2017). </w:t>
      </w:r>
      <w:r w:rsidR="00E90E34">
        <w:rPr>
          <w:rFonts w:ascii="Times New Roman" w:hAnsi="Times New Roman" w:cs="Times New Roman"/>
          <w:i/>
          <w:sz w:val="24"/>
          <w:szCs w:val="24"/>
        </w:rPr>
        <w:t>İ</w:t>
      </w:r>
      <w:r w:rsidRPr="00B308A9">
        <w:rPr>
          <w:rFonts w:ascii="Times New Roman" w:hAnsi="Times New Roman" w:cs="Times New Roman"/>
          <w:i/>
          <w:sz w:val="24"/>
          <w:szCs w:val="24"/>
        </w:rPr>
        <w:t>ngilizce</w:t>
      </w:r>
      <w:r w:rsidR="00E90E34">
        <w:rPr>
          <w:rFonts w:ascii="Times New Roman" w:hAnsi="Times New Roman" w:cs="Times New Roman"/>
          <w:i/>
          <w:sz w:val="24"/>
          <w:szCs w:val="24"/>
        </w:rPr>
        <w:t xml:space="preserve"> Öğrenmeyi Zorlaştı</w:t>
      </w:r>
      <w:r w:rsidRPr="00B308A9">
        <w:rPr>
          <w:rFonts w:ascii="Times New Roman" w:hAnsi="Times New Roman" w:cs="Times New Roman"/>
          <w:i/>
          <w:sz w:val="24"/>
          <w:szCs w:val="24"/>
        </w:rPr>
        <w:t>ran Faktörler</w:t>
      </w:r>
      <w:r>
        <w:rPr>
          <w:rFonts w:ascii="Times New Roman" w:hAnsi="Times New Roman" w:cs="Times New Roman"/>
          <w:sz w:val="24"/>
          <w:szCs w:val="24"/>
        </w:rPr>
        <w:t>. Hacettepe Üniversitesi, Ankara: Yay</w:t>
      </w:r>
      <w:r w:rsidR="00C461B9">
        <w:rPr>
          <w:rFonts w:ascii="Times New Roman" w:hAnsi="Times New Roman" w:cs="Times New Roman"/>
          <w:sz w:val="24"/>
          <w:szCs w:val="24"/>
        </w:rPr>
        <w:t>ı</w:t>
      </w:r>
      <w:r>
        <w:rPr>
          <w:rFonts w:ascii="Times New Roman" w:hAnsi="Times New Roman" w:cs="Times New Roman"/>
          <w:sz w:val="24"/>
          <w:szCs w:val="24"/>
        </w:rPr>
        <w:t>nlanmamış doktora tezi</w:t>
      </w:r>
    </w:p>
    <w:p w:rsidR="0083293A" w:rsidRPr="00E90E34" w:rsidRDefault="0083293A" w:rsidP="0083293A">
      <w:pPr>
        <w:spacing w:after="0" w:line="360" w:lineRule="auto"/>
        <w:ind w:left="708" w:hanging="708"/>
        <w:jc w:val="both"/>
        <w:rPr>
          <w:rFonts w:ascii="Times New Roman" w:hAnsi="Times New Roman" w:cs="Times New Roman"/>
          <w:sz w:val="24"/>
          <w:szCs w:val="24"/>
        </w:rPr>
      </w:pPr>
      <w:r w:rsidRPr="00E90E34">
        <w:rPr>
          <w:rFonts w:ascii="Times New Roman" w:hAnsi="Times New Roman" w:cs="Times New Roman"/>
          <w:sz w:val="24"/>
          <w:szCs w:val="24"/>
          <w:shd w:val="clear" w:color="auto" w:fill="FFFFFF"/>
        </w:rPr>
        <w:t xml:space="preserve">Reves, T. Medgyes, P. (1994). The non-native English speaking EFL/ESL teachers’ self Image: An international survey. </w:t>
      </w:r>
      <w:r w:rsidRPr="00E90E34">
        <w:rPr>
          <w:rFonts w:ascii="Times New Roman" w:hAnsi="Times New Roman" w:cs="Times New Roman"/>
          <w:i/>
          <w:sz w:val="24"/>
          <w:szCs w:val="24"/>
          <w:shd w:val="clear" w:color="auto" w:fill="FFFFFF"/>
        </w:rPr>
        <w:t>System</w:t>
      </w:r>
      <w:r w:rsidRPr="00E90E34">
        <w:rPr>
          <w:rFonts w:ascii="Times New Roman" w:hAnsi="Times New Roman" w:cs="Times New Roman"/>
          <w:sz w:val="24"/>
          <w:szCs w:val="24"/>
          <w:shd w:val="clear" w:color="auto" w:fill="FFFFFF"/>
        </w:rPr>
        <w:t>, 22(2):353-367.</w:t>
      </w:r>
    </w:p>
    <w:p w:rsidR="0083293A" w:rsidRPr="0006044D" w:rsidRDefault="0083293A" w:rsidP="0083293A">
      <w:pPr>
        <w:pStyle w:val="NormalWeb"/>
        <w:spacing w:before="0" w:beforeAutospacing="0" w:after="0" w:afterAutospacing="0" w:line="360" w:lineRule="auto"/>
        <w:ind w:left="709" w:hanging="709"/>
        <w:jc w:val="both"/>
      </w:pPr>
      <w:r w:rsidRPr="0006044D">
        <w:t xml:space="preserve">Rivkin, S.G., Hanushek, E.A., Kain, J.F. (2005). “Teachers, schools, and academic achievement”. </w:t>
      </w:r>
      <w:r w:rsidRPr="0006044D">
        <w:rPr>
          <w:i/>
        </w:rPr>
        <w:t xml:space="preserve">Econometrica </w:t>
      </w:r>
      <w:r w:rsidRPr="0006044D">
        <w:t>73 (2), 417–458.</w:t>
      </w:r>
    </w:p>
    <w:p w:rsidR="0083293A" w:rsidRDefault="0083293A" w:rsidP="0083293A">
      <w:pPr>
        <w:spacing w:after="0" w:line="360" w:lineRule="auto"/>
        <w:ind w:left="709" w:hanging="709"/>
        <w:jc w:val="both"/>
        <w:rPr>
          <w:rFonts w:ascii="Times New Roman" w:hAnsi="Times New Roman" w:cs="Times New Roman"/>
          <w:sz w:val="24"/>
          <w:szCs w:val="24"/>
        </w:rPr>
      </w:pPr>
      <w:r w:rsidRPr="0006044D">
        <w:rPr>
          <w:rFonts w:ascii="Times New Roman" w:hAnsi="Times New Roman" w:cs="Times New Roman"/>
          <w:sz w:val="24"/>
          <w:szCs w:val="24"/>
        </w:rPr>
        <w:t xml:space="preserve">Seferoğlu, G. (2006). Teacher candidates’ reflections on some components of a pre-service English teacher education programme in Turkey. </w:t>
      </w:r>
      <w:r w:rsidRPr="0006044D">
        <w:rPr>
          <w:rFonts w:ascii="Times New Roman" w:hAnsi="Times New Roman" w:cs="Times New Roman"/>
          <w:i/>
          <w:sz w:val="24"/>
          <w:szCs w:val="24"/>
        </w:rPr>
        <w:t>Journal of Education for Teaching</w:t>
      </w:r>
      <w:r w:rsidRPr="0006044D">
        <w:rPr>
          <w:rFonts w:ascii="Times New Roman" w:hAnsi="Times New Roman" w:cs="Times New Roman"/>
          <w:sz w:val="24"/>
          <w:szCs w:val="24"/>
        </w:rPr>
        <w:t>, 32, 369-378.</w:t>
      </w:r>
      <w:r w:rsidRPr="00ED2E05">
        <w:rPr>
          <w:rFonts w:ascii="Times New Roman" w:hAnsi="Times New Roman" w:cs="Times New Roman"/>
          <w:sz w:val="24"/>
          <w:szCs w:val="24"/>
        </w:rPr>
        <w:t xml:space="preserve"> </w:t>
      </w:r>
    </w:p>
    <w:p w:rsidR="0083293A" w:rsidRDefault="0083293A" w:rsidP="0083293A">
      <w:pPr>
        <w:spacing w:after="0" w:line="360" w:lineRule="auto"/>
        <w:ind w:left="709" w:hanging="709"/>
        <w:jc w:val="both"/>
        <w:rPr>
          <w:rFonts w:ascii="Times New Roman" w:hAnsi="Times New Roman" w:cs="Times New Roman"/>
          <w:i/>
          <w:sz w:val="24"/>
          <w:szCs w:val="24"/>
        </w:rPr>
      </w:pPr>
      <w:r w:rsidRPr="0006044D">
        <w:rPr>
          <w:rFonts w:ascii="Times New Roman" w:hAnsi="Times New Roman" w:cs="Times New Roman"/>
          <w:sz w:val="24"/>
          <w:szCs w:val="24"/>
        </w:rPr>
        <w:t xml:space="preserve">Senemoğlu, N. (1991). </w:t>
      </w:r>
      <w:r w:rsidRPr="0006044D">
        <w:rPr>
          <w:rFonts w:ascii="Times New Roman" w:hAnsi="Times New Roman" w:cs="Times New Roman"/>
          <w:i/>
          <w:sz w:val="24"/>
          <w:szCs w:val="24"/>
        </w:rPr>
        <w:t xml:space="preserve">A study of initial primary teacher training in England with implications for the system in Turkey </w:t>
      </w:r>
      <w:r w:rsidRPr="0006044D">
        <w:rPr>
          <w:rFonts w:ascii="Times New Roman" w:hAnsi="Times New Roman" w:cs="Times New Roman"/>
          <w:sz w:val="24"/>
          <w:szCs w:val="24"/>
        </w:rPr>
        <w:t xml:space="preserve">Leicester: The University of Leicester: </w:t>
      </w:r>
      <w:r w:rsidRPr="0006044D">
        <w:rPr>
          <w:rFonts w:ascii="Times New Roman" w:hAnsi="Times New Roman" w:cs="Times New Roman"/>
          <w:i/>
          <w:sz w:val="24"/>
          <w:szCs w:val="24"/>
        </w:rPr>
        <w:t>Yayınlanmamış araştırma raporu.</w:t>
      </w:r>
    </w:p>
    <w:p w:rsidR="0083293A" w:rsidRDefault="0083293A" w:rsidP="0083293A">
      <w:pPr>
        <w:spacing w:after="0" w:line="360" w:lineRule="auto"/>
        <w:ind w:left="709" w:hanging="709"/>
        <w:jc w:val="both"/>
        <w:rPr>
          <w:rFonts w:ascii="Times New Roman" w:hAnsi="Times New Roman" w:cs="Times New Roman"/>
          <w:sz w:val="24"/>
          <w:szCs w:val="24"/>
        </w:rPr>
      </w:pPr>
      <w:r w:rsidRPr="00BB1CFD">
        <w:rPr>
          <w:rFonts w:ascii="Times New Roman" w:hAnsi="Times New Roman" w:cs="Times New Roman"/>
          <w:sz w:val="24"/>
          <w:szCs w:val="24"/>
        </w:rPr>
        <w:t>Yaman, İ.</w:t>
      </w:r>
      <w:r>
        <w:rPr>
          <w:rFonts w:ascii="Times New Roman" w:hAnsi="Times New Roman" w:cs="Times New Roman"/>
          <w:sz w:val="24"/>
          <w:szCs w:val="24"/>
        </w:rPr>
        <w:t xml:space="preserve"> (2018). 2006 ve 2018 İngilizce Öğretmenliği Lisans Programları Üzerine Karşılaştırmalı Bir Değerlendirme. </w:t>
      </w:r>
      <w:r w:rsidRPr="00B308A9">
        <w:rPr>
          <w:rFonts w:ascii="Times New Roman" w:hAnsi="Times New Roman" w:cs="Times New Roman"/>
          <w:i/>
          <w:sz w:val="24"/>
          <w:szCs w:val="24"/>
        </w:rPr>
        <w:t>EKEV Akademi Dergisi</w:t>
      </w:r>
      <w:r>
        <w:rPr>
          <w:rFonts w:ascii="Times New Roman" w:hAnsi="Times New Roman" w:cs="Times New Roman"/>
          <w:sz w:val="24"/>
          <w:szCs w:val="24"/>
        </w:rPr>
        <w:t>, 76, 149-164.</w:t>
      </w:r>
    </w:p>
    <w:p w:rsidR="00E90E34" w:rsidRPr="00E90E34" w:rsidRDefault="00E90E34" w:rsidP="0083293A">
      <w:pPr>
        <w:widowControl w:val="0"/>
        <w:autoSpaceDE w:val="0"/>
        <w:autoSpaceDN w:val="0"/>
        <w:adjustRightInd w:val="0"/>
        <w:spacing w:after="0" w:line="360" w:lineRule="auto"/>
        <w:ind w:left="708" w:hanging="708"/>
        <w:jc w:val="both"/>
        <w:rPr>
          <w:rFonts w:ascii="Times New Roman" w:hAnsi="Times New Roman" w:cs="Times New Roman"/>
          <w:sz w:val="24"/>
          <w:szCs w:val="24"/>
        </w:rPr>
      </w:pPr>
      <w:r w:rsidRPr="00E90E34">
        <w:rPr>
          <w:rFonts w:ascii="Times New Roman" w:hAnsi="Times New Roman" w:cs="Times New Roman"/>
          <w:sz w:val="24"/>
          <w:szCs w:val="24"/>
        </w:rPr>
        <w:t xml:space="preserve">Yıldırım, A., ve Şimşek, H. (2006). </w:t>
      </w:r>
      <w:r w:rsidRPr="00E90E34">
        <w:rPr>
          <w:rFonts w:ascii="Times New Roman" w:hAnsi="Times New Roman" w:cs="Times New Roman"/>
          <w:i/>
          <w:sz w:val="24"/>
          <w:szCs w:val="24"/>
        </w:rPr>
        <w:t>Sosyal Bilimlerde Nitel Araştırma Yöntemleri</w:t>
      </w:r>
      <w:r w:rsidRPr="00E90E34">
        <w:rPr>
          <w:rFonts w:ascii="Times New Roman" w:hAnsi="Times New Roman" w:cs="Times New Roman"/>
          <w:sz w:val="24"/>
          <w:szCs w:val="24"/>
        </w:rPr>
        <w:t>. (6. baskı) Ankara: Seçkin Yayıncılık.</w:t>
      </w:r>
    </w:p>
    <w:p w:rsidR="0083293A" w:rsidRDefault="0083293A" w:rsidP="0083293A">
      <w:pPr>
        <w:widowControl w:val="0"/>
        <w:autoSpaceDE w:val="0"/>
        <w:autoSpaceDN w:val="0"/>
        <w:adjustRightInd w:val="0"/>
        <w:spacing w:after="0" w:line="360" w:lineRule="auto"/>
        <w:ind w:left="708" w:hanging="708"/>
        <w:jc w:val="both"/>
        <w:rPr>
          <w:rFonts w:ascii="Times New Roman" w:hAnsi="Times New Roman" w:cs="Times New Roman"/>
          <w:sz w:val="24"/>
          <w:szCs w:val="24"/>
        </w:rPr>
      </w:pPr>
      <w:r w:rsidRPr="0006044D">
        <w:rPr>
          <w:rFonts w:ascii="Times New Roman" w:hAnsi="Times New Roman" w:cs="Times New Roman"/>
          <w:sz w:val="24"/>
          <w:szCs w:val="24"/>
        </w:rPr>
        <w:t xml:space="preserve">Yavuz, A. &amp; Topkaya Zehir, E. (2013). Teacher educatiors’ evaluation of the English language teaching programs: a Turkish Case. </w:t>
      </w:r>
      <w:r w:rsidRPr="0006044D">
        <w:rPr>
          <w:rFonts w:ascii="Times New Roman" w:hAnsi="Times New Roman" w:cs="Times New Roman"/>
          <w:i/>
          <w:sz w:val="24"/>
          <w:szCs w:val="24"/>
        </w:rPr>
        <w:t>Novitas-ROYAL (Research on Youth and Language)</w:t>
      </w:r>
      <w:r w:rsidRPr="0006044D">
        <w:rPr>
          <w:rFonts w:ascii="Times New Roman" w:hAnsi="Times New Roman" w:cs="Times New Roman"/>
          <w:sz w:val="24"/>
          <w:szCs w:val="24"/>
        </w:rPr>
        <w:t>, 7 (1), 64-83.</w:t>
      </w:r>
    </w:p>
    <w:p w:rsidR="0083293A" w:rsidRPr="0006044D" w:rsidRDefault="0083293A" w:rsidP="0083293A">
      <w:pPr>
        <w:widowControl w:val="0"/>
        <w:autoSpaceDE w:val="0"/>
        <w:autoSpaceDN w:val="0"/>
        <w:adjustRightInd w:val="0"/>
        <w:spacing w:after="0" w:line="360" w:lineRule="auto"/>
        <w:ind w:left="708" w:hanging="708"/>
        <w:jc w:val="both"/>
        <w:rPr>
          <w:rFonts w:ascii="Times New Roman" w:hAnsi="Times New Roman" w:cs="Times New Roman"/>
          <w:sz w:val="24"/>
          <w:szCs w:val="24"/>
        </w:rPr>
      </w:pPr>
      <w:r w:rsidRPr="0006044D">
        <w:rPr>
          <w:rFonts w:ascii="Times New Roman" w:hAnsi="Times New Roman" w:cs="Times New Roman"/>
          <w:sz w:val="24"/>
          <w:szCs w:val="24"/>
        </w:rPr>
        <w:t xml:space="preserve"> Uzun, L. (2016). Evaluation of the latest English language teacher training programme in Turkey: Teacher trainees’ perspective. </w:t>
      </w:r>
      <w:r w:rsidRPr="0006044D">
        <w:rPr>
          <w:rFonts w:ascii="Times New Roman" w:hAnsi="Times New Roman" w:cs="Times New Roman"/>
          <w:i/>
          <w:sz w:val="24"/>
          <w:szCs w:val="24"/>
        </w:rPr>
        <w:t>Cogent Education</w:t>
      </w:r>
      <w:r w:rsidRPr="0006044D">
        <w:rPr>
          <w:rFonts w:ascii="Times New Roman" w:hAnsi="Times New Roman" w:cs="Times New Roman"/>
          <w:sz w:val="24"/>
          <w:szCs w:val="24"/>
        </w:rPr>
        <w:t xml:space="preserve">, 3: 1-16. </w:t>
      </w:r>
    </w:p>
    <w:p w:rsidR="0083293A" w:rsidRDefault="0083293A" w:rsidP="0083293A">
      <w:pPr>
        <w:spacing w:after="0" w:line="360" w:lineRule="auto"/>
        <w:jc w:val="both"/>
      </w:pPr>
    </w:p>
    <w:p w:rsidR="0083293A" w:rsidRPr="005832A6" w:rsidRDefault="0083293A" w:rsidP="005832A6">
      <w:pPr>
        <w:autoSpaceDE w:val="0"/>
        <w:autoSpaceDN w:val="0"/>
        <w:adjustRightInd w:val="0"/>
        <w:spacing w:after="0" w:line="360" w:lineRule="auto"/>
        <w:jc w:val="center"/>
        <w:rPr>
          <w:rFonts w:ascii="Times New Roman" w:hAnsi="Times New Roman" w:cs="Times New Roman"/>
          <w:b/>
          <w:sz w:val="24"/>
          <w:szCs w:val="24"/>
          <w:lang w:val="en-US"/>
        </w:rPr>
      </w:pPr>
      <w:r w:rsidRPr="005832A6">
        <w:rPr>
          <w:rFonts w:ascii="Times New Roman" w:hAnsi="Times New Roman" w:cs="Times New Roman"/>
          <w:b/>
          <w:sz w:val="24"/>
          <w:szCs w:val="24"/>
          <w:lang w:val="en-US"/>
        </w:rPr>
        <w:t>Summary</w:t>
      </w:r>
    </w:p>
    <w:p w:rsidR="0083293A" w:rsidRDefault="0083293A" w:rsidP="005832A6">
      <w:pPr>
        <w:tabs>
          <w:tab w:val="left" w:pos="720"/>
        </w:tabs>
        <w:spacing w:after="0" w:line="360" w:lineRule="auto"/>
        <w:jc w:val="both"/>
        <w:rPr>
          <w:rFonts w:ascii="Times New Roman" w:eastAsia="Times New Roman" w:hAnsi="Times New Roman" w:cs="Times New Roman"/>
          <w:color w:val="1C1D1E"/>
          <w:sz w:val="24"/>
          <w:szCs w:val="24"/>
          <w:shd w:val="clear" w:color="auto" w:fill="FFFFFF"/>
        </w:rPr>
      </w:pPr>
      <w:r w:rsidRPr="00CE3D44">
        <w:rPr>
          <w:rFonts w:ascii="Times New Roman" w:hAnsi="Times New Roman" w:cs="Times New Roman"/>
          <w:b/>
          <w:sz w:val="24"/>
          <w:szCs w:val="24"/>
        </w:rPr>
        <w:t>Problem Statement</w:t>
      </w:r>
      <w:r>
        <w:rPr>
          <w:rFonts w:ascii="Times New Roman" w:hAnsi="Times New Roman" w:cs="Times New Roman"/>
          <w:b/>
          <w:sz w:val="24"/>
          <w:szCs w:val="24"/>
        </w:rPr>
        <w:t>:</w:t>
      </w:r>
      <w:r w:rsidRPr="00574D69">
        <w:t xml:space="preserve"> </w:t>
      </w:r>
      <w:r w:rsidRPr="000E450F">
        <w:rPr>
          <w:rFonts w:ascii="Times New Roman" w:eastAsia="Times New Roman" w:hAnsi="Times New Roman" w:cs="Times New Roman"/>
          <w:color w:val="1C1D1E"/>
          <w:sz w:val="24"/>
          <w:szCs w:val="24"/>
          <w:shd w:val="clear" w:color="auto" w:fill="FFFFFF"/>
          <w:lang w:val="en-GB"/>
        </w:rPr>
        <w:t xml:space="preserve">Contemporary goals of language teaching and learning with its focus on various forms of communication across cultures and communities require far more than just the </w:t>
      </w:r>
      <w:r w:rsidRPr="000E450F">
        <w:rPr>
          <w:rFonts w:ascii="Times New Roman" w:eastAsia="Times New Roman" w:hAnsi="Times New Roman" w:cs="Times New Roman"/>
          <w:color w:val="1C1D1E"/>
          <w:sz w:val="24"/>
          <w:szCs w:val="24"/>
          <w:shd w:val="clear" w:color="auto" w:fill="FFFFFF"/>
          <w:lang w:val="en-GB"/>
        </w:rPr>
        <w:lastRenderedPageBreak/>
        <w:t>development</w:t>
      </w:r>
      <w:r w:rsidR="005832A6">
        <w:rPr>
          <w:rFonts w:ascii="Times New Roman" w:eastAsia="Times New Roman" w:hAnsi="Times New Roman" w:cs="Times New Roman"/>
          <w:color w:val="1C1D1E"/>
          <w:sz w:val="24"/>
          <w:szCs w:val="24"/>
          <w:shd w:val="clear" w:color="auto" w:fill="FFFFFF"/>
          <w:lang w:val="en-GB"/>
        </w:rPr>
        <w:t xml:space="preserve"> of grammatical knowledge. The </w:t>
      </w:r>
      <w:r w:rsidRPr="000E450F">
        <w:rPr>
          <w:rFonts w:ascii="Times New Roman" w:eastAsia="Times New Roman" w:hAnsi="Times New Roman" w:cs="Times New Roman"/>
          <w:color w:val="1C1D1E"/>
          <w:sz w:val="24"/>
          <w:szCs w:val="24"/>
          <w:shd w:val="clear" w:color="auto" w:fill="FFFFFF"/>
          <w:lang w:val="en-GB"/>
        </w:rPr>
        <w:t>efforts given to improve foreign language teaching and learning does</w:t>
      </w:r>
      <w:r>
        <w:rPr>
          <w:rFonts w:ascii="Times New Roman" w:eastAsia="Times New Roman" w:hAnsi="Times New Roman" w:cs="Times New Roman"/>
          <w:color w:val="1C1D1E"/>
          <w:sz w:val="24"/>
          <w:szCs w:val="24"/>
          <w:shd w:val="clear" w:color="auto" w:fill="FFFFFF"/>
          <w:lang w:val="en-GB"/>
        </w:rPr>
        <w:t xml:space="preserve"> </w:t>
      </w:r>
      <w:r w:rsidR="005832A6">
        <w:rPr>
          <w:rFonts w:ascii="Times New Roman" w:eastAsia="Times New Roman" w:hAnsi="Times New Roman" w:cs="Times New Roman"/>
          <w:color w:val="1C1D1E"/>
          <w:sz w:val="24"/>
          <w:szCs w:val="24"/>
          <w:shd w:val="clear" w:color="auto" w:fill="FFFFFF"/>
          <w:lang w:val="en-GB"/>
        </w:rPr>
        <w:t>not seem successful. B</w:t>
      </w:r>
      <w:r w:rsidRPr="000E450F">
        <w:rPr>
          <w:rFonts w:ascii="Times New Roman" w:eastAsia="Times New Roman" w:hAnsi="Times New Roman" w:cs="Times New Roman"/>
          <w:color w:val="1C1D1E"/>
          <w:sz w:val="24"/>
          <w:szCs w:val="24"/>
          <w:shd w:val="clear" w:color="auto" w:fill="FFFFFF"/>
          <w:lang w:val="en-GB"/>
        </w:rPr>
        <w:t>efore</w:t>
      </w:r>
      <w:r>
        <w:rPr>
          <w:rFonts w:ascii="Times New Roman" w:eastAsia="Times New Roman" w:hAnsi="Times New Roman" w:cs="Times New Roman"/>
          <w:color w:val="1C1D1E"/>
          <w:sz w:val="24"/>
          <w:szCs w:val="24"/>
          <w:shd w:val="clear" w:color="auto" w:fill="FFFFFF"/>
          <w:lang w:val="en-GB"/>
        </w:rPr>
        <w:t xml:space="preserve"> i</w:t>
      </w:r>
      <w:r w:rsidRPr="000E450F">
        <w:rPr>
          <w:rFonts w:ascii="Times New Roman" w:eastAsia="Times New Roman" w:hAnsi="Times New Roman" w:cs="Times New Roman"/>
          <w:color w:val="1C1D1E"/>
          <w:sz w:val="24"/>
          <w:szCs w:val="24"/>
          <w:shd w:val="clear" w:color="auto" w:fill="FFFFFF"/>
          <w:lang w:val="en-GB"/>
        </w:rPr>
        <w:t>dentifying the problem with all its aspects, urgent palliative solutions are taken. Foreign language teacher education is a very important aspect of language teaching and Turkey has underwent a new chang</w:t>
      </w:r>
      <w:r>
        <w:rPr>
          <w:rFonts w:ascii="Times New Roman" w:eastAsia="Times New Roman" w:hAnsi="Times New Roman" w:cs="Times New Roman"/>
          <w:color w:val="1C1D1E"/>
          <w:sz w:val="24"/>
          <w:szCs w:val="24"/>
          <w:shd w:val="clear" w:color="auto" w:fill="FFFFFF"/>
          <w:lang w:val="en-GB"/>
        </w:rPr>
        <w:t>e in teacher education programs in 2018.</w:t>
      </w:r>
      <w:r w:rsidRPr="000E450F">
        <w:rPr>
          <w:rFonts w:ascii="Times New Roman" w:eastAsia="Times New Roman" w:hAnsi="Times New Roman" w:cs="Times New Roman"/>
          <w:color w:val="1C1D1E"/>
          <w:sz w:val="24"/>
          <w:szCs w:val="24"/>
          <w:shd w:val="clear" w:color="auto" w:fill="FFFFFF"/>
          <w:lang w:val="en-GB"/>
        </w:rPr>
        <w:t xml:space="preserve"> In order to draw a clear picture of language teaching with all its aspects</w:t>
      </w:r>
      <w:r>
        <w:rPr>
          <w:rFonts w:ascii="Times New Roman" w:eastAsia="Times New Roman" w:hAnsi="Times New Roman" w:cs="Times New Roman"/>
          <w:color w:val="1C1D1E"/>
          <w:sz w:val="24"/>
          <w:szCs w:val="24"/>
          <w:shd w:val="clear" w:color="auto" w:fill="FFFFFF"/>
          <w:lang w:val="en-GB"/>
        </w:rPr>
        <w:t>,</w:t>
      </w:r>
      <w:r w:rsidRPr="000E450F">
        <w:rPr>
          <w:rFonts w:ascii="Times New Roman" w:eastAsia="Times New Roman" w:hAnsi="Times New Roman" w:cs="Times New Roman"/>
          <w:color w:val="1C1D1E"/>
          <w:sz w:val="24"/>
          <w:szCs w:val="24"/>
          <w:shd w:val="clear" w:color="auto" w:fill="FFFFFF"/>
          <w:lang w:val="en-GB"/>
        </w:rPr>
        <w:t xml:space="preserve"> teacher education programs are needed to be examined and changes through the year</w:t>
      </w:r>
      <w:r>
        <w:rPr>
          <w:rFonts w:ascii="Times New Roman" w:eastAsia="Times New Roman" w:hAnsi="Times New Roman" w:cs="Times New Roman"/>
          <w:color w:val="1C1D1E"/>
          <w:sz w:val="24"/>
          <w:szCs w:val="24"/>
          <w:shd w:val="clear" w:color="auto" w:fill="FFFFFF"/>
          <w:lang w:val="en-GB"/>
        </w:rPr>
        <w:t>s</w:t>
      </w:r>
      <w:r w:rsidRPr="000E450F">
        <w:rPr>
          <w:rFonts w:ascii="Times New Roman" w:eastAsia="Times New Roman" w:hAnsi="Times New Roman" w:cs="Times New Roman"/>
          <w:color w:val="1C1D1E"/>
          <w:sz w:val="24"/>
          <w:szCs w:val="24"/>
          <w:shd w:val="clear" w:color="auto" w:fill="FFFFFF"/>
          <w:lang w:val="en-GB"/>
        </w:rPr>
        <w:t xml:space="preserve"> should be analysed together with the developments in language teaching.</w:t>
      </w:r>
      <w:r>
        <w:rPr>
          <w:rFonts w:ascii="Times New Roman" w:eastAsia="Times New Roman" w:hAnsi="Times New Roman" w:cs="Times New Roman"/>
          <w:color w:val="1C1D1E"/>
          <w:sz w:val="24"/>
          <w:szCs w:val="24"/>
          <w:shd w:val="clear" w:color="auto" w:fill="FFFFFF"/>
          <w:lang w:val="en-GB"/>
        </w:rPr>
        <w:t xml:space="preserve"> Examining the changes in teacher education programs can provide valuable information about the nature of problems in language teaching.</w:t>
      </w:r>
    </w:p>
    <w:p w:rsidR="0083293A" w:rsidRPr="005832A6" w:rsidRDefault="0083293A" w:rsidP="005832A6">
      <w:pPr>
        <w:tabs>
          <w:tab w:val="left" w:pos="720"/>
        </w:tabs>
        <w:spacing w:after="0" w:line="360" w:lineRule="auto"/>
        <w:jc w:val="both"/>
        <w:rPr>
          <w:rFonts w:ascii="Times New Roman" w:hAnsi="Times New Roman" w:cs="Times New Roman"/>
          <w:sz w:val="24"/>
          <w:szCs w:val="24"/>
          <w:lang w:val="en-US"/>
        </w:rPr>
      </w:pPr>
      <w:r w:rsidRPr="005832A6">
        <w:rPr>
          <w:rFonts w:ascii="Times New Roman" w:hAnsi="Times New Roman" w:cs="Times New Roman"/>
          <w:b/>
          <w:sz w:val="24"/>
          <w:szCs w:val="24"/>
          <w:lang w:val="en-US"/>
        </w:rPr>
        <w:t>Purpose of the Study:</w:t>
      </w:r>
      <w:r w:rsidRPr="005832A6">
        <w:rPr>
          <w:lang w:val="en-US"/>
        </w:rPr>
        <w:t xml:space="preserve"> </w:t>
      </w:r>
      <w:r w:rsidR="00E90E34">
        <w:rPr>
          <w:rFonts w:ascii="Times New Roman" w:hAnsi="Times New Roman" w:cs="Times New Roman"/>
          <w:sz w:val="24"/>
          <w:szCs w:val="24"/>
          <w:lang w:val="en-US"/>
        </w:rPr>
        <w:t>The aim of the study</w:t>
      </w:r>
      <w:r w:rsidRPr="005832A6">
        <w:rPr>
          <w:rFonts w:ascii="Times New Roman" w:hAnsi="Times New Roman" w:cs="Times New Roman"/>
          <w:sz w:val="24"/>
          <w:szCs w:val="24"/>
          <w:lang w:val="en-US"/>
        </w:rPr>
        <w:t xml:space="preserve"> is to examine the 3 (1998, 2006, 2018) English language teacher education programs put into practice by Higher E</w:t>
      </w:r>
      <w:r w:rsidR="000C7B23">
        <w:rPr>
          <w:rFonts w:ascii="Times New Roman" w:hAnsi="Times New Roman" w:cs="Times New Roman"/>
          <w:sz w:val="24"/>
          <w:szCs w:val="24"/>
          <w:lang w:val="en-US"/>
        </w:rPr>
        <w:t xml:space="preserve">ducation Council comparatively </w:t>
      </w:r>
      <w:r w:rsidRPr="005832A6">
        <w:rPr>
          <w:rFonts w:ascii="Times New Roman" w:hAnsi="Times New Roman" w:cs="Times New Roman"/>
          <w:sz w:val="24"/>
          <w:szCs w:val="24"/>
          <w:lang w:val="en-US"/>
        </w:rPr>
        <w:t xml:space="preserve">with the related literature and studies conducted.  In this study the historical information are presented and the programs are evaluated comparatively. Furthermore, the related literature was reviewed and studies conducted on the programs were used as basis for the evaluation.   </w:t>
      </w:r>
    </w:p>
    <w:p w:rsidR="0083293A" w:rsidRPr="005832A6" w:rsidRDefault="0083293A" w:rsidP="005832A6">
      <w:pPr>
        <w:tabs>
          <w:tab w:val="left" w:pos="720"/>
        </w:tabs>
        <w:spacing w:after="0" w:line="360" w:lineRule="auto"/>
        <w:jc w:val="both"/>
        <w:rPr>
          <w:rFonts w:ascii="Times New Roman" w:hAnsi="Times New Roman" w:cs="Times New Roman"/>
          <w:sz w:val="24"/>
          <w:szCs w:val="24"/>
          <w:u w:val="single"/>
          <w:lang w:val="en-US"/>
        </w:rPr>
      </w:pPr>
      <w:r w:rsidRPr="005832A6">
        <w:rPr>
          <w:rFonts w:ascii="Times New Roman" w:hAnsi="Times New Roman" w:cs="Times New Roman"/>
          <w:b/>
          <w:sz w:val="24"/>
          <w:szCs w:val="24"/>
          <w:lang w:val="en-US"/>
        </w:rPr>
        <w:t xml:space="preserve">Material and Methods: </w:t>
      </w:r>
      <w:r w:rsidRPr="005832A6">
        <w:rPr>
          <w:rFonts w:ascii="Times New Roman" w:hAnsi="Times New Roman" w:cs="Times New Roman"/>
          <w:sz w:val="24"/>
          <w:szCs w:val="24"/>
          <w:lang w:val="en-US"/>
        </w:rPr>
        <w:t>In this study, the review of historical changes in English language teacher education was presents in a systematic order and the related literature and studies were also examined comparatively.  The English language teacher education programs put into practice in 1998, 2006 and 2018</w:t>
      </w:r>
      <w:r w:rsidRPr="005832A6">
        <w:rPr>
          <w:rFonts w:ascii="Times New Roman" w:hAnsi="Times New Roman" w:cs="Times New Roman"/>
          <w:sz w:val="24"/>
          <w:szCs w:val="24"/>
          <w:lang w:val="en-US"/>
        </w:rPr>
        <w:tab/>
        <w:t xml:space="preserve"> were evaluated comparatively and the changes were indicated in a systematic order. </w:t>
      </w:r>
    </w:p>
    <w:p w:rsidR="0083293A" w:rsidRPr="005832A6" w:rsidRDefault="0083293A" w:rsidP="005832A6">
      <w:pPr>
        <w:tabs>
          <w:tab w:val="left" w:pos="720"/>
        </w:tabs>
        <w:spacing w:after="0" w:line="360" w:lineRule="auto"/>
        <w:jc w:val="both"/>
        <w:rPr>
          <w:rFonts w:ascii="Times New Roman" w:hAnsi="Times New Roman" w:cs="Times New Roman"/>
          <w:sz w:val="24"/>
          <w:szCs w:val="24"/>
          <w:lang w:val="en-US"/>
        </w:rPr>
      </w:pPr>
      <w:r w:rsidRPr="005832A6">
        <w:rPr>
          <w:rFonts w:ascii="Times New Roman" w:hAnsi="Times New Roman" w:cs="Times New Roman"/>
          <w:b/>
          <w:sz w:val="24"/>
          <w:szCs w:val="24"/>
          <w:u w:val="single"/>
          <w:lang w:val="en-US"/>
        </w:rPr>
        <w:br/>
      </w:r>
      <w:r w:rsidRPr="005832A6">
        <w:rPr>
          <w:rFonts w:ascii="Times New Roman" w:hAnsi="Times New Roman" w:cs="Times New Roman"/>
          <w:b/>
          <w:sz w:val="24"/>
          <w:szCs w:val="24"/>
          <w:lang w:val="en-US"/>
        </w:rPr>
        <w:t xml:space="preserve">Findings and Discussion: </w:t>
      </w:r>
      <w:r w:rsidRPr="005832A6">
        <w:rPr>
          <w:rFonts w:ascii="Times New Roman" w:hAnsi="Times New Roman" w:cs="Times New Roman"/>
          <w:sz w:val="24"/>
          <w:szCs w:val="24"/>
          <w:lang w:val="en-US"/>
        </w:rPr>
        <w:t xml:space="preserve">The quality of teachers determines the quality of education, therefore the training of teachers in pre-service education is not a negligible issue. </w:t>
      </w:r>
    </w:p>
    <w:p w:rsidR="0083293A" w:rsidRPr="005832A6" w:rsidRDefault="0083293A" w:rsidP="005832A6">
      <w:pPr>
        <w:tabs>
          <w:tab w:val="left" w:pos="720"/>
        </w:tabs>
        <w:spacing w:after="0" w:line="360" w:lineRule="auto"/>
        <w:jc w:val="both"/>
        <w:rPr>
          <w:rFonts w:ascii="Times New Roman" w:hAnsi="Times New Roman" w:cs="Times New Roman"/>
          <w:sz w:val="24"/>
          <w:szCs w:val="24"/>
          <w:lang w:val="en-US"/>
        </w:rPr>
      </w:pPr>
      <w:r w:rsidRPr="005832A6">
        <w:rPr>
          <w:rFonts w:ascii="Times New Roman" w:hAnsi="Times New Roman" w:cs="Times New Roman"/>
          <w:sz w:val="24"/>
          <w:szCs w:val="24"/>
          <w:lang w:val="en-US"/>
        </w:rPr>
        <w:t xml:space="preserve">The findings of the literature show that the English language teacher education programs underwent some critical changes especially in sorting the courses content clearly and identifying the courses according to the 3 basic knowledge base of language teacher education that is, </w:t>
      </w:r>
      <w:r w:rsidRPr="005832A6">
        <w:rPr>
          <w:rFonts w:ascii="Times New Roman" w:hAnsi="Times New Roman" w:cs="Times New Roman"/>
          <w:i/>
          <w:sz w:val="24"/>
          <w:szCs w:val="24"/>
          <w:lang w:val="en-US"/>
        </w:rPr>
        <w:t>language content knowledge</w:t>
      </w:r>
      <w:r w:rsidRPr="005832A6">
        <w:rPr>
          <w:rFonts w:ascii="Times New Roman" w:hAnsi="Times New Roman" w:cs="Times New Roman"/>
          <w:sz w:val="24"/>
          <w:szCs w:val="24"/>
          <w:lang w:val="en-US"/>
        </w:rPr>
        <w:t xml:space="preserve">, </w:t>
      </w:r>
      <w:r w:rsidRPr="005832A6">
        <w:rPr>
          <w:rFonts w:ascii="Times New Roman" w:hAnsi="Times New Roman" w:cs="Times New Roman"/>
          <w:i/>
          <w:sz w:val="24"/>
          <w:szCs w:val="24"/>
          <w:lang w:val="en-US"/>
        </w:rPr>
        <w:t>pedagogical knowledge</w:t>
      </w:r>
      <w:r w:rsidRPr="005832A6">
        <w:rPr>
          <w:rFonts w:ascii="Times New Roman" w:hAnsi="Times New Roman" w:cs="Times New Roman"/>
          <w:sz w:val="24"/>
          <w:szCs w:val="24"/>
          <w:lang w:val="en-US"/>
        </w:rPr>
        <w:t xml:space="preserve"> and </w:t>
      </w:r>
      <w:r w:rsidRPr="005832A6">
        <w:rPr>
          <w:rFonts w:ascii="Times New Roman" w:hAnsi="Times New Roman" w:cs="Times New Roman"/>
          <w:i/>
          <w:sz w:val="24"/>
          <w:szCs w:val="24"/>
          <w:lang w:val="en-US"/>
        </w:rPr>
        <w:t xml:space="preserve">literature and culture knowledge. </w:t>
      </w:r>
      <w:r w:rsidRPr="005832A6">
        <w:rPr>
          <w:rFonts w:ascii="Times New Roman" w:hAnsi="Times New Roman" w:cs="Times New Roman"/>
          <w:sz w:val="24"/>
          <w:szCs w:val="24"/>
          <w:lang w:val="en-US"/>
        </w:rPr>
        <w:t xml:space="preserve">However because of the changes in English language programs in compulsory education, such as the lack of hours and materials, the students teachers’ foreign language proficiency levels can not meet the requirements of being EFL teachers. The latest English language teacher education program does not provide sufficient hours for student teachers to improve their English language proficiency. Furthermore, in spite of the positive changes </w:t>
      </w:r>
      <w:r w:rsidRPr="005832A6">
        <w:rPr>
          <w:rFonts w:ascii="Times New Roman" w:hAnsi="Times New Roman" w:cs="Times New Roman"/>
          <w:sz w:val="24"/>
          <w:szCs w:val="24"/>
          <w:lang w:val="en-US"/>
        </w:rPr>
        <w:lastRenderedPageBreak/>
        <w:t>observed in the latest program when compared to previous 2 prog</w:t>
      </w:r>
      <w:r w:rsidR="005832A6">
        <w:rPr>
          <w:rFonts w:ascii="Times New Roman" w:hAnsi="Times New Roman" w:cs="Times New Roman"/>
          <w:sz w:val="24"/>
          <w:szCs w:val="24"/>
          <w:lang w:val="en-US"/>
        </w:rPr>
        <w:t xml:space="preserve">rams, more practical hours and </w:t>
      </w:r>
      <w:r w:rsidRPr="005832A6">
        <w:rPr>
          <w:rFonts w:ascii="Times New Roman" w:hAnsi="Times New Roman" w:cs="Times New Roman"/>
          <w:sz w:val="24"/>
          <w:szCs w:val="24"/>
          <w:lang w:val="en-US"/>
        </w:rPr>
        <w:t>courses related to the culture of the English can be provided.</w:t>
      </w:r>
    </w:p>
    <w:p w:rsidR="0083293A" w:rsidRPr="005832A6" w:rsidRDefault="0083293A" w:rsidP="005832A6">
      <w:pPr>
        <w:spacing w:after="0" w:line="360" w:lineRule="auto"/>
        <w:jc w:val="both"/>
        <w:rPr>
          <w:lang w:val="en-US"/>
        </w:rPr>
      </w:pPr>
    </w:p>
    <w:p w:rsidR="00177EE1" w:rsidRPr="0083293A" w:rsidRDefault="00177EE1" w:rsidP="0083293A"/>
    <w:sectPr w:rsidR="00177EE1" w:rsidRPr="0083293A" w:rsidSect="008F31E2">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17" w:right="1417" w:bottom="1417" w:left="1417" w:header="708" w:footer="708" w:gutter="0"/>
      <w:pgNumType w:start="10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C3" w:rsidRDefault="00E64DC3" w:rsidP="0005661A">
      <w:pPr>
        <w:spacing w:after="0" w:line="240" w:lineRule="auto"/>
      </w:pPr>
      <w:r>
        <w:separator/>
      </w:r>
    </w:p>
  </w:endnote>
  <w:endnote w:type="continuationSeparator" w:id="0">
    <w:p w:rsidR="00E64DC3" w:rsidRDefault="00E64DC3"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86" w:rsidRDefault="00AC3E8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027755"/>
      <w:docPartObj>
        <w:docPartGallery w:val="Page Numbers (Bottom of Page)"/>
        <w:docPartUnique/>
      </w:docPartObj>
    </w:sdtPr>
    <w:sdtEndPr>
      <w:rPr>
        <w:rFonts w:ascii="Times New Roman" w:hAnsi="Times New Roman" w:cs="Times New Roman"/>
        <w:sz w:val="24"/>
        <w:szCs w:val="24"/>
      </w:rPr>
    </w:sdtEndPr>
    <w:sdtContent>
      <w:p w:rsidR="008F31E2" w:rsidRPr="008F31E2" w:rsidRDefault="008F31E2">
        <w:pPr>
          <w:pStyle w:val="AltBilgi"/>
          <w:jc w:val="center"/>
          <w:rPr>
            <w:rFonts w:ascii="Times New Roman" w:hAnsi="Times New Roman" w:cs="Times New Roman"/>
            <w:sz w:val="24"/>
            <w:szCs w:val="24"/>
          </w:rPr>
        </w:pPr>
        <w:r w:rsidRPr="008F31E2">
          <w:rPr>
            <w:rFonts w:ascii="Times New Roman" w:hAnsi="Times New Roman" w:cs="Times New Roman"/>
            <w:sz w:val="24"/>
            <w:szCs w:val="24"/>
          </w:rPr>
          <w:fldChar w:fldCharType="begin"/>
        </w:r>
        <w:r w:rsidRPr="008F31E2">
          <w:rPr>
            <w:rFonts w:ascii="Times New Roman" w:hAnsi="Times New Roman" w:cs="Times New Roman"/>
            <w:sz w:val="24"/>
            <w:szCs w:val="24"/>
          </w:rPr>
          <w:instrText>PAGE   \* MERGEFORMAT</w:instrText>
        </w:r>
        <w:r w:rsidRPr="008F31E2">
          <w:rPr>
            <w:rFonts w:ascii="Times New Roman" w:hAnsi="Times New Roman" w:cs="Times New Roman"/>
            <w:sz w:val="24"/>
            <w:szCs w:val="24"/>
          </w:rPr>
          <w:fldChar w:fldCharType="separate"/>
        </w:r>
        <w:r w:rsidR="0070157C">
          <w:rPr>
            <w:rFonts w:ascii="Times New Roman" w:hAnsi="Times New Roman" w:cs="Times New Roman"/>
            <w:noProof/>
            <w:sz w:val="24"/>
            <w:szCs w:val="24"/>
          </w:rPr>
          <w:t>1011</w:t>
        </w:r>
        <w:r w:rsidRPr="008F31E2">
          <w:rPr>
            <w:rFonts w:ascii="Times New Roman" w:hAnsi="Times New Roman" w:cs="Times New Roman"/>
            <w:sz w:val="24"/>
            <w:szCs w:val="24"/>
          </w:rPr>
          <w:fldChar w:fldCharType="end"/>
        </w:r>
      </w:p>
    </w:sdtContent>
  </w:sdt>
  <w:p w:rsidR="008F31E2" w:rsidRDefault="008F31E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4C" w:rsidRPr="00EB7F78" w:rsidRDefault="00063E07" w:rsidP="00AB0F4C">
    <w:pPr>
      <w:pStyle w:val="DipnotMetni"/>
      <w:rPr>
        <w:rFonts w:ascii="Times New Roman" w:eastAsiaTheme="minorHAnsi" w:hAnsi="Times New Roman" w:cs="Times New Roman"/>
        <w:sz w:val="18"/>
        <w:szCs w:val="18"/>
        <w:lang w:eastAsia="en-US"/>
      </w:rPr>
    </w:pPr>
    <w:r>
      <w:rPr>
        <w:rFonts w:ascii="Times New Roman" w:eastAsiaTheme="minorHAnsi" w:hAnsi="Times New Roman" w:cs="Times New Roman"/>
        <w:vertAlign w:val="superscript"/>
        <w:lang w:eastAsia="en-US"/>
      </w:rPr>
      <w:t>*</w:t>
    </w:r>
    <w:r w:rsidR="00AB0F4C" w:rsidRPr="00EB7F78">
      <w:rPr>
        <w:rFonts w:ascii="Times New Roman" w:eastAsiaTheme="minorHAnsi" w:hAnsi="Times New Roman" w:cs="Times New Roman"/>
        <w:sz w:val="18"/>
        <w:szCs w:val="18"/>
        <w:lang w:eastAsia="en-US"/>
      </w:rPr>
      <w:t>Dr. Öğr. Görevlisi, Van Yüzüncü Yıl Üniversitesi, Eğitim Fakültesi, Eğitim Bilimleri Bölümü, Email:</w:t>
    </w:r>
    <w:r w:rsidR="00AB0F4C" w:rsidRPr="00EB7F78">
      <w:rPr>
        <w:rFonts w:ascii="Times New Roman" w:eastAsiaTheme="minorHAnsi" w:hAnsi="Times New Roman" w:cs="Times New Roman"/>
        <w:color w:val="0000FF"/>
        <w:sz w:val="18"/>
        <w:szCs w:val="18"/>
        <w:u w:val="single"/>
        <w:lang w:eastAsia="en-US"/>
      </w:rPr>
      <w:t>sncelik@yyu.edu.tr</w:t>
    </w:r>
    <w:r w:rsidR="00AB0F4C" w:rsidRPr="00EB7F78">
      <w:rPr>
        <w:rFonts w:ascii="Times New Roman" w:eastAsiaTheme="minorHAnsi" w:hAnsi="Times New Roman" w:cs="Times New Roman"/>
        <w:sz w:val="18"/>
        <w:szCs w:val="18"/>
        <w:lang w:eastAsia="en-US"/>
      </w:rPr>
      <w:t xml:space="preserve">  Orcid No:</w:t>
    </w:r>
    <w:r w:rsidR="00AB0F4C" w:rsidRPr="00EB7F78">
      <w:rPr>
        <w:rFonts w:ascii="Times New Roman" w:eastAsiaTheme="minorHAnsi" w:hAnsi="Times New Roman" w:cs="Times New Roman"/>
        <w:color w:val="494A4C"/>
        <w:sz w:val="18"/>
        <w:szCs w:val="18"/>
        <w:shd w:val="clear" w:color="auto" w:fill="FFFFFF"/>
        <w:lang w:eastAsia="en-US"/>
      </w:rPr>
      <w:t xml:space="preserve"> 0000-0003-4126-0362.</w:t>
    </w:r>
  </w:p>
  <w:p w:rsidR="00AB0F4C" w:rsidRDefault="00AB0F4C" w:rsidP="00AB0F4C">
    <w:pPr>
      <w:spacing w:after="0" w:line="240" w:lineRule="auto"/>
      <w:rPr>
        <w:rFonts w:ascii="Times New Roman" w:eastAsiaTheme="minorHAnsi" w:hAnsi="Times New Roman" w:cs="Times New Roman"/>
        <w:sz w:val="18"/>
        <w:szCs w:val="18"/>
        <w:lang w:eastAsia="en-US"/>
      </w:rPr>
    </w:pPr>
    <w:r w:rsidRPr="00EB7F78">
      <w:rPr>
        <w:rFonts w:ascii="Times New Roman" w:eastAsiaTheme="minorHAnsi" w:hAnsi="Times New Roman" w:cs="Times New Roman"/>
        <w:sz w:val="20"/>
        <w:szCs w:val="20"/>
        <w:vertAlign w:val="superscript"/>
        <w:lang w:eastAsia="en-US"/>
      </w:rPr>
      <w:t>**</w:t>
    </w:r>
    <w:r w:rsidRPr="00EB7F78">
      <w:rPr>
        <w:rFonts w:ascii="Times New Roman" w:eastAsiaTheme="minorHAnsi" w:hAnsi="Times New Roman" w:cs="Times New Roman"/>
        <w:sz w:val="18"/>
        <w:szCs w:val="18"/>
        <w:lang w:eastAsia="en-US"/>
      </w:rPr>
      <w:t xml:space="preserve">Dr. Öğrt. Üyesi, Van Yüzüncü Yıl Üniversitesi, Yabancı Diller Eğitimi, Email:kasap_hakan@hotmail.com, </w:t>
    </w:r>
  </w:p>
  <w:p w:rsidR="00AB0F4C" w:rsidRDefault="00AB0F4C" w:rsidP="00AB0F4C">
    <w:pPr>
      <w:pStyle w:val="AltBilgi"/>
      <w:rPr>
        <w:rFonts w:ascii="Times New Roman" w:eastAsiaTheme="minorHAnsi" w:hAnsi="Times New Roman" w:cs="Times New Roman"/>
        <w:sz w:val="18"/>
        <w:szCs w:val="18"/>
        <w:lang w:eastAsia="en-US"/>
      </w:rPr>
    </w:pPr>
    <w:r w:rsidRPr="00EB7F78">
      <w:rPr>
        <w:rFonts w:ascii="Times New Roman" w:eastAsiaTheme="minorHAnsi" w:hAnsi="Times New Roman" w:cs="Times New Roman"/>
        <w:sz w:val="18"/>
        <w:szCs w:val="18"/>
        <w:lang w:eastAsia="en-US"/>
      </w:rPr>
      <w:t>Orcid No: 0000-00018367-8789</w:t>
    </w:r>
  </w:p>
  <w:p w:rsidR="006F625B" w:rsidRPr="001F755A" w:rsidRDefault="006F625B" w:rsidP="006F625B">
    <w:pPr>
      <w:pStyle w:val="AltBilgi"/>
      <w:jc w:val="both"/>
      <w:rPr>
        <w:rStyle w:val="Kpr"/>
        <w:rFonts w:ascii="Times New Roman" w:hAnsi="Times New Roman" w:cs="Times New Roman"/>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F625B" w:rsidRPr="000352F9" w:rsidTr="00CC058D">
      <w:trPr>
        <w:trHeight w:val="387"/>
      </w:trPr>
      <w:tc>
        <w:tcPr>
          <w:tcW w:w="8715" w:type="dxa"/>
          <w:tcBorders>
            <w:top w:val="single" w:sz="4" w:space="0" w:color="auto"/>
            <w:left w:val="nil"/>
            <w:bottom w:val="single" w:sz="4" w:space="0" w:color="auto"/>
            <w:right w:val="nil"/>
          </w:tcBorders>
          <w:hideMark/>
        </w:tcPr>
        <w:p w:rsidR="006F625B" w:rsidRPr="000352F9" w:rsidRDefault="006F625B" w:rsidP="006F625B">
          <w:pPr>
            <w:pStyle w:val="DipnotMetni"/>
            <w:tabs>
              <w:tab w:val="left" w:pos="483"/>
            </w:tabs>
            <w:spacing w:line="276" w:lineRule="auto"/>
            <w:ind w:left="45"/>
            <w:rPr>
              <w:rFonts w:ascii="Times New Roman" w:hAnsi="Times New Roman" w:cs="Times New Roman"/>
              <w:i/>
              <w:lang w:val="en-US"/>
            </w:rPr>
          </w:pPr>
          <w:r w:rsidRPr="000352F9">
            <w:rPr>
              <w:rFonts w:ascii="Times New Roman" w:hAnsi="Times New Roman" w:cs="Times New Roman"/>
              <w:b/>
              <w:i/>
              <w:lang w:val="en-US"/>
            </w:rPr>
            <w:t>Gönderim:</w:t>
          </w:r>
          <w:r w:rsidRPr="000352F9">
            <w:rPr>
              <w:rFonts w:ascii="Times New Roman" w:hAnsi="Times New Roman" w:cs="Times New Roman"/>
              <w:i/>
              <w:lang w:val="en-US"/>
            </w:rPr>
            <w:t xml:space="preserve"> </w:t>
          </w:r>
          <w:r>
            <w:rPr>
              <w:rFonts w:ascii="Times New Roman" w:hAnsi="Times New Roman" w:cs="Times New Roman"/>
              <w:i/>
              <w:lang w:val="en-US"/>
            </w:rPr>
            <w:t>24</w:t>
          </w:r>
          <w:r w:rsidRPr="000352F9">
            <w:rPr>
              <w:rFonts w:ascii="Times New Roman" w:hAnsi="Times New Roman" w:cs="Times New Roman"/>
              <w:i/>
              <w:lang w:val="en-US"/>
            </w:rPr>
            <w:t>.</w:t>
          </w:r>
          <w:r>
            <w:rPr>
              <w:rFonts w:ascii="Times New Roman" w:hAnsi="Times New Roman" w:cs="Times New Roman"/>
              <w:i/>
              <w:lang w:val="en-US"/>
            </w:rPr>
            <w:t>04</w:t>
          </w:r>
          <w:r w:rsidRPr="000352F9">
            <w:rPr>
              <w:rFonts w:ascii="Times New Roman" w:hAnsi="Times New Roman" w:cs="Times New Roman"/>
              <w:i/>
              <w:lang w:val="en-US"/>
            </w:rPr>
            <w:t>.201</w:t>
          </w:r>
          <w:r>
            <w:rPr>
              <w:rFonts w:ascii="Times New Roman" w:hAnsi="Times New Roman" w:cs="Times New Roman"/>
              <w:i/>
              <w:lang w:val="en-US"/>
            </w:rPr>
            <w:t>9</w:t>
          </w:r>
          <w:r w:rsidRPr="000352F9">
            <w:rPr>
              <w:rFonts w:ascii="Times New Roman" w:hAnsi="Times New Roman" w:cs="Times New Roman"/>
              <w:i/>
              <w:lang w:val="en-US"/>
            </w:rPr>
            <w:t xml:space="preserve">      </w:t>
          </w:r>
          <w:r w:rsidR="00AC3E86">
            <w:rPr>
              <w:rFonts w:ascii="Times New Roman" w:hAnsi="Times New Roman" w:cs="Times New Roman"/>
              <w:i/>
              <w:lang w:val="en-US"/>
            </w:rPr>
            <w:t xml:space="preserve">      </w:t>
          </w:r>
          <w:r w:rsidRPr="000352F9">
            <w:rPr>
              <w:rFonts w:ascii="Times New Roman" w:hAnsi="Times New Roman" w:cs="Times New Roman"/>
              <w:i/>
              <w:lang w:val="en-US"/>
            </w:rPr>
            <w:t xml:space="preserve">   </w:t>
          </w:r>
          <w:r w:rsidRPr="000352F9">
            <w:rPr>
              <w:rFonts w:ascii="Times New Roman" w:hAnsi="Times New Roman" w:cs="Times New Roman"/>
              <w:b/>
              <w:i/>
              <w:lang w:val="en-US"/>
            </w:rPr>
            <w:t>Kabul:</w:t>
          </w:r>
          <w:r>
            <w:rPr>
              <w:rFonts w:ascii="Times New Roman" w:hAnsi="Times New Roman" w:cs="Times New Roman"/>
              <w:i/>
              <w:lang w:val="en-US"/>
            </w:rPr>
            <w:t>30.</w:t>
          </w:r>
          <w:r w:rsidRPr="000352F9">
            <w:rPr>
              <w:rFonts w:ascii="Times New Roman" w:hAnsi="Times New Roman" w:cs="Times New Roman"/>
              <w:i/>
              <w:lang w:val="en-US"/>
            </w:rPr>
            <w:t>0</w:t>
          </w:r>
          <w:r>
            <w:rPr>
              <w:rFonts w:ascii="Times New Roman" w:hAnsi="Times New Roman" w:cs="Times New Roman"/>
              <w:i/>
              <w:lang w:val="en-US"/>
            </w:rPr>
            <w:t>7.</w:t>
          </w:r>
          <w:r w:rsidRPr="000352F9">
            <w:rPr>
              <w:rFonts w:ascii="Times New Roman" w:hAnsi="Times New Roman" w:cs="Times New Roman"/>
              <w:i/>
              <w:lang w:val="en-US"/>
            </w:rPr>
            <w:t xml:space="preserve">2019                     </w:t>
          </w:r>
          <w:r w:rsidRPr="000352F9">
            <w:rPr>
              <w:rFonts w:ascii="Times New Roman" w:hAnsi="Times New Roman" w:cs="Times New Roman"/>
              <w:b/>
              <w:i/>
              <w:lang w:val="en-US"/>
            </w:rPr>
            <w:t>    Yayın:</w:t>
          </w:r>
          <w:r w:rsidRPr="000352F9">
            <w:rPr>
              <w:rFonts w:ascii="Times New Roman" w:hAnsi="Times New Roman" w:cs="Times New Roman"/>
              <w:i/>
              <w:lang w:val="en-US"/>
            </w:rPr>
            <w:t xml:space="preserve"> </w:t>
          </w:r>
          <w:r>
            <w:rPr>
              <w:rFonts w:ascii="Times New Roman" w:hAnsi="Times New Roman" w:cs="Times New Roman"/>
              <w:i/>
              <w:lang w:val="en-US"/>
            </w:rPr>
            <w:t>15</w:t>
          </w:r>
          <w:r w:rsidRPr="000352F9">
            <w:rPr>
              <w:rFonts w:ascii="Times New Roman" w:hAnsi="Times New Roman" w:cs="Times New Roman"/>
              <w:i/>
              <w:lang w:val="en-US"/>
            </w:rPr>
            <w:t>.0</w:t>
          </w:r>
          <w:r>
            <w:rPr>
              <w:rFonts w:ascii="Times New Roman" w:hAnsi="Times New Roman" w:cs="Times New Roman"/>
              <w:i/>
              <w:lang w:val="en-US"/>
            </w:rPr>
            <w:t>9</w:t>
          </w:r>
          <w:r w:rsidRPr="000352F9">
            <w:rPr>
              <w:rFonts w:ascii="Times New Roman" w:hAnsi="Times New Roman" w:cs="Times New Roman"/>
              <w:i/>
              <w:lang w:val="en-US"/>
            </w:rPr>
            <w:t>.2019</w:t>
          </w:r>
        </w:p>
      </w:tc>
    </w:tr>
  </w:tbl>
  <w:p w:rsidR="006F625B" w:rsidRDefault="006F625B" w:rsidP="00AB0F4C">
    <w:pPr>
      <w:pStyle w:val="AltBilgi"/>
    </w:pPr>
  </w:p>
  <w:p w:rsidR="00063E07" w:rsidRPr="00984647" w:rsidRDefault="003024A7" w:rsidP="00984647">
    <w:pPr>
      <w:jc w:val="center"/>
      <w:rPr>
        <w:rFonts w:ascii="Times New Roman" w:hAnsi="Times New Roman" w:cs="Times New Roman"/>
        <w:sz w:val="24"/>
        <w:szCs w:val="24"/>
      </w:rPr>
    </w:pPr>
    <w:r w:rsidRPr="00984647">
      <w:rPr>
        <w:rFonts w:ascii="Times New Roman" w:hAnsi="Times New Roman" w:cs="Times New Roman"/>
        <w:sz w:val="24"/>
        <w:szCs w:val="24"/>
      </w:rPr>
      <w:t>1</w:t>
    </w:r>
    <w:r w:rsidR="00984647" w:rsidRPr="00984647">
      <w:rPr>
        <w:rFonts w:ascii="Times New Roman" w:hAnsi="Times New Roman" w:cs="Times New Roman"/>
        <w:sz w:val="24"/>
        <w:szCs w:val="24"/>
      </w:rPr>
      <w:t>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C3" w:rsidRDefault="00E64DC3" w:rsidP="0005661A">
      <w:pPr>
        <w:spacing w:after="0" w:line="240" w:lineRule="auto"/>
      </w:pPr>
      <w:r>
        <w:separator/>
      </w:r>
    </w:p>
  </w:footnote>
  <w:footnote w:type="continuationSeparator" w:id="0">
    <w:p w:rsidR="00E64DC3" w:rsidRDefault="00E64DC3" w:rsidP="00056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86" w:rsidRDefault="00AC3E8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4A7" w:rsidRDefault="003024A7" w:rsidP="003024A7">
    <w:r w:rsidRPr="00E453CC">
      <w:rPr>
        <w:rFonts w:ascii="Times New Roman" w:hAnsi="Times New Roman" w:cs="Times New Roman"/>
        <w:noProof/>
        <w:sz w:val="18"/>
        <w:szCs w:val="18"/>
      </w:rPr>
      <w:drawing>
        <wp:anchor distT="0" distB="0" distL="114300" distR="114300" simplePos="0" relativeHeight="251661312" behindDoc="1" locked="0" layoutInCell="1" allowOverlap="1" wp14:anchorId="05A26627" wp14:editId="423593F3">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13" name="Resim 1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E453CC">
      <w:rPr>
        <w:rFonts w:ascii="Times New Roman" w:hAnsi="Times New Roman" w:cs="Times New Roman"/>
        <w:i/>
        <w:sz w:val="18"/>
        <w:szCs w:val="18"/>
      </w:rPr>
      <w:t>YYÜ Eğitim Fakültesi Dergisi (YYU Journal of E</w:t>
    </w:r>
    <w:r>
      <w:rPr>
        <w:rFonts w:ascii="Times New Roman" w:hAnsi="Times New Roman" w:cs="Times New Roman"/>
        <w:i/>
        <w:sz w:val="18"/>
        <w:szCs w:val="18"/>
      </w:rPr>
      <w:t>ducation Faculty), 2019; 16(1):1010</w:t>
    </w:r>
    <w:r w:rsidRPr="00E453CC">
      <w:rPr>
        <w:rFonts w:ascii="Times New Roman" w:hAnsi="Times New Roman" w:cs="Times New Roman"/>
        <w:i/>
        <w:sz w:val="18"/>
        <w:szCs w:val="18"/>
      </w:rPr>
      <w:t>-</w:t>
    </w:r>
    <w:r>
      <w:rPr>
        <w:rFonts w:ascii="Times New Roman" w:hAnsi="Times New Roman" w:cs="Times New Roman"/>
        <w:i/>
        <w:sz w:val="18"/>
        <w:szCs w:val="18"/>
      </w:rPr>
      <w:t>10</w:t>
    </w:r>
    <w:r w:rsidR="007F751D">
      <w:rPr>
        <w:rFonts w:ascii="Times New Roman" w:hAnsi="Times New Roman" w:cs="Times New Roman"/>
        <w:i/>
        <w:sz w:val="18"/>
        <w:szCs w:val="18"/>
      </w:rPr>
      <w:t>31</w:t>
    </w:r>
    <w:r w:rsidRPr="00E453CC">
      <w:rPr>
        <w:rFonts w:ascii="Times New Roman" w:hAnsi="Times New Roman" w:cs="Times New Roman"/>
        <w:i/>
        <w:sz w:val="18"/>
        <w:szCs w:val="18"/>
      </w:rPr>
      <w:t xml:space="preserve">, </w:t>
    </w:r>
    <w:hyperlink r:id="rId2" w:history="1">
      <w:r w:rsidRPr="00E453CC">
        <w:rPr>
          <w:rStyle w:val="Kpr"/>
          <w:rFonts w:ascii="Times New Roman" w:hAnsi="Times New Roman" w:cs="Times New Roman"/>
          <w:color w:val="352CE6"/>
          <w:sz w:val="18"/>
          <w:szCs w:val="18"/>
        </w:rPr>
        <w:t>http://efdergi.yyu.edu.tr</w:t>
      </w:r>
    </w:hyperlink>
    <w:r w:rsidRPr="00E453CC">
      <w:rPr>
        <w:rStyle w:val="Kpr"/>
        <w:rFonts w:ascii="Times New Roman" w:hAnsi="Times New Roman" w:cs="Times New Roman"/>
        <w:color w:val="352CE6"/>
        <w:sz w:val="18"/>
        <w:szCs w:val="18"/>
      </w:rPr>
      <w:br/>
    </w:r>
    <w:r w:rsidRPr="00E453CC">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http://dx.doi.org/10.23891/efdyyu.2019.151</w:t>
      </w:r>
    </w:hyperlink>
    <w:r w:rsidRPr="00E453CC">
      <w:rPr>
        <w:rFonts w:ascii="Times New Roman" w:hAnsi="Times New Roman" w:cs="Times New Roman"/>
        <w:color w:val="4472C4"/>
        <w:sz w:val="18"/>
        <w:szCs w:val="18"/>
      </w:rPr>
      <w:t>   </w:t>
    </w:r>
    <w:r w:rsidRPr="00BC314D">
      <w:rPr>
        <w:rFonts w:ascii="Times New Roman" w:hAnsi="Times New Roman" w:cs="Times New Roman"/>
        <w:color w:val="4472C4"/>
        <w:sz w:val="18"/>
        <w:szCs w:val="18"/>
      </w:rPr>
      <w:t xml:space="preserve">         </w:t>
    </w:r>
    <w:r w:rsidRPr="00BC314D">
      <w:rPr>
        <w:rFonts w:ascii="Times New Roman" w:hAnsi="Times New Roman" w:cs="Times New Roman"/>
        <w:b/>
        <w:sz w:val="18"/>
        <w:szCs w:val="18"/>
      </w:rPr>
      <w:t>Araştırma Makalesi                                      ISSN: 1305-020</w:t>
    </w:r>
  </w:p>
  <w:p w:rsidR="005851B2" w:rsidRDefault="005851B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92" w:rsidRDefault="000C2392" w:rsidP="000C2392">
    <w:r w:rsidRPr="00E453CC">
      <w:rPr>
        <w:rFonts w:ascii="Times New Roman" w:hAnsi="Times New Roman" w:cs="Times New Roman"/>
        <w:noProof/>
        <w:sz w:val="18"/>
        <w:szCs w:val="18"/>
      </w:rPr>
      <w:drawing>
        <wp:anchor distT="0" distB="0" distL="114300" distR="114300" simplePos="0" relativeHeight="251659264" behindDoc="1" locked="0" layoutInCell="1" allowOverlap="1" wp14:anchorId="26E10F8F" wp14:editId="231E9B05">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E453CC">
      <w:rPr>
        <w:rFonts w:ascii="Times New Roman" w:hAnsi="Times New Roman" w:cs="Times New Roman"/>
        <w:i/>
        <w:sz w:val="18"/>
        <w:szCs w:val="18"/>
      </w:rPr>
      <w:t>YYÜ Eğitim Fakültesi Dergisi (YYU Journal of E</w:t>
    </w:r>
    <w:r>
      <w:rPr>
        <w:rFonts w:ascii="Times New Roman" w:hAnsi="Times New Roman" w:cs="Times New Roman"/>
        <w:i/>
        <w:sz w:val="18"/>
        <w:szCs w:val="18"/>
      </w:rPr>
      <w:t>ducation Faculty), 2019; 16(1):1010</w:t>
    </w:r>
    <w:r w:rsidRPr="00E453CC">
      <w:rPr>
        <w:rFonts w:ascii="Times New Roman" w:hAnsi="Times New Roman" w:cs="Times New Roman"/>
        <w:i/>
        <w:sz w:val="18"/>
        <w:szCs w:val="18"/>
      </w:rPr>
      <w:t>-</w:t>
    </w:r>
    <w:r>
      <w:rPr>
        <w:rFonts w:ascii="Times New Roman" w:hAnsi="Times New Roman" w:cs="Times New Roman"/>
        <w:i/>
        <w:sz w:val="18"/>
        <w:szCs w:val="18"/>
      </w:rPr>
      <w:t>10</w:t>
    </w:r>
    <w:r w:rsidR="00C25EDF">
      <w:rPr>
        <w:rFonts w:ascii="Times New Roman" w:hAnsi="Times New Roman" w:cs="Times New Roman"/>
        <w:i/>
        <w:sz w:val="18"/>
        <w:szCs w:val="18"/>
      </w:rPr>
      <w:t>31</w:t>
    </w:r>
    <w:r w:rsidRPr="00E453CC">
      <w:rPr>
        <w:rFonts w:ascii="Times New Roman" w:hAnsi="Times New Roman" w:cs="Times New Roman"/>
        <w:i/>
        <w:sz w:val="18"/>
        <w:szCs w:val="18"/>
      </w:rPr>
      <w:t xml:space="preserve">, </w:t>
    </w:r>
    <w:hyperlink r:id="rId2" w:history="1">
      <w:r w:rsidRPr="00E453CC">
        <w:rPr>
          <w:rStyle w:val="Kpr"/>
          <w:rFonts w:ascii="Times New Roman" w:hAnsi="Times New Roman" w:cs="Times New Roman"/>
          <w:color w:val="352CE6"/>
          <w:sz w:val="18"/>
          <w:szCs w:val="18"/>
        </w:rPr>
        <w:t>http://efdergi.yyu.edu.tr</w:t>
      </w:r>
    </w:hyperlink>
    <w:r w:rsidRPr="00E453CC">
      <w:rPr>
        <w:rStyle w:val="Kpr"/>
        <w:rFonts w:ascii="Times New Roman" w:hAnsi="Times New Roman" w:cs="Times New Roman"/>
        <w:color w:val="352CE6"/>
        <w:sz w:val="18"/>
        <w:szCs w:val="18"/>
      </w:rPr>
      <w:br/>
    </w:r>
    <w:r w:rsidRPr="00E453CC">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http://dx.doi.org/10.23891/efdyyu.2019.151</w:t>
      </w:r>
    </w:hyperlink>
    <w:r w:rsidRPr="00E453CC">
      <w:rPr>
        <w:rFonts w:ascii="Times New Roman" w:hAnsi="Times New Roman" w:cs="Times New Roman"/>
        <w:color w:val="4472C4"/>
        <w:sz w:val="18"/>
        <w:szCs w:val="18"/>
      </w:rPr>
      <w:t>   </w:t>
    </w:r>
    <w:r w:rsidRPr="00BC314D">
      <w:rPr>
        <w:rFonts w:ascii="Times New Roman" w:hAnsi="Times New Roman" w:cs="Times New Roman"/>
        <w:color w:val="4472C4"/>
        <w:sz w:val="18"/>
        <w:szCs w:val="18"/>
      </w:rPr>
      <w:t xml:space="preserve">         </w:t>
    </w:r>
    <w:r w:rsidRPr="00BC314D">
      <w:rPr>
        <w:rFonts w:ascii="Times New Roman" w:hAnsi="Times New Roman" w:cs="Times New Roman"/>
        <w:b/>
        <w:sz w:val="18"/>
        <w:szCs w:val="18"/>
      </w:rPr>
      <w:t>Araştırma Makalesi                                      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625BF"/>
    <w:multiLevelType w:val="hybridMultilevel"/>
    <w:tmpl w:val="B13242E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4"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9"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2"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2"/>
  </w:num>
  <w:num w:numId="4">
    <w:abstractNumId w:val="1"/>
  </w:num>
  <w:num w:numId="5">
    <w:abstractNumId w:val="10"/>
  </w:num>
  <w:num w:numId="6">
    <w:abstractNumId w:val="4"/>
  </w:num>
  <w:num w:numId="7">
    <w:abstractNumId w:val="14"/>
  </w:num>
  <w:num w:numId="8">
    <w:abstractNumId w:val="0"/>
  </w:num>
  <w:num w:numId="9">
    <w:abstractNumId w:val="0"/>
  </w:num>
  <w:num w:numId="10">
    <w:abstractNumId w:val="8"/>
  </w:num>
  <w:num w:numId="11">
    <w:abstractNumId w:val="3"/>
  </w:num>
  <w:num w:numId="12">
    <w:abstractNumId w:val="6"/>
  </w:num>
  <w:num w:numId="13">
    <w:abstractNumId w:val="11"/>
  </w:num>
  <w:num w:numId="14">
    <w:abstractNumId w:val="5"/>
  </w:num>
  <w:num w:numId="15">
    <w:abstractNumId w:val="7"/>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49DA"/>
    <w:rsid w:val="00005167"/>
    <w:rsid w:val="00010E73"/>
    <w:rsid w:val="00017276"/>
    <w:rsid w:val="00017B4F"/>
    <w:rsid w:val="00017FAC"/>
    <w:rsid w:val="0002113A"/>
    <w:rsid w:val="00022458"/>
    <w:rsid w:val="00022779"/>
    <w:rsid w:val="000236C3"/>
    <w:rsid w:val="00026EBC"/>
    <w:rsid w:val="0002718E"/>
    <w:rsid w:val="00027AEC"/>
    <w:rsid w:val="00031D5C"/>
    <w:rsid w:val="0003274B"/>
    <w:rsid w:val="000331E5"/>
    <w:rsid w:val="000419BC"/>
    <w:rsid w:val="00041BFE"/>
    <w:rsid w:val="00043D59"/>
    <w:rsid w:val="00046A81"/>
    <w:rsid w:val="00046DCD"/>
    <w:rsid w:val="00047370"/>
    <w:rsid w:val="000506FE"/>
    <w:rsid w:val="0005163A"/>
    <w:rsid w:val="00051C6E"/>
    <w:rsid w:val="0005560C"/>
    <w:rsid w:val="0005590B"/>
    <w:rsid w:val="0005661A"/>
    <w:rsid w:val="0005687F"/>
    <w:rsid w:val="00062255"/>
    <w:rsid w:val="00063E07"/>
    <w:rsid w:val="00063E18"/>
    <w:rsid w:val="000662B1"/>
    <w:rsid w:val="000675F8"/>
    <w:rsid w:val="000705A6"/>
    <w:rsid w:val="000748DE"/>
    <w:rsid w:val="00074F9C"/>
    <w:rsid w:val="00076A30"/>
    <w:rsid w:val="00076AFF"/>
    <w:rsid w:val="000800BB"/>
    <w:rsid w:val="0008034C"/>
    <w:rsid w:val="00082BD9"/>
    <w:rsid w:val="000842A0"/>
    <w:rsid w:val="00084DD8"/>
    <w:rsid w:val="00091A1B"/>
    <w:rsid w:val="00092D0D"/>
    <w:rsid w:val="00094272"/>
    <w:rsid w:val="0009591C"/>
    <w:rsid w:val="00096A64"/>
    <w:rsid w:val="00097773"/>
    <w:rsid w:val="000A0862"/>
    <w:rsid w:val="000A10D7"/>
    <w:rsid w:val="000A2724"/>
    <w:rsid w:val="000A3116"/>
    <w:rsid w:val="000B0A40"/>
    <w:rsid w:val="000B4FB8"/>
    <w:rsid w:val="000B71DA"/>
    <w:rsid w:val="000C228C"/>
    <w:rsid w:val="000C2392"/>
    <w:rsid w:val="000C3639"/>
    <w:rsid w:val="000C4D69"/>
    <w:rsid w:val="000C4FF9"/>
    <w:rsid w:val="000C74AD"/>
    <w:rsid w:val="000C7B23"/>
    <w:rsid w:val="000D0D6C"/>
    <w:rsid w:val="000D48E1"/>
    <w:rsid w:val="000D5650"/>
    <w:rsid w:val="000D6BD9"/>
    <w:rsid w:val="000E046A"/>
    <w:rsid w:val="000E0707"/>
    <w:rsid w:val="000E2DAE"/>
    <w:rsid w:val="000E3A35"/>
    <w:rsid w:val="000F10A2"/>
    <w:rsid w:val="000F2FEE"/>
    <w:rsid w:val="000F42C9"/>
    <w:rsid w:val="000F4D47"/>
    <w:rsid w:val="00100BF5"/>
    <w:rsid w:val="0010308E"/>
    <w:rsid w:val="00103328"/>
    <w:rsid w:val="001039F7"/>
    <w:rsid w:val="00104460"/>
    <w:rsid w:val="001045F1"/>
    <w:rsid w:val="001050D8"/>
    <w:rsid w:val="00105107"/>
    <w:rsid w:val="001059AE"/>
    <w:rsid w:val="001065B6"/>
    <w:rsid w:val="0010746C"/>
    <w:rsid w:val="001123C8"/>
    <w:rsid w:val="00112BB5"/>
    <w:rsid w:val="001131DF"/>
    <w:rsid w:val="00114150"/>
    <w:rsid w:val="00114DCE"/>
    <w:rsid w:val="00115D14"/>
    <w:rsid w:val="001179BD"/>
    <w:rsid w:val="00120745"/>
    <w:rsid w:val="001214B2"/>
    <w:rsid w:val="00122EC4"/>
    <w:rsid w:val="00125A48"/>
    <w:rsid w:val="0012795B"/>
    <w:rsid w:val="00131E40"/>
    <w:rsid w:val="00131F0D"/>
    <w:rsid w:val="001323C0"/>
    <w:rsid w:val="0013304C"/>
    <w:rsid w:val="00134AC6"/>
    <w:rsid w:val="00134CAE"/>
    <w:rsid w:val="00136A6A"/>
    <w:rsid w:val="00137A11"/>
    <w:rsid w:val="00140C84"/>
    <w:rsid w:val="00145640"/>
    <w:rsid w:val="001461D5"/>
    <w:rsid w:val="00146D95"/>
    <w:rsid w:val="00150592"/>
    <w:rsid w:val="00151C6B"/>
    <w:rsid w:val="00152BB7"/>
    <w:rsid w:val="001549D0"/>
    <w:rsid w:val="0015505C"/>
    <w:rsid w:val="00155FA1"/>
    <w:rsid w:val="001577BC"/>
    <w:rsid w:val="00160232"/>
    <w:rsid w:val="001612B2"/>
    <w:rsid w:val="00161A2A"/>
    <w:rsid w:val="001622CD"/>
    <w:rsid w:val="00162F67"/>
    <w:rsid w:val="00163962"/>
    <w:rsid w:val="00167035"/>
    <w:rsid w:val="001702AF"/>
    <w:rsid w:val="00171C2C"/>
    <w:rsid w:val="0017635A"/>
    <w:rsid w:val="00177EE1"/>
    <w:rsid w:val="00182A63"/>
    <w:rsid w:val="00183CBC"/>
    <w:rsid w:val="00184BEE"/>
    <w:rsid w:val="00187D16"/>
    <w:rsid w:val="00187D3D"/>
    <w:rsid w:val="00193DB1"/>
    <w:rsid w:val="001953B9"/>
    <w:rsid w:val="00195CE5"/>
    <w:rsid w:val="001A16DC"/>
    <w:rsid w:val="001A784C"/>
    <w:rsid w:val="001B22AF"/>
    <w:rsid w:val="001B3800"/>
    <w:rsid w:val="001C4A2C"/>
    <w:rsid w:val="001C6251"/>
    <w:rsid w:val="001C7F0A"/>
    <w:rsid w:val="001C7FE4"/>
    <w:rsid w:val="001D3D44"/>
    <w:rsid w:val="001D73BD"/>
    <w:rsid w:val="001E00C8"/>
    <w:rsid w:val="001E3F91"/>
    <w:rsid w:val="001E60CF"/>
    <w:rsid w:val="001E7FBF"/>
    <w:rsid w:val="001F365F"/>
    <w:rsid w:val="001F4FBF"/>
    <w:rsid w:val="00200D22"/>
    <w:rsid w:val="0020236E"/>
    <w:rsid w:val="00202EE0"/>
    <w:rsid w:val="002051EB"/>
    <w:rsid w:val="00211572"/>
    <w:rsid w:val="0021326A"/>
    <w:rsid w:val="00213844"/>
    <w:rsid w:val="00213950"/>
    <w:rsid w:val="002175AD"/>
    <w:rsid w:val="00221718"/>
    <w:rsid w:val="00222789"/>
    <w:rsid w:val="0022354D"/>
    <w:rsid w:val="002278DC"/>
    <w:rsid w:val="00233626"/>
    <w:rsid w:val="00233802"/>
    <w:rsid w:val="00236258"/>
    <w:rsid w:val="00236919"/>
    <w:rsid w:val="00244504"/>
    <w:rsid w:val="00245B13"/>
    <w:rsid w:val="00245C94"/>
    <w:rsid w:val="0025037B"/>
    <w:rsid w:val="0025352B"/>
    <w:rsid w:val="00256C20"/>
    <w:rsid w:val="002628EB"/>
    <w:rsid w:val="00262966"/>
    <w:rsid w:val="00264365"/>
    <w:rsid w:val="00270003"/>
    <w:rsid w:val="00282940"/>
    <w:rsid w:val="002831AB"/>
    <w:rsid w:val="002855EE"/>
    <w:rsid w:val="00285D36"/>
    <w:rsid w:val="00285EB4"/>
    <w:rsid w:val="00285F8D"/>
    <w:rsid w:val="00290B2A"/>
    <w:rsid w:val="002912D0"/>
    <w:rsid w:val="00293EC8"/>
    <w:rsid w:val="0029590C"/>
    <w:rsid w:val="002A29DD"/>
    <w:rsid w:val="002A2A1B"/>
    <w:rsid w:val="002A2FA4"/>
    <w:rsid w:val="002A4FEA"/>
    <w:rsid w:val="002B121B"/>
    <w:rsid w:val="002B3A9A"/>
    <w:rsid w:val="002B45D0"/>
    <w:rsid w:val="002B69B8"/>
    <w:rsid w:val="002B7453"/>
    <w:rsid w:val="002C0135"/>
    <w:rsid w:val="002C135E"/>
    <w:rsid w:val="002C174E"/>
    <w:rsid w:val="002C5289"/>
    <w:rsid w:val="002D2C98"/>
    <w:rsid w:val="002D3C67"/>
    <w:rsid w:val="002D4B3E"/>
    <w:rsid w:val="002E1E70"/>
    <w:rsid w:val="002E29C4"/>
    <w:rsid w:val="002E2B7C"/>
    <w:rsid w:val="002E74F6"/>
    <w:rsid w:val="002F208E"/>
    <w:rsid w:val="002F51A7"/>
    <w:rsid w:val="003024A7"/>
    <w:rsid w:val="00302B2D"/>
    <w:rsid w:val="00304EFA"/>
    <w:rsid w:val="00315737"/>
    <w:rsid w:val="003164D1"/>
    <w:rsid w:val="00316F63"/>
    <w:rsid w:val="00322414"/>
    <w:rsid w:val="00322DF9"/>
    <w:rsid w:val="00324509"/>
    <w:rsid w:val="003252D3"/>
    <w:rsid w:val="003312FA"/>
    <w:rsid w:val="00331551"/>
    <w:rsid w:val="00336362"/>
    <w:rsid w:val="00340083"/>
    <w:rsid w:val="00343DA4"/>
    <w:rsid w:val="0035022A"/>
    <w:rsid w:val="003518D8"/>
    <w:rsid w:val="00352788"/>
    <w:rsid w:val="00352995"/>
    <w:rsid w:val="00353332"/>
    <w:rsid w:val="00353496"/>
    <w:rsid w:val="00356236"/>
    <w:rsid w:val="00360B93"/>
    <w:rsid w:val="00373244"/>
    <w:rsid w:val="00373AE3"/>
    <w:rsid w:val="00376854"/>
    <w:rsid w:val="00382865"/>
    <w:rsid w:val="00383C12"/>
    <w:rsid w:val="00385531"/>
    <w:rsid w:val="003867E2"/>
    <w:rsid w:val="00387DD6"/>
    <w:rsid w:val="00394C49"/>
    <w:rsid w:val="00395C90"/>
    <w:rsid w:val="00395E7C"/>
    <w:rsid w:val="00396CDC"/>
    <w:rsid w:val="003A0517"/>
    <w:rsid w:val="003A0648"/>
    <w:rsid w:val="003A1374"/>
    <w:rsid w:val="003A5763"/>
    <w:rsid w:val="003A6AFE"/>
    <w:rsid w:val="003B3A5B"/>
    <w:rsid w:val="003B4310"/>
    <w:rsid w:val="003B79FE"/>
    <w:rsid w:val="003B7B86"/>
    <w:rsid w:val="003C203E"/>
    <w:rsid w:val="003C28B6"/>
    <w:rsid w:val="003C2DB5"/>
    <w:rsid w:val="003C5B5F"/>
    <w:rsid w:val="003C63DB"/>
    <w:rsid w:val="003C79D9"/>
    <w:rsid w:val="003D04EA"/>
    <w:rsid w:val="003D091E"/>
    <w:rsid w:val="003D19B4"/>
    <w:rsid w:val="003D34B5"/>
    <w:rsid w:val="003D43E8"/>
    <w:rsid w:val="003D5E2D"/>
    <w:rsid w:val="003D7EA5"/>
    <w:rsid w:val="003E0012"/>
    <w:rsid w:val="003E2377"/>
    <w:rsid w:val="003E6372"/>
    <w:rsid w:val="003F0C08"/>
    <w:rsid w:val="003F6056"/>
    <w:rsid w:val="00400683"/>
    <w:rsid w:val="00400FCE"/>
    <w:rsid w:val="00401610"/>
    <w:rsid w:val="0040618E"/>
    <w:rsid w:val="00410074"/>
    <w:rsid w:val="00411B80"/>
    <w:rsid w:val="0041379A"/>
    <w:rsid w:val="00414904"/>
    <w:rsid w:val="004168E0"/>
    <w:rsid w:val="00421B7A"/>
    <w:rsid w:val="00422338"/>
    <w:rsid w:val="00424CD2"/>
    <w:rsid w:val="00426F58"/>
    <w:rsid w:val="00430D66"/>
    <w:rsid w:val="00431DA0"/>
    <w:rsid w:val="004329B2"/>
    <w:rsid w:val="00433C62"/>
    <w:rsid w:val="00433D59"/>
    <w:rsid w:val="00434E61"/>
    <w:rsid w:val="004365C5"/>
    <w:rsid w:val="004373A1"/>
    <w:rsid w:val="004373AB"/>
    <w:rsid w:val="0044033C"/>
    <w:rsid w:val="004420EF"/>
    <w:rsid w:val="00442800"/>
    <w:rsid w:val="00443504"/>
    <w:rsid w:val="00443C70"/>
    <w:rsid w:val="004444F7"/>
    <w:rsid w:val="00445055"/>
    <w:rsid w:val="004478E3"/>
    <w:rsid w:val="00452CB5"/>
    <w:rsid w:val="00453A40"/>
    <w:rsid w:val="00453FFE"/>
    <w:rsid w:val="004559AF"/>
    <w:rsid w:val="0045694D"/>
    <w:rsid w:val="00456BDA"/>
    <w:rsid w:val="00456BFA"/>
    <w:rsid w:val="004609F3"/>
    <w:rsid w:val="00463682"/>
    <w:rsid w:val="00464107"/>
    <w:rsid w:val="004654C0"/>
    <w:rsid w:val="00467438"/>
    <w:rsid w:val="0046771E"/>
    <w:rsid w:val="00467E51"/>
    <w:rsid w:val="0047101B"/>
    <w:rsid w:val="00476364"/>
    <w:rsid w:val="00480BE8"/>
    <w:rsid w:val="004831CB"/>
    <w:rsid w:val="00483A1A"/>
    <w:rsid w:val="00484220"/>
    <w:rsid w:val="0048472F"/>
    <w:rsid w:val="00487907"/>
    <w:rsid w:val="00487F84"/>
    <w:rsid w:val="004900B8"/>
    <w:rsid w:val="00494480"/>
    <w:rsid w:val="00496C05"/>
    <w:rsid w:val="00497750"/>
    <w:rsid w:val="004A12A8"/>
    <w:rsid w:val="004A1815"/>
    <w:rsid w:val="004A27D9"/>
    <w:rsid w:val="004A2A79"/>
    <w:rsid w:val="004A64E7"/>
    <w:rsid w:val="004B4172"/>
    <w:rsid w:val="004B496E"/>
    <w:rsid w:val="004C36C0"/>
    <w:rsid w:val="004C5690"/>
    <w:rsid w:val="004C75C0"/>
    <w:rsid w:val="004C7D2C"/>
    <w:rsid w:val="004D01F4"/>
    <w:rsid w:val="004D4696"/>
    <w:rsid w:val="004D685F"/>
    <w:rsid w:val="004D6BDD"/>
    <w:rsid w:val="004D7735"/>
    <w:rsid w:val="004E0C03"/>
    <w:rsid w:val="004E2F8E"/>
    <w:rsid w:val="004E33C8"/>
    <w:rsid w:val="004E3C5B"/>
    <w:rsid w:val="004F0941"/>
    <w:rsid w:val="004F1DFE"/>
    <w:rsid w:val="005007B6"/>
    <w:rsid w:val="00503E28"/>
    <w:rsid w:val="00514B8D"/>
    <w:rsid w:val="005170E1"/>
    <w:rsid w:val="00517F58"/>
    <w:rsid w:val="005214EB"/>
    <w:rsid w:val="00522573"/>
    <w:rsid w:val="0052300A"/>
    <w:rsid w:val="00523CDA"/>
    <w:rsid w:val="00530D23"/>
    <w:rsid w:val="00533B48"/>
    <w:rsid w:val="00535836"/>
    <w:rsid w:val="0053598F"/>
    <w:rsid w:val="00535E87"/>
    <w:rsid w:val="00537C47"/>
    <w:rsid w:val="00543718"/>
    <w:rsid w:val="00543E04"/>
    <w:rsid w:val="005443DD"/>
    <w:rsid w:val="0054470E"/>
    <w:rsid w:val="0054533B"/>
    <w:rsid w:val="0054658C"/>
    <w:rsid w:val="00553049"/>
    <w:rsid w:val="00554139"/>
    <w:rsid w:val="00555BB4"/>
    <w:rsid w:val="0055688D"/>
    <w:rsid w:val="00565FF3"/>
    <w:rsid w:val="0056780F"/>
    <w:rsid w:val="00571ECA"/>
    <w:rsid w:val="00572218"/>
    <w:rsid w:val="00573BE1"/>
    <w:rsid w:val="00577551"/>
    <w:rsid w:val="0057758C"/>
    <w:rsid w:val="00580EE3"/>
    <w:rsid w:val="00582359"/>
    <w:rsid w:val="0058263A"/>
    <w:rsid w:val="00582881"/>
    <w:rsid w:val="00582BC8"/>
    <w:rsid w:val="005832A6"/>
    <w:rsid w:val="005836D9"/>
    <w:rsid w:val="00583D99"/>
    <w:rsid w:val="0058468D"/>
    <w:rsid w:val="005851B2"/>
    <w:rsid w:val="005903CE"/>
    <w:rsid w:val="00590AF1"/>
    <w:rsid w:val="00590CCC"/>
    <w:rsid w:val="00591C94"/>
    <w:rsid w:val="00591FA3"/>
    <w:rsid w:val="00593429"/>
    <w:rsid w:val="00595CFE"/>
    <w:rsid w:val="00596B2C"/>
    <w:rsid w:val="005A048D"/>
    <w:rsid w:val="005A182D"/>
    <w:rsid w:val="005A3E43"/>
    <w:rsid w:val="005A7E37"/>
    <w:rsid w:val="005B426E"/>
    <w:rsid w:val="005B6BF6"/>
    <w:rsid w:val="005B712C"/>
    <w:rsid w:val="005C1095"/>
    <w:rsid w:val="005C20B1"/>
    <w:rsid w:val="005C3B98"/>
    <w:rsid w:val="005C3D4A"/>
    <w:rsid w:val="005C47A9"/>
    <w:rsid w:val="005D05E6"/>
    <w:rsid w:val="005D1027"/>
    <w:rsid w:val="005D40FC"/>
    <w:rsid w:val="005D569E"/>
    <w:rsid w:val="005D5E4C"/>
    <w:rsid w:val="005D6C31"/>
    <w:rsid w:val="005E030A"/>
    <w:rsid w:val="005E128D"/>
    <w:rsid w:val="005E1BBE"/>
    <w:rsid w:val="005E1C5F"/>
    <w:rsid w:val="005E7E38"/>
    <w:rsid w:val="005F04B8"/>
    <w:rsid w:val="005F0BB3"/>
    <w:rsid w:val="005F2C94"/>
    <w:rsid w:val="005F4E66"/>
    <w:rsid w:val="005F5D12"/>
    <w:rsid w:val="005F62FE"/>
    <w:rsid w:val="005F6726"/>
    <w:rsid w:val="005F69CF"/>
    <w:rsid w:val="006003B2"/>
    <w:rsid w:val="006031EF"/>
    <w:rsid w:val="00604511"/>
    <w:rsid w:val="00605B26"/>
    <w:rsid w:val="00607313"/>
    <w:rsid w:val="00607F02"/>
    <w:rsid w:val="00610FFD"/>
    <w:rsid w:val="00611950"/>
    <w:rsid w:val="006122A1"/>
    <w:rsid w:val="00620418"/>
    <w:rsid w:val="00620D5F"/>
    <w:rsid w:val="006213E1"/>
    <w:rsid w:val="00621DB9"/>
    <w:rsid w:val="00624150"/>
    <w:rsid w:val="006248F2"/>
    <w:rsid w:val="0062717C"/>
    <w:rsid w:val="00631C7B"/>
    <w:rsid w:val="00633989"/>
    <w:rsid w:val="00636041"/>
    <w:rsid w:val="006364CA"/>
    <w:rsid w:val="00636D1E"/>
    <w:rsid w:val="00637262"/>
    <w:rsid w:val="00641AE6"/>
    <w:rsid w:val="00642244"/>
    <w:rsid w:val="00642486"/>
    <w:rsid w:val="00642B30"/>
    <w:rsid w:val="00642B37"/>
    <w:rsid w:val="0064479A"/>
    <w:rsid w:val="0064594F"/>
    <w:rsid w:val="00652134"/>
    <w:rsid w:val="00653410"/>
    <w:rsid w:val="00653B3C"/>
    <w:rsid w:val="006621FD"/>
    <w:rsid w:val="0066234D"/>
    <w:rsid w:val="006646B4"/>
    <w:rsid w:val="006646F9"/>
    <w:rsid w:val="00671048"/>
    <w:rsid w:val="00671155"/>
    <w:rsid w:val="0067170E"/>
    <w:rsid w:val="0067543C"/>
    <w:rsid w:val="0067556C"/>
    <w:rsid w:val="00675C55"/>
    <w:rsid w:val="006810A0"/>
    <w:rsid w:val="00682BDF"/>
    <w:rsid w:val="00684F84"/>
    <w:rsid w:val="00685CEA"/>
    <w:rsid w:val="00686979"/>
    <w:rsid w:val="00693999"/>
    <w:rsid w:val="00696F66"/>
    <w:rsid w:val="006A291A"/>
    <w:rsid w:val="006A2D9C"/>
    <w:rsid w:val="006A5769"/>
    <w:rsid w:val="006A5E9B"/>
    <w:rsid w:val="006B06B6"/>
    <w:rsid w:val="006B0AAA"/>
    <w:rsid w:val="006B4D66"/>
    <w:rsid w:val="006B729D"/>
    <w:rsid w:val="006C20F1"/>
    <w:rsid w:val="006C6401"/>
    <w:rsid w:val="006C7B3D"/>
    <w:rsid w:val="006C7F45"/>
    <w:rsid w:val="006D25B3"/>
    <w:rsid w:val="006D388D"/>
    <w:rsid w:val="006D3F45"/>
    <w:rsid w:val="006D4F76"/>
    <w:rsid w:val="006D5532"/>
    <w:rsid w:val="006E71A3"/>
    <w:rsid w:val="006E7643"/>
    <w:rsid w:val="006F1C88"/>
    <w:rsid w:val="006F1F89"/>
    <w:rsid w:val="006F625B"/>
    <w:rsid w:val="006F688A"/>
    <w:rsid w:val="006F743C"/>
    <w:rsid w:val="00700F1D"/>
    <w:rsid w:val="0070157C"/>
    <w:rsid w:val="007056D2"/>
    <w:rsid w:val="00706CC1"/>
    <w:rsid w:val="00707451"/>
    <w:rsid w:val="0071000C"/>
    <w:rsid w:val="007106B0"/>
    <w:rsid w:val="00711F68"/>
    <w:rsid w:val="00712513"/>
    <w:rsid w:val="007175AA"/>
    <w:rsid w:val="00721376"/>
    <w:rsid w:val="0072308C"/>
    <w:rsid w:val="007233E2"/>
    <w:rsid w:val="00723CE1"/>
    <w:rsid w:val="007242DF"/>
    <w:rsid w:val="0072594A"/>
    <w:rsid w:val="00727D0A"/>
    <w:rsid w:val="007341D5"/>
    <w:rsid w:val="007345A8"/>
    <w:rsid w:val="0073502F"/>
    <w:rsid w:val="0073560C"/>
    <w:rsid w:val="00736275"/>
    <w:rsid w:val="00737086"/>
    <w:rsid w:val="007372E6"/>
    <w:rsid w:val="007403B6"/>
    <w:rsid w:val="007411C9"/>
    <w:rsid w:val="007437CD"/>
    <w:rsid w:val="007442D4"/>
    <w:rsid w:val="00745400"/>
    <w:rsid w:val="00745724"/>
    <w:rsid w:val="0075101D"/>
    <w:rsid w:val="00755F4D"/>
    <w:rsid w:val="007613BD"/>
    <w:rsid w:val="0076231D"/>
    <w:rsid w:val="00763D79"/>
    <w:rsid w:val="00766B39"/>
    <w:rsid w:val="0076701F"/>
    <w:rsid w:val="00770DD2"/>
    <w:rsid w:val="00772399"/>
    <w:rsid w:val="0077451F"/>
    <w:rsid w:val="00783C0A"/>
    <w:rsid w:val="00783D82"/>
    <w:rsid w:val="00783FD0"/>
    <w:rsid w:val="007960CC"/>
    <w:rsid w:val="00796E4E"/>
    <w:rsid w:val="007A0E2B"/>
    <w:rsid w:val="007A1F2D"/>
    <w:rsid w:val="007A23E6"/>
    <w:rsid w:val="007A3F9C"/>
    <w:rsid w:val="007A6CB5"/>
    <w:rsid w:val="007B20EB"/>
    <w:rsid w:val="007B5034"/>
    <w:rsid w:val="007B5083"/>
    <w:rsid w:val="007B7E83"/>
    <w:rsid w:val="007C4266"/>
    <w:rsid w:val="007C4E07"/>
    <w:rsid w:val="007C515F"/>
    <w:rsid w:val="007C59CC"/>
    <w:rsid w:val="007D0DC2"/>
    <w:rsid w:val="007D21C4"/>
    <w:rsid w:val="007D34A4"/>
    <w:rsid w:val="007D3DE9"/>
    <w:rsid w:val="007D485E"/>
    <w:rsid w:val="007D7766"/>
    <w:rsid w:val="007E25FC"/>
    <w:rsid w:val="007E4267"/>
    <w:rsid w:val="007E56A1"/>
    <w:rsid w:val="007E6D90"/>
    <w:rsid w:val="007F0DF5"/>
    <w:rsid w:val="007F1A2F"/>
    <w:rsid w:val="007F535E"/>
    <w:rsid w:val="007F72DF"/>
    <w:rsid w:val="007F7348"/>
    <w:rsid w:val="007F74FA"/>
    <w:rsid w:val="007F751D"/>
    <w:rsid w:val="0080090F"/>
    <w:rsid w:val="00800B9B"/>
    <w:rsid w:val="00803C9E"/>
    <w:rsid w:val="00804A41"/>
    <w:rsid w:val="00806558"/>
    <w:rsid w:val="00811E42"/>
    <w:rsid w:val="008153F0"/>
    <w:rsid w:val="008166A7"/>
    <w:rsid w:val="00821004"/>
    <w:rsid w:val="008221B3"/>
    <w:rsid w:val="00824572"/>
    <w:rsid w:val="00827644"/>
    <w:rsid w:val="00830308"/>
    <w:rsid w:val="0083293A"/>
    <w:rsid w:val="0083354B"/>
    <w:rsid w:val="00835A73"/>
    <w:rsid w:val="00835EE3"/>
    <w:rsid w:val="00837036"/>
    <w:rsid w:val="0083736D"/>
    <w:rsid w:val="008373E4"/>
    <w:rsid w:val="008409A9"/>
    <w:rsid w:val="00840C17"/>
    <w:rsid w:val="00841468"/>
    <w:rsid w:val="00841903"/>
    <w:rsid w:val="00841D7C"/>
    <w:rsid w:val="00842083"/>
    <w:rsid w:val="008421EC"/>
    <w:rsid w:val="008455E6"/>
    <w:rsid w:val="0084796E"/>
    <w:rsid w:val="00847A93"/>
    <w:rsid w:val="0085135E"/>
    <w:rsid w:val="00851918"/>
    <w:rsid w:val="00852E7D"/>
    <w:rsid w:val="00854F0B"/>
    <w:rsid w:val="0085720D"/>
    <w:rsid w:val="008579F7"/>
    <w:rsid w:val="008617FB"/>
    <w:rsid w:val="00861CB7"/>
    <w:rsid w:val="00862A13"/>
    <w:rsid w:val="00866B23"/>
    <w:rsid w:val="00871A1F"/>
    <w:rsid w:val="00872F53"/>
    <w:rsid w:val="00874C7D"/>
    <w:rsid w:val="00874DD9"/>
    <w:rsid w:val="00874EE2"/>
    <w:rsid w:val="00876F5C"/>
    <w:rsid w:val="00877A5A"/>
    <w:rsid w:val="008811B2"/>
    <w:rsid w:val="00884714"/>
    <w:rsid w:val="00884F41"/>
    <w:rsid w:val="00884FC8"/>
    <w:rsid w:val="00885B08"/>
    <w:rsid w:val="00887E21"/>
    <w:rsid w:val="00887E31"/>
    <w:rsid w:val="0089006C"/>
    <w:rsid w:val="00890EEE"/>
    <w:rsid w:val="00893FB1"/>
    <w:rsid w:val="008A0021"/>
    <w:rsid w:val="008A1DA0"/>
    <w:rsid w:val="008A313F"/>
    <w:rsid w:val="008A3C41"/>
    <w:rsid w:val="008B6475"/>
    <w:rsid w:val="008C150B"/>
    <w:rsid w:val="008C25B3"/>
    <w:rsid w:val="008C27AC"/>
    <w:rsid w:val="008C4404"/>
    <w:rsid w:val="008C7715"/>
    <w:rsid w:val="008D43A3"/>
    <w:rsid w:val="008E22B4"/>
    <w:rsid w:val="008E288B"/>
    <w:rsid w:val="008E2B82"/>
    <w:rsid w:val="008F0099"/>
    <w:rsid w:val="008F31E2"/>
    <w:rsid w:val="008F3581"/>
    <w:rsid w:val="008F3DCF"/>
    <w:rsid w:val="008F6762"/>
    <w:rsid w:val="009020CE"/>
    <w:rsid w:val="009024F9"/>
    <w:rsid w:val="00906A18"/>
    <w:rsid w:val="009112D5"/>
    <w:rsid w:val="00912DF9"/>
    <w:rsid w:val="009146DC"/>
    <w:rsid w:val="00916A85"/>
    <w:rsid w:val="00916AF6"/>
    <w:rsid w:val="009171BA"/>
    <w:rsid w:val="00920D8A"/>
    <w:rsid w:val="009222A5"/>
    <w:rsid w:val="00923C36"/>
    <w:rsid w:val="00925176"/>
    <w:rsid w:val="00925412"/>
    <w:rsid w:val="00925BD5"/>
    <w:rsid w:val="00930060"/>
    <w:rsid w:val="009317EB"/>
    <w:rsid w:val="00932F1D"/>
    <w:rsid w:val="009339F3"/>
    <w:rsid w:val="00935742"/>
    <w:rsid w:val="0093714A"/>
    <w:rsid w:val="00944651"/>
    <w:rsid w:val="009449E5"/>
    <w:rsid w:val="00946DE9"/>
    <w:rsid w:val="0095138E"/>
    <w:rsid w:val="00952019"/>
    <w:rsid w:val="00952467"/>
    <w:rsid w:val="0095277C"/>
    <w:rsid w:val="00952EB1"/>
    <w:rsid w:val="00953963"/>
    <w:rsid w:val="00954056"/>
    <w:rsid w:val="009572CE"/>
    <w:rsid w:val="00964203"/>
    <w:rsid w:val="00964586"/>
    <w:rsid w:val="00965CA1"/>
    <w:rsid w:val="00965E41"/>
    <w:rsid w:val="0097214F"/>
    <w:rsid w:val="00972CB6"/>
    <w:rsid w:val="00974E79"/>
    <w:rsid w:val="009769EA"/>
    <w:rsid w:val="00976AA2"/>
    <w:rsid w:val="009770D3"/>
    <w:rsid w:val="009808D9"/>
    <w:rsid w:val="00982350"/>
    <w:rsid w:val="00982F69"/>
    <w:rsid w:val="00984647"/>
    <w:rsid w:val="00985611"/>
    <w:rsid w:val="00985C7C"/>
    <w:rsid w:val="00987E9D"/>
    <w:rsid w:val="009901B1"/>
    <w:rsid w:val="00991D88"/>
    <w:rsid w:val="00994C2F"/>
    <w:rsid w:val="00996EBA"/>
    <w:rsid w:val="009A1738"/>
    <w:rsid w:val="009A2459"/>
    <w:rsid w:val="009A4B23"/>
    <w:rsid w:val="009A4DE5"/>
    <w:rsid w:val="009B48A2"/>
    <w:rsid w:val="009B770B"/>
    <w:rsid w:val="009C06EE"/>
    <w:rsid w:val="009C09EC"/>
    <w:rsid w:val="009C220D"/>
    <w:rsid w:val="009C2B4C"/>
    <w:rsid w:val="009C4D23"/>
    <w:rsid w:val="009C57AA"/>
    <w:rsid w:val="009C79FE"/>
    <w:rsid w:val="009D1A19"/>
    <w:rsid w:val="009D25C4"/>
    <w:rsid w:val="009D2EFF"/>
    <w:rsid w:val="009D415B"/>
    <w:rsid w:val="009D4FF5"/>
    <w:rsid w:val="009E3076"/>
    <w:rsid w:val="009E6D23"/>
    <w:rsid w:val="009E737F"/>
    <w:rsid w:val="009E744E"/>
    <w:rsid w:val="009F0815"/>
    <w:rsid w:val="009F1B3C"/>
    <w:rsid w:val="009F27D2"/>
    <w:rsid w:val="009F3519"/>
    <w:rsid w:val="009F5B72"/>
    <w:rsid w:val="00A00661"/>
    <w:rsid w:val="00A04E53"/>
    <w:rsid w:val="00A0532F"/>
    <w:rsid w:val="00A06576"/>
    <w:rsid w:val="00A07243"/>
    <w:rsid w:val="00A10CB6"/>
    <w:rsid w:val="00A11560"/>
    <w:rsid w:val="00A11F8C"/>
    <w:rsid w:val="00A13558"/>
    <w:rsid w:val="00A153D3"/>
    <w:rsid w:val="00A16CFB"/>
    <w:rsid w:val="00A17000"/>
    <w:rsid w:val="00A20A63"/>
    <w:rsid w:val="00A229A6"/>
    <w:rsid w:val="00A22CE8"/>
    <w:rsid w:val="00A24F4B"/>
    <w:rsid w:val="00A25604"/>
    <w:rsid w:val="00A260E2"/>
    <w:rsid w:val="00A26F15"/>
    <w:rsid w:val="00A3114C"/>
    <w:rsid w:val="00A337EE"/>
    <w:rsid w:val="00A35D47"/>
    <w:rsid w:val="00A36B91"/>
    <w:rsid w:val="00A37D91"/>
    <w:rsid w:val="00A411FA"/>
    <w:rsid w:val="00A44016"/>
    <w:rsid w:val="00A4662B"/>
    <w:rsid w:val="00A46A4C"/>
    <w:rsid w:val="00A4780E"/>
    <w:rsid w:val="00A50F68"/>
    <w:rsid w:val="00A56F04"/>
    <w:rsid w:val="00A57804"/>
    <w:rsid w:val="00A6200A"/>
    <w:rsid w:val="00A7014B"/>
    <w:rsid w:val="00A712A9"/>
    <w:rsid w:val="00A71F59"/>
    <w:rsid w:val="00A72048"/>
    <w:rsid w:val="00A76FEE"/>
    <w:rsid w:val="00A77BE7"/>
    <w:rsid w:val="00A80A54"/>
    <w:rsid w:val="00A8129D"/>
    <w:rsid w:val="00A81D91"/>
    <w:rsid w:val="00A82D7E"/>
    <w:rsid w:val="00A85277"/>
    <w:rsid w:val="00A91097"/>
    <w:rsid w:val="00A9246C"/>
    <w:rsid w:val="00A96B92"/>
    <w:rsid w:val="00AA6807"/>
    <w:rsid w:val="00AA767E"/>
    <w:rsid w:val="00AB0F4C"/>
    <w:rsid w:val="00AB12E7"/>
    <w:rsid w:val="00AB23CE"/>
    <w:rsid w:val="00AB34E7"/>
    <w:rsid w:val="00AB370D"/>
    <w:rsid w:val="00AC1579"/>
    <w:rsid w:val="00AC3E86"/>
    <w:rsid w:val="00AC401D"/>
    <w:rsid w:val="00AC4F2A"/>
    <w:rsid w:val="00AC5A83"/>
    <w:rsid w:val="00AC7C2B"/>
    <w:rsid w:val="00AC7F66"/>
    <w:rsid w:val="00AD35CA"/>
    <w:rsid w:val="00AD3A71"/>
    <w:rsid w:val="00AD57F2"/>
    <w:rsid w:val="00AD74C3"/>
    <w:rsid w:val="00AE1BD1"/>
    <w:rsid w:val="00AE345F"/>
    <w:rsid w:val="00AE3AC6"/>
    <w:rsid w:val="00AE4AD8"/>
    <w:rsid w:val="00AE67E3"/>
    <w:rsid w:val="00AF3FF3"/>
    <w:rsid w:val="00AF4C7B"/>
    <w:rsid w:val="00AF5011"/>
    <w:rsid w:val="00AF64EC"/>
    <w:rsid w:val="00AF7957"/>
    <w:rsid w:val="00B04C6C"/>
    <w:rsid w:val="00B073D9"/>
    <w:rsid w:val="00B07985"/>
    <w:rsid w:val="00B1180F"/>
    <w:rsid w:val="00B12454"/>
    <w:rsid w:val="00B1311F"/>
    <w:rsid w:val="00B144EA"/>
    <w:rsid w:val="00B1468D"/>
    <w:rsid w:val="00B150A8"/>
    <w:rsid w:val="00B15C09"/>
    <w:rsid w:val="00B15C64"/>
    <w:rsid w:val="00B21CD7"/>
    <w:rsid w:val="00B23D16"/>
    <w:rsid w:val="00B257FC"/>
    <w:rsid w:val="00B3011C"/>
    <w:rsid w:val="00B304D0"/>
    <w:rsid w:val="00B3330F"/>
    <w:rsid w:val="00B341CA"/>
    <w:rsid w:val="00B347A7"/>
    <w:rsid w:val="00B34990"/>
    <w:rsid w:val="00B4186B"/>
    <w:rsid w:val="00B51597"/>
    <w:rsid w:val="00B52688"/>
    <w:rsid w:val="00B567DE"/>
    <w:rsid w:val="00B579B2"/>
    <w:rsid w:val="00B60B4B"/>
    <w:rsid w:val="00B62C47"/>
    <w:rsid w:val="00B648AB"/>
    <w:rsid w:val="00B70AAB"/>
    <w:rsid w:val="00B71726"/>
    <w:rsid w:val="00B75DCF"/>
    <w:rsid w:val="00B84D0E"/>
    <w:rsid w:val="00B87F3E"/>
    <w:rsid w:val="00B906B4"/>
    <w:rsid w:val="00B91F8A"/>
    <w:rsid w:val="00B92FF6"/>
    <w:rsid w:val="00B96CAA"/>
    <w:rsid w:val="00BA05A5"/>
    <w:rsid w:val="00BA584D"/>
    <w:rsid w:val="00BB0A15"/>
    <w:rsid w:val="00BB28BA"/>
    <w:rsid w:val="00BB5452"/>
    <w:rsid w:val="00BB65C8"/>
    <w:rsid w:val="00BB7B3B"/>
    <w:rsid w:val="00BC05E4"/>
    <w:rsid w:val="00BC0F0C"/>
    <w:rsid w:val="00BC114C"/>
    <w:rsid w:val="00BC229A"/>
    <w:rsid w:val="00BC3C91"/>
    <w:rsid w:val="00BC4C26"/>
    <w:rsid w:val="00BC4CB9"/>
    <w:rsid w:val="00BC5113"/>
    <w:rsid w:val="00BC6219"/>
    <w:rsid w:val="00BC783B"/>
    <w:rsid w:val="00BD2D70"/>
    <w:rsid w:val="00BD4FE1"/>
    <w:rsid w:val="00BD600D"/>
    <w:rsid w:val="00BD60D6"/>
    <w:rsid w:val="00BE107D"/>
    <w:rsid w:val="00BE128C"/>
    <w:rsid w:val="00BE28C8"/>
    <w:rsid w:val="00BE2ADA"/>
    <w:rsid w:val="00BE30D9"/>
    <w:rsid w:val="00BE4339"/>
    <w:rsid w:val="00BE5E1D"/>
    <w:rsid w:val="00BE6739"/>
    <w:rsid w:val="00BE6C8D"/>
    <w:rsid w:val="00BE71A4"/>
    <w:rsid w:val="00BE7481"/>
    <w:rsid w:val="00BF082B"/>
    <w:rsid w:val="00BF109E"/>
    <w:rsid w:val="00BF2570"/>
    <w:rsid w:val="00BF3FFC"/>
    <w:rsid w:val="00BF6AAE"/>
    <w:rsid w:val="00C01A9F"/>
    <w:rsid w:val="00C11280"/>
    <w:rsid w:val="00C12692"/>
    <w:rsid w:val="00C1341F"/>
    <w:rsid w:val="00C1349C"/>
    <w:rsid w:val="00C13A0E"/>
    <w:rsid w:val="00C15A66"/>
    <w:rsid w:val="00C25EDF"/>
    <w:rsid w:val="00C26AA5"/>
    <w:rsid w:val="00C26D29"/>
    <w:rsid w:val="00C27785"/>
    <w:rsid w:val="00C30C27"/>
    <w:rsid w:val="00C30D26"/>
    <w:rsid w:val="00C33F9F"/>
    <w:rsid w:val="00C374CC"/>
    <w:rsid w:val="00C37615"/>
    <w:rsid w:val="00C37A55"/>
    <w:rsid w:val="00C414B2"/>
    <w:rsid w:val="00C41A77"/>
    <w:rsid w:val="00C449DC"/>
    <w:rsid w:val="00C45C78"/>
    <w:rsid w:val="00C45FD6"/>
    <w:rsid w:val="00C461B9"/>
    <w:rsid w:val="00C46A4A"/>
    <w:rsid w:val="00C5168F"/>
    <w:rsid w:val="00C537D7"/>
    <w:rsid w:val="00C537FA"/>
    <w:rsid w:val="00C55708"/>
    <w:rsid w:val="00C573A1"/>
    <w:rsid w:val="00C575C8"/>
    <w:rsid w:val="00C61806"/>
    <w:rsid w:val="00C6314A"/>
    <w:rsid w:val="00C63312"/>
    <w:rsid w:val="00C67069"/>
    <w:rsid w:val="00C67EE1"/>
    <w:rsid w:val="00C767E2"/>
    <w:rsid w:val="00C77114"/>
    <w:rsid w:val="00C77745"/>
    <w:rsid w:val="00C806F7"/>
    <w:rsid w:val="00C80E2C"/>
    <w:rsid w:val="00C84A33"/>
    <w:rsid w:val="00C84B41"/>
    <w:rsid w:val="00C864D6"/>
    <w:rsid w:val="00C87671"/>
    <w:rsid w:val="00C91C83"/>
    <w:rsid w:val="00C92BBB"/>
    <w:rsid w:val="00C935E7"/>
    <w:rsid w:val="00C936E7"/>
    <w:rsid w:val="00C93C01"/>
    <w:rsid w:val="00CA0948"/>
    <w:rsid w:val="00CA2A1F"/>
    <w:rsid w:val="00CA3286"/>
    <w:rsid w:val="00CA63CF"/>
    <w:rsid w:val="00CB2064"/>
    <w:rsid w:val="00CB3918"/>
    <w:rsid w:val="00CB4DD0"/>
    <w:rsid w:val="00CB551C"/>
    <w:rsid w:val="00CB635C"/>
    <w:rsid w:val="00CB756E"/>
    <w:rsid w:val="00CB7629"/>
    <w:rsid w:val="00CC1865"/>
    <w:rsid w:val="00CC2CD2"/>
    <w:rsid w:val="00CC332F"/>
    <w:rsid w:val="00CC5175"/>
    <w:rsid w:val="00CD00AE"/>
    <w:rsid w:val="00CD088F"/>
    <w:rsid w:val="00CD0DB1"/>
    <w:rsid w:val="00CD5C67"/>
    <w:rsid w:val="00CD64CB"/>
    <w:rsid w:val="00CD7054"/>
    <w:rsid w:val="00CE0FE7"/>
    <w:rsid w:val="00CE1019"/>
    <w:rsid w:val="00CE65F4"/>
    <w:rsid w:val="00CF00F3"/>
    <w:rsid w:val="00CF0A26"/>
    <w:rsid w:val="00CF108F"/>
    <w:rsid w:val="00CF3909"/>
    <w:rsid w:val="00CF41AD"/>
    <w:rsid w:val="00D01143"/>
    <w:rsid w:val="00D01B6A"/>
    <w:rsid w:val="00D02410"/>
    <w:rsid w:val="00D028B9"/>
    <w:rsid w:val="00D04776"/>
    <w:rsid w:val="00D06789"/>
    <w:rsid w:val="00D11C47"/>
    <w:rsid w:val="00D11F9F"/>
    <w:rsid w:val="00D12DA0"/>
    <w:rsid w:val="00D1309E"/>
    <w:rsid w:val="00D14EFB"/>
    <w:rsid w:val="00D15548"/>
    <w:rsid w:val="00D167E9"/>
    <w:rsid w:val="00D16F68"/>
    <w:rsid w:val="00D1758C"/>
    <w:rsid w:val="00D1791A"/>
    <w:rsid w:val="00D21B1A"/>
    <w:rsid w:val="00D21FCF"/>
    <w:rsid w:val="00D2403D"/>
    <w:rsid w:val="00D27902"/>
    <w:rsid w:val="00D32698"/>
    <w:rsid w:val="00D33438"/>
    <w:rsid w:val="00D33C60"/>
    <w:rsid w:val="00D354CE"/>
    <w:rsid w:val="00D358E4"/>
    <w:rsid w:val="00D35C7E"/>
    <w:rsid w:val="00D406A4"/>
    <w:rsid w:val="00D40CB4"/>
    <w:rsid w:val="00D4341E"/>
    <w:rsid w:val="00D43518"/>
    <w:rsid w:val="00D435F0"/>
    <w:rsid w:val="00D51FB9"/>
    <w:rsid w:val="00D540A7"/>
    <w:rsid w:val="00D560E0"/>
    <w:rsid w:val="00D5723F"/>
    <w:rsid w:val="00D57BDF"/>
    <w:rsid w:val="00D605AD"/>
    <w:rsid w:val="00D61309"/>
    <w:rsid w:val="00D61315"/>
    <w:rsid w:val="00D6174D"/>
    <w:rsid w:val="00D63E09"/>
    <w:rsid w:val="00D64230"/>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60AA"/>
    <w:rsid w:val="00D86722"/>
    <w:rsid w:val="00D86FCD"/>
    <w:rsid w:val="00D90E70"/>
    <w:rsid w:val="00D95309"/>
    <w:rsid w:val="00DA090D"/>
    <w:rsid w:val="00DA1499"/>
    <w:rsid w:val="00DA4434"/>
    <w:rsid w:val="00DA5987"/>
    <w:rsid w:val="00DA7E0D"/>
    <w:rsid w:val="00DB003E"/>
    <w:rsid w:val="00DB12FF"/>
    <w:rsid w:val="00DB53C7"/>
    <w:rsid w:val="00DB6205"/>
    <w:rsid w:val="00DC3C9F"/>
    <w:rsid w:val="00DC4C31"/>
    <w:rsid w:val="00DD3060"/>
    <w:rsid w:val="00DD3E4F"/>
    <w:rsid w:val="00DD4788"/>
    <w:rsid w:val="00DD5201"/>
    <w:rsid w:val="00DD56E4"/>
    <w:rsid w:val="00DD5BD8"/>
    <w:rsid w:val="00DD6141"/>
    <w:rsid w:val="00DD63F5"/>
    <w:rsid w:val="00DD6917"/>
    <w:rsid w:val="00DD7491"/>
    <w:rsid w:val="00DE1EAA"/>
    <w:rsid w:val="00DE1FAC"/>
    <w:rsid w:val="00DE3E31"/>
    <w:rsid w:val="00DE540D"/>
    <w:rsid w:val="00DF01BB"/>
    <w:rsid w:val="00DF22B8"/>
    <w:rsid w:val="00DF2559"/>
    <w:rsid w:val="00DF394B"/>
    <w:rsid w:val="00DF3A7D"/>
    <w:rsid w:val="00E01E38"/>
    <w:rsid w:val="00E024AF"/>
    <w:rsid w:val="00E0250D"/>
    <w:rsid w:val="00E02B0A"/>
    <w:rsid w:val="00E02F35"/>
    <w:rsid w:val="00E034E4"/>
    <w:rsid w:val="00E03791"/>
    <w:rsid w:val="00E056FC"/>
    <w:rsid w:val="00E05930"/>
    <w:rsid w:val="00E06F6F"/>
    <w:rsid w:val="00E07123"/>
    <w:rsid w:val="00E077A4"/>
    <w:rsid w:val="00E150BB"/>
    <w:rsid w:val="00E160BC"/>
    <w:rsid w:val="00E230E6"/>
    <w:rsid w:val="00E257AE"/>
    <w:rsid w:val="00E30B38"/>
    <w:rsid w:val="00E31E7F"/>
    <w:rsid w:val="00E32FFC"/>
    <w:rsid w:val="00E34BF6"/>
    <w:rsid w:val="00E36A3B"/>
    <w:rsid w:val="00E3701B"/>
    <w:rsid w:val="00E42694"/>
    <w:rsid w:val="00E42B40"/>
    <w:rsid w:val="00E42FD5"/>
    <w:rsid w:val="00E453DB"/>
    <w:rsid w:val="00E4679E"/>
    <w:rsid w:val="00E530BE"/>
    <w:rsid w:val="00E532B8"/>
    <w:rsid w:val="00E60178"/>
    <w:rsid w:val="00E60455"/>
    <w:rsid w:val="00E606B5"/>
    <w:rsid w:val="00E61AC8"/>
    <w:rsid w:val="00E64DC3"/>
    <w:rsid w:val="00E6504A"/>
    <w:rsid w:val="00E702E4"/>
    <w:rsid w:val="00E70612"/>
    <w:rsid w:val="00E71BD8"/>
    <w:rsid w:val="00E72D57"/>
    <w:rsid w:val="00E733E0"/>
    <w:rsid w:val="00E76118"/>
    <w:rsid w:val="00E8209A"/>
    <w:rsid w:val="00E82491"/>
    <w:rsid w:val="00E90E34"/>
    <w:rsid w:val="00E92535"/>
    <w:rsid w:val="00E92B12"/>
    <w:rsid w:val="00E92EFB"/>
    <w:rsid w:val="00E9481B"/>
    <w:rsid w:val="00E948DD"/>
    <w:rsid w:val="00E94C67"/>
    <w:rsid w:val="00EA0E03"/>
    <w:rsid w:val="00EA1EAE"/>
    <w:rsid w:val="00EA3FA0"/>
    <w:rsid w:val="00EA450B"/>
    <w:rsid w:val="00EA510E"/>
    <w:rsid w:val="00EA65A9"/>
    <w:rsid w:val="00EA7B87"/>
    <w:rsid w:val="00EB4E3A"/>
    <w:rsid w:val="00EB627F"/>
    <w:rsid w:val="00EB7F78"/>
    <w:rsid w:val="00EC1F64"/>
    <w:rsid w:val="00EC4124"/>
    <w:rsid w:val="00EC45CD"/>
    <w:rsid w:val="00EC54AE"/>
    <w:rsid w:val="00EC5EE2"/>
    <w:rsid w:val="00EC7553"/>
    <w:rsid w:val="00ED0B7E"/>
    <w:rsid w:val="00ED5099"/>
    <w:rsid w:val="00ED5BCC"/>
    <w:rsid w:val="00ED69F1"/>
    <w:rsid w:val="00EE25D3"/>
    <w:rsid w:val="00EE7E4F"/>
    <w:rsid w:val="00EF50FE"/>
    <w:rsid w:val="00EF5343"/>
    <w:rsid w:val="00EF7DC8"/>
    <w:rsid w:val="00F02170"/>
    <w:rsid w:val="00F03FBF"/>
    <w:rsid w:val="00F041B3"/>
    <w:rsid w:val="00F0445C"/>
    <w:rsid w:val="00F0511B"/>
    <w:rsid w:val="00F10E65"/>
    <w:rsid w:val="00F127BD"/>
    <w:rsid w:val="00F16948"/>
    <w:rsid w:val="00F2436A"/>
    <w:rsid w:val="00F24A42"/>
    <w:rsid w:val="00F25F06"/>
    <w:rsid w:val="00F271AC"/>
    <w:rsid w:val="00F30739"/>
    <w:rsid w:val="00F31C25"/>
    <w:rsid w:val="00F3376A"/>
    <w:rsid w:val="00F34182"/>
    <w:rsid w:val="00F4105D"/>
    <w:rsid w:val="00F4127E"/>
    <w:rsid w:val="00F419A1"/>
    <w:rsid w:val="00F439CF"/>
    <w:rsid w:val="00F46DD7"/>
    <w:rsid w:val="00F47AF9"/>
    <w:rsid w:val="00F54313"/>
    <w:rsid w:val="00F56909"/>
    <w:rsid w:val="00F56910"/>
    <w:rsid w:val="00F56BAF"/>
    <w:rsid w:val="00F57A27"/>
    <w:rsid w:val="00F60533"/>
    <w:rsid w:val="00F62087"/>
    <w:rsid w:val="00F65B18"/>
    <w:rsid w:val="00F65F6E"/>
    <w:rsid w:val="00F664B3"/>
    <w:rsid w:val="00F71574"/>
    <w:rsid w:val="00F71B51"/>
    <w:rsid w:val="00F724E6"/>
    <w:rsid w:val="00F77354"/>
    <w:rsid w:val="00F80D83"/>
    <w:rsid w:val="00F81449"/>
    <w:rsid w:val="00F815E2"/>
    <w:rsid w:val="00F83100"/>
    <w:rsid w:val="00F84A9E"/>
    <w:rsid w:val="00F85C69"/>
    <w:rsid w:val="00F86E3E"/>
    <w:rsid w:val="00F8744E"/>
    <w:rsid w:val="00F90710"/>
    <w:rsid w:val="00F925AF"/>
    <w:rsid w:val="00F94184"/>
    <w:rsid w:val="00F9427A"/>
    <w:rsid w:val="00F951A1"/>
    <w:rsid w:val="00FA2E04"/>
    <w:rsid w:val="00FA4F94"/>
    <w:rsid w:val="00FA52B0"/>
    <w:rsid w:val="00FA7FA7"/>
    <w:rsid w:val="00FB0FD6"/>
    <w:rsid w:val="00FB17AB"/>
    <w:rsid w:val="00FB3139"/>
    <w:rsid w:val="00FB3860"/>
    <w:rsid w:val="00FB3FC6"/>
    <w:rsid w:val="00FC2B26"/>
    <w:rsid w:val="00FC33B6"/>
    <w:rsid w:val="00FC3E00"/>
    <w:rsid w:val="00FC5AD9"/>
    <w:rsid w:val="00FD1288"/>
    <w:rsid w:val="00FD1B37"/>
    <w:rsid w:val="00FD6654"/>
    <w:rsid w:val="00FD67D9"/>
    <w:rsid w:val="00FD6F15"/>
    <w:rsid w:val="00FD717A"/>
    <w:rsid w:val="00FD71CD"/>
    <w:rsid w:val="00FE0A8C"/>
    <w:rsid w:val="00FE0A93"/>
    <w:rsid w:val="00FE2274"/>
    <w:rsid w:val="00FE3E71"/>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F0FB3-D862-4BC5-9B71-B96221AA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10"/>
  </w:style>
  <w:style w:type="paragraph" w:styleId="Balk1">
    <w:name w:val="heading 1"/>
    <w:basedOn w:val="Normal"/>
    <w:next w:val="Normal"/>
    <w:link w:val="Balk1Char"/>
    <w:uiPriority w:val="9"/>
    <w:qFormat/>
    <w:rsid w:val="00D02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D02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D0241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D0241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02410"/>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D024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D024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D0241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D024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02410"/>
    <w:pPr>
      <w:ind w:left="720"/>
      <w:contextualSpacing/>
    </w:p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D02410"/>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paragraph" w:styleId="NormalWeb">
    <w:name w:val="Normal (Web)"/>
    <w:basedOn w:val="Normal"/>
    <w:uiPriority w:val="99"/>
    <w:unhideWhenUsed/>
    <w:rsid w:val="0083293A"/>
    <w:pPr>
      <w:spacing w:before="100" w:beforeAutospacing="1" w:after="100" w:afterAutospacing="1" w:line="240" w:lineRule="auto"/>
    </w:pPr>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21326A"/>
    <w:rPr>
      <w:sz w:val="16"/>
      <w:szCs w:val="16"/>
    </w:rPr>
  </w:style>
  <w:style w:type="paragraph" w:styleId="AklamaMetni">
    <w:name w:val="annotation text"/>
    <w:basedOn w:val="Normal"/>
    <w:link w:val="AklamaMetniChar"/>
    <w:uiPriority w:val="99"/>
    <w:semiHidden/>
    <w:unhideWhenUsed/>
    <w:rsid w:val="0021326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326A"/>
    <w:rPr>
      <w:sz w:val="20"/>
      <w:szCs w:val="20"/>
    </w:rPr>
  </w:style>
  <w:style w:type="paragraph" w:styleId="AklamaKonusu">
    <w:name w:val="annotation subject"/>
    <w:basedOn w:val="AklamaMetni"/>
    <w:next w:val="AklamaMetni"/>
    <w:link w:val="AklamaKonusuChar"/>
    <w:uiPriority w:val="99"/>
    <w:semiHidden/>
    <w:unhideWhenUsed/>
    <w:rsid w:val="0021326A"/>
    <w:rPr>
      <w:b/>
      <w:bCs/>
    </w:rPr>
  </w:style>
  <w:style w:type="character" w:customStyle="1" w:styleId="AklamaKonusuChar">
    <w:name w:val="Açıklama Konusu Char"/>
    <w:basedOn w:val="AklamaMetniChar"/>
    <w:link w:val="AklamaKonusu"/>
    <w:uiPriority w:val="99"/>
    <w:semiHidden/>
    <w:rsid w:val="0021326A"/>
    <w:rPr>
      <w:b/>
      <w:bCs/>
      <w:sz w:val="20"/>
      <w:szCs w:val="20"/>
    </w:rPr>
  </w:style>
  <w:style w:type="character" w:customStyle="1" w:styleId="Balk2Char">
    <w:name w:val="Başlık 2 Char"/>
    <w:basedOn w:val="VarsaylanParagrafYazTipi"/>
    <w:link w:val="Balk2"/>
    <w:uiPriority w:val="9"/>
    <w:semiHidden/>
    <w:rsid w:val="00D0241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02410"/>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D02410"/>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D02410"/>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D02410"/>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D02410"/>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D02410"/>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D02410"/>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D02410"/>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D024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02410"/>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D024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D02410"/>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D02410"/>
    <w:rPr>
      <w:b/>
      <w:bCs/>
    </w:rPr>
  </w:style>
  <w:style w:type="character" w:styleId="Vurgu">
    <w:name w:val="Emphasis"/>
    <w:basedOn w:val="VarsaylanParagrafYazTipi"/>
    <w:uiPriority w:val="20"/>
    <w:qFormat/>
    <w:rsid w:val="00D02410"/>
    <w:rPr>
      <w:i/>
      <w:iCs/>
    </w:rPr>
  </w:style>
  <w:style w:type="paragraph" w:styleId="AralkYok">
    <w:name w:val="No Spacing"/>
    <w:uiPriority w:val="1"/>
    <w:qFormat/>
    <w:rsid w:val="00D02410"/>
    <w:pPr>
      <w:spacing w:after="0" w:line="240" w:lineRule="auto"/>
    </w:pPr>
  </w:style>
  <w:style w:type="paragraph" w:styleId="Alnt">
    <w:name w:val="Quote"/>
    <w:basedOn w:val="Normal"/>
    <w:next w:val="Normal"/>
    <w:link w:val="AlntChar"/>
    <w:uiPriority w:val="29"/>
    <w:qFormat/>
    <w:rsid w:val="00D02410"/>
    <w:rPr>
      <w:i/>
      <w:iCs/>
      <w:color w:val="000000" w:themeColor="text1"/>
    </w:rPr>
  </w:style>
  <w:style w:type="character" w:customStyle="1" w:styleId="AlntChar">
    <w:name w:val="Alıntı Char"/>
    <w:basedOn w:val="VarsaylanParagrafYazTipi"/>
    <w:link w:val="Alnt"/>
    <w:uiPriority w:val="29"/>
    <w:rsid w:val="00D02410"/>
    <w:rPr>
      <w:i/>
      <w:iCs/>
      <w:color w:val="000000" w:themeColor="text1"/>
    </w:rPr>
  </w:style>
  <w:style w:type="paragraph" w:styleId="GlAlnt">
    <w:name w:val="Intense Quote"/>
    <w:basedOn w:val="Normal"/>
    <w:next w:val="Normal"/>
    <w:link w:val="GlAlntChar"/>
    <w:uiPriority w:val="30"/>
    <w:qFormat/>
    <w:rsid w:val="00D02410"/>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D02410"/>
    <w:rPr>
      <w:b/>
      <w:bCs/>
      <w:i/>
      <w:iCs/>
      <w:color w:val="4F81BD" w:themeColor="accent1"/>
    </w:rPr>
  </w:style>
  <w:style w:type="character" w:styleId="HafifVurgulama">
    <w:name w:val="Subtle Emphasis"/>
    <w:basedOn w:val="VarsaylanParagrafYazTipi"/>
    <w:uiPriority w:val="19"/>
    <w:qFormat/>
    <w:rsid w:val="00D02410"/>
    <w:rPr>
      <w:i/>
      <w:iCs/>
      <w:color w:val="808080" w:themeColor="text1" w:themeTint="7F"/>
    </w:rPr>
  </w:style>
  <w:style w:type="character" w:styleId="GlVurgulama">
    <w:name w:val="Intense Emphasis"/>
    <w:basedOn w:val="VarsaylanParagrafYazTipi"/>
    <w:uiPriority w:val="21"/>
    <w:qFormat/>
    <w:rsid w:val="00D02410"/>
    <w:rPr>
      <w:b/>
      <w:bCs/>
      <w:i/>
      <w:iCs/>
      <w:color w:val="4F81BD" w:themeColor="accent1"/>
    </w:rPr>
  </w:style>
  <w:style w:type="character" w:styleId="HafifBavuru">
    <w:name w:val="Subtle Reference"/>
    <w:basedOn w:val="VarsaylanParagrafYazTipi"/>
    <w:uiPriority w:val="31"/>
    <w:qFormat/>
    <w:rsid w:val="00D02410"/>
    <w:rPr>
      <w:smallCaps/>
      <w:color w:val="C0504D" w:themeColor="accent2"/>
      <w:u w:val="single"/>
    </w:rPr>
  </w:style>
  <w:style w:type="character" w:styleId="GlBavuru">
    <w:name w:val="Intense Reference"/>
    <w:basedOn w:val="VarsaylanParagrafYazTipi"/>
    <w:uiPriority w:val="32"/>
    <w:qFormat/>
    <w:rsid w:val="00D02410"/>
    <w:rPr>
      <w:b/>
      <w:bCs/>
      <w:smallCaps/>
      <w:color w:val="C0504D" w:themeColor="accent2"/>
      <w:spacing w:val="5"/>
      <w:u w:val="single"/>
    </w:rPr>
  </w:style>
  <w:style w:type="character" w:styleId="KitapBal">
    <w:name w:val="Book Title"/>
    <w:basedOn w:val="VarsaylanParagrafYazTipi"/>
    <w:uiPriority w:val="33"/>
    <w:qFormat/>
    <w:rsid w:val="00D02410"/>
    <w:rPr>
      <w:b/>
      <w:bCs/>
      <w:smallCaps/>
      <w:spacing w:val="5"/>
    </w:rPr>
  </w:style>
  <w:style w:type="paragraph" w:styleId="TBal">
    <w:name w:val="TOC Heading"/>
    <w:basedOn w:val="Balk1"/>
    <w:next w:val="Normal"/>
    <w:uiPriority w:val="39"/>
    <w:semiHidden/>
    <w:unhideWhenUsed/>
    <w:qFormat/>
    <w:rsid w:val="00D024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5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5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AF3B-2AB1-4BC0-A56F-855BBA2F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7883</Words>
  <Characters>44934</Characters>
  <Application>Microsoft Office Word</Application>
  <DocSecurity>0</DocSecurity>
  <Lines>374</Lines>
  <Paragraphs>105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By NeC ® 2010 | Katilimsiz.Com</Company>
  <LinksUpToDate>false</LinksUpToDate>
  <CharactersWithSpaces>52712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3</cp:revision>
  <cp:lastPrinted>2018-07-04T12:11:00Z</cp:lastPrinted>
  <dcterms:created xsi:type="dcterms:W3CDTF">2019-09-02T13:55:00Z</dcterms:created>
  <dcterms:modified xsi:type="dcterms:W3CDTF">2019-09-02T13:55:00Z</dcterms:modified>
</cp:coreProperties>
</file>