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15BCB" w14:textId="66558E4C" w:rsidR="002E4AA8" w:rsidRDefault="00CB19ED" w:rsidP="005B6AA4">
      <w:pPr>
        <w:spacing w:after="0" w:line="360" w:lineRule="auto"/>
        <w:ind w:firstLine="709"/>
        <w:jc w:val="center"/>
        <w:rPr>
          <w:rFonts w:ascii="Times New Roman" w:hAnsi="Times New Roman" w:cs="Times New Roman"/>
          <w:b/>
          <w:sz w:val="24"/>
          <w:szCs w:val="24"/>
          <w:lang w:val="tr-TR"/>
        </w:rPr>
      </w:pPr>
      <w:r w:rsidRPr="000035BD">
        <w:rPr>
          <w:rFonts w:ascii="Times New Roman" w:hAnsi="Times New Roman" w:cs="Times New Roman"/>
          <w:b/>
          <w:sz w:val="24"/>
          <w:szCs w:val="24"/>
          <w:lang w:val="tr-TR"/>
        </w:rPr>
        <w:t xml:space="preserve">Türkiye’de Gerçekleştirilen </w:t>
      </w:r>
      <w:r w:rsidR="00B83038" w:rsidRPr="000035BD">
        <w:rPr>
          <w:rFonts w:ascii="Times New Roman" w:hAnsi="Times New Roman" w:cs="Times New Roman"/>
          <w:b/>
          <w:sz w:val="24"/>
          <w:szCs w:val="24"/>
          <w:lang w:val="tr-TR"/>
        </w:rPr>
        <w:t>STEM</w:t>
      </w:r>
      <w:r w:rsidR="00764B5F" w:rsidRPr="000035BD">
        <w:rPr>
          <w:rFonts w:ascii="Times New Roman" w:hAnsi="Times New Roman" w:cs="Times New Roman"/>
          <w:b/>
          <w:sz w:val="24"/>
          <w:szCs w:val="24"/>
          <w:lang w:val="tr-TR"/>
        </w:rPr>
        <w:t xml:space="preserve"> </w:t>
      </w:r>
      <w:r w:rsidRPr="000035BD">
        <w:rPr>
          <w:rFonts w:ascii="Times New Roman" w:hAnsi="Times New Roman" w:cs="Times New Roman"/>
          <w:b/>
          <w:sz w:val="24"/>
          <w:szCs w:val="24"/>
          <w:lang w:val="tr-TR"/>
        </w:rPr>
        <w:t>Araştırmalarının İçerik Analizi</w:t>
      </w:r>
    </w:p>
    <w:p w14:paraId="0FE48F93" w14:textId="4E64B106" w:rsidR="006D68BB" w:rsidRDefault="006D68BB" w:rsidP="000035BD">
      <w:pPr>
        <w:spacing w:after="0" w:line="360" w:lineRule="auto"/>
        <w:ind w:firstLine="709"/>
        <w:jc w:val="both"/>
        <w:rPr>
          <w:rFonts w:ascii="Times New Roman" w:hAnsi="Times New Roman" w:cs="Times New Roman"/>
          <w:b/>
          <w:sz w:val="24"/>
          <w:szCs w:val="24"/>
          <w:lang w:val="tr-TR"/>
        </w:rPr>
      </w:pPr>
    </w:p>
    <w:p w14:paraId="7D7F2009" w14:textId="3AF08732" w:rsidR="006D68BB" w:rsidRPr="00530F87" w:rsidRDefault="006D68BB" w:rsidP="006D68BB">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Sevgi AYDIN-GÜNBATAR</w:t>
      </w:r>
      <w:r w:rsidRPr="00720576">
        <w:rPr>
          <w:rStyle w:val="DipnotBavurusu"/>
          <w:rFonts w:ascii="Times New Roman" w:hAnsi="Times New Roman" w:cs="Times New Roman"/>
          <w:sz w:val="24"/>
          <w:szCs w:val="24"/>
        </w:rPr>
        <w:footnoteReference w:customMarkFollows="1" w:id="1"/>
        <w:sym w:font="Symbol" w:char="F02A"/>
      </w:r>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Vildan</w:t>
      </w:r>
      <w:proofErr w:type="spellEnd"/>
      <w:proofErr w:type="gramEnd"/>
      <w:r>
        <w:rPr>
          <w:rFonts w:ascii="Times New Roman" w:hAnsi="Times New Roman" w:cs="Times New Roman"/>
          <w:b/>
          <w:sz w:val="24"/>
          <w:szCs w:val="24"/>
        </w:rPr>
        <w:t xml:space="preserve"> TABAR</w:t>
      </w:r>
      <w:r w:rsidRPr="00530F87">
        <w:rPr>
          <w:rFonts w:ascii="Times New Roman" w:hAnsi="Times New Roman" w:cs="Times New Roman"/>
          <w:b/>
          <w:sz w:val="24"/>
          <w:szCs w:val="24"/>
          <w:vertAlign w:val="superscript"/>
        </w:rPr>
        <w:t>**</w:t>
      </w:r>
    </w:p>
    <w:p w14:paraId="5BBED65F" w14:textId="59067934" w:rsidR="00BB7A03" w:rsidRPr="000035BD" w:rsidRDefault="00B20145" w:rsidP="00C13F9F">
      <w:pPr>
        <w:spacing w:after="0" w:line="360" w:lineRule="auto"/>
        <w:jc w:val="both"/>
        <w:rPr>
          <w:rFonts w:ascii="Times New Roman" w:eastAsia="Times New Roman" w:hAnsi="Times New Roman" w:cs="Times New Roman"/>
          <w:sz w:val="24"/>
          <w:szCs w:val="24"/>
          <w:lang w:val="tr-TR"/>
        </w:rPr>
      </w:pPr>
      <w:r w:rsidRPr="000035BD">
        <w:rPr>
          <w:rFonts w:ascii="Times New Roman" w:hAnsi="Times New Roman" w:cs="Times New Roman"/>
          <w:b/>
          <w:sz w:val="24"/>
          <w:szCs w:val="24"/>
          <w:lang w:val="tr-TR"/>
        </w:rPr>
        <w:t>Öz</w:t>
      </w:r>
      <w:r w:rsidR="000035BD" w:rsidRPr="000035BD">
        <w:rPr>
          <w:rFonts w:ascii="Times New Roman" w:eastAsia="Times New Roman" w:hAnsi="Times New Roman" w:cs="Times New Roman"/>
          <w:sz w:val="24"/>
          <w:szCs w:val="24"/>
          <w:lang w:val="tr-TR"/>
        </w:rPr>
        <w:t xml:space="preserve">: </w:t>
      </w:r>
      <w:r w:rsidR="000C5AB3" w:rsidRPr="000035BD">
        <w:rPr>
          <w:rFonts w:ascii="Times New Roman" w:eastAsia="Times New Roman" w:hAnsi="Times New Roman" w:cs="Times New Roman"/>
          <w:sz w:val="24"/>
          <w:szCs w:val="24"/>
          <w:lang w:val="tr-TR"/>
        </w:rPr>
        <w:t xml:space="preserve">Bir </w:t>
      </w:r>
      <w:r w:rsidR="0037617B" w:rsidRPr="000035BD">
        <w:rPr>
          <w:rFonts w:ascii="Times New Roman" w:eastAsia="Times New Roman" w:hAnsi="Times New Roman" w:cs="Times New Roman"/>
          <w:sz w:val="24"/>
          <w:szCs w:val="24"/>
          <w:lang w:val="tr-TR"/>
        </w:rPr>
        <w:t>içerik analizi</w:t>
      </w:r>
      <w:r w:rsidR="00BB7A03" w:rsidRPr="000035BD">
        <w:rPr>
          <w:rFonts w:ascii="Times New Roman" w:eastAsia="Times New Roman" w:hAnsi="Times New Roman" w:cs="Times New Roman"/>
          <w:sz w:val="24"/>
          <w:szCs w:val="24"/>
          <w:lang w:val="tr-TR"/>
        </w:rPr>
        <w:t xml:space="preserve"> olan bu çalışmanın amacı </w:t>
      </w:r>
      <w:r w:rsidR="00205FA6" w:rsidRPr="000035BD">
        <w:rPr>
          <w:rFonts w:ascii="Times New Roman" w:eastAsia="Times New Roman" w:hAnsi="Times New Roman" w:cs="Times New Roman"/>
          <w:sz w:val="24"/>
          <w:szCs w:val="24"/>
          <w:lang w:val="tr-TR"/>
        </w:rPr>
        <w:t>ülkemizde</w:t>
      </w:r>
      <w:r w:rsidR="00BB7A03" w:rsidRPr="000035BD">
        <w:rPr>
          <w:rFonts w:ascii="Times New Roman" w:eastAsia="Times New Roman" w:hAnsi="Times New Roman" w:cs="Times New Roman"/>
          <w:sz w:val="24"/>
          <w:szCs w:val="24"/>
          <w:lang w:val="tr-TR"/>
        </w:rPr>
        <w:t xml:space="preserve"> Fen, Teknoloji, </w:t>
      </w:r>
      <w:r w:rsidR="00205FA6" w:rsidRPr="000035BD">
        <w:rPr>
          <w:rFonts w:ascii="Times New Roman" w:eastAsia="Times New Roman" w:hAnsi="Times New Roman" w:cs="Times New Roman"/>
          <w:sz w:val="24"/>
          <w:szCs w:val="24"/>
          <w:lang w:val="tr-TR"/>
        </w:rPr>
        <w:t>Mühendislik ve Matematik (</w:t>
      </w:r>
      <w:proofErr w:type="spellStart"/>
      <w:r w:rsidR="00C47384">
        <w:rPr>
          <w:rFonts w:ascii="Times New Roman" w:eastAsia="Times New Roman" w:hAnsi="Times New Roman" w:cs="Times New Roman"/>
          <w:sz w:val="24"/>
          <w:szCs w:val="24"/>
          <w:lang w:val="tr-TR"/>
        </w:rPr>
        <w:t>FeTeMM</w:t>
      </w:r>
      <w:proofErr w:type="spellEnd"/>
      <w:r w:rsidR="00C47384">
        <w:rPr>
          <w:rFonts w:ascii="Times New Roman" w:eastAsia="Times New Roman" w:hAnsi="Times New Roman" w:cs="Times New Roman"/>
          <w:sz w:val="24"/>
          <w:szCs w:val="24"/>
          <w:lang w:val="tr-TR"/>
        </w:rPr>
        <w:t>-</w:t>
      </w:r>
      <w:r w:rsidR="00B83038" w:rsidRPr="000035BD">
        <w:rPr>
          <w:rFonts w:ascii="Times New Roman" w:eastAsia="Times New Roman" w:hAnsi="Times New Roman" w:cs="Times New Roman"/>
          <w:sz w:val="24"/>
          <w:szCs w:val="24"/>
          <w:lang w:val="tr-TR"/>
        </w:rPr>
        <w:t>STEM</w:t>
      </w:r>
      <w:r w:rsidR="00205FA6" w:rsidRPr="000035BD">
        <w:rPr>
          <w:rFonts w:ascii="Times New Roman" w:eastAsia="Times New Roman" w:hAnsi="Times New Roman" w:cs="Times New Roman"/>
          <w:sz w:val="24"/>
          <w:szCs w:val="24"/>
          <w:lang w:val="tr-TR"/>
        </w:rPr>
        <w:t xml:space="preserve">) </w:t>
      </w:r>
      <w:r w:rsidR="00BB7A03" w:rsidRPr="000035BD">
        <w:rPr>
          <w:rFonts w:ascii="Times New Roman" w:eastAsia="Times New Roman" w:hAnsi="Times New Roman" w:cs="Times New Roman"/>
          <w:sz w:val="24"/>
          <w:szCs w:val="24"/>
          <w:lang w:val="tr-TR"/>
        </w:rPr>
        <w:t xml:space="preserve">alanında </w:t>
      </w:r>
      <w:r w:rsidR="00EC20A6" w:rsidRPr="000035BD">
        <w:rPr>
          <w:rFonts w:ascii="Times New Roman" w:eastAsia="Times New Roman" w:hAnsi="Times New Roman" w:cs="Times New Roman"/>
          <w:sz w:val="24"/>
          <w:szCs w:val="24"/>
          <w:lang w:val="tr-TR"/>
        </w:rPr>
        <w:t>yayınlanan</w:t>
      </w:r>
      <w:r w:rsidR="00BB7A03" w:rsidRPr="000035BD">
        <w:rPr>
          <w:rFonts w:ascii="Times New Roman" w:eastAsia="Times New Roman" w:hAnsi="Times New Roman" w:cs="Times New Roman"/>
          <w:sz w:val="24"/>
          <w:szCs w:val="24"/>
          <w:lang w:val="tr-TR"/>
        </w:rPr>
        <w:t xml:space="preserve"> makaleleri</w:t>
      </w:r>
      <w:r w:rsidR="0086686C" w:rsidRPr="000035BD">
        <w:rPr>
          <w:rFonts w:ascii="Times New Roman" w:eastAsia="Times New Roman" w:hAnsi="Times New Roman" w:cs="Times New Roman"/>
          <w:sz w:val="24"/>
          <w:szCs w:val="24"/>
          <w:lang w:val="tr-TR"/>
        </w:rPr>
        <w:t xml:space="preserve"> </w:t>
      </w:r>
      <w:r w:rsidR="00715C71">
        <w:rPr>
          <w:rFonts w:ascii="Times New Roman" w:eastAsia="Times New Roman" w:hAnsi="Times New Roman" w:cs="Times New Roman"/>
          <w:sz w:val="24"/>
          <w:szCs w:val="24"/>
          <w:lang w:val="tr-TR"/>
        </w:rPr>
        <w:t xml:space="preserve">belirlenen </w:t>
      </w:r>
      <w:proofErr w:type="gramStart"/>
      <w:r w:rsidR="00715C71">
        <w:rPr>
          <w:rFonts w:ascii="Times New Roman" w:eastAsia="Times New Roman" w:hAnsi="Times New Roman" w:cs="Times New Roman"/>
          <w:sz w:val="24"/>
          <w:szCs w:val="24"/>
          <w:lang w:val="tr-TR"/>
        </w:rPr>
        <w:t>kriterler</w:t>
      </w:r>
      <w:proofErr w:type="gramEnd"/>
      <w:r w:rsidR="00715C71">
        <w:rPr>
          <w:rFonts w:ascii="Times New Roman" w:eastAsia="Times New Roman" w:hAnsi="Times New Roman" w:cs="Times New Roman"/>
          <w:sz w:val="24"/>
          <w:szCs w:val="24"/>
          <w:lang w:val="tr-TR"/>
        </w:rPr>
        <w:t xml:space="preserve"> ışığında</w:t>
      </w:r>
      <w:r w:rsidR="0086686C" w:rsidRPr="000035BD">
        <w:rPr>
          <w:rFonts w:ascii="Times New Roman" w:eastAsia="Times New Roman" w:hAnsi="Times New Roman" w:cs="Times New Roman"/>
          <w:sz w:val="24"/>
          <w:szCs w:val="24"/>
          <w:lang w:val="tr-TR"/>
        </w:rPr>
        <w:t xml:space="preserve"> </w:t>
      </w:r>
      <w:r w:rsidR="00C93419" w:rsidRPr="000035BD">
        <w:rPr>
          <w:rFonts w:ascii="Times New Roman" w:eastAsia="Times New Roman" w:hAnsi="Times New Roman" w:cs="Times New Roman"/>
          <w:sz w:val="24"/>
          <w:szCs w:val="24"/>
          <w:lang w:val="tr-TR"/>
        </w:rPr>
        <w:t>incelemektir</w:t>
      </w:r>
      <w:r w:rsidR="00AA0456" w:rsidRPr="000035BD">
        <w:rPr>
          <w:rFonts w:ascii="Times New Roman" w:eastAsia="Times New Roman" w:hAnsi="Times New Roman" w:cs="Times New Roman"/>
          <w:sz w:val="24"/>
          <w:szCs w:val="24"/>
          <w:lang w:val="tr-TR"/>
        </w:rPr>
        <w:t xml:space="preserve">. </w:t>
      </w:r>
      <w:r w:rsidR="00BB7A03" w:rsidRPr="000035BD">
        <w:rPr>
          <w:rFonts w:ascii="Times New Roman" w:eastAsia="Times New Roman" w:hAnsi="Times New Roman" w:cs="Times New Roman"/>
          <w:sz w:val="24"/>
          <w:szCs w:val="24"/>
          <w:lang w:val="tr-TR"/>
        </w:rPr>
        <w:t xml:space="preserve">Google Akademik, </w:t>
      </w:r>
      <w:proofErr w:type="spellStart"/>
      <w:proofErr w:type="gramStart"/>
      <w:r w:rsidR="00BB7A03" w:rsidRPr="000035BD">
        <w:rPr>
          <w:rFonts w:ascii="Times New Roman" w:eastAsia="Times New Roman" w:hAnsi="Times New Roman" w:cs="Times New Roman"/>
          <w:sz w:val="24"/>
          <w:szCs w:val="24"/>
          <w:lang w:val="tr-TR"/>
        </w:rPr>
        <w:t>Eric</w:t>
      </w:r>
      <w:proofErr w:type="spellEnd"/>
      <w:r w:rsidR="00BB7A03" w:rsidRPr="000035BD">
        <w:rPr>
          <w:rFonts w:ascii="Times New Roman" w:eastAsia="Times New Roman" w:hAnsi="Times New Roman" w:cs="Times New Roman"/>
          <w:sz w:val="24"/>
          <w:szCs w:val="24"/>
          <w:lang w:val="tr-TR"/>
        </w:rPr>
        <w:t>,</w:t>
      </w:r>
      <w:proofErr w:type="gramEnd"/>
      <w:r w:rsidR="00BB7A03" w:rsidRPr="000035BD">
        <w:rPr>
          <w:rFonts w:ascii="Times New Roman" w:eastAsia="Times New Roman" w:hAnsi="Times New Roman" w:cs="Times New Roman"/>
          <w:sz w:val="24"/>
          <w:szCs w:val="24"/>
          <w:lang w:val="tr-TR"/>
        </w:rPr>
        <w:t xml:space="preserve"> ve Web of </w:t>
      </w:r>
      <w:proofErr w:type="spellStart"/>
      <w:r w:rsidR="00BB7A03" w:rsidRPr="000035BD">
        <w:rPr>
          <w:rFonts w:ascii="Times New Roman" w:eastAsia="Times New Roman" w:hAnsi="Times New Roman" w:cs="Times New Roman"/>
          <w:sz w:val="24"/>
          <w:szCs w:val="24"/>
          <w:lang w:val="tr-TR"/>
        </w:rPr>
        <w:t>Science</w:t>
      </w:r>
      <w:proofErr w:type="spellEnd"/>
      <w:r w:rsidR="00BB7A03" w:rsidRPr="000035BD">
        <w:rPr>
          <w:rFonts w:ascii="Times New Roman" w:eastAsia="Times New Roman" w:hAnsi="Times New Roman" w:cs="Times New Roman"/>
          <w:sz w:val="24"/>
          <w:szCs w:val="24"/>
          <w:lang w:val="tr-TR"/>
        </w:rPr>
        <w:t xml:space="preserve"> </w:t>
      </w:r>
      <w:r w:rsidR="009A5F64" w:rsidRPr="000035BD">
        <w:rPr>
          <w:rFonts w:ascii="Times New Roman" w:eastAsia="Times New Roman" w:hAnsi="Times New Roman" w:cs="Times New Roman"/>
          <w:sz w:val="24"/>
          <w:szCs w:val="24"/>
          <w:lang w:val="tr-TR"/>
        </w:rPr>
        <w:t>arama motor</w:t>
      </w:r>
      <w:r w:rsidR="008D2C97">
        <w:rPr>
          <w:rFonts w:ascii="Times New Roman" w:eastAsia="Times New Roman" w:hAnsi="Times New Roman" w:cs="Times New Roman"/>
          <w:sz w:val="24"/>
          <w:szCs w:val="24"/>
          <w:lang w:val="tr-TR"/>
        </w:rPr>
        <w:t xml:space="preserve">u </w:t>
      </w:r>
      <w:r w:rsidR="009A5F64" w:rsidRPr="000035BD">
        <w:rPr>
          <w:rFonts w:ascii="Times New Roman" w:eastAsia="Times New Roman" w:hAnsi="Times New Roman" w:cs="Times New Roman"/>
          <w:sz w:val="24"/>
          <w:szCs w:val="24"/>
          <w:lang w:val="tr-TR"/>
        </w:rPr>
        <w:t>ve indek</w:t>
      </w:r>
      <w:r w:rsidR="00AD394E">
        <w:rPr>
          <w:rFonts w:ascii="Times New Roman" w:eastAsia="Times New Roman" w:hAnsi="Times New Roman" w:cs="Times New Roman"/>
          <w:sz w:val="24"/>
          <w:szCs w:val="24"/>
          <w:lang w:val="tr-TR"/>
        </w:rPr>
        <w:t>sleri</w:t>
      </w:r>
      <w:r w:rsidR="009123BC" w:rsidRPr="000035BD">
        <w:rPr>
          <w:rFonts w:ascii="Times New Roman" w:eastAsia="Times New Roman" w:hAnsi="Times New Roman" w:cs="Times New Roman"/>
          <w:sz w:val="24"/>
          <w:szCs w:val="24"/>
          <w:lang w:val="tr-TR"/>
        </w:rPr>
        <w:t xml:space="preserve"> </w:t>
      </w:r>
      <w:r w:rsidR="00BB7A03" w:rsidRPr="000035BD">
        <w:rPr>
          <w:rFonts w:ascii="Times New Roman" w:eastAsia="Times New Roman" w:hAnsi="Times New Roman" w:cs="Times New Roman"/>
          <w:sz w:val="24"/>
          <w:szCs w:val="24"/>
          <w:lang w:val="tr-TR"/>
        </w:rPr>
        <w:t>taran</w:t>
      </w:r>
      <w:r w:rsidR="0006465C">
        <w:rPr>
          <w:rFonts w:ascii="Times New Roman" w:eastAsia="Times New Roman" w:hAnsi="Times New Roman" w:cs="Times New Roman"/>
          <w:sz w:val="24"/>
          <w:szCs w:val="24"/>
          <w:lang w:val="tr-TR"/>
        </w:rPr>
        <w:t xml:space="preserve">mıştır. </w:t>
      </w:r>
      <w:r w:rsidR="00BB7A03" w:rsidRPr="000035BD">
        <w:rPr>
          <w:rFonts w:ascii="Times New Roman" w:eastAsia="Times New Roman" w:hAnsi="Times New Roman" w:cs="Times New Roman"/>
          <w:sz w:val="24"/>
          <w:szCs w:val="24"/>
          <w:lang w:val="tr-TR"/>
        </w:rPr>
        <w:t xml:space="preserve"> </w:t>
      </w:r>
      <w:r w:rsidR="0006465C">
        <w:rPr>
          <w:rFonts w:ascii="Times New Roman" w:eastAsia="Times New Roman" w:hAnsi="Times New Roman" w:cs="Times New Roman"/>
          <w:sz w:val="24"/>
          <w:szCs w:val="24"/>
          <w:lang w:val="tr-TR"/>
        </w:rPr>
        <w:t>Y</w:t>
      </w:r>
      <w:r w:rsidR="0006465C" w:rsidRPr="000035BD">
        <w:rPr>
          <w:rFonts w:ascii="Times New Roman" w:eastAsia="Times New Roman" w:hAnsi="Times New Roman" w:cs="Times New Roman"/>
          <w:sz w:val="24"/>
          <w:szCs w:val="24"/>
          <w:lang w:val="tr-TR"/>
        </w:rPr>
        <w:t xml:space="preserve">apılan ikili taramalarda hem Türkçe ‘STEM eğitimi’ hem de İngilizce ‘STEM </w:t>
      </w:r>
      <w:proofErr w:type="spellStart"/>
      <w:r w:rsidR="0006465C" w:rsidRPr="000035BD">
        <w:rPr>
          <w:rFonts w:ascii="Times New Roman" w:eastAsia="Times New Roman" w:hAnsi="Times New Roman" w:cs="Times New Roman"/>
          <w:sz w:val="24"/>
          <w:szCs w:val="24"/>
          <w:lang w:val="tr-TR"/>
        </w:rPr>
        <w:t>education</w:t>
      </w:r>
      <w:proofErr w:type="spellEnd"/>
      <w:r w:rsidR="0006465C" w:rsidRPr="000035BD">
        <w:rPr>
          <w:rFonts w:ascii="Times New Roman" w:eastAsia="Times New Roman" w:hAnsi="Times New Roman" w:cs="Times New Roman"/>
          <w:sz w:val="24"/>
          <w:szCs w:val="24"/>
          <w:lang w:val="tr-TR"/>
        </w:rPr>
        <w:t>’ anahtar kelimeleri ile alan yazın taranmıştır.</w:t>
      </w:r>
      <w:r w:rsidR="0006465C">
        <w:rPr>
          <w:rFonts w:ascii="Times New Roman" w:eastAsia="Times New Roman" w:hAnsi="Times New Roman" w:cs="Times New Roman"/>
          <w:sz w:val="24"/>
          <w:szCs w:val="24"/>
          <w:lang w:val="tr-TR"/>
        </w:rPr>
        <w:t xml:space="preserve"> </w:t>
      </w:r>
      <w:r w:rsidR="00544CE2">
        <w:rPr>
          <w:rFonts w:ascii="Times New Roman" w:eastAsia="Times New Roman" w:hAnsi="Times New Roman" w:cs="Times New Roman"/>
          <w:sz w:val="24"/>
          <w:szCs w:val="24"/>
          <w:lang w:val="tr-TR"/>
        </w:rPr>
        <w:t>Türkiye’ de gerçekleştirilmiş olan ve u</w:t>
      </w:r>
      <w:r w:rsidR="00BB7A03" w:rsidRPr="000035BD">
        <w:rPr>
          <w:rFonts w:ascii="Times New Roman" w:eastAsia="Times New Roman" w:hAnsi="Times New Roman" w:cs="Times New Roman"/>
          <w:sz w:val="24"/>
          <w:szCs w:val="24"/>
          <w:lang w:val="tr-TR"/>
        </w:rPr>
        <w:t xml:space="preserve">lusal ve </w:t>
      </w:r>
      <w:r w:rsidR="0006465C" w:rsidRPr="000035BD">
        <w:rPr>
          <w:rFonts w:ascii="Times New Roman" w:eastAsia="Times New Roman" w:hAnsi="Times New Roman" w:cs="Times New Roman"/>
          <w:sz w:val="24"/>
          <w:szCs w:val="24"/>
          <w:lang w:val="tr-TR"/>
        </w:rPr>
        <w:t>uluslararası</w:t>
      </w:r>
      <w:r w:rsidR="00BB7A03" w:rsidRPr="000035BD">
        <w:rPr>
          <w:rFonts w:ascii="Times New Roman" w:eastAsia="Times New Roman" w:hAnsi="Times New Roman" w:cs="Times New Roman"/>
          <w:sz w:val="24"/>
          <w:szCs w:val="24"/>
          <w:lang w:val="tr-TR"/>
        </w:rPr>
        <w:t xml:space="preserve"> dergilerde basılmış </w:t>
      </w:r>
      <w:r w:rsidR="0075002D">
        <w:rPr>
          <w:rFonts w:ascii="Times New Roman" w:eastAsia="Times New Roman" w:hAnsi="Times New Roman" w:cs="Times New Roman"/>
          <w:sz w:val="24"/>
          <w:szCs w:val="24"/>
          <w:lang w:val="tr-TR"/>
        </w:rPr>
        <w:t xml:space="preserve">toplam </w:t>
      </w:r>
      <w:r w:rsidR="00BB7A03" w:rsidRPr="000035BD">
        <w:rPr>
          <w:rFonts w:ascii="Times New Roman" w:eastAsia="Times New Roman" w:hAnsi="Times New Roman" w:cs="Times New Roman"/>
          <w:sz w:val="24"/>
          <w:szCs w:val="24"/>
          <w:lang w:val="tr-TR"/>
        </w:rPr>
        <w:t>67 makale</w:t>
      </w:r>
      <w:r w:rsidR="00043B1B" w:rsidRPr="000035BD">
        <w:rPr>
          <w:rFonts w:ascii="Times New Roman" w:eastAsia="Times New Roman" w:hAnsi="Times New Roman" w:cs="Times New Roman"/>
          <w:sz w:val="24"/>
          <w:szCs w:val="24"/>
          <w:lang w:val="tr-TR"/>
        </w:rPr>
        <w:t xml:space="preserve"> incelenmiştir</w:t>
      </w:r>
      <w:r w:rsidR="00BB7A03" w:rsidRPr="000035BD">
        <w:rPr>
          <w:rFonts w:ascii="Times New Roman" w:eastAsia="Times New Roman" w:hAnsi="Times New Roman" w:cs="Times New Roman"/>
          <w:sz w:val="24"/>
          <w:szCs w:val="24"/>
          <w:lang w:val="tr-TR"/>
        </w:rPr>
        <w:t xml:space="preserve">. Elde edilen tüm makaleler için katılımcı, çalışma türü, çalışma deseni, </w:t>
      </w:r>
      <w:r w:rsidR="003B5CE2" w:rsidRPr="000035BD">
        <w:rPr>
          <w:rFonts w:ascii="Times New Roman" w:eastAsia="Times New Roman" w:hAnsi="Times New Roman" w:cs="Times New Roman"/>
          <w:sz w:val="24"/>
          <w:szCs w:val="24"/>
          <w:lang w:val="tr-TR"/>
        </w:rPr>
        <w:t xml:space="preserve">veri toplama araçları, </w:t>
      </w:r>
      <w:r w:rsidR="00BB7A03" w:rsidRPr="000035BD">
        <w:rPr>
          <w:rFonts w:ascii="Times New Roman" w:eastAsia="Times New Roman" w:hAnsi="Times New Roman" w:cs="Times New Roman"/>
          <w:sz w:val="24"/>
          <w:szCs w:val="24"/>
          <w:lang w:val="tr-TR"/>
        </w:rPr>
        <w:t xml:space="preserve">odaklanılan değişken, </w:t>
      </w:r>
      <w:r w:rsidR="00B83038" w:rsidRPr="000035BD">
        <w:rPr>
          <w:rFonts w:ascii="Times New Roman" w:eastAsia="Times New Roman" w:hAnsi="Times New Roman" w:cs="Times New Roman"/>
          <w:sz w:val="24"/>
          <w:szCs w:val="24"/>
          <w:lang w:val="tr-TR"/>
        </w:rPr>
        <w:t>STEM</w:t>
      </w:r>
      <w:r w:rsidR="00BB7A03" w:rsidRPr="000035BD">
        <w:rPr>
          <w:rFonts w:ascii="Times New Roman" w:eastAsia="Times New Roman" w:hAnsi="Times New Roman" w:cs="Times New Roman"/>
          <w:sz w:val="24"/>
          <w:szCs w:val="24"/>
          <w:lang w:val="tr-TR"/>
        </w:rPr>
        <w:t xml:space="preserve"> eğitiminin verilip verilmediği, verilmiş ise eğitim süresi, eğitimde kullanılan yaklaşım, </w:t>
      </w:r>
      <w:r w:rsidR="00B83038" w:rsidRPr="000035BD">
        <w:rPr>
          <w:rFonts w:ascii="Times New Roman" w:eastAsia="Times New Roman" w:hAnsi="Times New Roman" w:cs="Times New Roman"/>
          <w:sz w:val="24"/>
          <w:szCs w:val="24"/>
          <w:lang w:val="tr-TR"/>
        </w:rPr>
        <w:t>STEM</w:t>
      </w:r>
      <w:r w:rsidR="00BB7A03" w:rsidRPr="000035BD">
        <w:rPr>
          <w:rFonts w:ascii="Times New Roman" w:eastAsia="Times New Roman" w:hAnsi="Times New Roman" w:cs="Times New Roman"/>
          <w:sz w:val="24"/>
          <w:szCs w:val="24"/>
          <w:lang w:val="tr-TR"/>
        </w:rPr>
        <w:t xml:space="preserve"> bileşenleri, hayat problemi varlığı, eğitim bağlamı </w:t>
      </w:r>
      <w:proofErr w:type="gramStart"/>
      <w:r w:rsidR="00BB7A03" w:rsidRPr="000035BD">
        <w:rPr>
          <w:rFonts w:ascii="Times New Roman" w:eastAsia="Times New Roman" w:hAnsi="Times New Roman" w:cs="Times New Roman"/>
          <w:sz w:val="24"/>
          <w:szCs w:val="24"/>
          <w:lang w:val="tr-TR"/>
        </w:rPr>
        <w:t>kriterleri</w:t>
      </w:r>
      <w:proofErr w:type="gramEnd"/>
      <w:r w:rsidR="00BB7A03" w:rsidRPr="000035BD">
        <w:rPr>
          <w:rFonts w:ascii="Times New Roman" w:eastAsia="Times New Roman" w:hAnsi="Times New Roman" w:cs="Times New Roman"/>
          <w:sz w:val="24"/>
          <w:szCs w:val="24"/>
          <w:lang w:val="tr-TR"/>
        </w:rPr>
        <w:t xml:space="preserve"> kullanılarak </w:t>
      </w:r>
      <w:r w:rsidR="007D7355" w:rsidRPr="000035BD">
        <w:rPr>
          <w:rFonts w:ascii="Times New Roman" w:eastAsia="Times New Roman" w:hAnsi="Times New Roman" w:cs="Times New Roman"/>
          <w:sz w:val="24"/>
          <w:szCs w:val="24"/>
          <w:lang w:val="tr-TR"/>
        </w:rPr>
        <w:t xml:space="preserve">analizler gerçekleştirilmiştir. </w:t>
      </w:r>
      <w:r w:rsidR="00BB7A03" w:rsidRPr="000035BD">
        <w:rPr>
          <w:rFonts w:ascii="Times New Roman" w:eastAsia="Times New Roman" w:hAnsi="Times New Roman" w:cs="Times New Roman"/>
          <w:sz w:val="24"/>
          <w:szCs w:val="24"/>
          <w:lang w:val="tr-TR"/>
        </w:rPr>
        <w:t xml:space="preserve">Araştırmanın sonuçları yapılan çalışmaların </w:t>
      </w:r>
      <w:r w:rsidR="000D0682" w:rsidRPr="000035BD">
        <w:rPr>
          <w:rFonts w:ascii="Times New Roman" w:eastAsia="Times New Roman" w:hAnsi="Times New Roman" w:cs="Times New Roman"/>
          <w:sz w:val="24"/>
          <w:szCs w:val="24"/>
          <w:lang w:val="tr-TR"/>
        </w:rPr>
        <w:t>%4</w:t>
      </w:r>
      <w:r w:rsidR="00BB29A7" w:rsidRPr="000035BD">
        <w:rPr>
          <w:rFonts w:ascii="Times New Roman" w:eastAsia="Times New Roman" w:hAnsi="Times New Roman" w:cs="Times New Roman"/>
          <w:sz w:val="24"/>
          <w:szCs w:val="24"/>
          <w:lang w:val="tr-TR"/>
        </w:rPr>
        <w:t xml:space="preserve">0’nın öğrenciler ve %38’inin </w:t>
      </w:r>
      <w:r w:rsidR="00BB7A03" w:rsidRPr="000035BD">
        <w:rPr>
          <w:rFonts w:ascii="Times New Roman" w:eastAsia="Times New Roman" w:hAnsi="Times New Roman" w:cs="Times New Roman"/>
          <w:sz w:val="24"/>
          <w:szCs w:val="24"/>
          <w:lang w:val="tr-TR"/>
        </w:rPr>
        <w:t>öğretmen adayları ile gerçekleştiri</w:t>
      </w:r>
      <w:r w:rsidR="0021554B">
        <w:rPr>
          <w:rFonts w:ascii="Times New Roman" w:eastAsia="Times New Roman" w:hAnsi="Times New Roman" w:cs="Times New Roman"/>
          <w:sz w:val="24"/>
          <w:szCs w:val="24"/>
          <w:lang w:val="tr-TR"/>
        </w:rPr>
        <w:t xml:space="preserve">ldiğini göstermektedir. Ayrıca, </w:t>
      </w:r>
      <w:r w:rsidR="009355A2">
        <w:rPr>
          <w:rFonts w:ascii="Times New Roman" w:eastAsia="Times New Roman" w:hAnsi="Times New Roman" w:cs="Times New Roman"/>
          <w:sz w:val="24"/>
          <w:szCs w:val="24"/>
          <w:lang w:val="tr-TR"/>
        </w:rPr>
        <w:t>çalışmaların %50’si</w:t>
      </w:r>
      <w:r w:rsidR="00BB7A03" w:rsidRPr="000035BD">
        <w:rPr>
          <w:rFonts w:ascii="Times New Roman" w:eastAsia="Times New Roman" w:hAnsi="Times New Roman" w:cs="Times New Roman"/>
          <w:sz w:val="24"/>
          <w:szCs w:val="24"/>
          <w:lang w:val="tr-TR"/>
        </w:rPr>
        <w:t xml:space="preserve"> nitel durum çalışması</w:t>
      </w:r>
      <w:r w:rsidR="009355A2">
        <w:rPr>
          <w:rFonts w:ascii="Times New Roman" w:eastAsia="Times New Roman" w:hAnsi="Times New Roman" w:cs="Times New Roman"/>
          <w:sz w:val="24"/>
          <w:szCs w:val="24"/>
          <w:lang w:val="tr-TR"/>
        </w:rPr>
        <w:t>dır</w:t>
      </w:r>
      <w:r w:rsidR="00BB7A03" w:rsidRPr="000035BD">
        <w:rPr>
          <w:rFonts w:ascii="Times New Roman" w:eastAsia="Times New Roman" w:hAnsi="Times New Roman" w:cs="Times New Roman"/>
          <w:sz w:val="24"/>
          <w:szCs w:val="24"/>
          <w:lang w:val="tr-TR"/>
        </w:rPr>
        <w:t xml:space="preserve">. En çok çalışılan değişkenler ise </w:t>
      </w:r>
      <w:r w:rsidR="00B83038" w:rsidRPr="000035BD">
        <w:rPr>
          <w:rFonts w:ascii="Times New Roman" w:eastAsia="Times New Roman" w:hAnsi="Times New Roman" w:cs="Times New Roman"/>
          <w:sz w:val="24"/>
          <w:szCs w:val="24"/>
          <w:lang w:val="tr-TR"/>
        </w:rPr>
        <w:t>STEM</w:t>
      </w:r>
      <w:r w:rsidR="00BB7A03" w:rsidRPr="000035BD">
        <w:rPr>
          <w:rFonts w:ascii="Times New Roman" w:eastAsia="Times New Roman" w:hAnsi="Times New Roman" w:cs="Times New Roman"/>
          <w:sz w:val="24"/>
          <w:szCs w:val="24"/>
          <w:lang w:val="tr-TR"/>
        </w:rPr>
        <w:t xml:space="preserve"> hakkındaki görüşler ve </w:t>
      </w:r>
      <w:proofErr w:type="spellStart"/>
      <w:r w:rsidR="00B83038" w:rsidRPr="000035BD">
        <w:rPr>
          <w:rFonts w:ascii="Times New Roman" w:eastAsia="Times New Roman" w:hAnsi="Times New Roman" w:cs="Times New Roman"/>
          <w:sz w:val="24"/>
          <w:szCs w:val="24"/>
          <w:lang w:val="tr-TR"/>
        </w:rPr>
        <w:t>STEM</w:t>
      </w:r>
      <w:r w:rsidR="00BB7A03" w:rsidRPr="000035BD">
        <w:rPr>
          <w:rFonts w:ascii="Times New Roman" w:eastAsia="Times New Roman" w:hAnsi="Times New Roman" w:cs="Times New Roman"/>
          <w:sz w:val="24"/>
          <w:szCs w:val="24"/>
          <w:lang w:val="tr-TR"/>
        </w:rPr>
        <w:t>’e</w:t>
      </w:r>
      <w:proofErr w:type="spellEnd"/>
      <w:r w:rsidR="00BB7A03" w:rsidRPr="000035BD">
        <w:rPr>
          <w:rFonts w:ascii="Times New Roman" w:eastAsia="Times New Roman" w:hAnsi="Times New Roman" w:cs="Times New Roman"/>
          <w:sz w:val="24"/>
          <w:szCs w:val="24"/>
          <w:lang w:val="tr-TR"/>
        </w:rPr>
        <w:t xml:space="preserve"> </w:t>
      </w:r>
      <w:r w:rsidR="00E86AF3">
        <w:rPr>
          <w:rFonts w:ascii="Times New Roman" w:eastAsia="Times New Roman" w:hAnsi="Times New Roman" w:cs="Times New Roman"/>
          <w:sz w:val="24"/>
          <w:szCs w:val="24"/>
          <w:lang w:val="tr-TR"/>
        </w:rPr>
        <w:t>karşı</w:t>
      </w:r>
      <w:r w:rsidR="003536CA" w:rsidRPr="000035BD">
        <w:rPr>
          <w:rFonts w:ascii="Times New Roman" w:eastAsia="Times New Roman" w:hAnsi="Times New Roman" w:cs="Times New Roman"/>
          <w:sz w:val="24"/>
          <w:szCs w:val="24"/>
          <w:lang w:val="tr-TR"/>
        </w:rPr>
        <w:t xml:space="preserve"> </w:t>
      </w:r>
      <w:r w:rsidR="00BB7A03" w:rsidRPr="000035BD">
        <w:rPr>
          <w:rFonts w:ascii="Times New Roman" w:eastAsia="Times New Roman" w:hAnsi="Times New Roman" w:cs="Times New Roman"/>
          <w:sz w:val="24"/>
          <w:szCs w:val="24"/>
          <w:lang w:val="tr-TR"/>
        </w:rPr>
        <w:t xml:space="preserve">tutumdur. </w:t>
      </w:r>
      <w:r w:rsidR="000D0682" w:rsidRPr="000035BD">
        <w:rPr>
          <w:rFonts w:ascii="Times New Roman" w:eastAsia="Times New Roman" w:hAnsi="Times New Roman" w:cs="Times New Roman"/>
          <w:sz w:val="24"/>
          <w:szCs w:val="24"/>
          <w:lang w:val="tr-TR"/>
        </w:rPr>
        <w:t xml:space="preserve">26 </w:t>
      </w:r>
      <w:r w:rsidR="00BB29A7" w:rsidRPr="000035BD">
        <w:rPr>
          <w:rFonts w:ascii="Times New Roman" w:eastAsia="Times New Roman" w:hAnsi="Times New Roman" w:cs="Times New Roman"/>
          <w:sz w:val="24"/>
          <w:szCs w:val="24"/>
          <w:lang w:val="tr-TR"/>
        </w:rPr>
        <w:t>çalışma</w:t>
      </w:r>
      <w:r w:rsidR="000D0682" w:rsidRPr="000035BD">
        <w:rPr>
          <w:rFonts w:ascii="Times New Roman" w:eastAsia="Times New Roman" w:hAnsi="Times New Roman" w:cs="Times New Roman"/>
          <w:sz w:val="24"/>
          <w:szCs w:val="24"/>
          <w:lang w:val="tr-TR"/>
        </w:rPr>
        <w:t>da</w:t>
      </w:r>
      <w:r w:rsidR="00BB7A03" w:rsidRPr="000035BD">
        <w:rPr>
          <w:rFonts w:ascii="Times New Roman" w:eastAsia="Times New Roman" w:hAnsi="Times New Roman" w:cs="Times New Roman"/>
          <w:sz w:val="24"/>
          <w:szCs w:val="24"/>
          <w:lang w:val="tr-TR"/>
        </w:rPr>
        <w:t xml:space="preserve"> </w:t>
      </w:r>
      <w:r w:rsidR="000939AD">
        <w:rPr>
          <w:rFonts w:ascii="Times New Roman" w:eastAsia="Times New Roman" w:hAnsi="Times New Roman" w:cs="Times New Roman"/>
          <w:sz w:val="24"/>
          <w:szCs w:val="24"/>
          <w:lang w:val="tr-TR"/>
        </w:rPr>
        <w:t xml:space="preserve">katılımcılara </w:t>
      </w:r>
      <w:r w:rsidR="00B83038" w:rsidRPr="000035BD">
        <w:rPr>
          <w:rFonts w:ascii="Times New Roman" w:eastAsia="Times New Roman" w:hAnsi="Times New Roman" w:cs="Times New Roman"/>
          <w:sz w:val="24"/>
          <w:szCs w:val="24"/>
          <w:lang w:val="tr-TR"/>
        </w:rPr>
        <w:t>STEM</w:t>
      </w:r>
      <w:r w:rsidR="00BB7A03" w:rsidRPr="000035BD">
        <w:rPr>
          <w:rFonts w:ascii="Times New Roman" w:eastAsia="Times New Roman" w:hAnsi="Times New Roman" w:cs="Times New Roman"/>
          <w:sz w:val="24"/>
          <w:szCs w:val="24"/>
          <w:lang w:val="tr-TR"/>
        </w:rPr>
        <w:t xml:space="preserve"> eğitimi verilmiştir. </w:t>
      </w:r>
      <w:r w:rsidR="0034448B" w:rsidRPr="000035BD">
        <w:rPr>
          <w:rFonts w:ascii="Times New Roman" w:eastAsia="Times New Roman" w:hAnsi="Times New Roman" w:cs="Times New Roman"/>
          <w:sz w:val="24"/>
          <w:szCs w:val="24"/>
          <w:lang w:val="tr-TR"/>
        </w:rPr>
        <w:t xml:space="preserve">Sonuçlar ışığında bütünleşik </w:t>
      </w:r>
      <w:r w:rsidR="00B83038" w:rsidRPr="000035BD">
        <w:rPr>
          <w:rFonts w:ascii="Times New Roman" w:eastAsia="Times New Roman" w:hAnsi="Times New Roman" w:cs="Times New Roman"/>
          <w:sz w:val="24"/>
          <w:szCs w:val="24"/>
          <w:lang w:val="tr-TR"/>
        </w:rPr>
        <w:t>STEM</w:t>
      </w:r>
      <w:r w:rsidR="0034448B" w:rsidRPr="000035BD">
        <w:rPr>
          <w:rFonts w:ascii="Times New Roman" w:eastAsia="Times New Roman" w:hAnsi="Times New Roman" w:cs="Times New Roman"/>
          <w:sz w:val="24"/>
          <w:szCs w:val="24"/>
          <w:lang w:val="tr-TR"/>
        </w:rPr>
        <w:t xml:space="preserve"> eğitimi, etkinlikleri ve ölçme-değerlendir</w:t>
      </w:r>
      <w:r w:rsidR="00825247">
        <w:rPr>
          <w:rFonts w:ascii="Times New Roman" w:eastAsia="Times New Roman" w:hAnsi="Times New Roman" w:cs="Times New Roman"/>
          <w:sz w:val="24"/>
          <w:szCs w:val="24"/>
          <w:lang w:val="tr-TR"/>
        </w:rPr>
        <w:t>il</w:t>
      </w:r>
      <w:r w:rsidR="0034448B" w:rsidRPr="000035BD">
        <w:rPr>
          <w:rFonts w:ascii="Times New Roman" w:eastAsia="Times New Roman" w:hAnsi="Times New Roman" w:cs="Times New Roman"/>
          <w:sz w:val="24"/>
          <w:szCs w:val="24"/>
          <w:lang w:val="tr-TR"/>
        </w:rPr>
        <w:t xml:space="preserve">mesi açısından verilen öğretmen eğitimlerinin yetersiz olduğu belirlenmiştir. Buradan hareketle araştırmalar özellikle öğretmenlerin katılımcı olduğu çalışmalar üzerine </w:t>
      </w:r>
      <w:r w:rsidR="00127BD8" w:rsidRPr="000035BD">
        <w:rPr>
          <w:rFonts w:ascii="Times New Roman" w:eastAsia="Times New Roman" w:hAnsi="Times New Roman" w:cs="Times New Roman"/>
          <w:sz w:val="24"/>
          <w:szCs w:val="24"/>
          <w:lang w:val="tr-TR"/>
        </w:rPr>
        <w:t>yoğunlaşmalıdır</w:t>
      </w:r>
      <w:r w:rsidR="0034448B" w:rsidRPr="000035BD">
        <w:rPr>
          <w:rFonts w:ascii="Times New Roman" w:eastAsia="Times New Roman" w:hAnsi="Times New Roman" w:cs="Times New Roman"/>
          <w:sz w:val="24"/>
          <w:szCs w:val="24"/>
          <w:lang w:val="tr-TR"/>
        </w:rPr>
        <w:t xml:space="preserve">. </w:t>
      </w:r>
    </w:p>
    <w:p w14:paraId="10DE08CD" w14:textId="5A44A480" w:rsidR="00B20145" w:rsidRPr="000035BD" w:rsidRDefault="00483FEC" w:rsidP="000035BD">
      <w:pPr>
        <w:spacing w:after="0" w:line="360" w:lineRule="auto"/>
        <w:ind w:firstLine="709"/>
        <w:jc w:val="both"/>
        <w:rPr>
          <w:rFonts w:ascii="Times New Roman" w:hAnsi="Times New Roman" w:cs="Times New Roman"/>
          <w:sz w:val="24"/>
          <w:szCs w:val="24"/>
          <w:lang w:val="tr-TR"/>
        </w:rPr>
      </w:pPr>
      <w:r w:rsidRPr="00483FEC">
        <w:rPr>
          <w:rFonts w:ascii="Times New Roman" w:hAnsi="Times New Roman" w:cs="Times New Roman"/>
          <w:b/>
          <w:sz w:val="24"/>
          <w:szCs w:val="24"/>
          <w:lang w:val="tr-TR"/>
        </w:rPr>
        <w:t xml:space="preserve">Anahtar Kelimeler: </w:t>
      </w:r>
      <w:r w:rsidR="009C0110">
        <w:rPr>
          <w:rFonts w:ascii="Times New Roman" w:hAnsi="Times New Roman" w:cs="Times New Roman"/>
          <w:sz w:val="24"/>
          <w:szCs w:val="24"/>
          <w:lang w:val="tr-TR"/>
        </w:rPr>
        <w:t>İçerik a</w:t>
      </w:r>
      <w:r w:rsidRPr="000035BD">
        <w:rPr>
          <w:rFonts w:ascii="Times New Roman" w:hAnsi="Times New Roman" w:cs="Times New Roman"/>
          <w:sz w:val="24"/>
          <w:szCs w:val="24"/>
          <w:lang w:val="tr-TR"/>
        </w:rPr>
        <w:t xml:space="preserve">nalizi, </w:t>
      </w:r>
      <w:r w:rsidR="003E0112" w:rsidRPr="000035BD">
        <w:rPr>
          <w:rFonts w:ascii="Times New Roman" w:hAnsi="Times New Roman" w:cs="Times New Roman"/>
          <w:sz w:val="24"/>
          <w:szCs w:val="24"/>
          <w:lang w:val="tr-TR"/>
        </w:rPr>
        <w:t xml:space="preserve">STEM </w:t>
      </w:r>
      <w:r w:rsidR="009C0110">
        <w:rPr>
          <w:rFonts w:ascii="Times New Roman" w:hAnsi="Times New Roman" w:cs="Times New Roman"/>
          <w:sz w:val="24"/>
          <w:szCs w:val="24"/>
          <w:lang w:val="tr-TR"/>
        </w:rPr>
        <w:t>e</w:t>
      </w:r>
      <w:r w:rsidRPr="000035BD">
        <w:rPr>
          <w:rFonts w:ascii="Times New Roman" w:hAnsi="Times New Roman" w:cs="Times New Roman"/>
          <w:sz w:val="24"/>
          <w:szCs w:val="24"/>
          <w:lang w:val="tr-TR"/>
        </w:rPr>
        <w:t xml:space="preserve">ğitimi, </w:t>
      </w:r>
      <w:r w:rsidR="00BB7A03" w:rsidRPr="000035BD">
        <w:rPr>
          <w:rFonts w:ascii="Times New Roman" w:hAnsi="Times New Roman" w:cs="Times New Roman"/>
          <w:sz w:val="24"/>
          <w:szCs w:val="24"/>
          <w:lang w:val="tr-TR"/>
        </w:rPr>
        <w:t xml:space="preserve">Türkiye’de </w:t>
      </w:r>
      <w:r w:rsidR="00FF12D6">
        <w:rPr>
          <w:rFonts w:ascii="Times New Roman" w:hAnsi="Times New Roman" w:cs="Times New Roman"/>
          <w:sz w:val="24"/>
          <w:szCs w:val="24"/>
          <w:lang w:val="tr-TR"/>
        </w:rPr>
        <w:t xml:space="preserve">gerçekleştirilen </w:t>
      </w:r>
      <w:r w:rsidR="00B83038" w:rsidRPr="000035BD">
        <w:rPr>
          <w:rFonts w:ascii="Times New Roman" w:hAnsi="Times New Roman" w:cs="Times New Roman"/>
          <w:sz w:val="24"/>
          <w:szCs w:val="24"/>
          <w:lang w:val="tr-TR"/>
        </w:rPr>
        <w:t>STEM</w:t>
      </w:r>
      <w:r w:rsidR="00BB7A03" w:rsidRPr="000035BD">
        <w:rPr>
          <w:rFonts w:ascii="Times New Roman" w:hAnsi="Times New Roman" w:cs="Times New Roman"/>
          <w:sz w:val="24"/>
          <w:szCs w:val="24"/>
          <w:lang w:val="tr-TR"/>
        </w:rPr>
        <w:t xml:space="preserve"> </w:t>
      </w:r>
      <w:r w:rsidR="009C0110">
        <w:rPr>
          <w:rFonts w:ascii="Times New Roman" w:hAnsi="Times New Roman" w:cs="Times New Roman"/>
          <w:sz w:val="24"/>
          <w:szCs w:val="24"/>
          <w:lang w:val="tr-TR"/>
        </w:rPr>
        <w:t>a</w:t>
      </w:r>
      <w:r w:rsidRPr="000035BD">
        <w:rPr>
          <w:rFonts w:ascii="Times New Roman" w:hAnsi="Times New Roman" w:cs="Times New Roman"/>
          <w:sz w:val="24"/>
          <w:szCs w:val="24"/>
          <w:lang w:val="tr-TR"/>
        </w:rPr>
        <w:t>raştırmaları</w:t>
      </w:r>
      <w:r w:rsidR="009C0110">
        <w:rPr>
          <w:rFonts w:ascii="Times New Roman" w:hAnsi="Times New Roman" w:cs="Times New Roman"/>
          <w:sz w:val="24"/>
          <w:szCs w:val="24"/>
          <w:lang w:val="tr-TR"/>
        </w:rPr>
        <w:t>.</w:t>
      </w:r>
      <w:r w:rsidRPr="000035BD">
        <w:rPr>
          <w:rFonts w:ascii="Times New Roman" w:hAnsi="Times New Roman" w:cs="Times New Roman"/>
          <w:sz w:val="24"/>
          <w:szCs w:val="24"/>
          <w:lang w:val="tr-TR"/>
        </w:rPr>
        <w:t xml:space="preserve"> </w:t>
      </w:r>
    </w:p>
    <w:p w14:paraId="07FE8C92" w14:textId="77777777" w:rsidR="00107672" w:rsidRDefault="00107672" w:rsidP="006C4043">
      <w:pPr>
        <w:spacing w:after="0" w:line="360" w:lineRule="auto"/>
        <w:ind w:firstLine="709"/>
        <w:jc w:val="center"/>
        <w:rPr>
          <w:rFonts w:ascii="Times New Roman" w:hAnsi="Times New Roman" w:cs="Times New Roman"/>
          <w:b/>
          <w:sz w:val="24"/>
          <w:szCs w:val="24"/>
        </w:rPr>
      </w:pPr>
    </w:p>
    <w:p w14:paraId="6A7A0B27" w14:textId="5B0BA388" w:rsidR="006C4043" w:rsidRPr="006C4043" w:rsidRDefault="006C4043" w:rsidP="006C4043">
      <w:pPr>
        <w:spacing w:after="0" w:line="360" w:lineRule="auto"/>
        <w:ind w:firstLine="709"/>
        <w:jc w:val="center"/>
        <w:rPr>
          <w:rFonts w:ascii="Times New Roman" w:hAnsi="Times New Roman" w:cs="Times New Roman"/>
          <w:b/>
          <w:sz w:val="24"/>
          <w:szCs w:val="24"/>
        </w:rPr>
      </w:pPr>
      <w:r w:rsidRPr="006C4043">
        <w:rPr>
          <w:rFonts w:ascii="Times New Roman" w:hAnsi="Times New Roman" w:cs="Times New Roman"/>
          <w:b/>
          <w:sz w:val="24"/>
          <w:szCs w:val="24"/>
        </w:rPr>
        <w:t>Content Analysis of Science, Technology, Engineering and Mathematics (STEM) Research Conducted in Turkey</w:t>
      </w:r>
    </w:p>
    <w:p w14:paraId="2573CF01" w14:textId="7449F19D" w:rsidR="006C4043" w:rsidRPr="006C4043" w:rsidRDefault="006C4043" w:rsidP="00E468A7">
      <w:pPr>
        <w:spacing w:after="0" w:line="360" w:lineRule="auto"/>
        <w:jc w:val="both"/>
        <w:rPr>
          <w:rFonts w:ascii="Times New Roman" w:hAnsi="Times New Roman" w:cs="Times New Roman"/>
          <w:sz w:val="24"/>
          <w:szCs w:val="24"/>
        </w:rPr>
      </w:pPr>
      <w:r w:rsidRPr="006C4043">
        <w:rPr>
          <w:rFonts w:ascii="Times New Roman" w:hAnsi="Times New Roman" w:cs="Times New Roman"/>
          <w:b/>
          <w:sz w:val="24"/>
          <w:szCs w:val="24"/>
        </w:rPr>
        <w:lastRenderedPageBreak/>
        <w:t xml:space="preserve">Abstract: </w:t>
      </w:r>
      <w:r w:rsidRPr="006C4043">
        <w:rPr>
          <w:rFonts w:ascii="Times New Roman" w:hAnsi="Times New Roman" w:cs="Times New Roman"/>
          <w:sz w:val="24"/>
          <w:szCs w:val="24"/>
        </w:rPr>
        <w:t>The purpose of this content analysis is to analyze the STEM research papers conducted in Turkey</w:t>
      </w:r>
      <w:r w:rsidR="00825247">
        <w:rPr>
          <w:rFonts w:ascii="Times New Roman" w:hAnsi="Times New Roman" w:cs="Times New Roman"/>
          <w:sz w:val="24"/>
          <w:szCs w:val="24"/>
        </w:rPr>
        <w:t xml:space="preserve"> by the use of the criteria set</w:t>
      </w:r>
      <w:r w:rsidRPr="006C4043">
        <w:rPr>
          <w:rFonts w:ascii="Times New Roman" w:hAnsi="Times New Roman" w:cs="Times New Roman"/>
          <w:sz w:val="24"/>
          <w:szCs w:val="24"/>
        </w:rPr>
        <w:t>. Google Academic, Eric, a</w:t>
      </w:r>
      <w:r w:rsidR="00BA6230">
        <w:rPr>
          <w:rFonts w:ascii="Times New Roman" w:hAnsi="Times New Roman" w:cs="Times New Roman"/>
          <w:sz w:val="24"/>
          <w:szCs w:val="24"/>
        </w:rPr>
        <w:t>nd Web of Science search engine</w:t>
      </w:r>
      <w:r w:rsidRPr="006C4043">
        <w:rPr>
          <w:rFonts w:ascii="Times New Roman" w:hAnsi="Times New Roman" w:cs="Times New Roman"/>
          <w:sz w:val="24"/>
          <w:szCs w:val="24"/>
        </w:rPr>
        <w:t xml:space="preserve"> and index</w:t>
      </w:r>
      <w:r w:rsidR="00BA6230">
        <w:rPr>
          <w:rFonts w:ascii="Times New Roman" w:hAnsi="Times New Roman" w:cs="Times New Roman"/>
          <w:sz w:val="24"/>
          <w:szCs w:val="24"/>
        </w:rPr>
        <w:t>es</w:t>
      </w:r>
      <w:r w:rsidRPr="006C4043">
        <w:rPr>
          <w:rFonts w:ascii="Times New Roman" w:hAnsi="Times New Roman" w:cs="Times New Roman"/>
          <w:sz w:val="24"/>
          <w:szCs w:val="24"/>
        </w:rPr>
        <w:t xml:space="preserve"> </w:t>
      </w:r>
      <w:proofErr w:type="gramStart"/>
      <w:r w:rsidRPr="006C4043">
        <w:rPr>
          <w:rFonts w:ascii="Times New Roman" w:hAnsi="Times New Roman" w:cs="Times New Roman"/>
          <w:sz w:val="24"/>
          <w:szCs w:val="24"/>
        </w:rPr>
        <w:t>were scanned</w:t>
      </w:r>
      <w:proofErr w:type="gramEnd"/>
      <w:r w:rsidRPr="006C4043">
        <w:rPr>
          <w:rFonts w:ascii="Times New Roman" w:hAnsi="Times New Roman" w:cs="Times New Roman"/>
          <w:sz w:val="24"/>
          <w:szCs w:val="24"/>
        </w:rPr>
        <w:t xml:space="preserve"> to reach the papers. </w:t>
      </w:r>
      <w:r w:rsidR="00BA6230">
        <w:rPr>
          <w:rFonts w:ascii="Times New Roman" w:hAnsi="Times New Roman" w:cs="Times New Roman"/>
          <w:sz w:val="24"/>
          <w:szCs w:val="24"/>
        </w:rPr>
        <w:t>B</w:t>
      </w:r>
      <w:r w:rsidR="00BA6230" w:rsidRPr="006C4043">
        <w:rPr>
          <w:rFonts w:ascii="Times New Roman" w:hAnsi="Times New Roman" w:cs="Times New Roman"/>
          <w:sz w:val="24"/>
          <w:szCs w:val="24"/>
        </w:rPr>
        <w:t>y the use of Turkish and English version of ‘STEM education’ key word</w:t>
      </w:r>
      <w:r w:rsidR="00BA6230">
        <w:rPr>
          <w:rFonts w:ascii="Times New Roman" w:hAnsi="Times New Roman" w:cs="Times New Roman"/>
          <w:sz w:val="24"/>
          <w:szCs w:val="24"/>
        </w:rPr>
        <w:t xml:space="preserve">, the literature </w:t>
      </w:r>
      <w:proofErr w:type="gramStart"/>
      <w:r w:rsidR="00BA6230">
        <w:rPr>
          <w:rFonts w:ascii="Times New Roman" w:hAnsi="Times New Roman" w:cs="Times New Roman"/>
          <w:sz w:val="24"/>
          <w:szCs w:val="24"/>
        </w:rPr>
        <w:t>was scanned</w:t>
      </w:r>
      <w:proofErr w:type="gramEnd"/>
      <w:r w:rsidR="00BA6230" w:rsidRPr="006C4043">
        <w:rPr>
          <w:rFonts w:ascii="Times New Roman" w:hAnsi="Times New Roman" w:cs="Times New Roman"/>
          <w:sz w:val="24"/>
          <w:szCs w:val="24"/>
        </w:rPr>
        <w:t xml:space="preserve">. </w:t>
      </w:r>
      <w:proofErr w:type="gramStart"/>
      <w:r w:rsidRPr="006C4043">
        <w:rPr>
          <w:rFonts w:ascii="Times New Roman" w:hAnsi="Times New Roman" w:cs="Times New Roman"/>
          <w:sz w:val="24"/>
          <w:szCs w:val="24"/>
        </w:rPr>
        <w:t>67</w:t>
      </w:r>
      <w:proofErr w:type="gramEnd"/>
      <w:r w:rsidRPr="006C4043">
        <w:rPr>
          <w:rFonts w:ascii="Times New Roman" w:hAnsi="Times New Roman" w:cs="Times New Roman"/>
          <w:sz w:val="24"/>
          <w:szCs w:val="24"/>
        </w:rPr>
        <w:t xml:space="preserve"> STEM research papers received from the scan were analyzed. All the articles received were analyzed regarding the participants, research type, research design, data collection instruments, variables focused on, the existence of STEM training offered to participants, if training exits; the length of training, the approach used to design training, STEM components integrated, the existence of daily-life problems, and the context in which the training provided. Results revealed that 40% of the papers analyzed studied K-12 students and 38 % of them studied pre-service teachers. Additionally, 50% of them were qualitative </w:t>
      </w:r>
      <w:r w:rsidR="00DC436F">
        <w:rPr>
          <w:rFonts w:ascii="Times New Roman" w:hAnsi="Times New Roman" w:cs="Times New Roman"/>
          <w:sz w:val="24"/>
          <w:szCs w:val="24"/>
        </w:rPr>
        <w:t xml:space="preserve">case </w:t>
      </w:r>
      <w:r w:rsidRPr="006C4043">
        <w:rPr>
          <w:rFonts w:ascii="Times New Roman" w:hAnsi="Times New Roman" w:cs="Times New Roman"/>
          <w:sz w:val="24"/>
          <w:szCs w:val="24"/>
        </w:rPr>
        <w:t xml:space="preserve">studies. The mostly studied variables were views about STEM education and attitude toward STEM education. Furthermore, in 26 papers, training </w:t>
      </w:r>
      <w:proofErr w:type="gramStart"/>
      <w:r w:rsidRPr="006C4043">
        <w:rPr>
          <w:rFonts w:ascii="Times New Roman" w:hAnsi="Times New Roman" w:cs="Times New Roman"/>
          <w:sz w:val="24"/>
          <w:szCs w:val="24"/>
        </w:rPr>
        <w:t>was given</w:t>
      </w:r>
      <w:proofErr w:type="gramEnd"/>
      <w:r w:rsidRPr="006C4043">
        <w:rPr>
          <w:rFonts w:ascii="Times New Roman" w:hAnsi="Times New Roman" w:cs="Times New Roman"/>
          <w:sz w:val="24"/>
          <w:szCs w:val="24"/>
        </w:rPr>
        <w:t xml:space="preserve"> to participants. In the light of the results, it was determined that STEM in-service teacher trainings were inadequate regarding the activities used and assessment. Hence, research focusing on teacher training </w:t>
      </w:r>
      <w:proofErr w:type="gramStart"/>
      <w:r w:rsidRPr="006C4043">
        <w:rPr>
          <w:rFonts w:ascii="Times New Roman" w:hAnsi="Times New Roman" w:cs="Times New Roman"/>
          <w:sz w:val="24"/>
          <w:szCs w:val="24"/>
        </w:rPr>
        <w:t>should be conducted</w:t>
      </w:r>
      <w:proofErr w:type="gramEnd"/>
      <w:r w:rsidRPr="006C4043">
        <w:rPr>
          <w:rFonts w:ascii="Times New Roman" w:hAnsi="Times New Roman" w:cs="Times New Roman"/>
          <w:sz w:val="24"/>
          <w:szCs w:val="24"/>
        </w:rPr>
        <w:t xml:space="preserve">.  </w:t>
      </w:r>
    </w:p>
    <w:p w14:paraId="31045573" w14:textId="5138F21A" w:rsidR="00B20145" w:rsidRPr="006C4043" w:rsidRDefault="006C4043" w:rsidP="006C4043">
      <w:pPr>
        <w:spacing w:after="0" w:line="360" w:lineRule="auto"/>
        <w:ind w:firstLine="709"/>
        <w:jc w:val="both"/>
        <w:rPr>
          <w:rFonts w:ascii="Times New Roman" w:hAnsi="Times New Roman" w:cs="Times New Roman"/>
          <w:sz w:val="24"/>
          <w:szCs w:val="24"/>
        </w:rPr>
      </w:pPr>
      <w:r w:rsidRPr="006C4043">
        <w:rPr>
          <w:rFonts w:ascii="Times New Roman" w:hAnsi="Times New Roman" w:cs="Times New Roman"/>
          <w:b/>
          <w:sz w:val="24"/>
          <w:szCs w:val="24"/>
        </w:rPr>
        <w:t>Key words</w:t>
      </w:r>
      <w:r w:rsidR="00107672">
        <w:rPr>
          <w:rFonts w:ascii="Times New Roman" w:hAnsi="Times New Roman" w:cs="Times New Roman"/>
          <w:b/>
          <w:sz w:val="24"/>
          <w:szCs w:val="24"/>
        </w:rPr>
        <w:t xml:space="preserve">: </w:t>
      </w:r>
      <w:r w:rsidRPr="006C4043">
        <w:rPr>
          <w:rFonts w:ascii="Times New Roman" w:hAnsi="Times New Roman" w:cs="Times New Roman"/>
          <w:sz w:val="24"/>
          <w:szCs w:val="24"/>
        </w:rPr>
        <w:t>Content analysis, STEM education, STEM research in Turkey</w:t>
      </w:r>
      <w:r w:rsidR="00107672">
        <w:rPr>
          <w:rFonts w:ascii="Times New Roman" w:hAnsi="Times New Roman" w:cs="Times New Roman"/>
          <w:sz w:val="24"/>
          <w:szCs w:val="24"/>
        </w:rPr>
        <w:t>.</w:t>
      </w:r>
      <w:r w:rsidRPr="006C4043">
        <w:rPr>
          <w:rFonts w:ascii="Times New Roman" w:hAnsi="Times New Roman" w:cs="Times New Roman"/>
          <w:sz w:val="24"/>
          <w:szCs w:val="24"/>
        </w:rPr>
        <w:t xml:space="preserve"> </w:t>
      </w:r>
    </w:p>
    <w:p w14:paraId="0E4EE05E" w14:textId="300331B5" w:rsidR="00764B5F" w:rsidRPr="000035BD" w:rsidRDefault="008D3D14" w:rsidP="00855070">
      <w:pPr>
        <w:tabs>
          <w:tab w:val="center" w:pos="5057"/>
        </w:tabs>
        <w:spacing w:after="0" w:line="360" w:lineRule="auto"/>
        <w:jc w:val="center"/>
        <w:rPr>
          <w:rFonts w:ascii="Times New Roman" w:hAnsi="Times New Roman" w:cs="Times New Roman"/>
          <w:b/>
          <w:sz w:val="24"/>
          <w:szCs w:val="24"/>
          <w:lang w:val="tr-TR"/>
        </w:rPr>
      </w:pPr>
      <w:r w:rsidRPr="000035BD">
        <w:rPr>
          <w:rFonts w:ascii="Times New Roman" w:hAnsi="Times New Roman" w:cs="Times New Roman"/>
          <w:b/>
          <w:sz w:val="24"/>
          <w:szCs w:val="24"/>
          <w:lang w:val="tr-TR"/>
        </w:rPr>
        <w:t>Giriş</w:t>
      </w:r>
    </w:p>
    <w:p w14:paraId="0417FB68" w14:textId="1AB09E3F" w:rsidR="00FA7043" w:rsidRPr="000035BD" w:rsidRDefault="008D3D14"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Günümüzde değişen </w:t>
      </w:r>
      <w:r w:rsidR="003D362D" w:rsidRPr="000035BD">
        <w:rPr>
          <w:rFonts w:ascii="Times New Roman" w:eastAsia="Times New Roman" w:hAnsi="Times New Roman" w:cs="Times New Roman"/>
          <w:sz w:val="24"/>
          <w:szCs w:val="24"/>
          <w:lang w:val="tr-TR"/>
        </w:rPr>
        <w:t xml:space="preserve">bilim ve </w:t>
      </w:r>
      <w:r w:rsidRPr="000035BD">
        <w:rPr>
          <w:rFonts w:ascii="Times New Roman" w:eastAsia="Times New Roman" w:hAnsi="Times New Roman" w:cs="Times New Roman"/>
          <w:sz w:val="24"/>
          <w:szCs w:val="24"/>
          <w:lang w:val="tr-TR"/>
        </w:rPr>
        <w:t>teknoloji insan hayatında da yenilikleri beraberinde getir</w:t>
      </w:r>
      <w:r w:rsidR="00605DC0" w:rsidRPr="000035BD">
        <w:rPr>
          <w:rFonts w:ascii="Times New Roman" w:eastAsia="Times New Roman" w:hAnsi="Times New Roman" w:cs="Times New Roman"/>
          <w:sz w:val="24"/>
          <w:szCs w:val="24"/>
          <w:lang w:val="tr-TR"/>
        </w:rPr>
        <w:t>mektedir</w:t>
      </w:r>
      <w:r w:rsidRPr="000035BD">
        <w:rPr>
          <w:rFonts w:ascii="Times New Roman" w:eastAsia="Times New Roman" w:hAnsi="Times New Roman" w:cs="Times New Roman"/>
          <w:sz w:val="24"/>
          <w:szCs w:val="24"/>
          <w:lang w:val="tr-TR"/>
        </w:rPr>
        <w:t>. Bu değişim ve gelişime ayak uydurmak çağımız insanının bir zorunluluğu haline gelmiştir</w:t>
      </w:r>
      <w:r w:rsidR="00EF3F77" w:rsidRPr="000035BD">
        <w:rPr>
          <w:rFonts w:ascii="Times New Roman" w:eastAsia="Times New Roman" w:hAnsi="Times New Roman" w:cs="Times New Roman"/>
          <w:sz w:val="24"/>
          <w:szCs w:val="24"/>
          <w:lang w:val="tr-TR"/>
        </w:rPr>
        <w:t>. Öyle ki g</w:t>
      </w:r>
      <w:r w:rsidR="00834B35" w:rsidRPr="000035BD">
        <w:rPr>
          <w:rFonts w:ascii="Times New Roman" w:eastAsia="Times New Roman" w:hAnsi="Times New Roman" w:cs="Times New Roman"/>
          <w:sz w:val="24"/>
          <w:szCs w:val="24"/>
          <w:lang w:val="tr-TR"/>
        </w:rPr>
        <w:t>ünümüz</w:t>
      </w:r>
      <w:r w:rsidR="00906B9E" w:rsidRPr="000035BD">
        <w:rPr>
          <w:rFonts w:ascii="Times New Roman" w:eastAsia="Times New Roman" w:hAnsi="Times New Roman" w:cs="Times New Roman"/>
          <w:sz w:val="24"/>
          <w:szCs w:val="24"/>
          <w:lang w:val="tr-TR"/>
        </w:rPr>
        <w:t>de</w:t>
      </w:r>
      <w:r w:rsidR="00834B35" w:rsidRPr="000035BD">
        <w:rPr>
          <w:rFonts w:ascii="Times New Roman" w:eastAsia="Times New Roman" w:hAnsi="Times New Roman" w:cs="Times New Roman"/>
          <w:sz w:val="24"/>
          <w:szCs w:val="24"/>
          <w:lang w:val="tr-TR"/>
        </w:rPr>
        <w:t xml:space="preserve"> </w:t>
      </w:r>
      <w:r w:rsidR="00EF3F77" w:rsidRPr="000035BD">
        <w:rPr>
          <w:rFonts w:ascii="Times New Roman" w:eastAsia="Times New Roman" w:hAnsi="Times New Roman" w:cs="Times New Roman"/>
          <w:sz w:val="24"/>
          <w:szCs w:val="24"/>
          <w:lang w:val="tr-TR"/>
        </w:rPr>
        <w:t>insanların</w:t>
      </w:r>
      <w:r w:rsidR="00C665C2" w:rsidRPr="000035BD">
        <w:rPr>
          <w:rFonts w:ascii="Times New Roman" w:eastAsia="Times New Roman" w:hAnsi="Times New Roman" w:cs="Times New Roman"/>
          <w:sz w:val="24"/>
          <w:szCs w:val="24"/>
          <w:lang w:val="tr-TR"/>
        </w:rPr>
        <w:t xml:space="preserve"> </w:t>
      </w:r>
      <w:r w:rsidR="00834B35" w:rsidRPr="000035BD">
        <w:rPr>
          <w:rFonts w:ascii="Times New Roman" w:eastAsia="Times New Roman" w:hAnsi="Times New Roman" w:cs="Times New Roman"/>
          <w:sz w:val="24"/>
          <w:szCs w:val="24"/>
          <w:lang w:val="tr-TR"/>
        </w:rPr>
        <w:t xml:space="preserve">karşı karşıya </w:t>
      </w:r>
      <w:r w:rsidR="00BC411B" w:rsidRPr="000035BD">
        <w:rPr>
          <w:rFonts w:ascii="Times New Roman" w:eastAsia="Times New Roman" w:hAnsi="Times New Roman" w:cs="Times New Roman"/>
          <w:sz w:val="24"/>
          <w:szCs w:val="24"/>
          <w:lang w:val="tr-TR"/>
        </w:rPr>
        <w:t>kaldığı</w:t>
      </w:r>
      <w:r w:rsidR="00834B35" w:rsidRPr="000035BD">
        <w:rPr>
          <w:rFonts w:ascii="Times New Roman" w:eastAsia="Times New Roman" w:hAnsi="Times New Roman" w:cs="Times New Roman"/>
          <w:sz w:val="24"/>
          <w:szCs w:val="24"/>
          <w:lang w:val="tr-TR"/>
        </w:rPr>
        <w:t xml:space="preserve"> </w:t>
      </w:r>
      <w:r w:rsidR="00906B9E" w:rsidRPr="000035BD">
        <w:rPr>
          <w:rFonts w:ascii="Times New Roman" w:eastAsia="Times New Roman" w:hAnsi="Times New Roman" w:cs="Times New Roman"/>
          <w:sz w:val="24"/>
          <w:szCs w:val="24"/>
          <w:lang w:val="tr-TR"/>
        </w:rPr>
        <w:t xml:space="preserve">karmaşık </w:t>
      </w:r>
      <w:r w:rsidR="00834B35" w:rsidRPr="000035BD">
        <w:rPr>
          <w:rFonts w:ascii="Times New Roman" w:eastAsia="Times New Roman" w:hAnsi="Times New Roman" w:cs="Times New Roman"/>
          <w:sz w:val="24"/>
          <w:szCs w:val="24"/>
          <w:lang w:val="tr-TR"/>
        </w:rPr>
        <w:t>problemler</w:t>
      </w:r>
      <w:r w:rsidR="00EF3F77" w:rsidRPr="000035BD">
        <w:rPr>
          <w:rFonts w:ascii="Times New Roman" w:eastAsia="Times New Roman" w:hAnsi="Times New Roman" w:cs="Times New Roman"/>
          <w:sz w:val="24"/>
          <w:szCs w:val="24"/>
          <w:lang w:val="tr-TR"/>
        </w:rPr>
        <w:t xml:space="preserve">, </w:t>
      </w:r>
      <w:r w:rsidR="008C7003" w:rsidRPr="000035BD">
        <w:rPr>
          <w:rFonts w:ascii="Times New Roman" w:eastAsia="Times New Roman" w:hAnsi="Times New Roman" w:cs="Times New Roman"/>
          <w:sz w:val="24"/>
          <w:szCs w:val="24"/>
          <w:lang w:val="tr-TR"/>
        </w:rPr>
        <w:t>küresel ekonomik yarış, sanayinin farklı boyutlara taşınması, yapay zekânın geliştirilmesi ve enerji kaynaklarının yetersizliği gibi önemli konu ve sorunlar günümüz insanının sahip olması gereken bilgi ve becerilerin değişmesine yo</w:t>
      </w:r>
      <w:r w:rsidR="00F47BA7" w:rsidRPr="000035BD">
        <w:rPr>
          <w:rFonts w:ascii="Times New Roman" w:eastAsia="Times New Roman" w:hAnsi="Times New Roman" w:cs="Times New Roman"/>
          <w:sz w:val="24"/>
          <w:szCs w:val="24"/>
          <w:lang w:val="tr-TR"/>
        </w:rPr>
        <w:t>l</w:t>
      </w:r>
      <w:r w:rsidR="008C7003" w:rsidRPr="000035BD">
        <w:rPr>
          <w:rFonts w:ascii="Times New Roman" w:eastAsia="Times New Roman" w:hAnsi="Times New Roman" w:cs="Times New Roman"/>
          <w:sz w:val="24"/>
          <w:szCs w:val="24"/>
          <w:lang w:val="tr-TR"/>
        </w:rPr>
        <w:t xml:space="preserve"> açmıştır (</w:t>
      </w:r>
      <w:proofErr w:type="spellStart"/>
      <w:r w:rsidR="00827A56" w:rsidRPr="000035BD">
        <w:rPr>
          <w:rFonts w:ascii="Times New Roman" w:eastAsia="Times New Roman" w:hAnsi="Times New Roman" w:cs="Times New Roman"/>
          <w:sz w:val="24"/>
          <w:szCs w:val="24"/>
          <w:lang w:val="tr-TR"/>
        </w:rPr>
        <w:t>Roehrig</w:t>
      </w:r>
      <w:proofErr w:type="spellEnd"/>
      <w:r w:rsidR="00827A56" w:rsidRPr="000035BD">
        <w:rPr>
          <w:rFonts w:ascii="Times New Roman" w:eastAsia="Times New Roman" w:hAnsi="Times New Roman" w:cs="Times New Roman"/>
          <w:sz w:val="24"/>
          <w:szCs w:val="24"/>
          <w:lang w:val="tr-TR"/>
        </w:rPr>
        <w:t xml:space="preserve">, </w:t>
      </w:r>
      <w:proofErr w:type="spellStart"/>
      <w:r w:rsidR="00827A56" w:rsidRPr="000035BD">
        <w:rPr>
          <w:rFonts w:ascii="Times New Roman" w:eastAsia="Times New Roman" w:hAnsi="Times New Roman" w:cs="Times New Roman"/>
          <w:sz w:val="24"/>
          <w:szCs w:val="24"/>
          <w:lang w:val="tr-TR"/>
        </w:rPr>
        <w:t>Wang</w:t>
      </w:r>
      <w:proofErr w:type="spellEnd"/>
      <w:r w:rsidR="00827A56" w:rsidRPr="000035BD">
        <w:rPr>
          <w:rFonts w:ascii="Times New Roman" w:eastAsia="Times New Roman" w:hAnsi="Times New Roman" w:cs="Times New Roman"/>
          <w:sz w:val="24"/>
          <w:szCs w:val="24"/>
          <w:lang w:val="tr-TR"/>
        </w:rPr>
        <w:t xml:space="preserve">, </w:t>
      </w:r>
      <w:proofErr w:type="spellStart"/>
      <w:r w:rsidR="00827A56" w:rsidRPr="000035BD">
        <w:rPr>
          <w:rFonts w:ascii="Times New Roman" w:eastAsia="Times New Roman" w:hAnsi="Times New Roman" w:cs="Times New Roman"/>
          <w:sz w:val="24"/>
          <w:szCs w:val="24"/>
          <w:lang w:val="tr-TR"/>
        </w:rPr>
        <w:t>Moore</w:t>
      </w:r>
      <w:proofErr w:type="spellEnd"/>
      <w:r w:rsidR="00827A56" w:rsidRPr="000035BD">
        <w:rPr>
          <w:rFonts w:ascii="Times New Roman" w:eastAsia="Times New Roman" w:hAnsi="Times New Roman" w:cs="Times New Roman"/>
          <w:sz w:val="24"/>
          <w:szCs w:val="24"/>
          <w:lang w:val="tr-TR"/>
        </w:rPr>
        <w:t>, &amp; Park, 2012</w:t>
      </w:r>
      <w:r w:rsidR="008C7003" w:rsidRPr="000035BD">
        <w:rPr>
          <w:rFonts w:ascii="Times New Roman" w:eastAsia="Times New Roman" w:hAnsi="Times New Roman" w:cs="Times New Roman"/>
          <w:sz w:val="24"/>
          <w:szCs w:val="24"/>
          <w:lang w:val="tr-TR"/>
        </w:rPr>
        <w:t xml:space="preserve">). </w:t>
      </w:r>
    </w:p>
    <w:p w14:paraId="27147078" w14:textId="1EA61AC8" w:rsidR="008D3D14" w:rsidRPr="000035BD" w:rsidRDefault="00377239"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İnsanların sahip olması gereken bilgi ve becerilerdeki değişiklik ülkelerin eğitim sistemlerinde yapılması gereken reformları </w:t>
      </w:r>
      <w:r w:rsidR="0026473F">
        <w:rPr>
          <w:rFonts w:ascii="Times New Roman" w:eastAsia="Times New Roman" w:hAnsi="Times New Roman" w:cs="Times New Roman"/>
          <w:sz w:val="24"/>
          <w:szCs w:val="24"/>
          <w:lang w:val="tr-TR"/>
        </w:rPr>
        <w:t xml:space="preserve">da </w:t>
      </w:r>
      <w:r w:rsidRPr="000035BD">
        <w:rPr>
          <w:rFonts w:ascii="Times New Roman" w:eastAsia="Times New Roman" w:hAnsi="Times New Roman" w:cs="Times New Roman"/>
          <w:sz w:val="24"/>
          <w:szCs w:val="24"/>
          <w:lang w:val="tr-TR"/>
        </w:rPr>
        <w:t xml:space="preserve">beraberinde getirmektedir. Bu reformları gerçekleştiren ülkeler küresel ekonomik </w:t>
      </w:r>
      <w:r w:rsidR="00A56C9D" w:rsidRPr="000035BD">
        <w:rPr>
          <w:rFonts w:ascii="Times New Roman" w:eastAsia="Times New Roman" w:hAnsi="Times New Roman" w:cs="Times New Roman"/>
          <w:sz w:val="24"/>
          <w:szCs w:val="24"/>
          <w:lang w:val="tr-TR"/>
        </w:rPr>
        <w:t xml:space="preserve">yarışta </w:t>
      </w:r>
      <w:r w:rsidR="00E36E0A" w:rsidRPr="000035BD">
        <w:rPr>
          <w:rFonts w:ascii="Times New Roman" w:eastAsia="Times New Roman" w:hAnsi="Times New Roman" w:cs="Times New Roman"/>
          <w:sz w:val="24"/>
          <w:szCs w:val="24"/>
          <w:lang w:val="tr-TR"/>
        </w:rPr>
        <w:t>lider konumda</w:t>
      </w:r>
      <w:r w:rsidRPr="000035BD">
        <w:rPr>
          <w:rFonts w:ascii="Times New Roman" w:eastAsia="Times New Roman" w:hAnsi="Times New Roman" w:cs="Times New Roman"/>
          <w:sz w:val="24"/>
          <w:szCs w:val="24"/>
          <w:lang w:val="tr-TR"/>
        </w:rPr>
        <w:t xml:space="preserve"> bulunmaktadırlar. Bu durumun belki de önemli sebepleri</w:t>
      </w:r>
      <w:r w:rsidR="000F0BB7">
        <w:rPr>
          <w:rFonts w:ascii="Times New Roman" w:eastAsia="Times New Roman" w:hAnsi="Times New Roman" w:cs="Times New Roman"/>
          <w:sz w:val="24"/>
          <w:szCs w:val="24"/>
          <w:lang w:val="tr-TR"/>
        </w:rPr>
        <w:t>nden biri</w:t>
      </w:r>
      <w:r w:rsidRPr="000035BD">
        <w:rPr>
          <w:rFonts w:ascii="Times New Roman" w:eastAsia="Times New Roman" w:hAnsi="Times New Roman" w:cs="Times New Roman"/>
          <w:sz w:val="24"/>
          <w:szCs w:val="24"/>
          <w:lang w:val="tr-TR"/>
        </w:rPr>
        <w:t xml:space="preserve"> bu ülkelerin bilim, teknoloji ve eğitim arasındaki iletişimin farkında olmaları, eğitim politikalarını ihtiyaçları doğrultusunda yenilemeleri, özellikle fen ve matematik öğretim programlarını, gelişen çağın ihtiyaçlarına uygun olarak sürekli güncellemeleridir (Akgündüz vd</w:t>
      </w:r>
      <w:proofErr w:type="gramStart"/>
      <w:r w:rsidRPr="000035BD">
        <w:rPr>
          <w:rFonts w:ascii="Times New Roman" w:eastAsia="Times New Roman" w:hAnsi="Times New Roman" w:cs="Times New Roman"/>
          <w:sz w:val="24"/>
          <w:szCs w:val="24"/>
          <w:lang w:val="tr-TR"/>
        </w:rPr>
        <w:t>.,</w:t>
      </w:r>
      <w:proofErr w:type="gramEnd"/>
      <w:r w:rsidR="00CF7607">
        <w:rPr>
          <w:rFonts w:ascii="Times New Roman" w:eastAsia="Times New Roman" w:hAnsi="Times New Roman" w:cs="Times New Roman"/>
          <w:sz w:val="24"/>
          <w:szCs w:val="24"/>
          <w:lang w:val="tr-TR"/>
        </w:rPr>
        <w:t xml:space="preserve"> 2015; Selvi &amp; Yıldırım, </w:t>
      </w:r>
      <w:r w:rsidR="000768F2">
        <w:rPr>
          <w:rFonts w:ascii="Times New Roman" w:eastAsia="Times New Roman" w:hAnsi="Times New Roman" w:cs="Times New Roman"/>
          <w:sz w:val="24"/>
          <w:szCs w:val="24"/>
          <w:lang w:val="tr-TR"/>
        </w:rPr>
        <w:t>2016</w:t>
      </w:r>
      <w:r w:rsidR="00CF7607">
        <w:rPr>
          <w:rFonts w:ascii="Times New Roman" w:eastAsia="Times New Roman" w:hAnsi="Times New Roman" w:cs="Times New Roman"/>
          <w:sz w:val="24"/>
          <w:szCs w:val="24"/>
          <w:lang w:val="tr-TR"/>
        </w:rPr>
        <w:t xml:space="preserve">). </w:t>
      </w:r>
      <w:r w:rsidR="008D3D14" w:rsidRPr="000035BD">
        <w:rPr>
          <w:rFonts w:ascii="Times New Roman" w:eastAsia="Times New Roman" w:hAnsi="Times New Roman" w:cs="Times New Roman"/>
          <w:sz w:val="24"/>
          <w:szCs w:val="24"/>
          <w:lang w:val="tr-TR"/>
        </w:rPr>
        <w:t xml:space="preserve">Özellikle çağımızda hızla gelişen bilim ve teknolojiye ayak uydurabilmek için bireylere yenilikçi </w:t>
      </w:r>
      <w:r w:rsidR="00404D28" w:rsidRPr="000035BD">
        <w:rPr>
          <w:rFonts w:ascii="Times New Roman" w:eastAsia="Times New Roman" w:hAnsi="Times New Roman" w:cs="Times New Roman"/>
          <w:sz w:val="24"/>
          <w:szCs w:val="24"/>
          <w:lang w:val="tr-TR"/>
        </w:rPr>
        <w:t xml:space="preserve">ve </w:t>
      </w:r>
      <w:r w:rsidR="008D3D14" w:rsidRPr="000035BD">
        <w:rPr>
          <w:rFonts w:ascii="Times New Roman" w:eastAsia="Times New Roman" w:hAnsi="Times New Roman" w:cs="Times New Roman"/>
          <w:sz w:val="24"/>
          <w:szCs w:val="24"/>
          <w:lang w:val="tr-TR"/>
        </w:rPr>
        <w:t>eleştirel düşünme, problem çözme, iletişim kurma, grup ile çalışma ve araştırma yap</w:t>
      </w:r>
      <w:r w:rsidR="002E27D6">
        <w:rPr>
          <w:rFonts w:ascii="Times New Roman" w:eastAsia="Times New Roman" w:hAnsi="Times New Roman" w:cs="Times New Roman"/>
          <w:sz w:val="24"/>
          <w:szCs w:val="24"/>
          <w:lang w:val="tr-TR"/>
        </w:rPr>
        <w:t xml:space="preserve">abilme </w:t>
      </w:r>
      <w:r w:rsidR="008D3D14" w:rsidRPr="000035BD">
        <w:rPr>
          <w:rFonts w:ascii="Times New Roman" w:eastAsia="Times New Roman" w:hAnsi="Times New Roman" w:cs="Times New Roman"/>
          <w:sz w:val="24"/>
          <w:szCs w:val="24"/>
          <w:lang w:val="tr-TR"/>
        </w:rPr>
        <w:t xml:space="preserve">gibi 21.yüzyıl becerilerinin </w:t>
      </w:r>
      <w:r w:rsidR="008D3D14" w:rsidRPr="000035BD">
        <w:rPr>
          <w:rFonts w:ascii="Times New Roman" w:eastAsia="Times New Roman" w:hAnsi="Times New Roman" w:cs="Times New Roman"/>
          <w:sz w:val="24"/>
          <w:szCs w:val="24"/>
          <w:lang w:val="tr-TR"/>
        </w:rPr>
        <w:lastRenderedPageBreak/>
        <w:t>kazandırılması önemlidir (Aydın, Saka</w:t>
      </w:r>
      <w:r w:rsidR="00FB6E82" w:rsidRPr="000035BD">
        <w:rPr>
          <w:rFonts w:ascii="Times New Roman" w:eastAsia="Times New Roman" w:hAnsi="Times New Roman" w:cs="Times New Roman"/>
          <w:sz w:val="24"/>
          <w:szCs w:val="24"/>
          <w:lang w:val="tr-TR"/>
        </w:rPr>
        <w:t>, &amp;</w:t>
      </w:r>
      <w:r w:rsidR="008D3D14" w:rsidRPr="000035BD">
        <w:rPr>
          <w:rFonts w:ascii="Times New Roman" w:eastAsia="Times New Roman" w:hAnsi="Times New Roman" w:cs="Times New Roman"/>
          <w:sz w:val="24"/>
          <w:szCs w:val="24"/>
          <w:lang w:val="tr-TR"/>
        </w:rPr>
        <w:t xml:space="preserve"> Güzey, 2017</w:t>
      </w:r>
      <w:r w:rsidR="001C0B56" w:rsidRPr="000035BD">
        <w:rPr>
          <w:rFonts w:ascii="Times New Roman" w:eastAsia="Times New Roman" w:hAnsi="Times New Roman" w:cs="Times New Roman"/>
          <w:sz w:val="24"/>
          <w:szCs w:val="24"/>
          <w:lang w:val="tr-TR"/>
        </w:rPr>
        <w:t xml:space="preserve">; Öner </w:t>
      </w:r>
      <w:r w:rsidR="00FB6E82" w:rsidRPr="000035BD">
        <w:rPr>
          <w:rFonts w:ascii="Times New Roman" w:eastAsia="Times New Roman" w:hAnsi="Times New Roman" w:cs="Times New Roman"/>
          <w:sz w:val="24"/>
          <w:szCs w:val="24"/>
          <w:lang w:val="tr-TR"/>
        </w:rPr>
        <w:t>&amp;</w:t>
      </w:r>
      <w:r w:rsidR="001C0B56" w:rsidRPr="000035BD">
        <w:rPr>
          <w:rFonts w:ascii="Times New Roman" w:eastAsia="Times New Roman" w:hAnsi="Times New Roman" w:cs="Times New Roman"/>
          <w:sz w:val="24"/>
          <w:szCs w:val="24"/>
          <w:lang w:val="tr-TR"/>
        </w:rPr>
        <w:t xml:space="preserve"> </w:t>
      </w:r>
      <w:proofErr w:type="spellStart"/>
      <w:r w:rsidR="001C0B56" w:rsidRPr="000035BD">
        <w:rPr>
          <w:rFonts w:ascii="Times New Roman" w:eastAsia="Times New Roman" w:hAnsi="Times New Roman" w:cs="Times New Roman"/>
          <w:sz w:val="24"/>
          <w:szCs w:val="24"/>
          <w:lang w:val="tr-TR"/>
        </w:rPr>
        <w:t>Caproro</w:t>
      </w:r>
      <w:proofErr w:type="spellEnd"/>
      <w:r w:rsidR="001C0B56" w:rsidRPr="000035BD">
        <w:rPr>
          <w:rFonts w:ascii="Times New Roman" w:eastAsia="Times New Roman" w:hAnsi="Times New Roman" w:cs="Times New Roman"/>
          <w:sz w:val="24"/>
          <w:szCs w:val="24"/>
          <w:lang w:val="tr-TR"/>
        </w:rPr>
        <w:t>, 2016</w:t>
      </w:r>
      <w:r w:rsidR="008D3D14" w:rsidRPr="000035BD">
        <w:rPr>
          <w:rFonts w:ascii="Times New Roman" w:eastAsia="Times New Roman" w:hAnsi="Times New Roman" w:cs="Times New Roman"/>
          <w:sz w:val="24"/>
          <w:szCs w:val="24"/>
          <w:lang w:val="tr-TR"/>
        </w:rPr>
        <w:t xml:space="preserve">). </w:t>
      </w:r>
      <w:r w:rsidR="000F1599" w:rsidRPr="000035BD">
        <w:rPr>
          <w:rFonts w:ascii="Times New Roman" w:eastAsia="Times New Roman" w:hAnsi="Times New Roman" w:cs="Times New Roman"/>
          <w:sz w:val="24"/>
          <w:szCs w:val="24"/>
          <w:lang w:val="tr-TR"/>
        </w:rPr>
        <w:t>Ancak bu tür becerilerin klasik öğretmen merkezli öğretim anlayışı ile kazandırılamayacağı ortadadır</w:t>
      </w:r>
      <w:r w:rsidR="00684A95" w:rsidRPr="000035BD">
        <w:rPr>
          <w:rFonts w:ascii="Times New Roman" w:eastAsia="Times New Roman" w:hAnsi="Times New Roman" w:cs="Times New Roman"/>
          <w:sz w:val="24"/>
          <w:szCs w:val="24"/>
          <w:lang w:val="tr-TR"/>
        </w:rPr>
        <w:t xml:space="preserve"> (</w:t>
      </w:r>
      <w:r w:rsidR="00827A56" w:rsidRPr="000035BD">
        <w:rPr>
          <w:rFonts w:ascii="Times New Roman" w:eastAsia="Times New Roman" w:hAnsi="Times New Roman" w:cs="Times New Roman"/>
          <w:sz w:val="24"/>
          <w:szCs w:val="24"/>
          <w:lang w:val="tr-TR"/>
        </w:rPr>
        <w:t>Aydeniz, 2017</w:t>
      </w:r>
      <w:r w:rsidR="00684A95" w:rsidRPr="000035BD">
        <w:rPr>
          <w:rFonts w:ascii="Times New Roman" w:eastAsia="Times New Roman" w:hAnsi="Times New Roman" w:cs="Times New Roman"/>
          <w:sz w:val="24"/>
          <w:szCs w:val="24"/>
          <w:lang w:val="tr-TR"/>
        </w:rPr>
        <w:t>)</w:t>
      </w:r>
      <w:r w:rsidR="000F1599" w:rsidRPr="000035BD">
        <w:rPr>
          <w:rFonts w:ascii="Times New Roman" w:eastAsia="Times New Roman" w:hAnsi="Times New Roman" w:cs="Times New Roman"/>
          <w:sz w:val="24"/>
          <w:szCs w:val="24"/>
          <w:lang w:val="tr-TR"/>
        </w:rPr>
        <w:t xml:space="preserve">. </w:t>
      </w:r>
    </w:p>
    <w:p w14:paraId="562B7217" w14:textId="7F84A098" w:rsidR="00431072" w:rsidRPr="000035BD" w:rsidRDefault="00431072"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Son zamanlarda gelişmiş ve gelişmekte olan ülkeler Fen, Teknoloji, Matematik ve Mühendislik (</w:t>
      </w:r>
      <w:proofErr w:type="spellStart"/>
      <w:r w:rsidR="00132BDA">
        <w:rPr>
          <w:rFonts w:ascii="Times New Roman" w:eastAsia="Times New Roman" w:hAnsi="Times New Roman" w:cs="Times New Roman"/>
          <w:sz w:val="24"/>
          <w:szCs w:val="24"/>
          <w:lang w:val="tr-TR"/>
        </w:rPr>
        <w:t>FeTeMM</w:t>
      </w:r>
      <w:proofErr w:type="spellEnd"/>
      <w:r w:rsidR="00132BDA">
        <w:rPr>
          <w:rFonts w:ascii="Times New Roman" w:eastAsia="Times New Roman" w:hAnsi="Times New Roman" w:cs="Times New Roman"/>
          <w:sz w:val="24"/>
          <w:szCs w:val="24"/>
          <w:lang w:val="tr-TR"/>
        </w:rPr>
        <w:t>-</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eğitimi ile ilgili ciddi uğraşlar içerisindedi</w:t>
      </w:r>
      <w:r w:rsidR="00466EB4" w:rsidRPr="000035BD">
        <w:rPr>
          <w:rFonts w:ascii="Times New Roman" w:eastAsia="Times New Roman" w:hAnsi="Times New Roman" w:cs="Times New Roman"/>
          <w:sz w:val="24"/>
          <w:szCs w:val="24"/>
          <w:lang w:val="tr-TR"/>
        </w:rPr>
        <w:t xml:space="preserve">rler (Aydeniz </w:t>
      </w:r>
      <w:r w:rsidR="00FB6E82" w:rsidRPr="000035BD">
        <w:rPr>
          <w:rFonts w:ascii="Times New Roman" w:eastAsia="Times New Roman" w:hAnsi="Times New Roman" w:cs="Times New Roman"/>
          <w:sz w:val="24"/>
          <w:szCs w:val="24"/>
          <w:lang w:val="tr-TR"/>
        </w:rPr>
        <w:t>&amp;</w:t>
      </w:r>
      <w:r w:rsidR="00466EB4" w:rsidRPr="000035BD">
        <w:rPr>
          <w:rFonts w:ascii="Times New Roman" w:eastAsia="Times New Roman" w:hAnsi="Times New Roman" w:cs="Times New Roman"/>
          <w:sz w:val="24"/>
          <w:szCs w:val="24"/>
          <w:lang w:val="tr-TR"/>
        </w:rPr>
        <w:t xml:space="preserve"> </w:t>
      </w:r>
      <w:proofErr w:type="spellStart"/>
      <w:r w:rsidR="00466EB4" w:rsidRPr="000035BD">
        <w:rPr>
          <w:rFonts w:ascii="Times New Roman" w:eastAsia="Times New Roman" w:hAnsi="Times New Roman" w:cs="Times New Roman"/>
          <w:sz w:val="24"/>
          <w:szCs w:val="24"/>
          <w:lang w:val="tr-TR"/>
        </w:rPr>
        <w:t>Bilican</w:t>
      </w:r>
      <w:proofErr w:type="spellEnd"/>
      <w:r w:rsidR="00466EB4" w:rsidRPr="000035BD">
        <w:rPr>
          <w:rFonts w:ascii="Times New Roman" w:eastAsia="Times New Roman" w:hAnsi="Times New Roman" w:cs="Times New Roman"/>
          <w:sz w:val="24"/>
          <w:szCs w:val="24"/>
          <w:lang w:val="tr-TR"/>
        </w:rPr>
        <w:t xml:space="preserve">, 2017; </w:t>
      </w:r>
      <w:proofErr w:type="spellStart"/>
      <w:r w:rsidR="00466EB4" w:rsidRPr="000035BD">
        <w:rPr>
          <w:rFonts w:ascii="Times New Roman" w:eastAsia="Times New Roman" w:hAnsi="Times New Roman" w:cs="Times New Roman"/>
          <w:sz w:val="24"/>
          <w:szCs w:val="24"/>
          <w:lang w:val="tr-TR"/>
        </w:rPr>
        <w:t>Bissaker</w:t>
      </w:r>
      <w:proofErr w:type="spellEnd"/>
      <w:r w:rsidR="00466EB4" w:rsidRPr="000035BD">
        <w:rPr>
          <w:rFonts w:ascii="Times New Roman" w:eastAsia="Times New Roman" w:hAnsi="Times New Roman" w:cs="Times New Roman"/>
          <w:sz w:val="24"/>
          <w:szCs w:val="24"/>
          <w:lang w:val="tr-TR"/>
        </w:rPr>
        <w:t xml:space="preserve">, 2014; </w:t>
      </w:r>
      <w:r w:rsidRPr="000035BD">
        <w:rPr>
          <w:rFonts w:ascii="Times New Roman" w:eastAsia="Times New Roman" w:hAnsi="Times New Roman" w:cs="Times New Roman"/>
          <w:sz w:val="24"/>
          <w:szCs w:val="24"/>
          <w:lang w:val="tr-TR"/>
        </w:rPr>
        <w:t xml:space="preserve">Kennedy &amp; </w:t>
      </w:r>
      <w:proofErr w:type="spellStart"/>
      <w:r w:rsidRPr="000035BD">
        <w:rPr>
          <w:rFonts w:ascii="Times New Roman" w:eastAsia="Times New Roman" w:hAnsi="Times New Roman" w:cs="Times New Roman"/>
          <w:sz w:val="24"/>
          <w:szCs w:val="24"/>
          <w:lang w:val="tr-TR"/>
        </w:rPr>
        <w:t>Odell</w:t>
      </w:r>
      <w:proofErr w:type="spellEnd"/>
      <w:r w:rsidRPr="000035BD">
        <w:rPr>
          <w:rFonts w:ascii="Times New Roman" w:eastAsia="Times New Roman" w:hAnsi="Times New Roman" w:cs="Times New Roman"/>
          <w:sz w:val="24"/>
          <w:szCs w:val="24"/>
          <w:lang w:val="tr-TR"/>
        </w:rPr>
        <w:t xml:space="preserve">, 2014). Özellikle Amerika Birleşik Devletleri’nde (ABD)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w:t>
      </w:r>
      <w:proofErr w:type="gramStart"/>
      <w:r w:rsidRPr="000035BD">
        <w:rPr>
          <w:rFonts w:ascii="Times New Roman" w:eastAsia="Times New Roman" w:hAnsi="Times New Roman" w:cs="Times New Roman"/>
          <w:sz w:val="24"/>
          <w:szCs w:val="24"/>
          <w:lang w:val="tr-TR"/>
        </w:rPr>
        <w:t>entegrasyonu</w:t>
      </w:r>
      <w:proofErr w:type="gramEnd"/>
      <w:r w:rsidRPr="000035BD">
        <w:rPr>
          <w:rFonts w:ascii="Times New Roman" w:eastAsia="Times New Roman" w:hAnsi="Times New Roman" w:cs="Times New Roman"/>
          <w:sz w:val="24"/>
          <w:szCs w:val="24"/>
          <w:lang w:val="tr-TR"/>
        </w:rPr>
        <w:t xml:space="preserve"> giderek artan b</w:t>
      </w:r>
      <w:r w:rsidR="002F1EF0" w:rsidRPr="000035BD">
        <w:rPr>
          <w:rFonts w:ascii="Times New Roman" w:eastAsia="Times New Roman" w:hAnsi="Times New Roman" w:cs="Times New Roman"/>
          <w:sz w:val="24"/>
          <w:szCs w:val="24"/>
          <w:lang w:val="tr-TR"/>
        </w:rPr>
        <w:t xml:space="preserve">ir hızla kullanılmaktadır </w:t>
      </w:r>
      <w:r w:rsidRPr="000035BD">
        <w:rPr>
          <w:rFonts w:ascii="Times New Roman" w:eastAsia="Times New Roman" w:hAnsi="Times New Roman" w:cs="Times New Roman"/>
          <w:sz w:val="24"/>
          <w:szCs w:val="24"/>
          <w:lang w:val="tr-TR"/>
        </w:rPr>
        <w:t>(</w:t>
      </w:r>
      <w:r w:rsidR="00903C68" w:rsidRPr="000035BD">
        <w:rPr>
          <w:rFonts w:ascii="Times New Roman" w:eastAsia="Times New Roman" w:hAnsi="Times New Roman" w:cs="Times New Roman"/>
          <w:sz w:val="24"/>
          <w:szCs w:val="24"/>
          <w:lang w:val="tr-TR"/>
        </w:rPr>
        <w:t>McDonald, 2016</w:t>
      </w:r>
      <w:r w:rsidRPr="000035BD">
        <w:rPr>
          <w:rFonts w:ascii="Times New Roman" w:eastAsia="Times New Roman" w:hAnsi="Times New Roman" w:cs="Times New Roman"/>
          <w:sz w:val="24"/>
          <w:szCs w:val="24"/>
          <w:lang w:val="tr-TR"/>
        </w:rPr>
        <w:t xml:space="preserve">). Çin, Japonya, Güney Kore, İsrail ve çoğu Avrupa Birliği ülkeleri de </w:t>
      </w:r>
      <w:r w:rsidR="00F770D8" w:rsidRPr="000035BD">
        <w:rPr>
          <w:rFonts w:ascii="Times New Roman" w:eastAsia="Times New Roman" w:hAnsi="Times New Roman" w:cs="Times New Roman"/>
          <w:sz w:val="24"/>
          <w:szCs w:val="24"/>
          <w:lang w:val="tr-TR"/>
        </w:rPr>
        <w:t>teorik olarak öğrenilen bilgileri pratik olarak tasarımda uygulayabilen bireyler</w:t>
      </w:r>
      <w:r w:rsidRPr="000035BD">
        <w:rPr>
          <w:rFonts w:ascii="Times New Roman" w:eastAsia="Times New Roman" w:hAnsi="Times New Roman" w:cs="Times New Roman"/>
          <w:sz w:val="24"/>
          <w:szCs w:val="24"/>
          <w:lang w:val="tr-TR"/>
        </w:rPr>
        <w:t xml:space="preserve"> yetiştirmek </w:t>
      </w:r>
      <w:r w:rsidR="00D14C72" w:rsidRPr="000035BD">
        <w:rPr>
          <w:rFonts w:ascii="Times New Roman" w:eastAsia="Times New Roman" w:hAnsi="Times New Roman" w:cs="Times New Roman"/>
          <w:sz w:val="24"/>
          <w:szCs w:val="24"/>
          <w:lang w:val="tr-TR"/>
        </w:rPr>
        <w:t xml:space="preserve">ve özellikle küresel ekonomik yarışta ön saflarda yer almak için öğrenci ve tasarım merkezli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w:t>
      </w:r>
      <w:r w:rsidR="00B04F4E" w:rsidRPr="000035BD">
        <w:rPr>
          <w:rFonts w:ascii="Times New Roman" w:eastAsia="Times New Roman" w:hAnsi="Times New Roman" w:cs="Times New Roman"/>
          <w:sz w:val="24"/>
          <w:szCs w:val="24"/>
          <w:lang w:val="tr-TR"/>
        </w:rPr>
        <w:t>e</w:t>
      </w:r>
      <w:r w:rsidRPr="000035BD">
        <w:rPr>
          <w:rFonts w:ascii="Times New Roman" w:eastAsia="Times New Roman" w:hAnsi="Times New Roman" w:cs="Times New Roman"/>
          <w:sz w:val="24"/>
          <w:szCs w:val="24"/>
          <w:lang w:val="tr-TR"/>
        </w:rPr>
        <w:t xml:space="preserve">ğitimini </w:t>
      </w:r>
      <w:r w:rsidR="00B04F4E" w:rsidRPr="000035BD">
        <w:rPr>
          <w:rFonts w:ascii="Times New Roman" w:eastAsia="Times New Roman" w:hAnsi="Times New Roman" w:cs="Times New Roman"/>
          <w:sz w:val="24"/>
          <w:szCs w:val="24"/>
          <w:lang w:val="tr-TR"/>
        </w:rPr>
        <w:t>uygulamaktadır</w:t>
      </w:r>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Banks</w:t>
      </w:r>
      <w:proofErr w:type="spellEnd"/>
      <w:r w:rsidRPr="000035BD">
        <w:rPr>
          <w:rFonts w:ascii="Times New Roman" w:eastAsia="Times New Roman" w:hAnsi="Times New Roman" w:cs="Times New Roman"/>
          <w:sz w:val="24"/>
          <w:szCs w:val="24"/>
          <w:lang w:val="tr-TR"/>
        </w:rPr>
        <w:t xml:space="preserve"> </w:t>
      </w:r>
      <w:r w:rsidR="00F77577" w:rsidRPr="000035BD">
        <w:rPr>
          <w:rFonts w:ascii="Times New Roman" w:eastAsia="Times New Roman" w:hAnsi="Times New Roman" w:cs="Times New Roman"/>
          <w:sz w:val="24"/>
          <w:szCs w:val="24"/>
          <w:lang w:val="tr-TR"/>
        </w:rPr>
        <w:t>&amp;</w:t>
      </w:r>
      <w:r w:rsidR="00A8503C">
        <w:rPr>
          <w:rFonts w:ascii="Times New Roman" w:eastAsia="Times New Roman" w:hAnsi="Times New Roman" w:cs="Times New Roman"/>
          <w:sz w:val="24"/>
          <w:szCs w:val="24"/>
          <w:lang w:val="tr-TR"/>
        </w:rPr>
        <w:t xml:space="preserve"> </w:t>
      </w:r>
      <w:proofErr w:type="spellStart"/>
      <w:r w:rsidR="00A8503C">
        <w:rPr>
          <w:rFonts w:ascii="Times New Roman" w:eastAsia="Times New Roman" w:hAnsi="Times New Roman" w:cs="Times New Roman"/>
          <w:sz w:val="24"/>
          <w:szCs w:val="24"/>
          <w:lang w:val="tr-TR"/>
        </w:rPr>
        <w:t>Barlex</w:t>
      </w:r>
      <w:proofErr w:type="spellEnd"/>
      <w:r w:rsidR="00A8503C">
        <w:rPr>
          <w:rFonts w:ascii="Times New Roman" w:eastAsia="Times New Roman" w:hAnsi="Times New Roman" w:cs="Times New Roman"/>
          <w:sz w:val="24"/>
          <w:szCs w:val="24"/>
          <w:lang w:val="tr-TR"/>
        </w:rPr>
        <w:t xml:space="preserve">, 2014; </w:t>
      </w:r>
      <w:proofErr w:type="spellStart"/>
      <w:r w:rsidR="00A8064E" w:rsidRPr="000035BD">
        <w:rPr>
          <w:rFonts w:ascii="Times New Roman" w:eastAsia="Times New Roman" w:hAnsi="Times New Roman" w:cs="Times New Roman"/>
          <w:sz w:val="24"/>
          <w:szCs w:val="24"/>
          <w:lang w:val="tr-TR"/>
        </w:rPr>
        <w:t>Bissaker</w:t>
      </w:r>
      <w:proofErr w:type="spellEnd"/>
      <w:r w:rsidR="00A8064E" w:rsidRPr="000035BD">
        <w:rPr>
          <w:rFonts w:ascii="Times New Roman" w:eastAsia="Times New Roman" w:hAnsi="Times New Roman" w:cs="Times New Roman"/>
          <w:sz w:val="24"/>
          <w:szCs w:val="24"/>
          <w:lang w:val="tr-TR"/>
        </w:rPr>
        <w:t>, 2014</w:t>
      </w:r>
      <w:r w:rsidR="00785CD1">
        <w:rPr>
          <w:rFonts w:ascii="Times New Roman" w:eastAsia="Times New Roman" w:hAnsi="Times New Roman" w:cs="Times New Roman"/>
          <w:sz w:val="24"/>
          <w:szCs w:val="24"/>
          <w:lang w:val="tr-TR"/>
        </w:rPr>
        <w:t xml:space="preserve">; </w:t>
      </w:r>
      <w:proofErr w:type="spellStart"/>
      <w:r w:rsidR="00A8064E" w:rsidRPr="000035BD">
        <w:rPr>
          <w:rFonts w:ascii="Times New Roman" w:eastAsia="Times New Roman" w:hAnsi="Times New Roman" w:cs="Times New Roman"/>
          <w:sz w:val="24"/>
          <w:szCs w:val="24"/>
          <w:lang w:val="tr-TR"/>
        </w:rPr>
        <w:t>Teo</w:t>
      </w:r>
      <w:proofErr w:type="spellEnd"/>
      <w:r w:rsidR="00A8064E" w:rsidRPr="000035BD">
        <w:rPr>
          <w:rFonts w:ascii="Times New Roman" w:eastAsia="Times New Roman" w:hAnsi="Times New Roman" w:cs="Times New Roman"/>
          <w:sz w:val="24"/>
          <w:szCs w:val="24"/>
          <w:lang w:val="tr-TR"/>
        </w:rPr>
        <w:t xml:space="preserve"> &amp; Ke, 2014</w:t>
      </w:r>
      <w:r w:rsidR="00A8503C">
        <w:rPr>
          <w:rFonts w:ascii="Times New Roman" w:eastAsia="Times New Roman" w:hAnsi="Times New Roman" w:cs="Times New Roman"/>
          <w:sz w:val="24"/>
          <w:szCs w:val="24"/>
          <w:lang w:val="tr-TR"/>
        </w:rPr>
        <w:t xml:space="preserve">). </w:t>
      </w:r>
      <w:proofErr w:type="gramStart"/>
      <w:r w:rsidR="00787675" w:rsidRPr="000035BD">
        <w:rPr>
          <w:rFonts w:ascii="Times New Roman" w:eastAsia="Times New Roman" w:hAnsi="Times New Roman" w:cs="Times New Roman"/>
          <w:sz w:val="24"/>
          <w:szCs w:val="24"/>
          <w:lang w:val="tr-TR"/>
        </w:rPr>
        <w:t>STEM kısaltması Fen (</w:t>
      </w:r>
      <w:proofErr w:type="spellStart"/>
      <w:r w:rsidR="00787675" w:rsidRPr="000035BD">
        <w:rPr>
          <w:rFonts w:ascii="Times New Roman" w:eastAsia="Times New Roman" w:hAnsi="Times New Roman" w:cs="Times New Roman"/>
          <w:sz w:val="24"/>
          <w:szCs w:val="24"/>
          <w:lang w:val="tr-TR"/>
        </w:rPr>
        <w:t>Science</w:t>
      </w:r>
      <w:proofErr w:type="spellEnd"/>
      <w:r w:rsidR="00787675" w:rsidRPr="000035BD">
        <w:rPr>
          <w:rFonts w:ascii="Times New Roman" w:eastAsia="Times New Roman" w:hAnsi="Times New Roman" w:cs="Times New Roman"/>
          <w:sz w:val="24"/>
          <w:szCs w:val="24"/>
          <w:lang w:val="tr-TR"/>
        </w:rPr>
        <w:t>), Teknoloji (</w:t>
      </w:r>
      <w:proofErr w:type="spellStart"/>
      <w:r w:rsidR="00787675" w:rsidRPr="000035BD">
        <w:rPr>
          <w:rFonts w:ascii="Times New Roman" w:eastAsia="Times New Roman" w:hAnsi="Times New Roman" w:cs="Times New Roman"/>
          <w:sz w:val="24"/>
          <w:szCs w:val="24"/>
          <w:lang w:val="tr-TR"/>
        </w:rPr>
        <w:t>Technology</w:t>
      </w:r>
      <w:proofErr w:type="spellEnd"/>
      <w:r w:rsidR="00787675" w:rsidRPr="000035BD">
        <w:rPr>
          <w:rFonts w:ascii="Times New Roman" w:eastAsia="Times New Roman" w:hAnsi="Times New Roman" w:cs="Times New Roman"/>
          <w:sz w:val="24"/>
          <w:szCs w:val="24"/>
          <w:lang w:val="tr-TR"/>
        </w:rPr>
        <w:t>), Mühendislik (</w:t>
      </w:r>
      <w:proofErr w:type="spellStart"/>
      <w:r w:rsidR="00787675" w:rsidRPr="000035BD">
        <w:rPr>
          <w:rFonts w:ascii="Times New Roman" w:eastAsia="Times New Roman" w:hAnsi="Times New Roman" w:cs="Times New Roman"/>
          <w:sz w:val="24"/>
          <w:szCs w:val="24"/>
          <w:lang w:val="tr-TR"/>
        </w:rPr>
        <w:t>Engineering</w:t>
      </w:r>
      <w:proofErr w:type="spellEnd"/>
      <w:r w:rsidR="00787675" w:rsidRPr="000035BD">
        <w:rPr>
          <w:rFonts w:ascii="Times New Roman" w:eastAsia="Times New Roman" w:hAnsi="Times New Roman" w:cs="Times New Roman"/>
          <w:sz w:val="24"/>
          <w:szCs w:val="24"/>
          <w:lang w:val="tr-TR"/>
        </w:rPr>
        <w:t>) ve Matematik (</w:t>
      </w:r>
      <w:proofErr w:type="spellStart"/>
      <w:r w:rsidR="00787675" w:rsidRPr="000035BD">
        <w:rPr>
          <w:rFonts w:ascii="Times New Roman" w:eastAsia="Times New Roman" w:hAnsi="Times New Roman" w:cs="Times New Roman"/>
          <w:sz w:val="24"/>
          <w:szCs w:val="24"/>
          <w:lang w:val="tr-TR"/>
        </w:rPr>
        <w:t>Mathematics</w:t>
      </w:r>
      <w:proofErr w:type="spellEnd"/>
      <w:r w:rsidR="00787675" w:rsidRPr="000035BD">
        <w:rPr>
          <w:rFonts w:ascii="Times New Roman" w:eastAsia="Times New Roman" w:hAnsi="Times New Roman" w:cs="Times New Roman"/>
          <w:sz w:val="24"/>
          <w:szCs w:val="24"/>
          <w:lang w:val="tr-TR"/>
        </w:rPr>
        <w:t>) alanlarının İngilizce baş harflerinin bir araya getirilmesiyle ortaya çıkmıştır (</w:t>
      </w:r>
      <w:proofErr w:type="spellStart"/>
      <w:r w:rsidR="00787675" w:rsidRPr="000035BD">
        <w:rPr>
          <w:rFonts w:ascii="Times New Roman" w:eastAsia="Times New Roman" w:hAnsi="Times New Roman" w:cs="Times New Roman"/>
          <w:sz w:val="24"/>
          <w:szCs w:val="24"/>
          <w:lang w:val="tr-TR"/>
        </w:rPr>
        <w:t>National</w:t>
      </w:r>
      <w:proofErr w:type="spellEnd"/>
      <w:r w:rsidR="00787675" w:rsidRPr="000035BD">
        <w:rPr>
          <w:rFonts w:ascii="Times New Roman" w:eastAsia="Times New Roman" w:hAnsi="Times New Roman" w:cs="Times New Roman"/>
          <w:sz w:val="24"/>
          <w:szCs w:val="24"/>
          <w:lang w:val="tr-TR"/>
        </w:rPr>
        <w:t xml:space="preserve"> </w:t>
      </w:r>
      <w:proofErr w:type="spellStart"/>
      <w:r w:rsidR="00787675" w:rsidRPr="000035BD">
        <w:rPr>
          <w:rFonts w:ascii="Times New Roman" w:eastAsia="Times New Roman" w:hAnsi="Times New Roman" w:cs="Times New Roman"/>
          <w:sz w:val="24"/>
          <w:szCs w:val="24"/>
          <w:lang w:val="tr-TR"/>
        </w:rPr>
        <w:t>Research</w:t>
      </w:r>
      <w:proofErr w:type="spellEnd"/>
      <w:r w:rsidR="00787675" w:rsidRPr="000035BD">
        <w:rPr>
          <w:rFonts w:ascii="Times New Roman" w:eastAsia="Times New Roman" w:hAnsi="Times New Roman" w:cs="Times New Roman"/>
          <w:sz w:val="24"/>
          <w:szCs w:val="24"/>
          <w:lang w:val="tr-TR"/>
        </w:rPr>
        <w:t xml:space="preserve"> </w:t>
      </w:r>
      <w:proofErr w:type="spellStart"/>
      <w:r w:rsidR="00787675" w:rsidRPr="000035BD">
        <w:rPr>
          <w:rFonts w:ascii="Times New Roman" w:eastAsia="Times New Roman" w:hAnsi="Times New Roman" w:cs="Times New Roman"/>
          <w:sz w:val="24"/>
          <w:szCs w:val="24"/>
          <w:lang w:val="tr-TR"/>
        </w:rPr>
        <w:t>Council</w:t>
      </w:r>
      <w:proofErr w:type="spellEnd"/>
      <w:r w:rsidR="001E2037" w:rsidRPr="000035BD">
        <w:rPr>
          <w:rFonts w:ascii="Times New Roman" w:eastAsia="Times New Roman" w:hAnsi="Times New Roman" w:cs="Times New Roman"/>
          <w:sz w:val="24"/>
          <w:szCs w:val="24"/>
          <w:lang w:val="tr-TR"/>
        </w:rPr>
        <w:t xml:space="preserve"> </w:t>
      </w:r>
      <w:r w:rsidR="00787675" w:rsidRPr="000035BD">
        <w:rPr>
          <w:rFonts w:ascii="Times New Roman" w:eastAsia="Times New Roman" w:hAnsi="Times New Roman" w:cs="Times New Roman"/>
          <w:sz w:val="24"/>
          <w:szCs w:val="24"/>
          <w:lang w:val="tr-TR"/>
        </w:rPr>
        <w:t>[NRC], 2011; 2012)</w:t>
      </w:r>
      <w:r w:rsidR="00855070">
        <w:rPr>
          <w:rFonts w:ascii="Times New Roman" w:eastAsia="Times New Roman" w:hAnsi="Times New Roman" w:cs="Times New Roman"/>
          <w:sz w:val="24"/>
          <w:szCs w:val="24"/>
          <w:lang w:val="tr-TR"/>
        </w:rPr>
        <w:t xml:space="preser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w:t>
      </w:r>
      <w:r w:rsidR="00A80FF8" w:rsidRPr="000035BD">
        <w:rPr>
          <w:rFonts w:ascii="Times New Roman" w:eastAsia="Times New Roman" w:hAnsi="Times New Roman" w:cs="Times New Roman"/>
          <w:sz w:val="24"/>
          <w:szCs w:val="24"/>
          <w:lang w:val="tr-TR"/>
        </w:rPr>
        <w:t>yaklaşımından</w:t>
      </w:r>
      <w:r w:rsidR="00023E84" w:rsidRPr="000035BD">
        <w:rPr>
          <w:rFonts w:ascii="Times New Roman" w:eastAsia="Times New Roman" w:hAnsi="Times New Roman" w:cs="Times New Roman"/>
          <w:sz w:val="24"/>
          <w:szCs w:val="24"/>
          <w:lang w:val="tr-TR"/>
        </w:rPr>
        <w:t xml:space="preserve"> kasıt</w:t>
      </w:r>
      <w:r w:rsidRPr="000035BD">
        <w:rPr>
          <w:rFonts w:ascii="Times New Roman" w:eastAsia="Times New Roman" w:hAnsi="Times New Roman" w:cs="Times New Roman"/>
          <w:sz w:val="24"/>
          <w:szCs w:val="24"/>
          <w:lang w:val="tr-TR"/>
        </w:rPr>
        <w:t xml:space="preserve"> </w:t>
      </w:r>
      <w:r w:rsidR="00431051" w:rsidRPr="000035BD">
        <w:rPr>
          <w:rFonts w:ascii="Times New Roman" w:eastAsia="Times New Roman" w:hAnsi="Times New Roman" w:cs="Times New Roman"/>
          <w:sz w:val="24"/>
          <w:szCs w:val="24"/>
          <w:lang w:val="tr-TR"/>
        </w:rPr>
        <w:t>d</w:t>
      </w:r>
      <w:r w:rsidRPr="000035BD">
        <w:rPr>
          <w:rFonts w:ascii="Times New Roman" w:eastAsia="Times New Roman" w:hAnsi="Times New Roman" w:cs="Times New Roman"/>
          <w:sz w:val="24"/>
          <w:szCs w:val="24"/>
          <w:lang w:val="tr-TR"/>
        </w:rPr>
        <w:t xml:space="preserve">aha çok mühendislik </w:t>
      </w:r>
      <w:r w:rsidR="00D30658" w:rsidRPr="000035BD">
        <w:rPr>
          <w:rFonts w:ascii="Times New Roman" w:eastAsia="Times New Roman" w:hAnsi="Times New Roman" w:cs="Times New Roman"/>
          <w:sz w:val="24"/>
          <w:szCs w:val="24"/>
          <w:lang w:val="tr-TR"/>
        </w:rPr>
        <w:t xml:space="preserve">ve teknolojinin </w:t>
      </w:r>
      <w:r w:rsidRPr="000035BD">
        <w:rPr>
          <w:rFonts w:ascii="Times New Roman" w:eastAsia="Times New Roman" w:hAnsi="Times New Roman" w:cs="Times New Roman"/>
          <w:sz w:val="24"/>
          <w:szCs w:val="24"/>
          <w:lang w:val="tr-TR"/>
        </w:rPr>
        <w:t>fen ve matematik alan</w:t>
      </w:r>
      <w:r w:rsidR="00023E84" w:rsidRPr="000035BD">
        <w:rPr>
          <w:rFonts w:ascii="Times New Roman" w:eastAsia="Times New Roman" w:hAnsi="Times New Roman" w:cs="Times New Roman"/>
          <w:sz w:val="24"/>
          <w:szCs w:val="24"/>
          <w:lang w:val="tr-TR"/>
        </w:rPr>
        <w:t>lar</w:t>
      </w:r>
      <w:r w:rsidRPr="000035BD">
        <w:rPr>
          <w:rFonts w:ascii="Times New Roman" w:eastAsia="Times New Roman" w:hAnsi="Times New Roman" w:cs="Times New Roman"/>
          <w:sz w:val="24"/>
          <w:szCs w:val="24"/>
          <w:lang w:val="tr-TR"/>
        </w:rPr>
        <w:t xml:space="preserve">ıyla birleştirilerek </w:t>
      </w:r>
      <w:r w:rsidR="00023E84" w:rsidRPr="000035BD">
        <w:rPr>
          <w:rFonts w:ascii="Times New Roman" w:eastAsia="Times New Roman" w:hAnsi="Times New Roman" w:cs="Times New Roman"/>
          <w:sz w:val="24"/>
          <w:szCs w:val="24"/>
          <w:lang w:val="tr-TR"/>
        </w:rPr>
        <w:t xml:space="preserve">öğrencilerin aktif katıldığı </w:t>
      </w:r>
      <w:r w:rsidR="005468D6" w:rsidRPr="000035BD">
        <w:rPr>
          <w:rFonts w:ascii="Times New Roman" w:eastAsia="Times New Roman" w:hAnsi="Times New Roman" w:cs="Times New Roman"/>
          <w:sz w:val="24"/>
          <w:szCs w:val="24"/>
          <w:lang w:val="tr-TR"/>
        </w:rPr>
        <w:t xml:space="preserve">ve tasarlamaya odaklı bir süreçtir </w:t>
      </w:r>
      <w:r w:rsidRPr="000035BD">
        <w:rPr>
          <w:rFonts w:ascii="Times New Roman" w:eastAsia="Times New Roman" w:hAnsi="Times New Roman" w:cs="Times New Roman"/>
          <w:sz w:val="24"/>
          <w:szCs w:val="24"/>
          <w:lang w:val="tr-TR"/>
        </w:rPr>
        <w:t>(</w:t>
      </w:r>
      <w:proofErr w:type="spellStart"/>
      <w:r w:rsidRPr="000035BD">
        <w:rPr>
          <w:rFonts w:ascii="Times New Roman" w:eastAsia="Times New Roman" w:hAnsi="Times New Roman" w:cs="Times New Roman"/>
          <w:sz w:val="24"/>
          <w:szCs w:val="24"/>
          <w:lang w:val="tr-TR"/>
        </w:rPr>
        <w:t>Next</w:t>
      </w:r>
      <w:proofErr w:type="spellEnd"/>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Generation</w:t>
      </w:r>
      <w:proofErr w:type="spellEnd"/>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Science</w:t>
      </w:r>
      <w:proofErr w:type="spellEnd"/>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Stan</w:t>
      </w:r>
      <w:r w:rsidR="00855070">
        <w:rPr>
          <w:rFonts w:ascii="Times New Roman" w:eastAsia="Times New Roman" w:hAnsi="Times New Roman" w:cs="Times New Roman"/>
          <w:sz w:val="24"/>
          <w:szCs w:val="24"/>
          <w:lang w:val="tr-TR"/>
        </w:rPr>
        <w:t>dards</w:t>
      </w:r>
      <w:proofErr w:type="spellEnd"/>
      <w:r w:rsidR="00855070">
        <w:rPr>
          <w:rFonts w:ascii="Times New Roman" w:eastAsia="Times New Roman" w:hAnsi="Times New Roman" w:cs="Times New Roman"/>
          <w:sz w:val="24"/>
          <w:szCs w:val="24"/>
          <w:lang w:val="tr-TR"/>
        </w:rPr>
        <w:t xml:space="preserve"> [NGSS], 2013).</w:t>
      </w:r>
      <w:proofErr w:type="gramEnd"/>
    </w:p>
    <w:p w14:paraId="5BC4CA63" w14:textId="6EA182C2" w:rsidR="00182DFB" w:rsidRPr="000035BD" w:rsidRDefault="00182DFB" w:rsidP="003A6AD9">
      <w:pPr>
        <w:spacing w:after="0" w:line="360" w:lineRule="auto"/>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b/>
          <w:sz w:val="24"/>
          <w:szCs w:val="24"/>
          <w:lang w:val="tr-TR"/>
        </w:rPr>
        <w:t xml:space="preserve">Dünya’da ve Türkiye’de </w:t>
      </w:r>
      <w:r w:rsidR="00416544" w:rsidRPr="000035BD">
        <w:rPr>
          <w:rFonts w:ascii="Times New Roman" w:eastAsia="Times New Roman" w:hAnsi="Times New Roman" w:cs="Times New Roman"/>
          <w:b/>
          <w:sz w:val="24"/>
          <w:szCs w:val="24"/>
          <w:lang w:val="tr-TR"/>
        </w:rPr>
        <w:t xml:space="preserve">STEM </w:t>
      </w:r>
      <w:r w:rsidRPr="000035BD">
        <w:rPr>
          <w:rFonts w:ascii="Times New Roman" w:eastAsia="Times New Roman" w:hAnsi="Times New Roman" w:cs="Times New Roman"/>
          <w:b/>
          <w:sz w:val="24"/>
          <w:szCs w:val="24"/>
          <w:lang w:val="tr-TR"/>
        </w:rPr>
        <w:t>Eğitimi İhtiyacı</w:t>
      </w:r>
    </w:p>
    <w:p w14:paraId="27951B06" w14:textId="28909C64" w:rsidR="00182DFB" w:rsidRPr="000035BD" w:rsidRDefault="00182DFB" w:rsidP="000035BD">
      <w:pPr>
        <w:spacing w:after="0" w:line="360" w:lineRule="auto"/>
        <w:ind w:firstLine="709"/>
        <w:jc w:val="both"/>
        <w:rPr>
          <w:rFonts w:ascii="Times New Roman" w:eastAsia="Times New Roman" w:hAnsi="Times New Roman" w:cs="Times New Roman"/>
          <w:sz w:val="24"/>
          <w:szCs w:val="24"/>
          <w:lang w:val="tr-TR"/>
        </w:rPr>
      </w:pPr>
      <w:bookmarkStart w:id="0" w:name="_gjdgxs" w:colFirst="0" w:colLast="0"/>
      <w:bookmarkEnd w:id="0"/>
      <w:r w:rsidRPr="000035BD">
        <w:rPr>
          <w:rFonts w:ascii="Times New Roman" w:eastAsia="Times New Roman" w:hAnsi="Times New Roman" w:cs="Times New Roman"/>
          <w:sz w:val="24"/>
          <w:szCs w:val="24"/>
          <w:lang w:val="tr-TR"/>
        </w:rPr>
        <w:t xml:space="preserve">Son on yıldır ABD’de yayınlanan çeşitli raporlarda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eğitiminin ekonomik iş gücünün art</w:t>
      </w:r>
      <w:r w:rsidR="00DF7BDD">
        <w:rPr>
          <w:rFonts w:ascii="Times New Roman" w:eastAsia="Times New Roman" w:hAnsi="Times New Roman" w:cs="Times New Roman"/>
          <w:sz w:val="24"/>
          <w:szCs w:val="24"/>
          <w:lang w:val="tr-TR"/>
        </w:rPr>
        <w:t>ırıl</w:t>
      </w:r>
      <w:r w:rsidRPr="000035BD">
        <w:rPr>
          <w:rFonts w:ascii="Times New Roman" w:eastAsia="Times New Roman" w:hAnsi="Times New Roman" w:cs="Times New Roman"/>
          <w:sz w:val="24"/>
          <w:szCs w:val="24"/>
          <w:lang w:val="tr-TR"/>
        </w:rPr>
        <w:t>masında ve bilimsel liderliğin sürdürülmesinde</w:t>
      </w:r>
      <w:r w:rsidR="00EA36C0" w:rsidRPr="000035BD">
        <w:rPr>
          <w:rFonts w:ascii="Times New Roman" w:eastAsia="Times New Roman" w:hAnsi="Times New Roman" w:cs="Times New Roman"/>
          <w:sz w:val="24"/>
          <w:szCs w:val="24"/>
          <w:lang w:val="tr-TR"/>
        </w:rPr>
        <w:t xml:space="preserve">ki </w:t>
      </w:r>
      <w:r w:rsidRPr="000035BD">
        <w:rPr>
          <w:rFonts w:ascii="Times New Roman" w:eastAsia="Times New Roman" w:hAnsi="Times New Roman" w:cs="Times New Roman"/>
          <w:sz w:val="24"/>
          <w:szCs w:val="24"/>
          <w:lang w:val="tr-TR"/>
        </w:rPr>
        <w:t>önem</w:t>
      </w:r>
      <w:r w:rsidR="00EA36C0" w:rsidRPr="000035BD">
        <w:rPr>
          <w:rFonts w:ascii="Times New Roman" w:eastAsia="Times New Roman" w:hAnsi="Times New Roman" w:cs="Times New Roman"/>
          <w:sz w:val="24"/>
          <w:szCs w:val="24"/>
          <w:lang w:val="tr-TR"/>
        </w:rPr>
        <w:t xml:space="preserve">i vurgulanmaktadır </w:t>
      </w:r>
      <w:r w:rsidRPr="000035BD">
        <w:rPr>
          <w:rFonts w:ascii="Times New Roman" w:eastAsia="Times New Roman" w:hAnsi="Times New Roman" w:cs="Times New Roman"/>
          <w:sz w:val="24"/>
          <w:szCs w:val="24"/>
          <w:lang w:val="tr-TR"/>
        </w:rPr>
        <w:t>(</w:t>
      </w:r>
      <w:proofErr w:type="spellStart"/>
      <w:r w:rsidRPr="000035BD">
        <w:rPr>
          <w:rFonts w:ascii="Times New Roman" w:eastAsia="Times New Roman" w:hAnsi="Times New Roman" w:cs="Times New Roman"/>
          <w:sz w:val="24"/>
          <w:szCs w:val="24"/>
          <w:lang w:val="tr-TR"/>
        </w:rPr>
        <w:t>National</w:t>
      </w:r>
      <w:proofErr w:type="spellEnd"/>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Association</w:t>
      </w:r>
      <w:proofErr w:type="spellEnd"/>
      <w:r w:rsidRPr="000035BD">
        <w:rPr>
          <w:rFonts w:ascii="Times New Roman" w:eastAsia="Times New Roman" w:hAnsi="Times New Roman" w:cs="Times New Roman"/>
          <w:sz w:val="24"/>
          <w:szCs w:val="24"/>
          <w:lang w:val="tr-TR"/>
        </w:rPr>
        <w:t xml:space="preserve"> of </w:t>
      </w:r>
      <w:proofErr w:type="spellStart"/>
      <w:r w:rsidRPr="000035BD">
        <w:rPr>
          <w:rFonts w:ascii="Times New Roman" w:eastAsia="Times New Roman" w:hAnsi="Times New Roman" w:cs="Times New Roman"/>
          <w:sz w:val="24"/>
          <w:szCs w:val="24"/>
          <w:lang w:val="tr-TR"/>
        </w:rPr>
        <w:t>Colleges</w:t>
      </w:r>
      <w:proofErr w:type="spellEnd"/>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and</w:t>
      </w:r>
      <w:proofErr w:type="spellEnd"/>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Employers</w:t>
      </w:r>
      <w:proofErr w:type="spellEnd"/>
      <w:r w:rsidRPr="000035BD">
        <w:rPr>
          <w:rFonts w:ascii="Times New Roman" w:eastAsia="Times New Roman" w:hAnsi="Times New Roman" w:cs="Times New Roman"/>
          <w:sz w:val="24"/>
          <w:szCs w:val="24"/>
          <w:lang w:val="tr-TR"/>
        </w:rPr>
        <w:t xml:space="preserve">, </w:t>
      </w:r>
      <w:r w:rsidR="008C4D0F" w:rsidRPr="000035BD">
        <w:rPr>
          <w:rFonts w:ascii="Times New Roman" w:eastAsia="Times New Roman" w:hAnsi="Times New Roman" w:cs="Times New Roman"/>
          <w:sz w:val="24"/>
          <w:szCs w:val="24"/>
          <w:lang w:val="tr-TR"/>
        </w:rPr>
        <w:t>[</w:t>
      </w:r>
      <w:r w:rsidRPr="000035BD">
        <w:rPr>
          <w:rFonts w:ascii="Times New Roman" w:eastAsia="Times New Roman" w:hAnsi="Times New Roman" w:cs="Times New Roman"/>
          <w:sz w:val="24"/>
          <w:szCs w:val="24"/>
          <w:lang w:val="tr-TR"/>
        </w:rPr>
        <w:t xml:space="preserve">NACE], 2015). Benzer şekilde Avrupa Birliği’ </w:t>
      </w:r>
      <w:proofErr w:type="spellStart"/>
      <w:r w:rsidRPr="000035BD">
        <w:rPr>
          <w:rFonts w:ascii="Times New Roman" w:eastAsia="Times New Roman" w:hAnsi="Times New Roman" w:cs="Times New Roman"/>
          <w:sz w:val="24"/>
          <w:szCs w:val="24"/>
          <w:lang w:val="tr-TR"/>
        </w:rPr>
        <w:t>nde</w:t>
      </w:r>
      <w:proofErr w:type="spellEnd"/>
      <w:r w:rsidRPr="000035BD">
        <w:rPr>
          <w:rFonts w:ascii="Times New Roman" w:eastAsia="Times New Roman" w:hAnsi="Times New Roman" w:cs="Times New Roman"/>
          <w:sz w:val="24"/>
          <w:szCs w:val="24"/>
          <w:lang w:val="tr-TR"/>
        </w:rPr>
        <w:t xml:space="preserve"> bulunan birçok ülkede de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 için stratejik planlar yapılmakta 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alanlarındaki disiplinlerinin başarısını artır</w:t>
      </w:r>
      <w:r w:rsidR="008B72C6">
        <w:rPr>
          <w:rFonts w:ascii="Times New Roman" w:eastAsia="Times New Roman" w:hAnsi="Times New Roman" w:cs="Times New Roman"/>
          <w:sz w:val="24"/>
          <w:szCs w:val="24"/>
          <w:lang w:val="tr-TR"/>
        </w:rPr>
        <w:t>ıl</w:t>
      </w:r>
      <w:r w:rsidRPr="000035BD">
        <w:rPr>
          <w:rFonts w:ascii="Times New Roman" w:eastAsia="Times New Roman" w:hAnsi="Times New Roman" w:cs="Times New Roman"/>
          <w:sz w:val="24"/>
          <w:szCs w:val="24"/>
          <w:lang w:val="tr-TR"/>
        </w:rPr>
        <w:t>ma</w:t>
      </w:r>
      <w:r w:rsidR="008B72C6">
        <w:rPr>
          <w:rFonts w:ascii="Times New Roman" w:eastAsia="Times New Roman" w:hAnsi="Times New Roman" w:cs="Times New Roman"/>
          <w:sz w:val="24"/>
          <w:szCs w:val="24"/>
          <w:lang w:val="tr-TR"/>
        </w:rPr>
        <w:t>sı</w:t>
      </w:r>
      <w:r w:rsidRPr="000035BD">
        <w:rPr>
          <w:rFonts w:ascii="Times New Roman" w:eastAsia="Times New Roman" w:hAnsi="Times New Roman" w:cs="Times New Roman"/>
          <w:sz w:val="24"/>
          <w:szCs w:val="24"/>
          <w:lang w:val="tr-TR"/>
        </w:rPr>
        <w:t xml:space="preserve"> ve öğrencilerin yeteneklerinin geliştirilmesi hedeflenmektedir (</w:t>
      </w:r>
      <w:proofErr w:type="spellStart"/>
      <w:r w:rsidR="00CD6F44" w:rsidRPr="000035BD">
        <w:rPr>
          <w:rFonts w:ascii="Times New Roman" w:eastAsia="Times New Roman" w:hAnsi="Times New Roman" w:cs="Times New Roman"/>
          <w:sz w:val="24"/>
          <w:szCs w:val="24"/>
          <w:lang w:val="tr-TR"/>
        </w:rPr>
        <w:t>Caprile</w:t>
      </w:r>
      <w:proofErr w:type="spellEnd"/>
      <w:r w:rsidR="00CD6F44" w:rsidRPr="000035BD">
        <w:rPr>
          <w:rFonts w:ascii="Times New Roman" w:eastAsia="Times New Roman" w:hAnsi="Times New Roman" w:cs="Times New Roman"/>
          <w:sz w:val="24"/>
          <w:szCs w:val="24"/>
          <w:lang w:val="tr-TR"/>
        </w:rPr>
        <w:t xml:space="preserve">, </w:t>
      </w:r>
      <w:proofErr w:type="spellStart"/>
      <w:r w:rsidR="00CD6F44" w:rsidRPr="000035BD">
        <w:rPr>
          <w:rFonts w:ascii="Times New Roman" w:eastAsia="Times New Roman" w:hAnsi="Times New Roman" w:cs="Times New Roman"/>
          <w:sz w:val="24"/>
          <w:szCs w:val="24"/>
          <w:lang w:val="tr-TR"/>
        </w:rPr>
        <w:t>Palmén</w:t>
      </w:r>
      <w:proofErr w:type="spellEnd"/>
      <w:r w:rsidR="00CD6F44" w:rsidRPr="000035BD">
        <w:rPr>
          <w:rFonts w:ascii="Times New Roman" w:eastAsia="Times New Roman" w:hAnsi="Times New Roman" w:cs="Times New Roman"/>
          <w:sz w:val="24"/>
          <w:szCs w:val="24"/>
          <w:lang w:val="tr-TR"/>
        </w:rPr>
        <w:t xml:space="preserve">, </w:t>
      </w:r>
      <w:proofErr w:type="spellStart"/>
      <w:r w:rsidR="00CD6F44" w:rsidRPr="000035BD">
        <w:rPr>
          <w:rFonts w:ascii="Times New Roman" w:eastAsia="Times New Roman" w:hAnsi="Times New Roman" w:cs="Times New Roman"/>
          <w:sz w:val="24"/>
          <w:szCs w:val="24"/>
          <w:lang w:val="tr-TR"/>
        </w:rPr>
        <w:t>Sanz</w:t>
      </w:r>
      <w:proofErr w:type="spellEnd"/>
      <w:r w:rsidR="00CD6F44" w:rsidRPr="000035BD">
        <w:rPr>
          <w:rFonts w:ascii="Times New Roman" w:eastAsia="Times New Roman" w:hAnsi="Times New Roman" w:cs="Times New Roman"/>
          <w:sz w:val="24"/>
          <w:szCs w:val="24"/>
          <w:lang w:val="tr-TR"/>
        </w:rPr>
        <w:t xml:space="preserve"> ve </w:t>
      </w:r>
      <w:proofErr w:type="spellStart"/>
      <w:r w:rsidR="00CD6F44" w:rsidRPr="000035BD">
        <w:rPr>
          <w:rFonts w:ascii="Times New Roman" w:eastAsia="Times New Roman" w:hAnsi="Times New Roman" w:cs="Times New Roman"/>
          <w:sz w:val="24"/>
          <w:szCs w:val="24"/>
          <w:lang w:val="tr-TR"/>
        </w:rPr>
        <w:t>Dente</w:t>
      </w:r>
      <w:proofErr w:type="spellEnd"/>
      <w:r w:rsidRPr="000035BD">
        <w:rPr>
          <w:rFonts w:ascii="Times New Roman" w:eastAsia="Times New Roman" w:hAnsi="Times New Roman" w:cs="Times New Roman"/>
          <w:sz w:val="24"/>
          <w:szCs w:val="24"/>
          <w:lang w:val="tr-TR"/>
        </w:rPr>
        <w:t xml:space="preserve">, 2015). </w:t>
      </w:r>
      <w:r w:rsidR="008B72C6">
        <w:rPr>
          <w:rFonts w:ascii="Times New Roman" w:eastAsia="Times New Roman" w:hAnsi="Times New Roman" w:cs="Times New Roman"/>
          <w:sz w:val="24"/>
          <w:szCs w:val="24"/>
          <w:lang w:val="tr-TR"/>
        </w:rPr>
        <w:t>Yine</w:t>
      </w:r>
      <w:r w:rsidR="00EF678C" w:rsidRPr="000035BD">
        <w:rPr>
          <w:rFonts w:ascii="Times New Roman" w:eastAsia="Times New Roman" w:hAnsi="Times New Roman" w:cs="Times New Roman"/>
          <w:sz w:val="24"/>
          <w:szCs w:val="24"/>
          <w:lang w:val="tr-TR"/>
        </w:rPr>
        <w:t xml:space="preserve"> Singapur (</w:t>
      </w:r>
      <w:proofErr w:type="spellStart"/>
      <w:r w:rsidR="00EF678C" w:rsidRPr="000035BD">
        <w:rPr>
          <w:rFonts w:ascii="Times New Roman" w:eastAsia="Times New Roman" w:hAnsi="Times New Roman" w:cs="Times New Roman"/>
          <w:sz w:val="24"/>
          <w:szCs w:val="24"/>
          <w:lang w:val="tr-TR"/>
        </w:rPr>
        <w:t>Teo</w:t>
      </w:r>
      <w:proofErr w:type="spellEnd"/>
      <w:r w:rsidR="00EF678C" w:rsidRPr="000035BD">
        <w:rPr>
          <w:rFonts w:ascii="Times New Roman" w:eastAsia="Times New Roman" w:hAnsi="Times New Roman" w:cs="Times New Roman"/>
          <w:sz w:val="24"/>
          <w:szCs w:val="24"/>
          <w:lang w:val="tr-TR"/>
        </w:rPr>
        <w:t xml:space="preserve"> ve Ke, 2014) ve Avustralya’da da (</w:t>
      </w:r>
      <w:proofErr w:type="spellStart"/>
      <w:r w:rsidR="00EF678C" w:rsidRPr="000035BD">
        <w:rPr>
          <w:rFonts w:ascii="Times New Roman" w:eastAsia="Times New Roman" w:hAnsi="Times New Roman" w:cs="Times New Roman"/>
          <w:sz w:val="24"/>
          <w:szCs w:val="24"/>
          <w:lang w:val="tr-TR"/>
        </w:rPr>
        <w:t>Bissaker</w:t>
      </w:r>
      <w:proofErr w:type="spellEnd"/>
      <w:r w:rsidR="00EF678C" w:rsidRPr="000035BD">
        <w:rPr>
          <w:rFonts w:ascii="Times New Roman" w:eastAsia="Times New Roman" w:hAnsi="Times New Roman" w:cs="Times New Roman"/>
          <w:sz w:val="24"/>
          <w:szCs w:val="24"/>
          <w:lang w:val="tr-TR"/>
        </w:rPr>
        <w:t xml:space="preserve">, 2014) STEM yaklaşımı eğitim sistemine girmiş durumdadır. Özetle, farklı </w:t>
      </w:r>
      <w:r w:rsidRPr="000035BD">
        <w:rPr>
          <w:rFonts w:ascii="Times New Roman" w:eastAsia="Times New Roman" w:hAnsi="Times New Roman" w:cs="Times New Roman"/>
          <w:sz w:val="24"/>
          <w:szCs w:val="24"/>
          <w:lang w:val="tr-TR"/>
        </w:rPr>
        <w:t xml:space="preserve">ülkelerde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eğitimine yönelik eğitim stratejileri geliştirilmeye ve değişiklikler yapılmaya başlanmıştır. H</w:t>
      </w:r>
      <w:r w:rsidR="00361CA7">
        <w:rPr>
          <w:rFonts w:ascii="Times New Roman" w:eastAsia="Times New Roman" w:hAnsi="Times New Roman" w:cs="Times New Roman"/>
          <w:sz w:val="24"/>
          <w:szCs w:val="24"/>
          <w:lang w:val="tr-TR"/>
        </w:rPr>
        <w:t xml:space="preserve">er ülkede olduğu gibi </w:t>
      </w:r>
      <w:proofErr w:type="spellStart"/>
      <w:r w:rsidR="00361CA7">
        <w:rPr>
          <w:rFonts w:ascii="Times New Roman" w:eastAsia="Times New Roman" w:hAnsi="Times New Roman" w:cs="Times New Roman"/>
          <w:sz w:val="24"/>
          <w:szCs w:val="24"/>
          <w:lang w:val="tr-TR"/>
        </w:rPr>
        <w:t>ülkemizin</w:t>
      </w:r>
      <w:r w:rsidRPr="000035BD">
        <w:rPr>
          <w:rFonts w:ascii="Times New Roman" w:eastAsia="Times New Roman" w:hAnsi="Times New Roman" w:cs="Times New Roman"/>
          <w:sz w:val="24"/>
          <w:szCs w:val="24"/>
          <w:lang w:val="tr-TR"/>
        </w:rPr>
        <w:t>de</w:t>
      </w:r>
      <w:proofErr w:type="spellEnd"/>
      <w:r w:rsidRPr="000035BD">
        <w:rPr>
          <w:rFonts w:ascii="Times New Roman" w:eastAsia="Times New Roman" w:hAnsi="Times New Roman" w:cs="Times New Roman"/>
          <w:sz w:val="24"/>
          <w:szCs w:val="24"/>
          <w:lang w:val="tr-TR"/>
        </w:rPr>
        <w:t xml:space="preser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alanında gelişmeye ve bu gelişmenin ekonomimize katkı sağlamasına ihtiyaç duyulmaktadır. </w:t>
      </w:r>
      <w:r w:rsidR="0061579F" w:rsidRPr="0061579F">
        <w:rPr>
          <w:rFonts w:ascii="Times New Roman" w:eastAsia="Times New Roman" w:hAnsi="Times New Roman" w:cs="Times New Roman"/>
          <w:sz w:val="24"/>
          <w:szCs w:val="24"/>
          <w:lang w:val="tr-TR"/>
        </w:rPr>
        <w:t>Türk Sanayicileri ve İş İnsanları Derneği</w:t>
      </w:r>
      <w:r w:rsidR="00361CA7">
        <w:rPr>
          <w:rFonts w:ascii="Times New Roman" w:eastAsia="Times New Roman" w:hAnsi="Times New Roman" w:cs="Times New Roman"/>
          <w:sz w:val="24"/>
          <w:szCs w:val="24"/>
          <w:lang w:val="tr-TR"/>
        </w:rPr>
        <w:t>’nin</w:t>
      </w:r>
      <w:r w:rsidR="0061579F">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TÜSİAD</w:t>
      </w:r>
      <w:r w:rsidR="0061579F">
        <w:rPr>
          <w:rFonts w:ascii="Times New Roman" w:eastAsia="Times New Roman" w:hAnsi="Times New Roman" w:cs="Times New Roman"/>
          <w:sz w:val="24"/>
          <w:szCs w:val="24"/>
          <w:lang w:val="tr-TR"/>
        </w:rPr>
        <w:t>)</w:t>
      </w:r>
      <w:r w:rsidRPr="000035BD">
        <w:rPr>
          <w:rFonts w:ascii="Times New Roman" w:eastAsia="Times New Roman" w:hAnsi="Times New Roman" w:cs="Times New Roman"/>
          <w:sz w:val="24"/>
          <w:szCs w:val="24"/>
          <w:lang w:val="tr-TR"/>
        </w:rPr>
        <w:t xml:space="preser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Raporu’na (2018) göre “Türkiye’ de ihtiyaç duyulan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işgücünün sağlanması için devlet, eğitim ve iş dünyası gerekli politika, programlar ve eylemler için birl</w:t>
      </w:r>
      <w:r w:rsidR="00042A54" w:rsidRPr="000035BD">
        <w:rPr>
          <w:rFonts w:ascii="Times New Roman" w:eastAsia="Times New Roman" w:hAnsi="Times New Roman" w:cs="Times New Roman"/>
          <w:sz w:val="24"/>
          <w:szCs w:val="24"/>
          <w:lang w:val="tr-TR"/>
        </w:rPr>
        <w:t>ikte hareket etmelidir” (</w:t>
      </w:r>
      <w:r w:rsidR="00591D53" w:rsidRPr="000035BD">
        <w:rPr>
          <w:rFonts w:ascii="Times New Roman" w:eastAsia="Times New Roman" w:hAnsi="Times New Roman" w:cs="Times New Roman"/>
          <w:sz w:val="24"/>
          <w:szCs w:val="24"/>
          <w:lang w:val="tr-TR"/>
        </w:rPr>
        <w:t xml:space="preserve">2023’e Doğru Türkiye’de STEM Gereksinimi, 2018, </w:t>
      </w:r>
      <w:r w:rsidR="00042A54" w:rsidRPr="000035BD">
        <w:rPr>
          <w:rFonts w:ascii="Times New Roman" w:eastAsia="Times New Roman" w:hAnsi="Times New Roman" w:cs="Times New Roman"/>
          <w:sz w:val="24"/>
          <w:szCs w:val="24"/>
          <w:lang w:val="tr-TR"/>
        </w:rPr>
        <w:t xml:space="preserve">s.24). </w:t>
      </w:r>
      <w:r w:rsidR="00A52DE2" w:rsidRPr="000035BD">
        <w:rPr>
          <w:rFonts w:ascii="Times New Roman" w:eastAsia="Times New Roman" w:hAnsi="Times New Roman" w:cs="Times New Roman"/>
          <w:sz w:val="24"/>
          <w:szCs w:val="24"/>
          <w:lang w:val="tr-TR"/>
        </w:rPr>
        <w:t>Bu h</w:t>
      </w:r>
      <w:r w:rsidR="00DC3AD3" w:rsidRPr="000035BD">
        <w:rPr>
          <w:rFonts w:ascii="Times New Roman" w:eastAsia="Times New Roman" w:hAnsi="Times New Roman" w:cs="Times New Roman"/>
          <w:sz w:val="24"/>
          <w:szCs w:val="24"/>
          <w:lang w:val="tr-TR"/>
        </w:rPr>
        <w:t>e</w:t>
      </w:r>
      <w:r w:rsidR="00A52DE2" w:rsidRPr="000035BD">
        <w:rPr>
          <w:rFonts w:ascii="Times New Roman" w:eastAsia="Times New Roman" w:hAnsi="Times New Roman" w:cs="Times New Roman"/>
          <w:sz w:val="24"/>
          <w:szCs w:val="24"/>
          <w:lang w:val="tr-TR"/>
        </w:rPr>
        <w:t xml:space="preserve">deflere ulaşabilmek için </w:t>
      </w:r>
      <w:r w:rsidR="009848F2" w:rsidRPr="000035BD">
        <w:rPr>
          <w:rFonts w:ascii="Times New Roman" w:eastAsia="Times New Roman" w:hAnsi="Times New Roman" w:cs="Times New Roman"/>
          <w:sz w:val="24"/>
          <w:szCs w:val="24"/>
          <w:lang w:val="tr-TR"/>
        </w:rPr>
        <w:t xml:space="preserve">STEM yaklaşımını içeren </w:t>
      </w:r>
      <w:r w:rsidRPr="000035BD">
        <w:rPr>
          <w:rFonts w:ascii="Times New Roman" w:eastAsia="Times New Roman" w:hAnsi="Times New Roman" w:cs="Times New Roman"/>
          <w:sz w:val="24"/>
          <w:szCs w:val="24"/>
          <w:lang w:val="tr-TR"/>
        </w:rPr>
        <w:t>günce</w:t>
      </w:r>
      <w:r w:rsidR="009425C6" w:rsidRPr="000035BD">
        <w:rPr>
          <w:rFonts w:ascii="Times New Roman" w:eastAsia="Times New Roman" w:hAnsi="Times New Roman" w:cs="Times New Roman"/>
          <w:sz w:val="24"/>
          <w:szCs w:val="24"/>
          <w:lang w:val="tr-TR"/>
        </w:rPr>
        <w:t xml:space="preserve">lleme çalışmaları </w:t>
      </w:r>
      <w:r w:rsidR="00A52DE2" w:rsidRPr="000035BD">
        <w:rPr>
          <w:rFonts w:ascii="Times New Roman" w:eastAsia="Times New Roman" w:hAnsi="Times New Roman" w:cs="Times New Roman"/>
          <w:sz w:val="24"/>
          <w:szCs w:val="24"/>
          <w:lang w:val="tr-TR"/>
        </w:rPr>
        <w:t>başlamış</w:t>
      </w:r>
      <w:r w:rsidR="00F01AFA">
        <w:rPr>
          <w:rFonts w:ascii="Times New Roman" w:eastAsia="Times New Roman" w:hAnsi="Times New Roman" w:cs="Times New Roman"/>
          <w:sz w:val="24"/>
          <w:szCs w:val="24"/>
          <w:lang w:val="tr-TR"/>
        </w:rPr>
        <w:t xml:space="preserve"> ve</w:t>
      </w:r>
      <w:r w:rsidR="00A52DE2" w:rsidRPr="000035BD">
        <w:rPr>
          <w:rFonts w:ascii="Times New Roman" w:eastAsia="Times New Roman" w:hAnsi="Times New Roman" w:cs="Times New Roman"/>
          <w:sz w:val="24"/>
          <w:szCs w:val="24"/>
          <w:lang w:val="tr-TR"/>
        </w:rPr>
        <w:t xml:space="preserve"> 2018 yılında yayınlanan Fen Bilimleri Dersi </w:t>
      </w:r>
      <w:r w:rsidR="00A52DE2" w:rsidRPr="000035BD">
        <w:rPr>
          <w:rFonts w:ascii="Times New Roman" w:eastAsia="Times New Roman" w:hAnsi="Times New Roman" w:cs="Times New Roman"/>
          <w:sz w:val="24"/>
          <w:szCs w:val="24"/>
          <w:lang w:val="tr-TR"/>
        </w:rPr>
        <w:lastRenderedPageBreak/>
        <w:t xml:space="preserve">Öğretim programında ‘Fen, Mühendislik ve Girişimcilik Uygulamaları’ olarak yerini almıştır (Milli Eğitim Bakanlığı, [MEB], 2018). </w:t>
      </w:r>
    </w:p>
    <w:p w14:paraId="1E3A6D9A" w14:textId="1E0FE8F6" w:rsidR="00182DFB" w:rsidRPr="000035BD" w:rsidRDefault="003426A4" w:rsidP="003A6AD9">
      <w:pPr>
        <w:spacing w:after="0" w:line="360" w:lineRule="auto"/>
        <w:jc w:val="both"/>
        <w:rPr>
          <w:rFonts w:ascii="Times New Roman" w:eastAsia="Times New Roman" w:hAnsi="Times New Roman" w:cs="Times New Roman"/>
          <w:b/>
          <w:sz w:val="24"/>
          <w:szCs w:val="24"/>
          <w:lang w:val="tr-TR"/>
        </w:rPr>
      </w:pPr>
      <w:r w:rsidRPr="000035BD">
        <w:rPr>
          <w:rFonts w:ascii="Times New Roman" w:eastAsia="Times New Roman" w:hAnsi="Times New Roman" w:cs="Times New Roman"/>
          <w:b/>
          <w:sz w:val="24"/>
          <w:szCs w:val="24"/>
          <w:lang w:val="tr-TR"/>
        </w:rPr>
        <w:t xml:space="preserve">Alan yazındaki </w:t>
      </w:r>
      <w:r w:rsidR="00B83038" w:rsidRPr="000035BD">
        <w:rPr>
          <w:rFonts w:ascii="Times New Roman" w:eastAsia="Times New Roman" w:hAnsi="Times New Roman" w:cs="Times New Roman"/>
          <w:b/>
          <w:sz w:val="24"/>
          <w:szCs w:val="24"/>
          <w:lang w:val="tr-TR"/>
        </w:rPr>
        <w:t>STEM</w:t>
      </w:r>
      <w:r w:rsidR="00182DFB" w:rsidRPr="000035BD">
        <w:rPr>
          <w:rFonts w:ascii="Times New Roman" w:eastAsia="Times New Roman" w:hAnsi="Times New Roman" w:cs="Times New Roman"/>
          <w:b/>
          <w:sz w:val="24"/>
          <w:szCs w:val="24"/>
          <w:lang w:val="tr-TR"/>
        </w:rPr>
        <w:t xml:space="preserve"> </w:t>
      </w:r>
      <w:r w:rsidR="002B7CB7" w:rsidRPr="000035BD">
        <w:rPr>
          <w:rFonts w:ascii="Times New Roman" w:eastAsia="Times New Roman" w:hAnsi="Times New Roman" w:cs="Times New Roman"/>
          <w:b/>
          <w:sz w:val="24"/>
          <w:szCs w:val="24"/>
          <w:lang w:val="tr-TR"/>
        </w:rPr>
        <w:t xml:space="preserve">Tanımları </w:t>
      </w:r>
    </w:p>
    <w:p w14:paraId="646E0330" w14:textId="1E40817C" w:rsidR="005E69BA" w:rsidRDefault="00CB5090"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Alan yazında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nedir noktasınd</w:t>
      </w:r>
      <w:r w:rsidR="004E61D3" w:rsidRPr="000035BD">
        <w:rPr>
          <w:rFonts w:ascii="Times New Roman" w:eastAsia="Times New Roman" w:hAnsi="Times New Roman" w:cs="Times New Roman"/>
          <w:sz w:val="24"/>
          <w:szCs w:val="24"/>
          <w:lang w:val="tr-TR"/>
        </w:rPr>
        <w:t>a ortak bir tanım bulunma</w:t>
      </w:r>
      <w:r w:rsidR="00F01AFA">
        <w:rPr>
          <w:rFonts w:ascii="Times New Roman" w:eastAsia="Times New Roman" w:hAnsi="Times New Roman" w:cs="Times New Roman"/>
          <w:sz w:val="24"/>
          <w:szCs w:val="24"/>
          <w:lang w:val="tr-TR"/>
        </w:rPr>
        <w:t>ma</w:t>
      </w:r>
      <w:r w:rsidR="004E61D3" w:rsidRPr="000035BD">
        <w:rPr>
          <w:rFonts w:ascii="Times New Roman" w:eastAsia="Times New Roman" w:hAnsi="Times New Roman" w:cs="Times New Roman"/>
          <w:sz w:val="24"/>
          <w:szCs w:val="24"/>
          <w:lang w:val="tr-TR"/>
        </w:rPr>
        <w:t>ktadır</w:t>
      </w:r>
      <w:r w:rsidR="006855FD" w:rsidRPr="000035BD">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w:t>
      </w:r>
      <w:proofErr w:type="spellStart"/>
      <w:r w:rsidRPr="000035BD">
        <w:rPr>
          <w:rFonts w:ascii="Times New Roman" w:eastAsia="Times New Roman" w:hAnsi="Times New Roman" w:cs="Times New Roman"/>
          <w:sz w:val="24"/>
          <w:szCs w:val="24"/>
          <w:lang w:val="tr-TR"/>
        </w:rPr>
        <w:t>Shrikoom</w:t>
      </w:r>
      <w:proofErr w:type="spellEnd"/>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Faikhamta</w:t>
      </w:r>
      <w:proofErr w:type="spellEnd"/>
      <w:r w:rsidRPr="000035BD">
        <w:rPr>
          <w:rFonts w:ascii="Times New Roman" w:eastAsia="Times New Roman" w:hAnsi="Times New Roman" w:cs="Times New Roman"/>
          <w:sz w:val="24"/>
          <w:szCs w:val="24"/>
          <w:lang w:val="tr-TR"/>
        </w:rPr>
        <w:t xml:space="preserve">, &amp; </w:t>
      </w:r>
      <w:proofErr w:type="spellStart"/>
      <w:r w:rsidRPr="000035BD">
        <w:rPr>
          <w:rFonts w:ascii="Times New Roman" w:eastAsia="Times New Roman" w:hAnsi="Times New Roman" w:cs="Times New Roman"/>
          <w:sz w:val="24"/>
          <w:szCs w:val="24"/>
          <w:lang w:val="tr-TR"/>
        </w:rPr>
        <w:t>Hanuscin</w:t>
      </w:r>
      <w:proofErr w:type="spellEnd"/>
      <w:r w:rsidRPr="000035BD">
        <w:rPr>
          <w:rFonts w:ascii="Times New Roman" w:eastAsia="Times New Roman" w:hAnsi="Times New Roman" w:cs="Times New Roman"/>
          <w:sz w:val="24"/>
          <w:szCs w:val="24"/>
          <w:lang w:val="tr-TR"/>
        </w:rPr>
        <w:t xml:space="preserve">, 2018). Örneğin, </w:t>
      </w:r>
      <w:proofErr w:type="spellStart"/>
      <w:r w:rsidRPr="000035BD">
        <w:rPr>
          <w:rFonts w:ascii="Times New Roman" w:eastAsia="Times New Roman" w:hAnsi="Times New Roman" w:cs="Times New Roman"/>
          <w:sz w:val="24"/>
          <w:szCs w:val="24"/>
          <w:lang w:val="tr-TR"/>
        </w:rPr>
        <w:t>Sanders</w:t>
      </w:r>
      <w:proofErr w:type="spellEnd"/>
      <w:r w:rsidRPr="000035BD">
        <w:rPr>
          <w:rFonts w:ascii="Times New Roman" w:eastAsia="Times New Roman" w:hAnsi="Times New Roman" w:cs="Times New Roman"/>
          <w:sz w:val="24"/>
          <w:szCs w:val="24"/>
          <w:lang w:val="tr-TR"/>
        </w:rPr>
        <w:t xml:space="preserve"> (2009) </w:t>
      </w:r>
      <w:proofErr w:type="spellStart"/>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’i</w:t>
      </w:r>
      <w:proofErr w:type="spellEnd"/>
      <w:r w:rsidRPr="000035BD">
        <w:rPr>
          <w:rFonts w:ascii="Times New Roman" w:eastAsia="Times New Roman" w:hAnsi="Times New Roman" w:cs="Times New Roman"/>
          <w:sz w:val="24"/>
          <w:szCs w:val="24"/>
          <w:lang w:val="tr-TR"/>
        </w:rPr>
        <w:t xml:space="preserve"> iki ya da daha fazla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disiplinini kullanarak yapılan öğrenim ya da öğretim yaklaşımı olarak görmektedir. </w:t>
      </w:r>
      <w:r w:rsidR="00BC1276">
        <w:rPr>
          <w:rFonts w:ascii="Times New Roman" w:eastAsia="Times New Roman" w:hAnsi="Times New Roman" w:cs="Times New Roman"/>
          <w:sz w:val="24"/>
          <w:szCs w:val="24"/>
          <w:lang w:val="tr-TR"/>
        </w:rPr>
        <w:t xml:space="preserve">Johnson’un (2013) tanımında </w:t>
      </w:r>
      <w:r w:rsidR="00A30295" w:rsidRPr="000035BD">
        <w:rPr>
          <w:rFonts w:ascii="Times New Roman" w:eastAsia="Times New Roman" w:hAnsi="Times New Roman" w:cs="Times New Roman"/>
          <w:sz w:val="24"/>
          <w:szCs w:val="24"/>
          <w:lang w:val="tr-TR"/>
        </w:rPr>
        <w:t xml:space="preserve">ise </w:t>
      </w:r>
      <w:r w:rsidR="00B83038" w:rsidRPr="000035BD">
        <w:rPr>
          <w:rFonts w:ascii="Times New Roman" w:eastAsia="Times New Roman" w:hAnsi="Times New Roman" w:cs="Times New Roman"/>
          <w:sz w:val="24"/>
          <w:szCs w:val="24"/>
          <w:lang w:val="tr-TR"/>
        </w:rPr>
        <w:t>STEM</w:t>
      </w:r>
      <w:r w:rsidR="00A30295" w:rsidRPr="000035BD">
        <w:rPr>
          <w:rFonts w:ascii="Times New Roman" w:eastAsia="Times New Roman" w:hAnsi="Times New Roman" w:cs="Times New Roman"/>
          <w:sz w:val="24"/>
          <w:szCs w:val="24"/>
          <w:lang w:val="tr-TR"/>
        </w:rPr>
        <w:t xml:space="preserve"> ‘’</w:t>
      </w:r>
      <w:r w:rsidR="000B3E30" w:rsidRPr="000035BD">
        <w:rPr>
          <w:rFonts w:ascii="Times New Roman" w:eastAsia="Times New Roman" w:hAnsi="Times New Roman" w:cs="Times New Roman"/>
          <w:sz w:val="24"/>
          <w:szCs w:val="24"/>
          <w:lang w:val="tr-TR"/>
        </w:rPr>
        <w:t>fen ve matematik öğretimini bilimsel sorgulama</w:t>
      </w:r>
      <w:r w:rsidR="00025A78" w:rsidRPr="000035BD">
        <w:rPr>
          <w:rFonts w:ascii="Times New Roman" w:eastAsia="Times New Roman" w:hAnsi="Times New Roman" w:cs="Times New Roman"/>
          <w:sz w:val="24"/>
          <w:szCs w:val="24"/>
          <w:lang w:val="tr-TR"/>
        </w:rPr>
        <w:t xml:space="preserve"> pratikleri</w:t>
      </w:r>
      <w:r w:rsidR="000B3E30" w:rsidRPr="000035BD">
        <w:rPr>
          <w:rFonts w:ascii="Times New Roman" w:eastAsia="Times New Roman" w:hAnsi="Times New Roman" w:cs="Times New Roman"/>
          <w:sz w:val="24"/>
          <w:szCs w:val="24"/>
          <w:lang w:val="tr-TR"/>
        </w:rPr>
        <w:t xml:space="preserve">, teknoloji ve mühendislik tasarımı, matematiksel analiz ve 21. Yüzyıl disiplinler arası tema ve becerilerin </w:t>
      </w:r>
      <w:proofErr w:type="gramStart"/>
      <w:r w:rsidR="000B3E30" w:rsidRPr="000035BD">
        <w:rPr>
          <w:rFonts w:ascii="Times New Roman" w:eastAsia="Times New Roman" w:hAnsi="Times New Roman" w:cs="Times New Roman"/>
          <w:sz w:val="24"/>
          <w:szCs w:val="24"/>
          <w:lang w:val="tr-TR"/>
        </w:rPr>
        <w:t>entegre</w:t>
      </w:r>
      <w:proofErr w:type="gramEnd"/>
      <w:r w:rsidR="000B3E30" w:rsidRPr="000035BD">
        <w:rPr>
          <w:rFonts w:ascii="Times New Roman" w:eastAsia="Times New Roman" w:hAnsi="Times New Roman" w:cs="Times New Roman"/>
          <w:sz w:val="24"/>
          <w:szCs w:val="24"/>
          <w:lang w:val="tr-TR"/>
        </w:rPr>
        <w:t xml:space="preserve"> edilmesi ile gerçekleştiren bir</w:t>
      </w:r>
      <w:r w:rsidR="00025A78" w:rsidRPr="000035BD">
        <w:rPr>
          <w:rFonts w:ascii="Times New Roman" w:eastAsia="Times New Roman" w:hAnsi="Times New Roman" w:cs="Times New Roman"/>
          <w:sz w:val="24"/>
          <w:szCs w:val="24"/>
          <w:lang w:val="tr-TR"/>
        </w:rPr>
        <w:t xml:space="preserve"> öğretim yaklaşımıdır’’ (s.367). </w:t>
      </w:r>
      <w:r w:rsidRPr="000035BD">
        <w:rPr>
          <w:rFonts w:ascii="Times New Roman" w:eastAsia="Times New Roman" w:hAnsi="Times New Roman" w:cs="Times New Roman"/>
          <w:sz w:val="24"/>
          <w:szCs w:val="24"/>
          <w:lang w:val="tr-TR"/>
        </w:rPr>
        <w:t>Bazı araştırmacılar ise özellikle mühendisliğin içerisinde barındırdığı tasarım sürecini (</w:t>
      </w:r>
      <w:proofErr w:type="spellStart"/>
      <w:r w:rsidRPr="000035BD">
        <w:rPr>
          <w:rFonts w:ascii="Times New Roman" w:eastAsia="Times New Roman" w:hAnsi="Times New Roman" w:cs="Times New Roman"/>
          <w:i/>
          <w:sz w:val="24"/>
          <w:szCs w:val="24"/>
          <w:lang w:val="tr-TR"/>
        </w:rPr>
        <w:t>engineering</w:t>
      </w:r>
      <w:proofErr w:type="spellEnd"/>
      <w:r w:rsidRPr="000035BD">
        <w:rPr>
          <w:rFonts w:ascii="Times New Roman" w:eastAsia="Times New Roman" w:hAnsi="Times New Roman" w:cs="Times New Roman"/>
          <w:i/>
          <w:sz w:val="24"/>
          <w:szCs w:val="24"/>
          <w:lang w:val="tr-TR"/>
        </w:rPr>
        <w:t xml:space="preserve"> </w:t>
      </w:r>
      <w:proofErr w:type="spellStart"/>
      <w:r w:rsidRPr="000035BD">
        <w:rPr>
          <w:rFonts w:ascii="Times New Roman" w:eastAsia="Times New Roman" w:hAnsi="Times New Roman" w:cs="Times New Roman"/>
          <w:i/>
          <w:sz w:val="24"/>
          <w:szCs w:val="24"/>
          <w:lang w:val="tr-TR"/>
        </w:rPr>
        <w:t>design</w:t>
      </w:r>
      <w:proofErr w:type="spellEnd"/>
      <w:r w:rsidRPr="000035BD">
        <w:rPr>
          <w:rFonts w:ascii="Times New Roman" w:eastAsia="Times New Roman" w:hAnsi="Times New Roman" w:cs="Times New Roman"/>
          <w:i/>
          <w:sz w:val="24"/>
          <w:szCs w:val="24"/>
          <w:lang w:val="tr-TR"/>
        </w:rPr>
        <w:t xml:space="preserve"> </w:t>
      </w:r>
      <w:proofErr w:type="spellStart"/>
      <w:r w:rsidRPr="000035BD">
        <w:rPr>
          <w:rFonts w:ascii="Times New Roman" w:eastAsia="Times New Roman" w:hAnsi="Times New Roman" w:cs="Times New Roman"/>
          <w:i/>
          <w:sz w:val="24"/>
          <w:szCs w:val="24"/>
          <w:lang w:val="tr-TR"/>
        </w:rPr>
        <w:t>process</w:t>
      </w:r>
      <w:proofErr w:type="spellEnd"/>
      <w:r w:rsidRPr="000035BD">
        <w:rPr>
          <w:rFonts w:ascii="Times New Roman" w:eastAsia="Times New Roman" w:hAnsi="Times New Roman" w:cs="Times New Roman"/>
          <w:sz w:val="24"/>
          <w:szCs w:val="24"/>
          <w:lang w:val="tr-TR"/>
        </w:rPr>
        <w:t xml:space="preser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yaklaşımı için bir öğrenme ortamı olarak görmüş ve bu temelde modeller oluşturmuşlardır (</w:t>
      </w:r>
      <w:proofErr w:type="spellStart"/>
      <w:r w:rsidRPr="000035BD">
        <w:rPr>
          <w:rFonts w:ascii="Times New Roman" w:eastAsia="Times New Roman" w:hAnsi="Times New Roman" w:cs="Times New Roman"/>
          <w:sz w:val="24"/>
          <w:szCs w:val="24"/>
          <w:lang w:val="tr-TR"/>
        </w:rPr>
        <w:t>Kelley</w:t>
      </w:r>
      <w:proofErr w:type="spellEnd"/>
      <w:r w:rsidRPr="000035BD">
        <w:rPr>
          <w:rFonts w:ascii="Times New Roman" w:eastAsia="Times New Roman" w:hAnsi="Times New Roman" w:cs="Times New Roman"/>
          <w:sz w:val="24"/>
          <w:szCs w:val="24"/>
          <w:lang w:val="tr-TR"/>
        </w:rPr>
        <w:t xml:space="preserve"> </w:t>
      </w:r>
      <w:r w:rsidR="00236324" w:rsidRPr="000035BD">
        <w:rPr>
          <w:rFonts w:ascii="Times New Roman" w:eastAsia="Times New Roman" w:hAnsi="Times New Roman" w:cs="Times New Roman"/>
          <w:sz w:val="24"/>
          <w:szCs w:val="24"/>
          <w:lang w:val="tr-TR"/>
        </w:rPr>
        <w:t xml:space="preserve">&amp; </w:t>
      </w:r>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Knowles</w:t>
      </w:r>
      <w:proofErr w:type="spellEnd"/>
      <w:r w:rsidRPr="000035BD">
        <w:rPr>
          <w:rFonts w:ascii="Times New Roman" w:eastAsia="Times New Roman" w:hAnsi="Times New Roman" w:cs="Times New Roman"/>
          <w:sz w:val="24"/>
          <w:szCs w:val="24"/>
          <w:lang w:val="tr-TR"/>
        </w:rPr>
        <w:t xml:space="preserve">, 2016). </w:t>
      </w:r>
      <w:proofErr w:type="spellStart"/>
      <w:r w:rsidRPr="000035BD">
        <w:rPr>
          <w:rFonts w:ascii="Times New Roman" w:eastAsia="Times New Roman" w:hAnsi="Times New Roman" w:cs="Times New Roman"/>
          <w:sz w:val="24"/>
          <w:szCs w:val="24"/>
          <w:lang w:val="tr-TR"/>
        </w:rPr>
        <w:t>Stohlmann</w:t>
      </w:r>
      <w:proofErr w:type="spellEnd"/>
      <w:r w:rsidRPr="000035BD">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Moore</w:t>
      </w:r>
      <w:proofErr w:type="spellEnd"/>
      <w:r w:rsidRPr="000035BD">
        <w:rPr>
          <w:rFonts w:ascii="Times New Roman" w:eastAsia="Times New Roman" w:hAnsi="Times New Roman" w:cs="Times New Roman"/>
          <w:sz w:val="24"/>
          <w:szCs w:val="24"/>
          <w:lang w:val="tr-TR"/>
        </w:rPr>
        <w:t xml:space="preserve"> ve </w:t>
      </w:r>
      <w:proofErr w:type="spellStart"/>
      <w:r w:rsidRPr="000035BD">
        <w:rPr>
          <w:rFonts w:ascii="Times New Roman" w:eastAsia="Times New Roman" w:hAnsi="Times New Roman" w:cs="Times New Roman"/>
          <w:sz w:val="24"/>
          <w:szCs w:val="24"/>
          <w:lang w:val="tr-TR"/>
        </w:rPr>
        <w:t>Roehrig</w:t>
      </w:r>
      <w:proofErr w:type="spellEnd"/>
      <w:r w:rsidRPr="000035BD">
        <w:rPr>
          <w:rFonts w:ascii="Times New Roman" w:eastAsia="Times New Roman" w:hAnsi="Times New Roman" w:cs="Times New Roman"/>
          <w:sz w:val="24"/>
          <w:szCs w:val="24"/>
          <w:lang w:val="tr-TR"/>
        </w:rPr>
        <w:t xml:space="preserve"> (2012) ise “fen, teknoloji, mühendislik ve matematik alanlarını bir derste bu alanlar arasındaki bağlantılar ve gerçek yaşam problemleri sayesinde birbirine bağlamaya çalışan bir gayret” (s. 30) şeklinde ele almaktadır. Tanım olarak farklı tanımlar ve yaklaşımlar bulunmakla birlikte bu tanımların ortak noktaları mevcuttur (</w:t>
      </w:r>
      <w:proofErr w:type="spellStart"/>
      <w:r w:rsidRPr="000035BD">
        <w:rPr>
          <w:rFonts w:ascii="Times New Roman" w:eastAsia="Times New Roman" w:hAnsi="Times New Roman" w:cs="Times New Roman"/>
          <w:sz w:val="24"/>
          <w:szCs w:val="24"/>
          <w:lang w:val="tr-TR"/>
        </w:rPr>
        <w:t>Shrikoom</w:t>
      </w:r>
      <w:proofErr w:type="spellEnd"/>
      <w:r w:rsidRPr="000035BD">
        <w:rPr>
          <w:rFonts w:ascii="Times New Roman" w:eastAsia="Times New Roman" w:hAnsi="Times New Roman" w:cs="Times New Roman"/>
          <w:sz w:val="24"/>
          <w:szCs w:val="24"/>
          <w:lang w:val="tr-TR"/>
        </w:rPr>
        <w:t>, vd</w:t>
      </w:r>
      <w:r w:rsidR="00103815" w:rsidRPr="000035BD">
        <w:rPr>
          <w:rFonts w:ascii="Times New Roman" w:eastAsia="Times New Roman" w:hAnsi="Times New Roman" w:cs="Times New Roman"/>
          <w:sz w:val="24"/>
          <w:szCs w:val="24"/>
          <w:lang w:val="tr-TR"/>
        </w:rPr>
        <w:t>.</w:t>
      </w:r>
      <w:r w:rsidRPr="000035BD">
        <w:rPr>
          <w:rFonts w:ascii="Times New Roman" w:eastAsia="Times New Roman" w:hAnsi="Times New Roman" w:cs="Times New Roman"/>
          <w:sz w:val="24"/>
          <w:szCs w:val="24"/>
          <w:lang w:val="tr-TR"/>
        </w:rPr>
        <w:t xml:space="preserve"> 2018). </w:t>
      </w:r>
      <w:proofErr w:type="spellStart"/>
      <w:proofErr w:type="gramStart"/>
      <w:r w:rsidR="00B93814" w:rsidRPr="000035BD">
        <w:rPr>
          <w:rFonts w:ascii="Times New Roman" w:eastAsia="Times New Roman" w:hAnsi="Times New Roman" w:cs="Times New Roman"/>
          <w:sz w:val="24"/>
          <w:szCs w:val="24"/>
          <w:lang w:val="tr-TR"/>
        </w:rPr>
        <w:t>Moore</w:t>
      </w:r>
      <w:proofErr w:type="spellEnd"/>
      <w:r w:rsidR="00B93814" w:rsidRPr="000035BD">
        <w:rPr>
          <w:rFonts w:ascii="Times New Roman" w:eastAsia="Times New Roman" w:hAnsi="Times New Roman" w:cs="Times New Roman"/>
          <w:sz w:val="24"/>
          <w:szCs w:val="24"/>
          <w:lang w:val="tr-TR"/>
        </w:rPr>
        <w:t xml:space="preserve">, Johnson, </w:t>
      </w:r>
      <w:proofErr w:type="spellStart"/>
      <w:r w:rsidR="00B93814" w:rsidRPr="000035BD">
        <w:rPr>
          <w:rFonts w:ascii="Times New Roman" w:eastAsia="Times New Roman" w:hAnsi="Times New Roman" w:cs="Times New Roman"/>
          <w:sz w:val="24"/>
          <w:szCs w:val="24"/>
          <w:lang w:val="tr-TR"/>
        </w:rPr>
        <w:t>Peters-Burton</w:t>
      </w:r>
      <w:proofErr w:type="spellEnd"/>
      <w:r w:rsidRPr="000035BD">
        <w:rPr>
          <w:rFonts w:ascii="Times New Roman" w:eastAsia="Times New Roman" w:hAnsi="Times New Roman" w:cs="Times New Roman"/>
          <w:sz w:val="24"/>
          <w:szCs w:val="24"/>
          <w:lang w:val="tr-TR"/>
        </w:rPr>
        <w:t xml:space="preserve"> ve </w:t>
      </w:r>
      <w:proofErr w:type="spellStart"/>
      <w:r w:rsidRPr="000035BD">
        <w:rPr>
          <w:rFonts w:ascii="Times New Roman" w:eastAsia="Times New Roman" w:hAnsi="Times New Roman" w:cs="Times New Roman"/>
          <w:sz w:val="24"/>
          <w:szCs w:val="24"/>
          <w:lang w:val="tr-TR"/>
        </w:rPr>
        <w:t>Guzey</w:t>
      </w:r>
      <w:proofErr w:type="spellEnd"/>
      <w:r w:rsidRPr="000035BD">
        <w:rPr>
          <w:rFonts w:ascii="Times New Roman" w:eastAsia="Times New Roman" w:hAnsi="Times New Roman" w:cs="Times New Roman"/>
          <w:sz w:val="24"/>
          <w:szCs w:val="24"/>
          <w:lang w:val="tr-TR"/>
        </w:rPr>
        <w:t xml:space="preserve"> (2015)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yaklaşımının en temel özelliklerini şu şekilde sıralamıştır: </w:t>
      </w:r>
      <w:r w:rsidR="005E69BA">
        <w:rPr>
          <w:rFonts w:ascii="Times New Roman" w:eastAsia="Times New Roman" w:hAnsi="Times New Roman" w:cs="Times New Roman"/>
          <w:sz w:val="24"/>
          <w:szCs w:val="24"/>
          <w:lang w:val="tr-TR"/>
        </w:rPr>
        <w:t>m</w:t>
      </w:r>
      <w:r w:rsidRPr="000035BD">
        <w:rPr>
          <w:rFonts w:ascii="Times New Roman" w:eastAsia="Times New Roman" w:hAnsi="Times New Roman" w:cs="Times New Roman"/>
          <w:sz w:val="24"/>
          <w:szCs w:val="24"/>
          <w:lang w:val="tr-TR"/>
        </w:rPr>
        <w:t>otive eden bir bağlam</w:t>
      </w:r>
      <w:r w:rsidR="00021DB4">
        <w:rPr>
          <w:rFonts w:ascii="Times New Roman" w:eastAsia="Times New Roman" w:hAnsi="Times New Roman" w:cs="Times New Roman"/>
          <w:sz w:val="24"/>
          <w:szCs w:val="24"/>
          <w:lang w:val="tr-TR"/>
        </w:rPr>
        <w:t>ın bulunması</w:t>
      </w:r>
      <w:r w:rsidRPr="000035BD">
        <w:rPr>
          <w:rFonts w:ascii="Times New Roman" w:eastAsia="Times New Roman" w:hAnsi="Times New Roman" w:cs="Times New Roman"/>
          <w:sz w:val="24"/>
          <w:szCs w:val="24"/>
          <w:lang w:val="tr-TR"/>
        </w:rPr>
        <w:t>,</w:t>
      </w:r>
      <w:r w:rsidR="005E69BA">
        <w:rPr>
          <w:rFonts w:ascii="Times New Roman" w:hAnsi="Times New Roman" w:cs="Times New Roman"/>
          <w:sz w:val="24"/>
          <w:szCs w:val="24"/>
          <w:lang w:val="tr-TR"/>
        </w:rPr>
        <w:t xml:space="preserve"> </w:t>
      </w:r>
      <w:r w:rsidR="005E69BA" w:rsidRPr="005E69BA">
        <w:rPr>
          <w:rFonts w:ascii="Times New Roman" w:eastAsia="Times New Roman" w:hAnsi="Times New Roman" w:cs="Times New Roman"/>
          <w:sz w:val="24"/>
          <w:szCs w:val="24"/>
          <w:lang w:val="tr-TR"/>
        </w:rPr>
        <w:t>mühendislik tasarımı görevi</w:t>
      </w:r>
      <w:r w:rsidR="005E69BA">
        <w:rPr>
          <w:rFonts w:ascii="Times New Roman" w:eastAsia="Times New Roman" w:hAnsi="Times New Roman" w:cs="Times New Roman"/>
          <w:sz w:val="24"/>
          <w:szCs w:val="24"/>
          <w:lang w:val="tr-TR"/>
        </w:rPr>
        <w:t xml:space="preserve"> içermesi</w:t>
      </w:r>
      <w:r w:rsidR="005E69BA" w:rsidRPr="005E69BA">
        <w:rPr>
          <w:rFonts w:ascii="Times New Roman" w:eastAsia="Times New Roman" w:hAnsi="Times New Roman" w:cs="Times New Roman"/>
          <w:sz w:val="24"/>
          <w:szCs w:val="24"/>
          <w:lang w:val="tr-TR"/>
        </w:rPr>
        <w:t>, başarısızlıktan bir şeyler öğrenme</w:t>
      </w:r>
      <w:r w:rsidR="00021DB4">
        <w:rPr>
          <w:rFonts w:ascii="Times New Roman" w:eastAsia="Times New Roman" w:hAnsi="Times New Roman" w:cs="Times New Roman"/>
          <w:sz w:val="24"/>
          <w:szCs w:val="24"/>
          <w:lang w:val="tr-TR"/>
        </w:rPr>
        <w:t>yi sağlaması</w:t>
      </w:r>
      <w:r w:rsidR="005E69BA" w:rsidRPr="005E69BA">
        <w:rPr>
          <w:rFonts w:ascii="Times New Roman" w:eastAsia="Times New Roman" w:hAnsi="Times New Roman" w:cs="Times New Roman"/>
          <w:sz w:val="24"/>
          <w:szCs w:val="24"/>
          <w:lang w:val="tr-TR"/>
        </w:rPr>
        <w:t>, öğretim programına dayalı fen/matematik kazanımları</w:t>
      </w:r>
      <w:r w:rsidR="00021DB4">
        <w:rPr>
          <w:rFonts w:ascii="Times New Roman" w:eastAsia="Times New Roman" w:hAnsi="Times New Roman" w:cs="Times New Roman"/>
          <w:sz w:val="24"/>
          <w:szCs w:val="24"/>
          <w:lang w:val="tr-TR"/>
        </w:rPr>
        <w:t>nı temel alması</w:t>
      </w:r>
      <w:r w:rsidR="005E69BA" w:rsidRPr="005E69BA">
        <w:rPr>
          <w:rFonts w:ascii="Times New Roman" w:eastAsia="Times New Roman" w:hAnsi="Times New Roman" w:cs="Times New Roman"/>
          <w:sz w:val="24"/>
          <w:szCs w:val="24"/>
          <w:lang w:val="tr-TR"/>
        </w:rPr>
        <w:t>, öğrenci merkezli öğretim</w:t>
      </w:r>
      <w:r w:rsidR="005E69BA">
        <w:rPr>
          <w:rFonts w:ascii="Times New Roman" w:eastAsia="Times New Roman" w:hAnsi="Times New Roman" w:cs="Times New Roman"/>
          <w:sz w:val="24"/>
          <w:szCs w:val="24"/>
          <w:lang w:val="tr-TR"/>
        </w:rPr>
        <w:t xml:space="preserve"> ve grup çalışması</w:t>
      </w:r>
      <w:r w:rsidR="00021DB4">
        <w:rPr>
          <w:rFonts w:ascii="Times New Roman" w:eastAsia="Times New Roman" w:hAnsi="Times New Roman" w:cs="Times New Roman"/>
          <w:sz w:val="24"/>
          <w:szCs w:val="24"/>
          <w:lang w:val="tr-TR"/>
        </w:rPr>
        <w:t xml:space="preserve"> içermesi ve</w:t>
      </w:r>
      <w:r w:rsidR="005E69BA">
        <w:rPr>
          <w:rFonts w:ascii="Times New Roman" w:eastAsia="Times New Roman" w:hAnsi="Times New Roman" w:cs="Times New Roman"/>
          <w:sz w:val="24"/>
          <w:szCs w:val="24"/>
          <w:lang w:val="tr-TR"/>
        </w:rPr>
        <w:t xml:space="preserve"> iletişim</w:t>
      </w:r>
      <w:r w:rsidR="00021DB4">
        <w:rPr>
          <w:rFonts w:ascii="Times New Roman" w:eastAsia="Times New Roman" w:hAnsi="Times New Roman" w:cs="Times New Roman"/>
          <w:sz w:val="24"/>
          <w:szCs w:val="24"/>
          <w:lang w:val="tr-TR"/>
        </w:rPr>
        <w:t>e (sözlü ve yazılı) önem vermesi</w:t>
      </w:r>
      <w:r w:rsidR="00BC1276">
        <w:rPr>
          <w:rFonts w:ascii="Times New Roman" w:eastAsia="Times New Roman" w:hAnsi="Times New Roman" w:cs="Times New Roman"/>
          <w:sz w:val="24"/>
          <w:szCs w:val="24"/>
          <w:lang w:val="tr-TR"/>
        </w:rPr>
        <w:t>dir</w:t>
      </w:r>
      <w:r w:rsidR="005E69BA">
        <w:rPr>
          <w:rFonts w:ascii="Times New Roman" w:eastAsia="Times New Roman" w:hAnsi="Times New Roman" w:cs="Times New Roman"/>
          <w:sz w:val="24"/>
          <w:szCs w:val="24"/>
          <w:lang w:val="tr-TR"/>
        </w:rPr>
        <w:t>.</w:t>
      </w:r>
      <w:r w:rsidR="00021DB4">
        <w:rPr>
          <w:rFonts w:ascii="Times New Roman" w:eastAsia="Times New Roman" w:hAnsi="Times New Roman" w:cs="Times New Roman"/>
          <w:sz w:val="24"/>
          <w:szCs w:val="24"/>
          <w:lang w:val="tr-TR"/>
        </w:rPr>
        <w:t xml:space="preserve"> </w:t>
      </w:r>
      <w:proofErr w:type="gramEnd"/>
      <w:r w:rsidR="004E61D3" w:rsidRPr="000035BD">
        <w:rPr>
          <w:rFonts w:ascii="Times New Roman" w:eastAsia="Times New Roman" w:hAnsi="Times New Roman" w:cs="Times New Roman"/>
          <w:sz w:val="24"/>
          <w:szCs w:val="24"/>
          <w:lang w:val="tr-TR"/>
        </w:rPr>
        <w:t xml:space="preserve">Bu ortak noktaların </w:t>
      </w:r>
      <w:r w:rsidR="00E276A5" w:rsidRPr="000035BD">
        <w:rPr>
          <w:rFonts w:ascii="Times New Roman" w:eastAsia="Times New Roman" w:hAnsi="Times New Roman" w:cs="Times New Roman"/>
          <w:sz w:val="24"/>
          <w:szCs w:val="24"/>
          <w:lang w:val="tr-TR"/>
        </w:rPr>
        <w:t>ortaya konması</w:t>
      </w:r>
      <w:r w:rsidR="004E61D3" w:rsidRPr="000035BD">
        <w:rPr>
          <w:rFonts w:ascii="Times New Roman" w:eastAsia="Times New Roman" w:hAnsi="Times New Roman" w:cs="Times New Roman"/>
          <w:sz w:val="24"/>
          <w:szCs w:val="24"/>
          <w:lang w:val="tr-TR"/>
        </w:rPr>
        <w:t xml:space="preserve"> </w:t>
      </w:r>
      <w:proofErr w:type="spellStart"/>
      <w:r w:rsidR="00B83038" w:rsidRPr="000035BD">
        <w:rPr>
          <w:rFonts w:ascii="Times New Roman" w:eastAsia="Times New Roman" w:hAnsi="Times New Roman" w:cs="Times New Roman"/>
          <w:sz w:val="24"/>
          <w:szCs w:val="24"/>
          <w:lang w:val="tr-TR"/>
        </w:rPr>
        <w:t>STEM</w:t>
      </w:r>
      <w:r w:rsidR="004E61D3" w:rsidRPr="000035BD">
        <w:rPr>
          <w:rFonts w:ascii="Times New Roman" w:eastAsia="Times New Roman" w:hAnsi="Times New Roman" w:cs="Times New Roman"/>
          <w:sz w:val="24"/>
          <w:szCs w:val="24"/>
          <w:lang w:val="tr-TR"/>
        </w:rPr>
        <w:t>’in</w:t>
      </w:r>
      <w:proofErr w:type="spellEnd"/>
      <w:r w:rsidR="004E61D3" w:rsidRPr="000035BD">
        <w:rPr>
          <w:rFonts w:ascii="Times New Roman" w:eastAsia="Times New Roman" w:hAnsi="Times New Roman" w:cs="Times New Roman"/>
          <w:sz w:val="24"/>
          <w:szCs w:val="24"/>
          <w:lang w:val="tr-TR"/>
        </w:rPr>
        <w:t xml:space="preserve"> ne olup olm</w:t>
      </w:r>
      <w:r w:rsidR="00C10158" w:rsidRPr="000035BD">
        <w:rPr>
          <w:rFonts w:ascii="Times New Roman" w:eastAsia="Times New Roman" w:hAnsi="Times New Roman" w:cs="Times New Roman"/>
          <w:sz w:val="24"/>
          <w:szCs w:val="24"/>
          <w:lang w:val="tr-TR"/>
        </w:rPr>
        <w:t>adığını anlamak adına önemlidir</w:t>
      </w:r>
      <w:r w:rsidR="00654572" w:rsidRPr="000035BD">
        <w:rPr>
          <w:rFonts w:ascii="Times New Roman" w:eastAsia="Times New Roman" w:hAnsi="Times New Roman" w:cs="Times New Roman"/>
          <w:sz w:val="24"/>
          <w:szCs w:val="24"/>
          <w:lang w:val="tr-TR"/>
        </w:rPr>
        <w:t xml:space="preserve"> </w:t>
      </w:r>
      <w:r w:rsidR="004E61D3" w:rsidRPr="000035BD">
        <w:rPr>
          <w:rFonts w:ascii="Times New Roman" w:eastAsia="Times New Roman" w:hAnsi="Times New Roman" w:cs="Times New Roman"/>
          <w:sz w:val="24"/>
          <w:szCs w:val="24"/>
          <w:lang w:val="tr-TR"/>
        </w:rPr>
        <w:t>‘’</w:t>
      </w:r>
      <w:r w:rsidR="00342B37" w:rsidRPr="000035BD">
        <w:rPr>
          <w:rFonts w:ascii="Times New Roman" w:eastAsia="Times New Roman" w:hAnsi="Times New Roman" w:cs="Times New Roman"/>
          <w:sz w:val="24"/>
          <w:szCs w:val="24"/>
          <w:lang w:val="tr-TR"/>
        </w:rPr>
        <w:t>[</w:t>
      </w:r>
      <w:r w:rsidR="001F19BB" w:rsidRPr="000035BD">
        <w:rPr>
          <w:rFonts w:ascii="Times New Roman" w:eastAsia="Times New Roman" w:hAnsi="Times New Roman" w:cs="Times New Roman"/>
          <w:sz w:val="24"/>
          <w:szCs w:val="24"/>
          <w:lang w:val="tr-TR"/>
        </w:rPr>
        <w:t>Ç</w:t>
      </w:r>
      <w:r w:rsidR="00342B37" w:rsidRPr="000035BD">
        <w:rPr>
          <w:rFonts w:ascii="Times New Roman" w:eastAsia="Times New Roman" w:hAnsi="Times New Roman" w:cs="Times New Roman"/>
          <w:sz w:val="24"/>
          <w:szCs w:val="24"/>
          <w:lang w:val="tr-TR"/>
        </w:rPr>
        <w:t>]</w:t>
      </w:r>
      <w:proofErr w:type="spellStart"/>
      <w:r w:rsidR="004E61D3" w:rsidRPr="000035BD">
        <w:rPr>
          <w:rFonts w:ascii="Times New Roman" w:eastAsia="Times New Roman" w:hAnsi="Times New Roman" w:cs="Times New Roman"/>
          <w:sz w:val="24"/>
          <w:szCs w:val="24"/>
          <w:lang w:val="tr-TR"/>
        </w:rPr>
        <w:t>ünkü</w:t>
      </w:r>
      <w:proofErr w:type="spellEnd"/>
      <w:r w:rsidR="004E61D3" w:rsidRPr="000035BD">
        <w:rPr>
          <w:rFonts w:ascii="Times New Roman" w:eastAsia="Times New Roman" w:hAnsi="Times New Roman" w:cs="Times New Roman"/>
          <w:sz w:val="24"/>
          <w:szCs w:val="24"/>
          <w:lang w:val="tr-TR"/>
        </w:rPr>
        <w:t xml:space="preserve"> fen ve matematik öğretimiyle birleştirilmiş geleneksel öğretimlerin </w:t>
      </w:r>
      <w:r w:rsidR="00B83038" w:rsidRPr="000035BD">
        <w:rPr>
          <w:rFonts w:ascii="Times New Roman" w:eastAsia="Times New Roman" w:hAnsi="Times New Roman" w:cs="Times New Roman"/>
          <w:sz w:val="24"/>
          <w:szCs w:val="24"/>
          <w:lang w:val="tr-TR"/>
        </w:rPr>
        <w:t>STEM</w:t>
      </w:r>
      <w:r w:rsidR="004E61D3" w:rsidRPr="000035BD">
        <w:rPr>
          <w:rFonts w:ascii="Times New Roman" w:eastAsia="Times New Roman" w:hAnsi="Times New Roman" w:cs="Times New Roman"/>
          <w:sz w:val="24"/>
          <w:szCs w:val="24"/>
          <w:lang w:val="tr-TR"/>
        </w:rPr>
        <w:t xml:space="preserve"> diye adlandırılması ve/veya güncel olmayan bir müfredatın kullanılması, öğrencilerin </w:t>
      </w:r>
      <w:r w:rsidR="00B83038" w:rsidRPr="000035BD">
        <w:rPr>
          <w:rFonts w:ascii="Times New Roman" w:eastAsia="Times New Roman" w:hAnsi="Times New Roman" w:cs="Times New Roman"/>
          <w:sz w:val="24"/>
          <w:szCs w:val="24"/>
          <w:lang w:val="tr-TR"/>
        </w:rPr>
        <w:t>STEM</w:t>
      </w:r>
      <w:r w:rsidR="004E61D3" w:rsidRPr="000035BD">
        <w:rPr>
          <w:rFonts w:ascii="Times New Roman" w:eastAsia="Times New Roman" w:hAnsi="Times New Roman" w:cs="Times New Roman"/>
          <w:sz w:val="24"/>
          <w:szCs w:val="24"/>
          <w:lang w:val="tr-TR"/>
        </w:rPr>
        <w:t xml:space="preserve"> alanlarına ilgisinin ya</w:t>
      </w:r>
      <w:r w:rsidR="00744053" w:rsidRPr="000035BD">
        <w:rPr>
          <w:rFonts w:ascii="Times New Roman" w:eastAsia="Times New Roman" w:hAnsi="Times New Roman" w:cs="Times New Roman"/>
          <w:sz w:val="24"/>
          <w:szCs w:val="24"/>
          <w:lang w:val="tr-TR"/>
        </w:rPr>
        <w:t xml:space="preserve"> </w:t>
      </w:r>
      <w:r w:rsidR="004E61D3" w:rsidRPr="000035BD">
        <w:rPr>
          <w:rFonts w:ascii="Times New Roman" w:eastAsia="Times New Roman" w:hAnsi="Times New Roman" w:cs="Times New Roman"/>
          <w:sz w:val="24"/>
          <w:szCs w:val="24"/>
          <w:lang w:val="tr-TR"/>
        </w:rPr>
        <w:t xml:space="preserve">da bu alanlarda </w:t>
      </w:r>
      <w:r w:rsidR="00744053" w:rsidRPr="000035BD">
        <w:rPr>
          <w:rFonts w:ascii="Times New Roman" w:eastAsia="Times New Roman" w:hAnsi="Times New Roman" w:cs="Times New Roman"/>
          <w:sz w:val="24"/>
          <w:szCs w:val="24"/>
          <w:lang w:val="tr-TR"/>
        </w:rPr>
        <w:t>yükseköğrenim</w:t>
      </w:r>
      <w:r w:rsidR="004E61D3" w:rsidRPr="000035BD">
        <w:rPr>
          <w:rFonts w:ascii="Times New Roman" w:eastAsia="Times New Roman" w:hAnsi="Times New Roman" w:cs="Times New Roman"/>
          <w:sz w:val="24"/>
          <w:szCs w:val="24"/>
          <w:lang w:val="tr-TR"/>
        </w:rPr>
        <w:t xml:space="preserve"> almasının </w:t>
      </w:r>
      <w:r w:rsidR="00384BF0" w:rsidRPr="000035BD">
        <w:rPr>
          <w:rFonts w:ascii="Times New Roman" w:eastAsia="Times New Roman" w:hAnsi="Times New Roman" w:cs="Times New Roman"/>
          <w:sz w:val="24"/>
          <w:szCs w:val="24"/>
          <w:lang w:val="tr-TR"/>
        </w:rPr>
        <w:t>artırılmasında yeterli değildir</w:t>
      </w:r>
      <w:r w:rsidR="004E61D3" w:rsidRPr="000035BD">
        <w:rPr>
          <w:rFonts w:ascii="Times New Roman" w:eastAsia="Times New Roman" w:hAnsi="Times New Roman" w:cs="Times New Roman"/>
          <w:sz w:val="24"/>
          <w:szCs w:val="24"/>
          <w:lang w:val="tr-TR"/>
        </w:rPr>
        <w:t xml:space="preserve">’’ (Öner </w:t>
      </w:r>
      <w:r w:rsidR="00654572" w:rsidRPr="000035BD">
        <w:rPr>
          <w:rFonts w:ascii="Times New Roman" w:eastAsia="Times New Roman" w:hAnsi="Times New Roman" w:cs="Times New Roman"/>
          <w:sz w:val="24"/>
          <w:szCs w:val="24"/>
          <w:lang w:val="tr-TR"/>
        </w:rPr>
        <w:t xml:space="preserve">&amp; </w:t>
      </w:r>
      <w:proofErr w:type="spellStart"/>
      <w:r w:rsidR="004E61D3" w:rsidRPr="000035BD">
        <w:rPr>
          <w:rFonts w:ascii="Times New Roman" w:eastAsia="Times New Roman" w:hAnsi="Times New Roman" w:cs="Times New Roman"/>
          <w:sz w:val="24"/>
          <w:szCs w:val="24"/>
          <w:lang w:val="tr-TR"/>
        </w:rPr>
        <w:t>Capraro</w:t>
      </w:r>
      <w:proofErr w:type="spellEnd"/>
      <w:r w:rsidR="004E61D3" w:rsidRPr="000035BD">
        <w:rPr>
          <w:rFonts w:ascii="Times New Roman" w:eastAsia="Times New Roman" w:hAnsi="Times New Roman" w:cs="Times New Roman"/>
          <w:sz w:val="24"/>
          <w:szCs w:val="24"/>
          <w:lang w:val="tr-TR"/>
        </w:rPr>
        <w:t xml:space="preserve">, </w:t>
      </w:r>
      <w:r w:rsidR="00744053" w:rsidRPr="000035BD">
        <w:rPr>
          <w:rFonts w:ascii="Times New Roman" w:eastAsia="Times New Roman" w:hAnsi="Times New Roman" w:cs="Times New Roman"/>
          <w:sz w:val="24"/>
          <w:szCs w:val="24"/>
          <w:lang w:val="tr-TR"/>
        </w:rPr>
        <w:t xml:space="preserve">2016, </w:t>
      </w:r>
      <w:r w:rsidR="004E61D3" w:rsidRPr="000035BD">
        <w:rPr>
          <w:rFonts w:ascii="Times New Roman" w:eastAsia="Times New Roman" w:hAnsi="Times New Roman" w:cs="Times New Roman"/>
          <w:sz w:val="24"/>
          <w:szCs w:val="24"/>
          <w:lang w:val="tr-TR"/>
        </w:rPr>
        <w:t>s.2)</w:t>
      </w:r>
      <w:r w:rsidR="00744053" w:rsidRPr="000035BD">
        <w:rPr>
          <w:rFonts w:ascii="Times New Roman" w:eastAsia="Times New Roman" w:hAnsi="Times New Roman" w:cs="Times New Roman"/>
          <w:sz w:val="24"/>
          <w:szCs w:val="24"/>
          <w:lang w:val="tr-TR"/>
        </w:rPr>
        <w:t xml:space="preserve">. Bu noktadan hareketle </w:t>
      </w:r>
      <w:r w:rsidR="0084694C">
        <w:rPr>
          <w:rFonts w:ascii="Times New Roman" w:eastAsia="Times New Roman" w:hAnsi="Times New Roman" w:cs="Times New Roman"/>
          <w:sz w:val="24"/>
          <w:szCs w:val="24"/>
          <w:lang w:val="tr-TR"/>
        </w:rPr>
        <w:t>bu çalışmada</w:t>
      </w:r>
      <w:r w:rsidR="00EC7D0E" w:rsidRPr="000035BD">
        <w:rPr>
          <w:rFonts w:ascii="Times New Roman" w:eastAsia="Times New Roman" w:hAnsi="Times New Roman" w:cs="Times New Roman"/>
          <w:sz w:val="24"/>
          <w:szCs w:val="24"/>
          <w:lang w:val="tr-TR"/>
        </w:rPr>
        <w:t xml:space="preserve"> </w:t>
      </w:r>
      <w:r w:rsidR="00744053" w:rsidRPr="000035BD">
        <w:rPr>
          <w:rFonts w:ascii="Times New Roman" w:eastAsia="Times New Roman" w:hAnsi="Times New Roman" w:cs="Times New Roman"/>
          <w:sz w:val="24"/>
          <w:szCs w:val="24"/>
          <w:lang w:val="tr-TR"/>
        </w:rPr>
        <w:t>yazarların</w:t>
      </w:r>
      <w:r w:rsidR="00EC7D0E" w:rsidRPr="000035BD">
        <w:rPr>
          <w:rFonts w:ascii="Times New Roman" w:eastAsia="Times New Roman" w:hAnsi="Times New Roman" w:cs="Times New Roman"/>
          <w:sz w:val="24"/>
          <w:szCs w:val="24"/>
          <w:lang w:val="tr-TR"/>
        </w:rPr>
        <w:t>ın</w:t>
      </w:r>
      <w:r w:rsidR="00744053" w:rsidRPr="000035BD">
        <w:rPr>
          <w:rFonts w:ascii="Times New Roman" w:eastAsia="Times New Roman" w:hAnsi="Times New Roman" w:cs="Times New Roman"/>
          <w:sz w:val="24"/>
          <w:szCs w:val="24"/>
          <w:lang w:val="tr-TR"/>
        </w:rPr>
        <w:t xml:space="preserve"> benimsediği </w:t>
      </w:r>
      <w:r w:rsidR="00B83038" w:rsidRPr="000035BD">
        <w:rPr>
          <w:rFonts w:ascii="Times New Roman" w:eastAsia="Times New Roman" w:hAnsi="Times New Roman" w:cs="Times New Roman"/>
          <w:sz w:val="24"/>
          <w:szCs w:val="24"/>
          <w:lang w:val="tr-TR"/>
        </w:rPr>
        <w:t>STEM</w:t>
      </w:r>
      <w:r w:rsidR="00744053" w:rsidRPr="000035BD">
        <w:rPr>
          <w:rFonts w:ascii="Times New Roman" w:eastAsia="Times New Roman" w:hAnsi="Times New Roman" w:cs="Times New Roman"/>
          <w:sz w:val="24"/>
          <w:szCs w:val="24"/>
          <w:lang w:val="tr-TR"/>
        </w:rPr>
        <w:t xml:space="preserve"> tanımı en az iki </w:t>
      </w:r>
      <w:r w:rsidR="00B83038" w:rsidRPr="000035BD">
        <w:rPr>
          <w:rFonts w:ascii="Times New Roman" w:eastAsia="Times New Roman" w:hAnsi="Times New Roman" w:cs="Times New Roman"/>
          <w:sz w:val="24"/>
          <w:szCs w:val="24"/>
          <w:lang w:val="tr-TR"/>
        </w:rPr>
        <w:t>STEM</w:t>
      </w:r>
      <w:r w:rsidR="00CF15F3" w:rsidRPr="000035BD">
        <w:rPr>
          <w:rFonts w:ascii="Times New Roman" w:eastAsia="Times New Roman" w:hAnsi="Times New Roman" w:cs="Times New Roman"/>
          <w:sz w:val="24"/>
          <w:szCs w:val="24"/>
          <w:lang w:val="tr-TR"/>
        </w:rPr>
        <w:t xml:space="preserve"> </w:t>
      </w:r>
      <w:r w:rsidR="00744053" w:rsidRPr="000035BD">
        <w:rPr>
          <w:rFonts w:ascii="Times New Roman" w:eastAsia="Times New Roman" w:hAnsi="Times New Roman" w:cs="Times New Roman"/>
          <w:sz w:val="24"/>
          <w:szCs w:val="24"/>
          <w:lang w:val="tr-TR"/>
        </w:rPr>
        <w:t xml:space="preserve">bileşeni içeren, öğrencilerin günlük hayat problemlerine çözümler </w:t>
      </w:r>
      <w:r w:rsidR="001F19BB" w:rsidRPr="000035BD">
        <w:rPr>
          <w:rFonts w:ascii="Times New Roman" w:eastAsia="Times New Roman" w:hAnsi="Times New Roman" w:cs="Times New Roman"/>
          <w:sz w:val="24"/>
          <w:szCs w:val="24"/>
          <w:lang w:val="tr-TR"/>
        </w:rPr>
        <w:t xml:space="preserve">üretilen </w:t>
      </w:r>
      <w:r w:rsidR="00744053" w:rsidRPr="000035BD">
        <w:rPr>
          <w:rFonts w:ascii="Times New Roman" w:eastAsia="Times New Roman" w:hAnsi="Times New Roman" w:cs="Times New Roman"/>
          <w:sz w:val="24"/>
          <w:szCs w:val="24"/>
          <w:lang w:val="tr-TR"/>
        </w:rPr>
        <w:t xml:space="preserve">ve bu süreçte teknoloji ve mühendislik tasarım sürecinden </w:t>
      </w:r>
      <w:r w:rsidR="001F19BB" w:rsidRPr="000035BD">
        <w:rPr>
          <w:rFonts w:ascii="Times New Roman" w:eastAsia="Times New Roman" w:hAnsi="Times New Roman" w:cs="Times New Roman"/>
          <w:sz w:val="24"/>
          <w:szCs w:val="24"/>
          <w:lang w:val="tr-TR"/>
        </w:rPr>
        <w:t>faydalan</w:t>
      </w:r>
      <w:r w:rsidR="0084694C">
        <w:rPr>
          <w:rFonts w:ascii="Times New Roman" w:eastAsia="Times New Roman" w:hAnsi="Times New Roman" w:cs="Times New Roman"/>
          <w:sz w:val="24"/>
          <w:szCs w:val="24"/>
          <w:lang w:val="tr-TR"/>
        </w:rPr>
        <w:t>ılan</w:t>
      </w:r>
      <w:r w:rsidR="001F19BB" w:rsidRPr="000035BD">
        <w:rPr>
          <w:rFonts w:ascii="Times New Roman" w:eastAsia="Times New Roman" w:hAnsi="Times New Roman" w:cs="Times New Roman"/>
          <w:sz w:val="24"/>
          <w:szCs w:val="24"/>
          <w:lang w:val="tr-TR"/>
        </w:rPr>
        <w:t xml:space="preserve"> bir yaklaşımdır.</w:t>
      </w:r>
      <w:r w:rsidR="008C3FEC" w:rsidRPr="000035BD">
        <w:rPr>
          <w:rFonts w:ascii="Times New Roman" w:eastAsia="Times New Roman" w:hAnsi="Times New Roman" w:cs="Times New Roman"/>
          <w:sz w:val="24"/>
          <w:szCs w:val="24"/>
          <w:lang w:val="tr-TR"/>
        </w:rPr>
        <w:t xml:space="preserve"> </w:t>
      </w:r>
    </w:p>
    <w:p w14:paraId="53766BF9" w14:textId="6B7D3335" w:rsidR="00D36246" w:rsidRPr="000035BD" w:rsidRDefault="00B83038" w:rsidP="005E69BA">
      <w:pPr>
        <w:spacing w:after="0" w:line="360" w:lineRule="auto"/>
        <w:jc w:val="both"/>
        <w:rPr>
          <w:rFonts w:ascii="Times New Roman" w:eastAsia="Times New Roman" w:hAnsi="Times New Roman" w:cs="Times New Roman"/>
          <w:b/>
          <w:sz w:val="24"/>
          <w:szCs w:val="24"/>
          <w:lang w:val="tr-TR"/>
        </w:rPr>
      </w:pPr>
      <w:r w:rsidRPr="000035BD">
        <w:rPr>
          <w:rFonts w:ascii="Times New Roman" w:eastAsia="Times New Roman" w:hAnsi="Times New Roman" w:cs="Times New Roman"/>
          <w:b/>
          <w:sz w:val="24"/>
          <w:szCs w:val="24"/>
          <w:lang w:val="tr-TR"/>
        </w:rPr>
        <w:t>STEM</w:t>
      </w:r>
      <w:r w:rsidR="00D36246" w:rsidRPr="000035BD">
        <w:rPr>
          <w:rFonts w:ascii="Times New Roman" w:eastAsia="Times New Roman" w:hAnsi="Times New Roman" w:cs="Times New Roman"/>
          <w:b/>
          <w:sz w:val="24"/>
          <w:szCs w:val="24"/>
          <w:lang w:val="tr-TR"/>
        </w:rPr>
        <w:t xml:space="preserve"> Alanında Yapılan Çalışmalar</w:t>
      </w:r>
      <w:r w:rsidR="00693F4E" w:rsidRPr="000035BD">
        <w:rPr>
          <w:rFonts w:ascii="Times New Roman" w:eastAsia="Times New Roman" w:hAnsi="Times New Roman" w:cs="Times New Roman"/>
          <w:b/>
          <w:sz w:val="24"/>
          <w:szCs w:val="24"/>
          <w:lang w:val="tr-TR"/>
        </w:rPr>
        <w:t xml:space="preserve"> ve Sonuçları</w:t>
      </w:r>
    </w:p>
    <w:p w14:paraId="01190255" w14:textId="76CC2835" w:rsidR="00C439A8" w:rsidRPr="000035BD" w:rsidRDefault="00F8362A"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Bütünleşik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eğitimin</w:t>
      </w:r>
      <w:r w:rsidR="00674EBC" w:rsidRPr="000035BD">
        <w:rPr>
          <w:rFonts w:ascii="Times New Roman" w:eastAsia="Times New Roman" w:hAnsi="Times New Roman" w:cs="Times New Roman"/>
          <w:sz w:val="24"/>
          <w:szCs w:val="24"/>
          <w:lang w:val="tr-TR"/>
        </w:rPr>
        <w:t>in</w:t>
      </w:r>
      <w:r w:rsidRPr="000035BD">
        <w:rPr>
          <w:rFonts w:ascii="Times New Roman" w:eastAsia="Times New Roman" w:hAnsi="Times New Roman" w:cs="Times New Roman"/>
          <w:sz w:val="24"/>
          <w:szCs w:val="24"/>
          <w:lang w:val="tr-TR"/>
        </w:rPr>
        <w:t xml:space="preserve"> öğrencilerin hem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alanlarına olan ilgi</w:t>
      </w:r>
      <w:r w:rsidR="00434868">
        <w:rPr>
          <w:rFonts w:ascii="Times New Roman" w:eastAsia="Times New Roman" w:hAnsi="Times New Roman" w:cs="Times New Roman"/>
          <w:sz w:val="24"/>
          <w:szCs w:val="24"/>
          <w:lang w:val="tr-TR"/>
        </w:rPr>
        <w:t>sine hem de öğrenmelerine katkı</w:t>
      </w:r>
      <w:r w:rsidRPr="000035BD">
        <w:rPr>
          <w:rFonts w:ascii="Times New Roman" w:eastAsia="Times New Roman" w:hAnsi="Times New Roman" w:cs="Times New Roman"/>
          <w:sz w:val="24"/>
          <w:szCs w:val="24"/>
          <w:lang w:val="tr-TR"/>
        </w:rPr>
        <w:t>da bulunduğu çalışmalar ile ortaya kon</w:t>
      </w:r>
      <w:r w:rsidR="00674EBC" w:rsidRPr="000035BD">
        <w:rPr>
          <w:rFonts w:ascii="Times New Roman" w:eastAsia="Times New Roman" w:hAnsi="Times New Roman" w:cs="Times New Roman"/>
          <w:sz w:val="24"/>
          <w:szCs w:val="24"/>
          <w:lang w:val="tr-TR"/>
        </w:rPr>
        <w:t>ul</w:t>
      </w:r>
      <w:r w:rsidRPr="000035BD">
        <w:rPr>
          <w:rFonts w:ascii="Times New Roman" w:eastAsia="Times New Roman" w:hAnsi="Times New Roman" w:cs="Times New Roman"/>
          <w:sz w:val="24"/>
          <w:szCs w:val="24"/>
          <w:lang w:val="tr-TR"/>
        </w:rPr>
        <w:t>muştur (</w:t>
      </w:r>
      <w:proofErr w:type="spellStart"/>
      <w:r w:rsidR="004C7B28" w:rsidRPr="000035BD">
        <w:rPr>
          <w:rFonts w:ascii="Times New Roman" w:eastAsia="Times New Roman" w:hAnsi="Times New Roman" w:cs="Times New Roman"/>
          <w:sz w:val="24"/>
          <w:szCs w:val="24"/>
          <w:lang w:val="tr-TR"/>
        </w:rPr>
        <w:t>Antink-Meyer</w:t>
      </w:r>
      <w:proofErr w:type="spellEnd"/>
      <w:r w:rsidR="004C7B28" w:rsidRPr="000035BD">
        <w:rPr>
          <w:rFonts w:ascii="Times New Roman" w:eastAsia="Times New Roman" w:hAnsi="Times New Roman" w:cs="Times New Roman"/>
          <w:sz w:val="24"/>
          <w:szCs w:val="24"/>
          <w:lang w:val="tr-TR"/>
        </w:rPr>
        <w:t xml:space="preserve"> &amp; </w:t>
      </w:r>
      <w:proofErr w:type="spellStart"/>
      <w:r w:rsidR="004C7B28" w:rsidRPr="000035BD">
        <w:rPr>
          <w:rFonts w:ascii="Times New Roman" w:eastAsia="Times New Roman" w:hAnsi="Times New Roman" w:cs="Times New Roman"/>
          <w:sz w:val="24"/>
          <w:szCs w:val="24"/>
          <w:lang w:val="tr-TR"/>
        </w:rPr>
        <w:t>Meyer</w:t>
      </w:r>
      <w:proofErr w:type="spellEnd"/>
      <w:r w:rsidR="004C7B28" w:rsidRPr="000035BD">
        <w:rPr>
          <w:rFonts w:ascii="Times New Roman" w:eastAsia="Times New Roman" w:hAnsi="Times New Roman" w:cs="Times New Roman"/>
          <w:sz w:val="24"/>
          <w:szCs w:val="24"/>
          <w:lang w:val="tr-TR"/>
        </w:rPr>
        <w:t>, 2016</w:t>
      </w:r>
      <w:r w:rsidR="004C7B28">
        <w:rPr>
          <w:rFonts w:ascii="Times New Roman" w:eastAsia="Times New Roman" w:hAnsi="Times New Roman" w:cs="Times New Roman"/>
          <w:sz w:val="24"/>
          <w:szCs w:val="24"/>
          <w:lang w:val="tr-TR"/>
        </w:rPr>
        <w:t xml:space="preserve">; </w:t>
      </w:r>
      <w:r w:rsidR="004C7B28" w:rsidRPr="000035BD">
        <w:rPr>
          <w:rFonts w:ascii="Times New Roman" w:eastAsia="Times New Roman" w:hAnsi="Times New Roman" w:cs="Times New Roman"/>
          <w:sz w:val="24"/>
          <w:szCs w:val="24"/>
          <w:lang w:val="tr-TR"/>
        </w:rPr>
        <w:t xml:space="preserve">Aslan-Tutak, </w:t>
      </w:r>
      <w:proofErr w:type="spellStart"/>
      <w:r w:rsidR="004C7B28" w:rsidRPr="000035BD">
        <w:rPr>
          <w:rFonts w:ascii="Times New Roman" w:eastAsia="Times New Roman" w:hAnsi="Times New Roman" w:cs="Times New Roman"/>
          <w:sz w:val="24"/>
          <w:szCs w:val="24"/>
          <w:lang w:val="tr-TR"/>
        </w:rPr>
        <w:t>Akaygün</w:t>
      </w:r>
      <w:proofErr w:type="spellEnd"/>
      <w:r w:rsidR="004C7B28" w:rsidRPr="000035BD">
        <w:rPr>
          <w:rFonts w:ascii="Times New Roman" w:eastAsia="Times New Roman" w:hAnsi="Times New Roman" w:cs="Times New Roman"/>
          <w:sz w:val="24"/>
          <w:szCs w:val="24"/>
          <w:lang w:val="tr-TR"/>
        </w:rPr>
        <w:t xml:space="preserve">, &amp; </w:t>
      </w:r>
      <w:proofErr w:type="spellStart"/>
      <w:r w:rsidR="004C7B28" w:rsidRPr="000035BD">
        <w:rPr>
          <w:rFonts w:ascii="Times New Roman" w:eastAsia="Times New Roman" w:hAnsi="Times New Roman" w:cs="Times New Roman"/>
          <w:sz w:val="24"/>
          <w:szCs w:val="24"/>
          <w:lang w:val="tr-TR"/>
        </w:rPr>
        <w:t>Tezsezen</w:t>
      </w:r>
      <w:proofErr w:type="spellEnd"/>
      <w:r w:rsidR="004C7B28" w:rsidRPr="000035BD">
        <w:rPr>
          <w:rFonts w:ascii="Times New Roman" w:eastAsia="Times New Roman" w:hAnsi="Times New Roman" w:cs="Times New Roman"/>
          <w:sz w:val="24"/>
          <w:szCs w:val="24"/>
          <w:lang w:val="tr-TR"/>
        </w:rPr>
        <w:t>, 2017</w:t>
      </w:r>
      <w:r w:rsidR="004C7B28">
        <w:rPr>
          <w:rFonts w:ascii="Times New Roman" w:eastAsia="Times New Roman" w:hAnsi="Times New Roman" w:cs="Times New Roman"/>
          <w:sz w:val="24"/>
          <w:szCs w:val="24"/>
          <w:lang w:val="tr-TR"/>
        </w:rPr>
        <w:t xml:space="preserve">; </w:t>
      </w:r>
      <w:proofErr w:type="spellStart"/>
      <w:r w:rsidRPr="000035BD">
        <w:rPr>
          <w:rFonts w:ascii="Times New Roman" w:eastAsia="Times New Roman" w:hAnsi="Times New Roman" w:cs="Times New Roman"/>
          <w:sz w:val="24"/>
          <w:szCs w:val="24"/>
          <w:lang w:val="tr-TR"/>
        </w:rPr>
        <w:t>Becker</w:t>
      </w:r>
      <w:proofErr w:type="spellEnd"/>
      <w:r w:rsidRPr="000035BD">
        <w:rPr>
          <w:rFonts w:ascii="Times New Roman" w:eastAsia="Times New Roman" w:hAnsi="Times New Roman" w:cs="Times New Roman"/>
          <w:sz w:val="24"/>
          <w:szCs w:val="24"/>
          <w:lang w:val="tr-TR"/>
        </w:rPr>
        <w:t xml:space="preserve"> </w:t>
      </w:r>
      <w:r w:rsidR="00C3030D" w:rsidRPr="000035BD">
        <w:rPr>
          <w:rFonts w:ascii="Times New Roman" w:eastAsia="Times New Roman" w:hAnsi="Times New Roman" w:cs="Times New Roman"/>
          <w:sz w:val="24"/>
          <w:szCs w:val="24"/>
          <w:lang w:val="tr-TR"/>
        </w:rPr>
        <w:t xml:space="preserve">&amp; </w:t>
      </w:r>
      <w:r w:rsidRPr="000035BD">
        <w:rPr>
          <w:rFonts w:ascii="Times New Roman" w:eastAsia="Times New Roman" w:hAnsi="Times New Roman" w:cs="Times New Roman"/>
          <w:sz w:val="24"/>
          <w:szCs w:val="24"/>
          <w:lang w:val="tr-TR"/>
        </w:rPr>
        <w:t xml:space="preserve"> Park, 2011). </w:t>
      </w:r>
      <w:r w:rsidR="00C439A8" w:rsidRPr="000035BD">
        <w:rPr>
          <w:rFonts w:ascii="Times New Roman" w:eastAsia="Times New Roman" w:hAnsi="Times New Roman" w:cs="Times New Roman"/>
          <w:sz w:val="24"/>
          <w:szCs w:val="24"/>
          <w:lang w:val="tr-TR"/>
        </w:rPr>
        <w:t>Ulusal ve ulu</w:t>
      </w:r>
      <w:r w:rsidR="00C0307E" w:rsidRPr="000035BD">
        <w:rPr>
          <w:rFonts w:ascii="Times New Roman" w:eastAsia="Times New Roman" w:hAnsi="Times New Roman" w:cs="Times New Roman"/>
          <w:sz w:val="24"/>
          <w:szCs w:val="24"/>
          <w:lang w:val="tr-TR"/>
        </w:rPr>
        <w:t xml:space="preserve">slararası </w:t>
      </w:r>
      <w:r w:rsidR="00C0307E" w:rsidRPr="000035BD">
        <w:rPr>
          <w:rFonts w:ascii="Times New Roman" w:eastAsia="Times New Roman" w:hAnsi="Times New Roman" w:cs="Times New Roman"/>
          <w:sz w:val="24"/>
          <w:szCs w:val="24"/>
          <w:lang w:val="tr-TR"/>
        </w:rPr>
        <w:lastRenderedPageBreak/>
        <w:t xml:space="preserve">alan yazında </w:t>
      </w:r>
      <w:r w:rsidR="00B83038" w:rsidRPr="000035BD">
        <w:rPr>
          <w:rFonts w:ascii="Times New Roman" w:eastAsia="Times New Roman" w:hAnsi="Times New Roman" w:cs="Times New Roman"/>
          <w:sz w:val="24"/>
          <w:szCs w:val="24"/>
          <w:lang w:val="tr-TR"/>
        </w:rPr>
        <w:t>STEM</w:t>
      </w:r>
      <w:r w:rsidR="00C439A8" w:rsidRPr="000035BD">
        <w:rPr>
          <w:rFonts w:ascii="Times New Roman" w:eastAsia="Times New Roman" w:hAnsi="Times New Roman" w:cs="Times New Roman"/>
          <w:sz w:val="24"/>
          <w:szCs w:val="24"/>
          <w:lang w:val="tr-TR"/>
        </w:rPr>
        <w:t xml:space="preserve"> eğitimlerinin öğretmen adaylarının fen başarılarına (</w:t>
      </w:r>
      <w:r w:rsidR="00A6180C" w:rsidRPr="000035BD">
        <w:rPr>
          <w:rFonts w:ascii="Times New Roman" w:eastAsia="Times New Roman" w:hAnsi="Times New Roman" w:cs="Times New Roman"/>
          <w:sz w:val="24"/>
          <w:szCs w:val="24"/>
          <w:lang w:val="tr-TR"/>
        </w:rPr>
        <w:t>Aydin-</w:t>
      </w:r>
      <w:proofErr w:type="spellStart"/>
      <w:r w:rsidR="00A6180C" w:rsidRPr="000035BD">
        <w:rPr>
          <w:rFonts w:ascii="Times New Roman" w:eastAsia="Times New Roman" w:hAnsi="Times New Roman" w:cs="Times New Roman"/>
          <w:sz w:val="24"/>
          <w:szCs w:val="24"/>
          <w:lang w:val="tr-TR"/>
        </w:rPr>
        <w:t>Günbatar</w:t>
      </w:r>
      <w:proofErr w:type="spellEnd"/>
      <w:r w:rsidR="00A6180C" w:rsidRPr="000035BD">
        <w:rPr>
          <w:rFonts w:ascii="Times New Roman" w:eastAsia="Times New Roman" w:hAnsi="Times New Roman" w:cs="Times New Roman"/>
          <w:sz w:val="24"/>
          <w:szCs w:val="24"/>
          <w:lang w:val="tr-TR"/>
        </w:rPr>
        <w:t xml:space="preserve">, </w:t>
      </w:r>
      <w:proofErr w:type="spellStart"/>
      <w:r w:rsidR="00A6180C" w:rsidRPr="000035BD">
        <w:rPr>
          <w:rFonts w:ascii="Times New Roman" w:eastAsia="Times New Roman" w:hAnsi="Times New Roman" w:cs="Times New Roman"/>
          <w:sz w:val="24"/>
          <w:szCs w:val="24"/>
          <w:lang w:val="tr-TR"/>
        </w:rPr>
        <w:t>Tarkin-Celikkiran</w:t>
      </w:r>
      <w:proofErr w:type="spellEnd"/>
      <w:r w:rsidR="00A6180C" w:rsidRPr="000035BD">
        <w:rPr>
          <w:rFonts w:ascii="Times New Roman" w:eastAsia="Times New Roman" w:hAnsi="Times New Roman" w:cs="Times New Roman"/>
          <w:sz w:val="24"/>
          <w:szCs w:val="24"/>
          <w:lang w:val="tr-TR"/>
        </w:rPr>
        <w:t>, Kutucu, &amp; Ekiz-Kiran, 2018</w:t>
      </w:r>
      <w:r w:rsidR="00C439A8" w:rsidRPr="000035BD">
        <w:rPr>
          <w:rFonts w:ascii="Times New Roman" w:eastAsia="Times New Roman" w:hAnsi="Times New Roman" w:cs="Times New Roman"/>
          <w:sz w:val="24"/>
          <w:szCs w:val="24"/>
          <w:lang w:val="tr-TR"/>
        </w:rPr>
        <w:t xml:space="preserve">), ilkokul öğrencilerinin elektrik alarm sistemleri konusundaki </w:t>
      </w:r>
      <w:r w:rsidR="00C3030D" w:rsidRPr="000035BD">
        <w:rPr>
          <w:rFonts w:ascii="Times New Roman" w:eastAsia="Times New Roman" w:hAnsi="Times New Roman" w:cs="Times New Roman"/>
          <w:sz w:val="24"/>
          <w:szCs w:val="24"/>
          <w:lang w:val="tr-TR"/>
        </w:rPr>
        <w:t>fen bilgisine (</w:t>
      </w:r>
      <w:proofErr w:type="spellStart"/>
      <w:r w:rsidR="00C3030D" w:rsidRPr="000035BD">
        <w:rPr>
          <w:rFonts w:ascii="Times New Roman" w:eastAsia="Times New Roman" w:hAnsi="Times New Roman" w:cs="Times New Roman"/>
          <w:sz w:val="24"/>
          <w:szCs w:val="24"/>
          <w:lang w:val="tr-TR"/>
        </w:rPr>
        <w:t>Mehalik</w:t>
      </w:r>
      <w:proofErr w:type="spellEnd"/>
      <w:r w:rsidR="00C3030D" w:rsidRPr="000035BD">
        <w:rPr>
          <w:rFonts w:ascii="Times New Roman" w:eastAsia="Times New Roman" w:hAnsi="Times New Roman" w:cs="Times New Roman"/>
          <w:sz w:val="24"/>
          <w:szCs w:val="24"/>
          <w:lang w:val="tr-TR"/>
        </w:rPr>
        <w:t xml:space="preserve">, </w:t>
      </w:r>
      <w:proofErr w:type="spellStart"/>
      <w:r w:rsidR="00C3030D" w:rsidRPr="000035BD">
        <w:rPr>
          <w:rFonts w:ascii="Times New Roman" w:eastAsia="Times New Roman" w:hAnsi="Times New Roman" w:cs="Times New Roman"/>
          <w:sz w:val="24"/>
          <w:szCs w:val="24"/>
          <w:lang w:val="tr-TR"/>
        </w:rPr>
        <w:t>Doppeld</w:t>
      </w:r>
      <w:proofErr w:type="spellEnd"/>
      <w:r w:rsidR="00C3030D" w:rsidRPr="000035BD">
        <w:rPr>
          <w:rFonts w:ascii="Times New Roman" w:eastAsia="Times New Roman" w:hAnsi="Times New Roman" w:cs="Times New Roman"/>
          <w:sz w:val="24"/>
          <w:szCs w:val="24"/>
          <w:lang w:val="tr-TR"/>
        </w:rPr>
        <w:t xml:space="preserve">, &amp; </w:t>
      </w:r>
      <w:proofErr w:type="spellStart"/>
      <w:r w:rsidR="00C439A8" w:rsidRPr="000035BD">
        <w:rPr>
          <w:rFonts w:ascii="Times New Roman" w:eastAsia="Times New Roman" w:hAnsi="Times New Roman" w:cs="Times New Roman"/>
          <w:sz w:val="24"/>
          <w:szCs w:val="24"/>
          <w:lang w:val="tr-TR"/>
        </w:rPr>
        <w:t>Shunn</w:t>
      </w:r>
      <w:proofErr w:type="spellEnd"/>
      <w:r w:rsidR="00C439A8" w:rsidRPr="000035BD">
        <w:rPr>
          <w:rFonts w:ascii="Times New Roman" w:eastAsia="Times New Roman" w:hAnsi="Times New Roman" w:cs="Times New Roman"/>
          <w:sz w:val="24"/>
          <w:szCs w:val="24"/>
          <w:lang w:val="tr-TR"/>
        </w:rPr>
        <w:t>, 2008), öğretmen adaylarının bilimsel süreç becerisi gelişimine (G</w:t>
      </w:r>
      <w:r w:rsidR="00C3030D" w:rsidRPr="000035BD">
        <w:rPr>
          <w:rFonts w:ascii="Times New Roman" w:eastAsia="Times New Roman" w:hAnsi="Times New Roman" w:cs="Times New Roman"/>
          <w:sz w:val="24"/>
          <w:szCs w:val="24"/>
          <w:lang w:val="tr-TR"/>
        </w:rPr>
        <w:t>ökbayrak &amp; Karış</w:t>
      </w:r>
      <w:r w:rsidR="00C439A8" w:rsidRPr="000035BD">
        <w:rPr>
          <w:rFonts w:ascii="Times New Roman" w:eastAsia="Times New Roman" w:hAnsi="Times New Roman" w:cs="Times New Roman"/>
          <w:sz w:val="24"/>
          <w:szCs w:val="24"/>
          <w:lang w:val="tr-TR"/>
        </w:rPr>
        <w:t xml:space="preserve">an, 2017), </w:t>
      </w:r>
      <w:proofErr w:type="spellStart"/>
      <w:r w:rsidR="00434868" w:rsidRPr="000035BD">
        <w:rPr>
          <w:rFonts w:ascii="Times New Roman" w:eastAsia="Times New Roman" w:hAnsi="Times New Roman" w:cs="Times New Roman"/>
          <w:sz w:val="24"/>
          <w:szCs w:val="24"/>
          <w:lang w:val="tr-TR"/>
        </w:rPr>
        <w:t>STEM’e</w:t>
      </w:r>
      <w:proofErr w:type="spellEnd"/>
      <w:r w:rsidR="00434868" w:rsidRPr="000035BD">
        <w:rPr>
          <w:rFonts w:ascii="Times New Roman" w:eastAsia="Times New Roman" w:hAnsi="Times New Roman" w:cs="Times New Roman"/>
          <w:sz w:val="24"/>
          <w:szCs w:val="24"/>
          <w:lang w:val="tr-TR"/>
        </w:rPr>
        <w:t xml:space="preserve"> </w:t>
      </w:r>
      <w:r w:rsidR="00E86AF3">
        <w:rPr>
          <w:rFonts w:ascii="Times New Roman" w:eastAsia="Times New Roman" w:hAnsi="Times New Roman" w:cs="Times New Roman"/>
          <w:sz w:val="24"/>
          <w:szCs w:val="24"/>
          <w:lang w:val="tr-TR"/>
        </w:rPr>
        <w:t>karşı</w:t>
      </w:r>
      <w:r w:rsidR="00434868" w:rsidRPr="000035BD">
        <w:rPr>
          <w:rFonts w:ascii="Times New Roman" w:eastAsia="Times New Roman" w:hAnsi="Times New Roman" w:cs="Times New Roman"/>
          <w:sz w:val="24"/>
          <w:szCs w:val="24"/>
          <w:lang w:val="tr-TR"/>
        </w:rPr>
        <w:t xml:space="preserve"> </w:t>
      </w:r>
      <w:r w:rsidR="00C439A8" w:rsidRPr="000035BD">
        <w:rPr>
          <w:rFonts w:ascii="Times New Roman" w:eastAsia="Times New Roman" w:hAnsi="Times New Roman" w:cs="Times New Roman"/>
          <w:sz w:val="24"/>
          <w:szCs w:val="24"/>
          <w:lang w:val="tr-TR"/>
        </w:rPr>
        <w:t>tutumlarına (</w:t>
      </w:r>
      <w:r w:rsidR="002700B1" w:rsidRPr="000035BD">
        <w:rPr>
          <w:rFonts w:ascii="Times New Roman" w:eastAsia="Times New Roman" w:hAnsi="Times New Roman" w:cs="Times New Roman"/>
          <w:sz w:val="24"/>
          <w:szCs w:val="24"/>
          <w:lang w:val="tr-TR"/>
        </w:rPr>
        <w:t xml:space="preserve">Yılmaz, </w:t>
      </w:r>
      <w:proofErr w:type="spellStart"/>
      <w:r w:rsidR="002700B1" w:rsidRPr="000035BD">
        <w:rPr>
          <w:rFonts w:ascii="Times New Roman" w:eastAsia="Times New Roman" w:hAnsi="Times New Roman" w:cs="Times New Roman"/>
          <w:sz w:val="24"/>
          <w:szCs w:val="24"/>
          <w:lang w:val="tr-TR"/>
        </w:rPr>
        <w:t>Koyunkaya</w:t>
      </w:r>
      <w:proofErr w:type="spellEnd"/>
      <w:r w:rsidR="002700B1" w:rsidRPr="000035BD">
        <w:rPr>
          <w:rFonts w:ascii="Times New Roman" w:eastAsia="Times New Roman" w:hAnsi="Times New Roman" w:cs="Times New Roman"/>
          <w:sz w:val="24"/>
          <w:szCs w:val="24"/>
          <w:lang w:val="tr-TR"/>
        </w:rPr>
        <w:t>, Güler, &amp; Güzey, 2017</w:t>
      </w:r>
      <w:r w:rsidR="00C439A8" w:rsidRPr="000035BD">
        <w:rPr>
          <w:rFonts w:ascii="Times New Roman" w:eastAsia="Times New Roman" w:hAnsi="Times New Roman" w:cs="Times New Roman"/>
          <w:sz w:val="24"/>
          <w:szCs w:val="24"/>
          <w:lang w:val="tr-TR"/>
        </w:rPr>
        <w:t xml:space="preserve">), hizmet-öncesi </w:t>
      </w:r>
      <w:r w:rsidR="00FC4834" w:rsidRPr="000035BD">
        <w:rPr>
          <w:rFonts w:ascii="Times New Roman" w:eastAsia="Times New Roman" w:hAnsi="Times New Roman" w:cs="Times New Roman"/>
          <w:sz w:val="24"/>
          <w:szCs w:val="24"/>
          <w:lang w:val="tr-TR"/>
        </w:rPr>
        <w:t xml:space="preserve">öğretmen </w:t>
      </w:r>
      <w:r w:rsidR="00C439A8" w:rsidRPr="000035BD">
        <w:rPr>
          <w:rFonts w:ascii="Times New Roman" w:eastAsia="Times New Roman" w:hAnsi="Times New Roman" w:cs="Times New Roman"/>
          <w:sz w:val="24"/>
          <w:szCs w:val="24"/>
          <w:lang w:val="tr-TR"/>
        </w:rPr>
        <w:t>eğitim</w:t>
      </w:r>
      <w:r w:rsidR="00FC4834" w:rsidRPr="000035BD">
        <w:rPr>
          <w:rFonts w:ascii="Times New Roman" w:eastAsia="Times New Roman" w:hAnsi="Times New Roman" w:cs="Times New Roman"/>
          <w:sz w:val="24"/>
          <w:szCs w:val="24"/>
          <w:lang w:val="tr-TR"/>
        </w:rPr>
        <w:t>i</w:t>
      </w:r>
      <w:r w:rsidR="00C439A8" w:rsidRPr="000035BD">
        <w:rPr>
          <w:rFonts w:ascii="Times New Roman" w:eastAsia="Times New Roman" w:hAnsi="Times New Roman" w:cs="Times New Roman"/>
          <w:sz w:val="24"/>
          <w:szCs w:val="24"/>
          <w:lang w:val="tr-TR"/>
        </w:rPr>
        <w:t xml:space="preserve"> programı boyunca öğretmen adaylarının </w:t>
      </w:r>
      <w:r w:rsidR="00B83038" w:rsidRPr="000035BD">
        <w:rPr>
          <w:rFonts w:ascii="Times New Roman" w:eastAsia="Times New Roman" w:hAnsi="Times New Roman" w:cs="Times New Roman"/>
          <w:sz w:val="24"/>
          <w:szCs w:val="24"/>
          <w:lang w:val="tr-TR"/>
        </w:rPr>
        <w:t>STEM</w:t>
      </w:r>
      <w:r w:rsidR="00434868">
        <w:rPr>
          <w:rFonts w:ascii="Times New Roman" w:eastAsia="Times New Roman" w:hAnsi="Times New Roman" w:cs="Times New Roman"/>
          <w:sz w:val="24"/>
          <w:szCs w:val="24"/>
          <w:lang w:val="tr-TR"/>
        </w:rPr>
        <w:t xml:space="preserve"> yeterliklerine</w:t>
      </w:r>
      <w:r w:rsidR="00C439A8" w:rsidRPr="000035BD">
        <w:rPr>
          <w:rFonts w:ascii="Times New Roman" w:eastAsia="Times New Roman" w:hAnsi="Times New Roman" w:cs="Times New Roman"/>
          <w:sz w:val="24"/>
          <w:szCs w:val="24"/>
          <w:lang w:val="tr-TR"/>
        </w:rPr>
        <w:t xml:space="preserve"> (Murphy </w:t>
      </w:r>
      <w:r w:rsidR="00C3030D" w:rsidRPr="000035BD">
        <w:rPr>
          <w:rFonts w:ascii="Times New Roman" w:eastAsia="Times New Roman" w:hAnsi="Times New Roman" w:cs="Times New Roman"/>
          <w:sz w:val="24"/>
          <w:szCs w:val="24"/>
          <w:lang w:val="tr-TR"/>
        </w:rPr>
        <w:t xml:space="preserve">&amp; </w:t>
      </w:r>
      <w:proofErr w:type="spellStart"/>
      <w:r w:rsidR="00C439A8" w:rsidRPr="000035BD">
        <w:rPr>
          <w:rFonts w:ascii="Times New Roman" w:eastAsia="Times New Roman" w:hAnsi="Times New Roman" w:cs="Times New Roman"/>
          <w:sz w:val="24"/>
          <w:szCs w:val="24"/>
          <w:lang w:val="tr-TR"/>
        </w:rPr>
        <w:t>Mancini-Samuelson</w:t>
      </w:r>
      <w:proofErr w:type="spellEnd"/>
      <w:r w:rsidR="00C439A8" w:rsidRPr="000035BD">
        <w:rPr>
          <w:rFonts w:ascii="Times New Roman" w:eastAsia="Times New Roman" w:hAnsi="Times New Roman" w:cs="Times New Roman"/>
          <w:sz w:val="24"/>
          <w:szCs w:val="24"/>
          <w:lang w:val="tr-TR"/>
        </w:rPr>
        <w:t>, 2012), öğ</w:t>
      </w:r>
      <w:r w:rsidR="00C3030D" w:rsidRPr="000035BD">
        <w:rPr>
          <w:rFonts w:ascii="Times New Roman" w:eastAsia="Times New Roman" w:hAnsi="Times New Roman" w:cs="Times New Roman"/>
          <w:sz w:val="24"/>
          <w:szCs w:val="24"/>
          <w:lang w:val="tr-TR"/>
        </w:rPr>
        <w:t xml:space="preserve">retmenlerin (Ring, </w:t>
      </w:r>
      <w:proofErr w:type="spellStart"/>
      <w:r w:rsidR="00C3030D" w:rsidRPr="000035BD">
        <w:rPr>
          <w:rFonts w:ascii="Times New Roman" w:eastAsia="Times New Roman" w:hAnsi="Times New Roman" w:cs="Times New Roman"/>
          <w:sz w:val="24"/>
          <w:szCs w:val="24"/>
          <w:lang w:val="tr-TR"/>
        </w:rPr>
        <w:t>Dare</w:t>
      </w:r>
      <w:proofErr w:type="spellEnd"/>
      <w:r w:rsidR="00C3030D" w:rsidRPr="000035BD">
        <w:rPr>
          <w:rFonts w:ascii="Times New Roman" w:eastAsia="Times New Roman" w:hAnsi="Times New Roman" w:cs="Times New Roman"/>
          <w:sz w:val="24"/>
          <w:szCs w:val="24"/>
          <w:lang w:val="tr-TR"/>
        </w:rPr>
        <w:t xml:space="preserve">, </w:t>
      </w:r>
      <w:proofErr w:type="spellStart"/>
      <w:r w:rsidR="00C3030D" w:rsidRPr="000035BD">
        <w:rPr>
          <w:rFonts w:ascii="Times New Roman" w:eastAsia="Times New Roman" w:hAnsi="Times New Roman" w:cs="Times New Roman"/>
          <w:sz w:val="24"/>
          <w:szCs w:val="24"/>
          <w:lang w:val="tr-TR"/>
        </w:rPr>
        <w:t>Crotty</w:t>
      </w:r>
      <w:proofErr w:type="spellEnd"/>
      <w:r w:rsidR="00C3030D" w:rsidRPr="000035BD">
        <w:rPr>
          <w:rFonts w:ascii="Times New Roman" w:eastAsia="Times New Roman" w:hAnsi="Times New Roman" w:cs="Times New Roman"/>
          <w:sz w:val="24"/>
          <w:szCs w:val="24"/>
          <w:lang w:val="tr-TR"/>
        </w:rPr>
        <w:t xml:space="preserve">, &amp; </w:t>
      </w:r>
      <w:proofErr w:type="spellStart"/>
      <w:r w:rsidR="00C439A8" w:rsidRPr="000035BD">
        <w:rPr>
          <w:rFonts w:ascii="Times New Roman" w:eastAsia="Times New Roman" w:hAnsi="Times New Roman" w:cs="Times New Roman"/>
          <w:sz w:val="24"/>
          <w:szCs w:val="24"/>
          <w:lang w:val="tr-TR"/>
        </w:rPr>
        <w:t>Roehrig</w:t>
      </w:r>
      <w:proofErr w:type="spellEnd"/>
      <w:r w:rsidR="00C439A8" w:rsidRPr="000035BD">
        <w:rPr>
          <w:rFonts w:ascii="Times New Roman" w:eastAsia="Times New Roman" w:hAnsi="Times New Roman" w:cs="Times New Roman"/>
          <w:sz w:val="24"/>
          <w:szCs w:val="24"/>
          <w:lang w:val="tr-TR"/>
        </w:rPr>
        <w:t xml:space="preserve">, 2017) ve öğretmen adaylarının </w:t>
      </w:r>
      <w:r w:rsidR="00B83038" w:rsidRPr="000035BD">
        <w:rPr>
          <w:rFonts w:ascii="Times New Roman" w:eastAsia="Times New Roman" w:hAnsi="Times New Roman" w:cs="Times New Roman"/>
          <w:sz w:val="24"/>
          <w:szCs w:val="24"/>
          <w:lang w:val="tr-TR"/>
        </w:rPr>
        <w:t>STEM</w:t>
      </w:r>
      <w:r w:rsidR="00DF34BC" w:rsidRPr="000035BD">
        <w:rPr>
          <w:rFonts w:ascii="Times New Roman" w:eastAsia="Times New Roman" w:hAnsi="Times New Roman" w:cs="Times New Roman"/>
          <w:sz w:val="24"/>
          <w:szCs w:val="24"/>
          <w:lang w:val="tr-TR"/>
        </w:rPr>
        <w:t xml:space="preserve"> algılarına (Aslan-Tutak, </w:t>
      </w:r>
      <w:proofErr w:type="spellStart"/>
      <w:r w:rsidR="00DF34BC" w:rsidRPr="000035BD">
        <w:rPr>
          <w:rFonts w:ascii="Times New Roman" w:eastAsia="Times New Roman" w:hAnsi="Times New Roman" w:cs="Times New Roman"/>
          <w:sz w:val="24"/>
          <w:szCs w:val="24"/>
          <w:lang w:val="tr-TR"/>
        </w:rPr>
        <w:t>Akaygün</w:t>
      </w:r>
      <w:proofErr w:type="spellEnd"/>
      <w:r w:rsidR="00C3030D" w:rsidRPr="000035BD">
        <w:rPr>
          <w:rFonts w:ascii="Times New Roman" w:eastAsia="Times New Roman" w:hAnsi="Times New Roman" w:cs="Times New Roman"/>
          <w:sz w:val="24"/>
          <w:szCs w:val="24"/>
          <w:lang w:val="tr-TR"/>
        </w:rPr>
        <w:t xml:space="preserve">, &amp; </w:t>
      </w:r>
      <w:proofErr w:type="spellStart"/>
      <w:r w:rsidR="00DF34BC" w:rsidRPr="000035BD">
        <w:rPr>
          <w:rFonts w:ascii="Times New Roman" w:eastAsia="Times New Roman" w:hAnsi="Times New Roman" w:cs="Times New Roman"/>
          <w:sz w:val="24"/>
          <w:szCs w:val="24"/>
          <w:lang w:val="tr-TR"/>
        </w:rPr>
        <w:t>Tezsezen</w:t>
      </w:r>
      <w:proofErr w:type="spellEnd"/>
      <w:r w:rsidR="00DF34BC" w:rsidRPr="000035BD">
        <w:rPr>
          <w:rFonts w:ascii="Times New Roman" w:eastAsia="Times New Roman" w:hAnsi="Times New Roman" w:cs="Times New Roman"/>
          <w:sz w:val="24"/>
          <w:szCs w:val="24"/>
          <w:lang w:val="tr-TR"/>
        </w:rPr>
        <w:t xml:space="preserve">, </w:t>
      </w:r>
      <w:r w:rsidR="00C439A8" w:rsidRPr="000035BD">
        <w:rPr>
          <w:rFonts w:ascii="Times New Roman" w:eastAsia="Times New Roman" w:hAnsi="Times New Roman" w:cs="Times New Roman"/>
          <w:sz w:val="24"/>
          <w:szCs w:val="24"/>
          <w:lang w:val="tr-TR"/>
        </w:rPr>
        <w:t>2017</w:t>
      </w:r>
      <w:r w:rsidR="00FC680D" w:rsidRPr="000035BD">
        <w:rPr>
          <w:rFonts w:ascii="Times New Roman" w:eastAsia="Times New Roman" w:hAnsi="Times New Roman" w:cs="Times New Roman"/>
          <w:sz w:val="24"/>
          <w:szCs w:val="24"/>
          <w:lang w:val="tr-TR"/>
        </w:rPr>
        <w:t>; Çınar, Pırasa, Uzun, &amp; Erenler, 2016</w:t>
      </w:r>
      <w:r w:rsidR="001A491A" w:rsidRPr="000035BD">
        <w:rPr>
          <w:rFonts w:ascii="Times New Roman" w:eastAsia="Times New Roman" w:hAnsi="Times New Roman" w:cs="Times New Roman"/>
          <w:sz w:val="24"/>
          <w:szCs w:val="24"/>
          <w:lang w:val="tr-TR"/>
        </w:rPr>
        <w:t xml:space="preserve">; Radloff &amp; </w:t>
      </w:r>
      <w:proofErr w:type="spellStart"/>
      <w:r w:rsidR="001A491A" w:rsidRPr="000035BD">
        <w:rPr>
          <w:rFonts w:ascii="Times New Roman" w:eastAsia="Times New Roman" w:hAnsi="Times New Roman" w:cs="Times New Roman"/>
          <w:sz w:val="24"/>
          <w:szCs w:val="24"/>
          <w:lang w:val="tr-TR"/>
        </w:rPr>
        <w:t>Guzey</w:t>
      </w:r>
      <w:proofErr w:type="spellEnd"/>
      <w:r w:rsidR="001A491A" w:rsidRPr="000035BD">
        <w:rPr>
          <w:rFonts w:ascii="Times New Roman" w:eastAsia="Times New Roman" w:hAnsi="Times New Roman" w:cs="Times New Roman"/>
          <w:sz w:val="24"/>
          <w:szCs w:val="24"/>
          <w:lang w:val="tr-TR"/>
        </w:rPr>
        <w:t xml:space="preserve">, 2016; </w:t>
      </w:r>
      <w:proofErr w:type="spellStart"/>
      <w:r w:rsidR="001A491A" w:rsidRPr="000035BD">
        <w:rPr>
          <w:rFonts w:ascii="Times New Roman" w:eastAsia="Times New Roman" w:hAnsi="Times New Roman" w:cs="Times New Roman"/>
          <w:sz w:val="24"/>
          <w:szCs w:val="24"/>
          <w:lang w:val="tr-TR"/>
        </w:rPr>
        <w:t>Guler</w:t>
      </w:r>
      <w:proofErr w:type="spellEnd"/>
      <w:r w:rsidR="001A491A" w:rsidRPr="000035BD">
        <w:rPr>
          <w:rFonts w:ascii="Times New Roman" w:eastAsia="Times New Roman" w:hAnsi="Times New Roman" w:cs="Times New Roman"/>
          <w:sz w:val="24"/>
          <w:szCs w:val="24"/>
          <w:lang w:val="tr-TR"/>
        </w:rPr>
        <w:t xml:space="preserve">, </w:t>
      </w:r>
      <w:proofErr w:type="spellStart"/>
      <w:r w:rsidR="001A491A" w:rsidRPr="000035BD">
        <w:rPr>
          <w:rFonts w:ascii="Times New Roman" w:eastAsia="Times New Roman" w:hAnsi="Times New Roman" w:cs="Times New Roman"/>
          <w:sz w:val="24"/>
          <w:szCs w:val="24"/>
          <w:lang w:val="tr-TR"/>
        </w:rPr>
        <w:t>Cakiroglu</w:t>
      </w:r>
      <w:proofErr w:type="spellEnd"/>
      <w:r w:rsidR="001A491A" w:rsidRPr="000035BD">
        <w:rPr>
          <w:rFonts w:ascii="Times New Roman" w:eastAsia="Times New Roman" w:hAnsi="Times New Roman" w:cs="Times New Roman"/>
          <w:sz w:val="24"/>
          <w:szCs w:val="24"/>
          <w:lang w:val="tr-TR"/>
        </w:rPr>
        <w:t xml:space="preserve">, &amp; </w:t>
      </w:r>
      <w:proofErr w:type="spellStart"/>
      <w:r w:rsidR="001A491A" w:rsidRPr="000035BD">
        <w:rPr>
          <w:rFonts w:ascii="Times New Roman" w:eastAsia="Times New Roman" w:hAnsi="Times New Roman" w:cs="Times New Roman"/>
          <w:sz w:val="24"/>
          <w:szCs w:val="24"/>
          <w:lang w:val="tr-TR"/>
        </w:rPr>
        <w:t>Yilmaz</w:t>
      </w:r>
      <w:proofErr w:type="spellEnd"/>
      <w:r w:rsidR="001A491A" w:rsidRPr="000035BD">
        <w:rPr>
          <w:rFonts w:ascii="Times New Roman" w:eastAsia="Times New Roman" w:hAnsi="Times New Roman" w:cs="Times New Roman"/>
          <w:sz w:val="24"/>
          <w:szCs w:val="24"/>
          <w:lang w:val="tr-TR"/>
        </w:rPr>
        <w:t>-Tuzun, 2017</w:t>
      </w:r>
      <w:r w:rsidR="00C439A8" w:rsidRPr="000035BD">
        <w:rPr>
          <w:rFonts w:ascii="Times New Roman" w:eastAsia="Times New Roman" w:hAnsi="Times New Roman" w:cs="Times New Roman"/>
          <w:sz w:val="24"/>
          <w:szCs w:val="24"/>
          <w:lang w:val="tr-TR"/>
        </w:rPr>
        <w:t>) ve mühendislik bakış açıların</w:t>
      </w:r>
      <w:r w:rsidR="00C0307E" w:rsidRPr="000035BD">
        <w:rPr>
          <w:rFonts w:ascii="Times New Roman" w:eastAsia="Times New Roman" w:hAnsi="Times New Roman" w:cs="Times New Roman"/>
          <w:sz w:val="24"/>
          <w:szCs w:val="24"/>
          <w:lang w:val="tr-TR"/>
        </w:rPr>
        <w:t>a</w:t>
      </w:r>
      <w:r w:rsidR="00C439A8" w:rsidRPr="000035BD">
        <w:rPr>
          <w:rFonts w:ascii="Times New Roman" w:eastAsia="Times New Roman" w:hAnsi="Times New Roman" w:cs="Times New Roman"/>
          <w:sz w:val="24"/>
          <w:szCs w:val="24"/>
          <w:lang w:val="tr-TR"/>
        </w:rPr>
        <w:t xml:space="preserve"> (</w:t>
      </w:r>
      <w:r w:rsidR="00502443" w:rsidRPr="000035BD">
        <w:rPr>
          <w:rFonts w:ascii="Times New Roman" w:eastAsia="Times New Roman" w:hAnsi="Times New Roman" w:cs="Times New Roman"/>
          <w:sz w:val="24"/>
          <w:szCs w:val="24"/>
          <w:lang w:val="tr-TR"/>
        </w:rPr>
        <w:t>Aydin-</w:t>
      </w:r>
      <w:proofErr w:type="spellStart"/>
      <w:r w:rsidR="00502443" w:rsidRPr="000035BD">
        <w:rPr>
          <w:rFonts w:ascii="Times New Roman" w:eastAsia="Times New Roman" w:hAnsi="Times New Roman" w:cs="Times New Roman"/>
          <w:sz w:val="24"/>
          <w:szCs w:val="24"/>
          <w:lang w:val="tr-TR"/>
        </w:rPr>
        <w:t>Günbatar</w:t>
      </w:r>
      <w:proofErr w:type="spellEnd"/>
      <w:r w:rsidR="00A6180C" w:rsidRPr="000035BD">
        <w:rPr>
          <w:rFonts w:ascii="Times New Roman" w:eastAsia="Times New Roman" w:hAnsi="Times New Roman" w:cs="Times New Roman"/>
          <w:sz w:val="24"/>
          <w:szCs w:val="24"/>
          <w:lang w:val="tr-TR"/>
        </w:rPr>
        <w:t>, vd</w:t>
      </w:r>
      <w:proofErr w:type="gramStart"/>
      <w:r w:rsidR="00A6180C" w:rsidRPr="000035BD">
        <w:rPr>
          <w:rFonts w:ascii="Times New Roman" w:eastAsia="Times New Roman" w:hAnsi="Times New Roman" w:cs="Times New Roman"/>
          <w:sz w:val="24"/>
          <w:szCs w:val="24"/>
          <w:lang w:val="tr-TR"/>
        </w:rPr>
        <w:t>.,</w:t>
      </w:r>
      <w:proofErr w:type="gramEnd"/>
      <w:r w:rsidR="00A6180C" w:rsidRPr="000035BD">
        <w:rPr>
          <w:rFonts w:ascii="Times New Roman" w:eastAsia="Times New Roman" w:hAnsi="Times New Roman" w:cs="Times New Roman"/>
          <w:sz w:val="24"/>
          <w:szCs w:val="24"/>
          <w:lang w:val="tr-TR"/>
        </w:rPr>
        <w:t xml:space="preserve"> </w:t>
      </w:r>
      <w:r w:rsidR="00502443" w:rsidRPr="000035BD">
        <w:rPr>
          <w:rFonts w:ascii="Times New Roman" w:eastAsia="Times New Roman" w:hAnsi="Times New Roman" w:cs="Times New Roman"/>
          <w:sz w:val="24"/>
          <w:szCs w:val="24"/>
          <w:lang w:val="tr-TR"/>
        </w:rPr>
        <w:t xml:space="preserve">2018; </w:t>
      </w:r>
      <w:proofErr w:type="spellStart"/>
      <w:r w:rsidR="00C439A8" w:rsidRPr="000035BD">
        <w:rPr>
          <w:rFonts w:ascii="Times New Roman" w:eastAsia="Times New Roman" w:hAnsi="Times New Roman" w:cs="Times New Roman"/>
          <w:sz w:val="24"/>
          <w:szCs w:val="24"/>
          <w:lang w:val="tr-TR"/>
        </w:rPr>
        <w:t>Gibson</w:t>
      </w:r>
      <w:proofErr w:type="spellEnd"/>
      <w:r w:rsidR="00C439A8" w:rsidRPr="000035BD">
        <w:rPr>
          <w:rFonts w:ascii="Times New Roman" w:eastAsia="Times New Roman" w:hAnsi="Times New Roman" w:cs="Times New Roman"/>
          <w:sz w:val="24"/>
          <w:szCs w:val="24"/>
          <w:lang w:val="tr-TR"/>
        </w:rPr>
        <w:t>, 2012</w:t>
      </w:r>
      <w:r w:rsidR="00C31018" w:rsidRPr="000035BD">
        <w:rPr>
          <w:rFonts w:ascii="Times New Roman" w:eastAsia="Times New Roman" w:hAnsi="Times New Roman" w:cs="Times New Roman"/>
          <w:sz w:val="24"/>
          <w:szCs w:val="24"/>
          <w:lang w:val="tr-TR"/>
        </w:rPr>
        <w:t xml:space="preserve">; </w:t>
      </w:r>
      <w:proofErr w:type="spellStart"/>
      <w:r w:rsidR="00C31018" w:rsidRPr="000035BD">
        <w:rPr>
          <w:rFonts w:ascii="Times New Roman" w:eastAsia="Times New Roman" w:hAnsi="Times New Roman" w:cs="Times New Roman"/>
          <w:sz w:val="24"/>
          <w:szCs w:val="24"/>
          <w:lang w:val="tr-TR"/>
        </w:rPr>
        <w:t>Purzer</w:t>
      </w:r>
      <w:proofErr w:type="spellEnd"/>
      <w:r w:rsidR="00C31018" w:rsidRPr="000035BD">
        <w:rPr>
          <w:rFonts w:ascii="Times New Roman" w:eastAsia="Times New Roman" w:hAnsi="Times New Roman" w:cs="Times New Roman"/>
          <w:sz w:val="24"/>
          <w:szCs w:val="24"/>
          <w:lang w:val="tr-TR"/>
        </w:rPr>
        <w:t xml:space="preserve">, </w:t>
      </w:r>
      <w:proofErr w:type="spellStart"/>
      <w:r w:rsidR="00C31018" w:rsidRPr="000035BD">
        <w:rPr>
          <w:rFonts w:ascii="Times New Roman" w:eastAsia="Times New Roman" w:hAnsi="Times New Roman" w:cs="Times New Roman"/>
          <w:sz w:val="24"/>
          <w:szCs w:val="24"/>
          <w:lang w:val="tr-TR"/>
        </w:rPr>
        <w:t>Goldstein</w:t>
      </w:r>
      <w:proofErr w:type="spellEnd"/>
      <w:r w:rsidR="00C31018" w:rsidRPr="000035BD">
        <w:rPr>
          <w:rFonts w:ascii="Times New Roman" w:eastAsia="Times New Roman" w:hAnsi="Times New Roman" w:cs="Times New Roman"/>
          <w:sz w:val="24"/>
          <w:szCs w:val="24"/>
          <w:lang w:val="tr-TR"/>
        </w:rPr>
        <w:t xml:space="preserve">, Adams, </w:t>
      </w:r>
      <w:proofErr w:type="spellStart"/>
      <w:r w:rsidR="00C31018" w:rsidRPr="000035BD">
        <w:rPr>
          <w:rFonts w:ascii="Times New Roman" w:eastAsia="Times New Roman" w:hAnsi="Times New Roman" w:cs="Times New Roman"/>
          <w:sz w:val="24"/>
          <w:szCs w:val="24"/>
          <w:lang w:val="tr-TR"/>
        </w:rPr>
        <w:t>Xie</w:t>
      </w:r>
      <w:proofErr w:type="spellEnd"/>
      <w:r w:rsidR="00C31018" w:rsidRPr="000035BD">
        <w:rPr>
          <w:rFonts w:ascii="Times New Roman" w:eastAsia="Times New Roman" w:hAnsi="Times New Roman" w:cs="Times New Roman"/>
          <w:sz w:val="24"/>
          <w:szCs w:val="24"/>
          <w:lang w:val="tr-TR"/>
        </w:rPr>
        <w:t xml:space="preserve">, &amp; </w:t>
      </w:r>
      <w:proofErr w:type="spellStart"/>
      <w:r w:rsidR="00C31018" w:rsidRPr="000035BD">
        <w:rPr>
          <w:rFonts w:ascii="Times New Roman" w:eastAsia="Times New Roman" w:hAnsi="Times New Roman" w:cs="Times New Roman"/>
          <w:sz w:val="24"/>
          <w:szCs w:val="24"/>
          <w:lang w:val="tr-TR"/>
        </w:rPr>
        <w:t>Nourian</w:t>
      </w:r>
      <w:proofErr w:type="spellEnd"/>
      <w:r w:rsidR="00C31018" w:rsidRPr="000035BD">
        <w:rPr>
          <w:rFonts w:ascii="Times New Roman" w:eastAsia="Times New Roman" w:hAnsi="Times New Roman" w:cs="Times New Roman"/>
          <w:sz w:val="24"/>
          <w:szCs w:val="24"/>
          <w:lang w:val="tr-TR"/>
        </w:rPr>
        <w:t>, 2015</w:t>
      </w:r>
      <w:r w:rsidR="00C439A8" w:rsidRPr="000035BD">
        <w:rPr>
          <w:rFonts w:ascii="Times New Roman" w:eastAsia="Times New Roman" w:hAnsi="Times New Roman" w:cs="Times New Roman"/>
          <w:sz w:val="24"/>
          <w:szCs w:val="24"/>
          <w:lang w:val="tr-TR"/>
        </w:rPr>
        <w:t xml:space="preserve">) </w:t>
      </w:r>
      <w:r w:rsidR="00C0307E" w:rsidRPr="000035BD">
        <w:rPr>
          <w:rFonts w:ascii="Times New Roman" w:eastAsia="Times New Roman" w:hAnsi="Times New Roman" w:cs="Times New Roman"/>
          <w:sz w:val="24"/>
          <w:szCs w:val="24"/>
          <w:lang w:val="tr-TR"/>
        </w:rPr>
        <w:t xml:space="preserve">etkisini </w:t>
      </w:r>
      <w:r w:rsidR="00C439A8" w:rsidRPr="000035BD">
        <w:rPr>
          <w:rFonts w:ascii="Times New Roman" w:eastAsia="Times New Roman" w:hAnsi="Times New Roman" w:cs="Times New Roman"/>
          <w:sz w:val="24"/>
          <w:szCs w:val="24"/>
          <w:lang w:val="tr-TR"/>
        </w:rPr>
        <w:t>inceleyen</w:t>
      </w:r>
      <w:r w:rsidR="00C00874" w:rsidRPr="000035BD">
        <w:rPr>
          <w:rFonts w:ascii="Times New Roman" w:eastAsia="Times New Roman" w:hAnsi="Times New Roman" w:cs="Times New Roman"/>
          <w:sz w:val="24"/>
          <w:szCs w:val="24"/>
          <w:lang w:val="tr-TR"/>
        </w:rPr>
        <w:t>, öğretmenlerin mühendislik tasarım sürecine ilişkin algıları (</w:t>
      </w:r>
      <w:proofErr w:type="spellStart"/>
      <w:r w:rsidR="00C00874" w:rsidRPr="000035BD">
        <w:rPr>
          <w:rFonts w:ascii="Times New Roman" w:eastAsia="Times New Roman" w:hAnsi="Times New Roman" w:cs="Times New Roman"/>
          <w:sz w:val="24"/>
          <w:szCs w:val="24"/>
          <w:lang w:val="tr-TR"/>
        </w:rPr>
        <w:t>Hynes</w:t>
      </w:r>
      <w:proofErr w:type="spellEnd"/>
      <w:r w:rsidR="00C00874" w:rsidRPr="000035BD">
        <w:rPr>
          <w:rFonts w:ascii="Times New Roman" w:eastAsia="Times New Roman" w:hAnsi="Times New Roman" w:cs="Times New Roman"/>
          <w:sz w:val="24"/>
          <w:szCs w:val="24"/>
          <w:lang w:val="tr-TR"/>
        </w:rPr>
        <w:t>, 2012) ve yanlış kavramaları</w:t>
      </w:r>
      <w:r w:rsidR="000E4551">
        <w:rPr>
          <w:rFonts w:ascii="Times New Roman" w:eastAsia="Times New Roman" w:hAnsi="Times New Roman" w:cs="Times New Roman"/>
          <w:sz w:val="24"/>
          <w:szCs w:val="24"/>
          <w:lang w:val="tr-TR"/>
        </w:rPr>
        <w:t>nın giderilmesine</w:t>
      </w:r>
      <w:r w:rsidR="00C00874" w:rsidRPr="000035BD">
        <w:rPr>
          <w:rFonts w:ascii="Times New Roman" w:eastAsia="Times New Roman" w:hAnsi="Times New Roman" w:cs="Times New Roman"/>
          <w:sz w:val="24"/>
          <w:szCs w:val="24"/>
          <w:lang w:val="tr-TR"/>
        </w:rPr>
        <w:t xml:space="preserve"> (</w:t>
      </w:r>
      <w:proofErr w:type="spellStart"/>
      <w:r w:rsidR="00C00874" w:rsidRPr="000035BD">
        <w:rPr>
          <w:rFonts w:ascii="Times New Roman" w:eastAsia="Times New Roman" w:hAnsi="Times New Roman" w:cs="Times New Roman"/>
          <w:sz w:val="24"/>
          <w:szCs w:val="24"/>
          <w:lang w:val="tr-TR"/>
        </w:rPr>
        <w:t>Antink-Meyer</w:t>
      </w:r>
      <w:proofErr w:type="spellEnd"/>
      <w:r w:rsidR="00C00874" w:rsidRPr="000035BD">
        <w:rPr>
          <w:rFonts w:ascii="Times New Roman" w:eastAsia="Times New Roman" w:hAnsi="Times New Roman" w:cs="Times New Roman"/>
          <w:sz w:val="24"/>
          <w:szCs w:val="24"/>
          <w:lang w:val="tr-TR"/>
        </w:rPr>
        <w:t xml:space="preserve"> &amp; </w:t>
      </w:r>
      <w:proofErr w:type="spellStart"/>
      <w:r w:rsidR="00C00874" w:rsidRPr="000035BD">
        <w:rPr>
          <w:rFonts w:ascii="Times New Roman" w:eastAsia="Times New Roman" w:hAnsi="Times New Roman" w:cs="Times New Roman"/>
          <w:sz w:val="24"/>
          <w:szCs w:val="24"/>
          <w:lang w:val="tr-TR"/>
        </w:rPr>
        <w:t>Meyer</w:t>
      </w:r>
      <w:proofErr w:type="spellEnd"/>
      <w:r w:rsidR="00C00874" w:rsidRPr="000035BD">
        <w:rPr>
          <w:rFonts w:ascii="Times New Roman" w:eastAsia="Times New Roman" w:hAnsi="Times New Roman" w:cs="Times New Roman"/>
          <w:sz w:val="24"/>
          <w:szCs w:val="24"/>
          <w:lang w:val="tr-TR"/>
        </w:rPr>
        <w:t>, 2016)</w:t>
      </w:r>
      <w:r w:rsidR="00E72E15" w:rsidRPr="000035BD">
        <w:rPr>
          <w:rFonts w:ascii="Times New Roman" w:eastAsia="Times New Roman" w:hAnsi="Times New Roman" w:cs="Times New Roman"/>
          <w:sz w:val="24"/>
          <w:szCs w:val="24"/>
          <w:lang w:val="tr-TR"/>
        </w:rPr>
        <w:t xml:space="preserve"> </w:t>
      </w:r>
      <w:r w:rsidR="0027401A" w:rsidRPr="000035BD">
        <w:rPr>
          <w:rFonts w:ascii="Times New Roman" w:eastAsia="Times New Roman" w:hAnsi="Times New Roman" w:cs="Times New Roman"/>
          <w:sz w:val="24"/>
          <w:szCs w:val="24"/>
          <w:lang w:val="tr-TR"/>
        </w:rPr>
        <w:t xml:space="preserve">ve </w:t>
      </w:r>
      <w:r w:rsidR="00B83038" w:rsidRPr="000035BD">
        <w:rPr>
          <w:rFonts w:ascii="Times New Roman" w:eastAsia="Times New Roman" w:hAnsi="Times New Roman" w:cs="Times New Roman"/>
          <w:sz w:val="24"/>
          <w:szCs w:val="24"/>
          <w:lang w:val="tr-TR"/>
        </w:rPr>
        <w:t>STEM</w:t>
      </w:r>
      <w:r w:rsidR="00956175">
        <w:rPr>
          <w:rFonts w:ascii="Times New Roman" w:eastAsia="Times New Roman" w:hAnsi="Times New Roman" w:cs="Times New Roman"/>
          <w:sz w:val="24"/>
          <w:szCs w:val="24"/>
          <w:lang w:val="tr-TR"/>
        </w:rPr>
        <w:t xml:space="preserve"> uygulamalarının</w:t>
      </w:r>
      <w:r w:rsidR="0027401A" w:rsidRPr="000035BD">
        <w:rPr>
          <w:rFonts w:ascii="Times New Roman" w:eastAsia="Times New Roman" w:hAnsi="Times New Roman" w:cs="Times New Roman"/>
          <w:sz w:val="24"/>
          <w:szCs w:val="24"/>
          <w:lang w:val="tr-TR"/>
        </w:rPr>
        <w:t xml:space="preserve"> bu değişkenlere olumlu etkisini ortaya koyan </w:t>
      </w:r>
      <w:r w:rsidR="00C439A8" w:rsidRPr="000035BD">
        <w:rPr>
          <w:rFonts w:ascii="Times New Roman" w:eastAsia="Times New Roman" w:hAnsi="Times New Roman" w:cs="Times New Roman"/>
          <w:sz w:val="24"/>
          <w:szCs w:val="24"/>
          <w:lang w:val="tr-TR"/>
        </w:rPr>
        <w:t>bir çok çalışma bulunmaktadır</w:t>
      </w:r>
      <w:r w:rsidR="006167FD" w:rsidRPr="000035BD">
        <w:rPr>
          <w:rFonts w:ascii="Times New Roman" w:eastAsia="Times New Roman" w:hAnsi="Times New Roman" w:cs="Times New Roman"/>
          <w:sz w:val="24"/>
          <w:szCs w:val="24"/>
          <w:lang w:val="tr-TR"/>
        </w:rPr>
        <w:t xml:space="preserve">. </w:t>
      </w:r>
    </w:p>
    <w:p w14:paraId="377B264F" w14:textId="588D6273" w:rsidR="008546C9" w:rsidRPr="000035BD" w:rsidRDefault="008B6D2E"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Tüm bu no</w:t>
      </w:r>
      <w:r w:rsidR="000D1DC6" w:rsidRPr="000035BD">
        <w:rPr>
          <w:rFonts w:ascii="Times New Roman" w:eastAsia="Times New Roman" w:hAnsi="Times New Roman" w:cs="Times New Roman"/>
          <w:sz w:val="24"/>
          <w:szCs w:val="24"/>
          <w:lang w:val="tr-TR"/>
        </w:rPr>
        <w:t>k</w:t>
      </w:r>
      <w:r w:rsidRPr="000035BD">
        <w:rPr>
          <w:rFonts w:ascii="Times New Roman" w:eastAsia="Times New Roman" w:hAnsi="Times New Roman" w:cs="Times New Roman"/>
          <w:sz w:val="24"/>
          <w:szCs w:val="24"/>
          <w:lang w:val="tr-TR"/>
        </w:rPr>
        <w:t xml:space="preserve">talardan hareketle </w:t>
      </w:r>
      <w:r w:rsidR="000D1DC6" w:rsidRPr="000035BD">
        <w:rPr>
          <w:rFonts w:ascii="Times New Roman" w:eastAsia="Times New Roman" w:hAnsi="Times New Roman" w:cs="Times New Roman"/>
          <w:sz w:val="24"/>
          <w:szCs w:val="24"/>
          <w:lang w:val="tr-TR"/>
        </w:rPr>
        <w:t xml:space="preserve">özetlenecek olursa; </w:t>
      </w:r>
      <w:r w:rsidR="00B15557" w:rsidRPr="000035BD">
        <w:rPr>
          <w:rFonts w:ascii="Times New Roman" w:eastAsia="Times New Roman" w:hAnsi="Times New Roman" w:cs="Times New Roman"/>
          <w:sz w:val="24"/>
          <w:szCs w:val="24"/>
          <w:lang w:val="tr-TR"/>
        </w:rPr>
        <w:t xml:space="preserve">bu kadar farklı değişken açısından katılımcıların gelişimine olumlu katkı yapan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diğer ülkeler için olduğu kadar Türkiye açısından da önemli bir yere sahiptir</w:t>
      </w:r>
      <w:r w:rsidR="008C14C4" w:rsidRPr="000035BD">
        <w:rPr>
          <w:rFonts w:ascii="Times New Roman" w:eastAsia="Times New Roman" w:hAnsi="Times New Roman" w:cs="Times New Roman"/>
          <w:sz w:val="24"/>
          <w:szCs w:val="24"/>
          <w:lang w:val="tr-TR"/>
        </w:rPr>
        <w:t xml:space="preserve"> (</w:t>
      </w:r>
      <w:r w:rsidR="00182DFB" w:rsidRPr="000035BD">
        <w:rPr>
          <w:rFonts w:ascii="Times New Roman" w:eastAsia="Times New Roman" w:hAnsi="Times New Roman" w:cs="Times New Roman"/>
          <w:sz w:val="24"/>
          <w:szCs w:val="24"/>
          <w:lang w:val="tr-TR"/>
        </w:rPr>
        <w:t>Ak</w:t>
      </w:r>
      <w:r w:rsidR="000F5F25" w:rsidRPr="000035BD">
        <w:rPr>
          <w:rFonts w:ascii="Times New Roman" w:eastAsia="Times New Roman" w:hAnsi="Times New Roman" w:cs="Times New Roman"/>
          <w:sz w:val="24"/>
          <w:szCs w:val="24"/>
          <w:lang w:val="tr-TR"/>
        </w:rPr>
        <w:t>gündüz vd</w:t>
      </w:r>
      <w:proofErr w:type="gramStart"/>
      <w:r w:rsidR="000F5F25" w:rsidRPr="000035BD">
        <w:rPr>
          <w:rFonts w:ascii="Times New Roman" w:eastAsia="Times New Roman" w:hAnsi="Times New Roman" w:cs="Times New Roman"/>
          <w:sz w:val="24"/>
          <w:szCs w:val="24"/>
          <w:lang w:val="tr-TR"/>
        </w:rPr>
        <w:t>.,</w:t>
      </w:r>
      <w:proofErr w:type="gramEnd"/>
      <w:r w:rsidR="000F5F25" w:rsidRPr="000035BD">
        <w:rPr>
          <w:rFonts w:ascii="Times New Roman" w:eastAsia="Times New Roman" w:hAnsi="Times New Roman" w:cs="Times New Roman"/>
          <w:sz w:val="24"/>
          <w:szCs w:val="24"/>
          <w:lang w:val="tr-TR"/>
        </w:rPr>
        <w:t xml:space="preserve"> 2015; </w:t>
      </w:r>
      <w:r w:rsidR="00182DFB" w:rsidRPr="000035BD">
        <w:rPr>
          <w:rFonts w:ascii="Times New Roman" w:eastAsia="Times New Roman" w:hAnsi="Times New Roman" w:cs="Times New Roman"/>
          <w:sz w:val="24"/>
          <w:szCs w:val="24"/>
          <w:lang w:val="tr-TR"/>
        </w:rPr>
        <w:t xml:space="preserve">Öner </w:t>
      </w:r>
      <w:r w:rsidR="00850B05" w:rsidRPr="000035BD">
        <w:rPr>
          <w:rFonts w:ascii="Times New Roman" w:eastAsia="Times New Roman" w:hAnsi="Times New Roman" w:cs="Times New Roman"/>
          <w:sz w:val="24"/>
          <w:szCs w:val="24"/>
          <w:lang w:val="tr-TR"/>
        </w:rPr>
        <w:t xml:space="preserve">&amp; </w:t>
      </w:r>
      <w:proofErr w:type="spellStart"/>
      <w:r w:rsidR="00182DFB" w:rsidRPr="000035BD">
        <w:rPr>
          <w:rFonts w:ascii="Times New Roman" w:eastAsia="Times New Roman" w:hAnsi="Times New Roman" w:cs="Times New Roman"/>
          <w:sz w:val="24"/>
          <w:szCs w:val="24"/>
          <w:lang w:val="tr-TR"/>
        </w:rPr>
        <w:t>Capraro</w:t>
      </w:r>
      <w:proofErr w:type="spellEnd"/>
      <w:r w:rsidR="00182DFB" w:rsidRPr="000035BD">
        <w:rPr>
          <w:rFonts w:ascii="Times New Roman" w:eastAsia="Times New Roman" w:hAnsi="Times New Roman" w:cs="Times New Roman"/>
          <w:sz w:val="24"/>
          <w:szCs w:val="24"/>
          <w:lang w:val="tr-TR"/>
        </w:rPr>
        <w:t>, 2016</w:t>
      </w:r>
      <w:r w:rsidR="008C14C4" w:rsidRPr="000035BD">
        <w:rPr>
          <w:rFonts w:ascii="Times New Roman" w:eastAsia="Times New Roman" w:hAnsi="Times New Roman" w:cs="Times New Roman"/>
          <w:sz w:val="24"/>
          <w:szCs w:val="24"/>
          <w:lang w:val="tr-TR"/>
        </w:rPr>
        <w:t>)</w:t>
      </w:r>
      <w:r w:rsidRPr="000035BD">
        <w:rPr>
          <w:rFonts w:ascii="Times New Roman" w:eastAsia="Times New Roman" w:hAnsi="Times New Roman" w:cs="Times New Roman"/>
          <w:sz w:val="24"/>
          <w:szCs w:val="24"/>
          <w:lang w:val="tr-TR"/>
        </w:rPr>
        <w:t xml:space="preserve">. Son </w:t>
      </w:r>
      <w:r w:rsidR="00F724AD">
        <w:rPr>
          <w:rFonts w:ascii="Times New Roman" w:eastAsia="Times New Roman" w:hAnsi="Times New Roman" w:cs="Times New Roman"/>
          <w:sz w:val="24"/>
          <w:szCs w:val="24"/>
          <w:lang w:val="tr-TR"/>
        </w:rPr>
        <w:t>yıllarda</w:t>
      </w:r>
      <w:r w:rsidRPr="000035BD">
        <w:rPr>
          <w:rFonts w:ascii="Times New Roman" w:eastAsia="Times New Roman" w:hAnsi="Times New Roman" w:cs="Times New Roman"/>
          <w:sz w:val="24"/>
          <w:szCs w:val="24"/>
          <w:lang w:val="tr-TR"/>
        </w:rPr>
        <w:t xml:space="preserve"> ülkemizde de çok sayıda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konulu araştırma yapılmış ve makale olarak basılmıştır. Özellikle son iki yılda ise bu sayılarda çok yüksek bir artış görülmektedir. Dolayısıyla, ülkemizde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eğitiminin yansımalarını detaylı ve anlamlı şekilde ortaya koy</w:t>
      </w:r>
      <w:r w:rsidR="00027AB8" w:rsidRPr="000035BD">
        <w:rPr>
          <w:rFonts w:ascii="Times New Roman" w:eastAsia="Times New Roman" w:hAnsi="Times New Roman" w:cs="Times New Roman"/>
          <w:sz w:val="24"/>
          <w:szCs w:val="24"/>
          <w:lang w:val="tr-TR"/>
        </w:rPr>
        <w:t>mak</w:t>
      </w:r>
      <w:r w:rsidRPr="000035BD">
        <w:rPr>
          <w:rFonts w:ascii="Times New Roman" w:eastAsia="Times New Roman" w:hAnsi="Times New Roman" w:cs="Times New Roman"/>
          <w:sz w:val="24"/>
          <w:szCs w:val="24"/>
          <w:lang w:val="tr-TR"/>
        </w:rPr>
        <w:t xml:space="preserve"> ve eksiklikleri belirleyerek o noktalarda çalışmalar yapmak önemli olacaktır.</w:t>
      </w:r>
      <w:r w:rsidR="004F2CD5" w:rsidRPr="000035BD">
        <w:rPr>
          <w:rFonts w:ascii="Times New Roman" w:eastAsia="Times New Roman" w:hAnsi="Times New Roman" w:cs="Times New Roman"/>
          <w:sz w:val="24"/>
          <w:szCs w:val="24"/>
          <w:lang w:val="tr-TR"/>
        </w:rPr>
        <w:t xml:space="preserve"> </w:t>
      </w:r>
      <w:r w:rsidR="008546C9" w:rsidRPr="000035BD">
        <w:rPr>
          <w:rFonts w:ascii="Times New Roman" w:eastAsia="Times New Roman" w:hAnsi="Times New Roman" w:cs="Times New Roman"/>
          <w:sz w:val="24"/>
          <w:szCs w:val="24"/>
          <w:lang w:val="tr-TR"/>
        </w:rPr>
        <w:t xml:space="preserve">Ülkemiz alan yazınında belirtilen bu eksikliği doldurmak için gerçekleştirilen bu çalışmanın amacı, Türkiye’ deki araştırmacılar tarafından STEM alanında gerçekleştirilmiş olan makaleleri analiz ederek bir içerik analizi gerçekleştirmek ve </w:t>
      </w:r>
      <w:r w:rsidR="00C8791C" w:rsidRPr="000035BD">
        <w:rPr>
          <w:rFonts w:ascii="Times New Roman" w:eastAsia="Times New Roman" w:hAnsi="Times New Roman" w:cs="Times New Roman"/>
          <w:sz w:val="24"/>
          <w:szCs w:val="24"/>
          <w:lang w:val="tr-TR"/>
        </w:rPr>
        <w:t xml:space="preserve">elde edilen </w:t>
      </w:r>
      <w:r w:rsidR="00956175">
        <w:rPr>
          <w:rFonts w:ascii="Times New Roman" w:eastAsia="Times New Roman" w:hAnsi="Times New Roman" w:cs="Times New Roman"/>
          <w:sz w:val="24"/>
          <w:szCs w:val="24"/>
          <w:lang w:val="tr-TR"/>
        </w:rPr>
        <w:t xml:space="preserve">bulguları </w:t>
      </w:r>
      <w:r w:rsidR="00C8791C" w:rsidRPr="000035BD">
        <w:rPr>
          <w:rFonts w:ascii="Times New Roman" w:eastAsia="Times New Roman" w:hAnsi="Times New Roman" w:cs="Times New Roman"/>
          <w:sz w:val="24"/>
          <w:szCs w:val="24"/>
          <w:lang w:val="tr-TR"/>
        </w:rPr>
        <w:t xml:space="preserve">STEM </w:t>
      </w:r>
      <w:r w:rsidR="008546C9" w:rsidRPr="000035BD">
        <w:rPr>
          <w:rFonts w:ascii="Times New Roman" w:eastAsia="Times New Roman" w:hAnsi="Times New Roman" w:cs="Times New Roman"/>
          <w:sz w:val="24"/>
          <w:szCs w:val="24"/>
          <w:lang w:val="tr-TR"/>
        </w:rPr>
        <w:t>alan</w:t>
      </w:r>
      <w:r w:rsidR="00C8791C" w:rsidRPr="000035BD">
        <w:rPr>
          <w:rFonts w:ascii="Times New Roman" w:eastAsia="Times New Roman" w:hAnsi="Times New Roman" w:cs="Times New Roman"/>
          <w:sz w:val="24"/>
          <w:szCs w:val="24"/>
          <w:lang w:val="tr-TR"/>
        </w:rPr>
        <w:t>ın</w:t>
      </w:r>
      <w:r w:rsidR="008546C9" w:rsidRPr="000035BD">
        <w:rPr>
          <w:rFonts w:ascii="Times New Roman" w:eastAsia="Times New Roman" w:hAnsi="Times New Roman" w:cs="Times New Roman"/>
          <w:sz w:val="24"/>
          <w:szCs w:val="24"/>
          <w:lang w:val="tr-TR"/>
        </w:rPr>
        <w:t xml:space="preserve">daki araştırmacılara sunmaktır. </w:t>
      </w:r>
    </w:p>
    <w:p w14:paraId="71D8B2B0" w14:textId="524903BA" w:rsidR="00C46207" w:rsidRPr="000035BD" w:rsidRDefault="00C46207" w:rsidP="004C7B28">
      <w:pPr>
        <w:spacing w:after="0" w:line="360" w:lineRule="auto"/>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b/>
          <w:sz w:val="24"/>
          <w:szCs w:val="24"/>
          <w:lang w:val="tr-TR"/>
        </w:rPr>
        <w:t>Çalışmanın Önemi</w:t>
      </w:r>
    </w:p>
    <w:p w14:paraId="7CF45B68" w14:textId="44C2F87D" w:rsidR="00A90671" w:rsidRPr="000035BD" w:rsidRDefault="00C46207" w:rsidP="000035BD">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Geçmişte ülkemizde gerçekleştirilmiş </w:t>
      </w:r>
      <w:r w:rsidR="00B83038" w:rsidRPr="000035BD">
        <w:rPr>
          <w:rFonts w:ascii="Times New Roman" w:eastAsia="Times New Roman" w:hAnsi="Times New Roman" w:cs="Times New Roman"/>
          <w:sz w:val="24"/>
          <w:szCs w:val="24"/>
          <w:lang w:val="tr-TR"/>
        </w:rPr>
        <w:t>STEM</w:t>
      </w:r>
      <w:r w:rsidR="0004270D" w:rsidRPr="000035BD">
        <w:rPr>
          <w:rFonts w:ascii="Times New Roman" w:eastAsia="Times New Roman" w:hAnsi="Times New Roman" w:cs="Times New Roman"/>
          <w:sz w:val="24"/>
          <w:szCs w:val="24"/>
          <w:lang w:val="tr-TR"/>
        </w:rPr>
        <w:t xml:space="preserve"> çal</w:t>
      </w:r>
      <w:r w:rsidR="009471AD" w:rsidRPr="000035BD">
        <w:rPr>
          <w:rFonts w:ascii="Times New Roman" w:eastAsia="Times New Roman" w:hAnsi="Times New Roman" w:cs="Times New Roman"/>
          <w:sz w:val="24"/>
          <w:szCs w:val="24"/>
          <w:lang w:val="tr-TR"/>
        </w:rPr>
        <w:t>ı</w:t>
      </w:r>
      <w:r w:rsidR="0004270D" w:rsidRPr="000035BD">
        <w:rPr>
          <w:rFonts w:ascii="Times New Roman" w:eastAsia="Times New Roman" w:hAnsi="Times New Roman" w:cs="Times New Roman"/>
          <w:sz w:val="24"/>
          <w:szCs w:val="24"/>
          <w:lang w:val="tr-TR"/>
        </w:rPr>
        <w:t>şmalarına odaklanan alan</w:t>
      </w:r>
      <w:r w:rsidRPr="000035BD">
        <w:rPr>
          <w:rFonts w:ascii="Times New Roman" w:eastAsia="Times New Roman" w:hAnsi="Times New Roman" w:cs="Times New Roman"/>
          <w:sz w:val="24"/>
          <w:szCs w:val="24"/>
          <w:lang w:val="tr-TR"/>
        </w:rPr>
        <w:t xml:space="preserve"> yazın taramaları mevcuttur (örneğin</w:t>
      </w:r>
      <w:r w:rsidR="009719AC" w:rsidRPr="000035BD">
        <w:rPr>
          <w:rFonts w:ascii="Times New Roman" w:eastAsia="Times New Roman" w:hAnsi="Times New Roman" w:cs="Times New Roman"/>
          <w:sz w:val="24"/>
          <w:szCs w:val="24"/>
          <w:lang w:val="tr-TR"/>
        </w:rPr>
        <w:t>;</w:t>
      </w:r>
      <w:r w:rsidRPr="000035BD">
        <w:rPr>
          <w:rFonts w:ascii="Times New Roman" w:eastAsia="Times New Roman" w:hAnsi="Times New Roman" w:cs="Times New Roman"/>
          <w:sz w:val="24"/>
          <w:szCs w:val="24"/>
          <w:lang w:val="tr-TR"/>
        </w:rPr>
        <w:t xml:space="preserve"> Çevik, 2017; Tezel ve Yaman, 2017; Yıldırım, 2016). Ancak, Çevik’in (2017)  raporladığı üzere, 2014 ve 2015 yıllarında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ile ilgili ülkemizde toplam sadece sekiz makale bulunurken 2016’da 18 makale bulunmaktadır. Dolayısıyla, yayın sayısının çok hızlı bir şekilde arttığı bir alanda yapılan güncel taramalar alana ışık tutaca</w:t>
      </w:r>
      <w:r w:rsidR="00110660" w:rsidRPr="000035BD">
        <w:rPr>
          <w:rFonts w:ascii="Times New Roman" w:eastAsia="Times New Roman" w:hAnsi="Times New Roman" w:cs="Times New Roman"/>
          <w:sz w:val="24"/>
          <w:szCs w:val="24"/>
          <w:lang w:val="tr-TR"/>
        </w:rPr>
        <w:t>ktır.</w:t>
      </w:r>
      <w:r w:rsidR="001F4862" w:rsidRPr="000035BD">
        <w:rPr>
          <w:rFonts w:ascii="Times New Roman" w:eastAsia="Times New Roman" w:hAnsi="Times New Roman" w:cs="Times New Roman"/>
          <w:sz w:val="24"/>
          <w:szCs w:val="24"/>
          <w:lang w:val="tr-TR"/>
        </w:rPr>
        <w:t xml:space="preserve"> </w:t>
      </w:r>
      <w:r w:rsidR="00B42C6D">
        <w:rPr>
          <w:rFonts w:ascii="Times New Roman" w:eastAsia="Times New Roman" w:hAnsi="Times New Roman" w:cs="Times New Roman"/>
          <w:sz w:val="24"/>
          <w:szCs w:val="24"/>
          <w:lang w:val="tr-TR"/>
        </w:rPr>
        <w:t>B</w:t>
      </w:r>
      <w:r w:rsidR="00110660" w:rsidRPr="000035BD">
        <w:rPr>
          <w:rFonts w:ascii="Times New Roman" w:eastAsia="Times New Roman" w:hAnsi="Times New Roman" w:cs="Times New Roman"/>
          <w:sz w:val="24"/>
          <w:szCs w:val="24"/>
          <w:lang w:val="tr-TR"/>
        </w:rPr>
        <w:t>u içerik analizin</w:t>
      </w:r>
      <w:r w:rsidR="00D34B92" w:rsidRPr="000035BD">
        <w:rPr>
          <w:rFonts w:ascii="Times New Roman" w:eastAsia="Times New Roman" w:hAnsi="Times New Roman" w:cs="Times New Roman"/>
          <w:sz w:val="24"/>
          <w:szCs w:val="24"/>
          <w:lang w:val="tr-TR"/>
        </w:rPr>
        <w:t>in</w:t>
      </w:r>
      <w:r w:rsidR="00110660" w:rsidRPr="000035BD">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 xml:space="preserve">mevcut </w:t>
      </w:r>
      <w:r w:rsidR="00C47441" w:rsidRPr="000035BD">
        <w:rPr>
          <w:rFonts w:ascii="Times New Roman" w:eastAsia="Times New Roman" w:hAnsi="Times New Roman" w:cs="Times New Roman"/>
          <w:sz w:val="24"/>
          <w:szCs w:val="24"/>
          <w:lang w:val="tr-TR"/>
        </w:rPr>
        <w:t xml:space="preserve">içerik analizlerinden </w:t>
      </w:r>
      <w:r w:rsidR="00A24B8D">
        <w:rPr>
          <w:rFonts w:ascii="Times New Roman" w:eastAsia="Times New Roman" w:hAnsi="Times New Roman" w:cs="Times New Roman"/>
          <w:sz w:val="24"/>
          <w:szCs w:val="24"/>
          <w:lang w:val="tr-TR"/>
        </w:rPr>
        <w:t xml:space="preserve">en önemli </w:t>
      </w:r>
      <w:r w:rsidRPr="000035BD">
        <w:rPr>
          <w:rFonts w:ascii="Times New Roman" w:eastAsia="Times New Roman" w:hAnsi="Times New Roman" w:cs="Times New Roman"/>
          <w:sz w:val="24"/>
          <w:szCs w:val="24"/>
          <w:lang w:val="tr-TR"/>
        </w:rPr>
        <w:t>fark</w:t>
      </w:r>
      <w:r w:rsidR="00D34B92" w:rsidRPr="000035BD">
        <w:rPr>
          <w:rFonts w:ascii="Times New Roman" w:eastAsia="Times New Roman" w:hAnsi="Times New Roman" w:cs="Times New Roman"/>
          <w:sz w:val="24"/>
          <w:szCs w:val="24"/>
          <w:lang w:val="tr-TR"/>
        </w:rPr>
        <w:t>ı</w:t>
      </w:r>
      <w:r w:rsidRPr="000035BD">
        <w:rPr>
          <w:rFonts w:ascii="Times New Roman" w:eastAsia="Times New Roman" w:hAnsi="Times New Roman" w:cs="Times New Roman"/>
          <w:sz w:val="24"/>
          <w:szCs w:val="24"/>
          <w:lang w:val="tr-TR"/>
        </w:rPr>
        <w:t xml:space="preserve"> </w:t>
      </w:r>
      <w:r w:rsidR="000E7437" w:rsidRPr="000035BD">
        <w:rPr>
          <w:rFonts w:ascii="Times New Roman" w:eastAsia="Times New Roman" w:hAnsi="Times New Roman" w:cs="Times New Roman"/>
          <w:sz w:val="24"/>
          <w:szCs w:val="24"/>
          <w:lang w:val="tr-TR"/>
        </w:rPr>
        <w:t>daha önceki alan yazın taramalarında odaklanılmayan sorulara odaklan</w:t>
      </w:r>
      <w:r w:rsidR="00D34B92" w:rsidRPr="000035BD">
        <w:rPr>
          <w:rFonts w:ascii="Times New Roman" w:eastAsia="Times New Roman" w:hAnsi="Times New Roman" w:cs="Times New Roman"/>
          <w:sz w:val="24"/>
          <w:szCs w:val="24"/>
          <w:lang w:val="tr-TR"/>
        </w:rPr>
        <w:t xml:space="preserve">masıdır. </w:t>
      </w:r>
      <w:r w:rsidRPr="000035BD">
        <w:rPr>
          <w:rFonts w:ascii="Times New Roman" w:eastAsia="Times New Roman" w:hAnsi="Times New Roman" w:cs="Times New Roman"/>
          <w:sz w:val="24"/>
          <w:szCs w:val="24"/>
          <w:lang w:val="tr-TR"/>
        </w:rPr>
        <w:t>Çevik (2017)</w:t>
      </w:r>
      <w:r w:rsidR="001E3B93" w:rsidRPr="000035BD">
        <w:rPr>
          <w:rFonts w:ascii="Times New Roman" w:eastAsia="Times New Roman" w:hAnsi="Times New Roman" w:cs="Times New Roman"/>
          <w:sz w:val="24"/>
          <w:szCs w:val="24"/>
          <w:lang w:val="tr-TR"/>
        </w:rPr>
        <w:t xml:space="preserve">, Tezel ve Yaman (2017) ve Yıldırım (2016) gerçekleştirmiş </w:t>
      </w:r>
      <w:r w:rsidR="001E3B93" w:rsidRPr="000035BD">
        <w:rPr>
          <w:rFonts w:ascii="Times New Roman" w:eastAsia="Times New Roman" w:hAnsi="Times New Roman" w:cs="Times New Roman"/>
          <w:sz w:val="24"/>
          <w:szCs w:val="24"/>
          <w:lang w:val="tr-TR"/>
        </w:rPr>
        <w:lastRenderedPageBreak/>
        <w:t xml:space="preserve">oldukları </w:t>
      </w:r>
      <w:r w:rsidRPr="000035BD">
        <w:rPr>
          <w:rFonts w:ascii="Times New Roman" w:eastAsia="Times New Roman" w:hAnsi="Times New Roman" w:cs="Times New Roman"/>
          <w:sz w:val="24"/>
          <w:szCs w:val="24"/>
          <w:lang w:val="tr-TR"/>
        </w:rPr>
        <w:t>alan yazın tarama</w:t>
      </w:r>
      <w:r w:rsidR="001E3B93" w:rsidRPr="000035BD">
        <w:rPr>
          <w:rFonts w:ascii="Times New Roman" w:eastAsia="Times New Roman" w:hAnsi="Times New Roman" w:cs="Times New Roman"/>
          <w:sz w:val="24"/>
          <w:szCs w:val="24"/>
          <w:lang w:val="tr-TR"/>
        </w:rPr>
        <w:t>larında</w:t>
      </w:r>
      <w:r w:rsidRPr="000035BD">
        <w:rPr>
          <w:rFonts w:ascii="Times New Roman" w:eastAsia="Times New Roman" w:hAnsi="Times New Roman" w:cs="Times New Roman"/>
          <w:sz w:val="24"/>
          <w:szCs w:val="24"/>
          <w:lang w:val="tr-TR"/>
        </w:rPr>
        <w:t xml:space="preserve"> </w:t>
      </w:r>
      <w:r w:rsidR="001E3B93" w:rsidRPr="000035BD">
        <w:rPr>
          <w:rFonts w:ascii="Times New Roman" w:eastAsia="Times New Roman" w:hAnsi="Times New Roman" w:cs="Times New Roman"/>
          <w:sz w:val="24"/>
          <w:szCs w:val="24"/>
          <w:lang w:val="tr-TR"/>
        </w:rPr>
        <w:t xml:space="preserve">kullandıkları </w:t>
      </w:r>
      <w:proofErr w:type="gramStart"/>
      <w:r w:rsidRPr="000035BD">
        <w:rPr>
          <w:rFonts w:ascii="Times New Roman" w:eastAsia="Times New Roman" w:hAnsi="Times New Roman" w:cs="Times New Roman"/>
          <w:sz w:val="24"/>
          <w:szCs w:val="24"/>
          <w:lang w:val="tr-TR"/>
        </w:rPr>
        <w:t>kriterl</w:t>
      </w:r>
      <w:r w:rsidR="001E3B93" w:rsidRPr="000035BD">
        <w:rPr>
          <w:rFonts w:ascii="Times New Roman" w:eastAsia="Times New Roman" w:hAnsi="Times New Roman" w:cs="Times New Roman"/>
          <w:sz w:val="24"/>
          <w:szCs w:val="24"/>
          <w:lang w:val="tr-TR"/>
        </w:rPr>
        <w:t>er</w:t>
      </w:r>
      <w:proofErr w:type="gramEnd"/>
      <w:r w:rsidR="001E3B93" w:rsidRPr="000035BD">
        <w:rPr>
          <w:rFonts w:ascii="Times New Roman" w:eastAsia="Times New Roman" w:hAnsi="Times New Roman" w:cs="Times New Roman"/>
          <w:sz w:val="24"/>
          <w:szCs w:val="24"/>
          <w:lang w:val="tr-TR"/>
        </w:rPr>
        <w:t xml:space="preserve"> (örneğin; makaledeki yazar sayısı, yazarların kurumları, makalelerin basıldığı dergiler ve basım dili) </w:t>
      </w:r>
      <w:r w:rsidR="002E4F56" w:rsidRPr="000035BD">
        <w:rPr>
          <w:rFonts w:ascii="Times New Roman" w:eastAsia="Times New Roman" w:hAnsi="Times New Roman" w:cs="Times New Roman"/>
          <w:sz w:val="24"/>
          <w:szCs w:val="24"/>
          <w:lang w:val="tr-TR"/>
        </w:rPr>
        <w:t>daha çok tasnifleme amacı gütmekte olup</w:t>
      </w:r>
      <w:r w:rsidRPr="000035BD">
        <w:rPr>
          <w:rFonts w:ascii="Times New Roman" w:eastAsia="Times New Roman" w:hAnsi="Times New Roman" w:cs="Times New Roman"/>
          <w:sz w:val="24"/>
          <w:szCs w:val="24"/>
          <w:lang w:val="tr-TR"/>
        </w:rPr>
        <w:t xml:space="preser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yaklaşımın temel özelliklerini</w:t>
      </w:r>
      <w:r w:rsidR="00906826" w:rsidRPr="000035BD">
        <w:rPr>
          <w:rFonts w:ascii="Times New Roman" w:eastAsia="Times New Roman" w:hAnsi="Times New Roman" w:cs="Times New Roman"/>
          <w:sz w:val="24"/>
          <w:szCs w:val="24"/>
          <w:lang w:val="tr-TR"/>
        </w:rPr>
        <w:t xml:space="preserve"> (örneğin </w:t>
      </w:r>
      <w:r w:rsidR="00B83038" w:rsidRPr="000035BD">
        <w:rPr>
          <w:rFonts w:ascii="Times New Roman" w:eastAsia="Times New Roman" w:hAnsi="Times New Roman" w:cs="Times New Roman"/>
          <w:sz w:val="24"/>
          <w:szCs w:val="24"/>
          <w:lang w:val="tr-TR"/>
        </w:rPr>
        <w:t>STEM</w:t>
      </w:r>
      <w:r w:rsidR="00906826" w:rsidRPr="000035BD">
        <w:rPr>
          <w:rFonts w:ascii="Times New Roman" w:eastAsia="Times New Roman" w:hAnsi="Times New Roman" w:cs="Times New Roman"/>
          <w:sz w:val="24"/>
          <w:szCs w:val="24"/>
          <w:lang w:val="tr-TR"/>
        </w:rPr>
        <w:t xml:space="preserve"> eğitiminde benimsenen </w:t>
      </w:r>
      <w:r w:rsidR="00DE068E" w:rsidRPr="000035BD">
        <w:rPr>
          <w:rFonts w:ascii="Times New Roman" w:eastAsia="Times New Roman" w:hAnsi="Times New Roman" w:cs="Times New Roman"/>
          <w:sz w:val="24"/>
          <w:szCs w:val="24"/>
          <w:lang w:val="tr-TR"/>
        </w:rPr>
        <w:t xml:space="preserve">yaklaşım, </w:t>
      </w:r>
      <w:r w:rsidR="003E7190" w:rsidRPr="000035BD">
        <w:rPr>
          <w:rFonts w:ascii="Times New Roman" w:eastAsia="Times New Roman" w:hAnsi="Times New Roman" w:cs="Times New Roman"/>
          <w:sz w:val="24"/>
          <w:szCs w:val="24"/>
          <w:lang w:val="tr-TR"/>
        </w:rPr>
        <w:t xml:space="preserve">eğitimlerde </w:t>
      </w:r>
      <w:r w:rsidR="00DE068E" w:rsidRPr="000035BD">
        <w:rPr>
          <w:rFonts w:ascii="Times New Roman" w:eastAsia="Times New Roman" w:hAnsi="Times New Roman" w:cs="Times New Roman"/>
          <w:sz w:val="24"/>
          <w:szCs w:val="24"/>
          <w:lang w:val="tr-TR"/>
        </w:rPr>
        <w:t>günlük hayat problem</w:t>
      </w:r>
      <w:r w:rsidR="003E7190" w:rsidRPr="000035BD">
        <w:rPr>
          <w:rFonts w:ascii="Times New Roman" w:eastAsia="Times New Roman" w:hAnsi="Times New Roman" w:cs="Times New Roman"/>
          <w:sz w:val="24"/>
          <w:szCs w:val="24"/>
          <w:lang w:val="tr-TR"/>
        </w:rPr>
        <w:t>ler</w:t>
      </w:r>
      <w:r w:rsidR="00DE068E" w:rsidRPr="000035BD">
        <w:rPr>
          <w:rFonts w:ascii="Times New Roman" w:eastAsia="Times New Roman" w:hAnsi="Times New Roman" w:cs="Times New Roman"/>
          <w:sz w:val="24"/>
          <w:szCs w:val="24"/>
          <w:lang w:val="tr-TR"/>
        </w:rPr>
        <w:t>i</w:t>
      </w:r>
      <w:r w:rsidR="003E7190" w:rsidRPr="000035BD">
        <w:rPr>
          <w:rFonts w:ascii="Times New Roman" w:eastAsia="Times New Roman" w:hAnsi="Times New Roman" w:cs="Times New Roman"/>
          <w:sz w:val="24"/>
          <w:szCs w:val="24"/>
          <w:lang w:val="tr-TR"/>
        </w:rPr>
        <w:t>nin</w:t>
      </w:r>
      <w:r w:rsidR="00DE068E" w:rsidRPr="000035BD">
        <w:rPr>
          <w:rFonts w:ascii="Times New Roman" w:eastAsia="Times New Roman" w:hAnsi="Times New Roman" w:cs="Times New Roman"/>
          <w:sz w:val="24"/>
          <w:szCs w:val="24"/>
          <w:lang w:val="tr-TR"/>
        </w:rPr>
        <w:t xml:space="preserve"> </w:t>
      </w:r>
      <w:r w:rsidR="003E7190" w:rsidRPr="000035BD">
        <w:rPr>
          <w:rFonts w:ascii="Times New Roman" w:eastAsia="Times New Roman" w:hAnsi="Times New Roman" w:cs="Times New Roman"/>
          <w:sz w:val="24"/>
          <w:szCs w:val="24"/>
          <w:lang w:val="tr-TR"/>
        </w:rPr>
        <w:t>kullanılması</w:t>
      </w:r>
      <w:r w:rsidR="00DE068E" w:rsidRPr="000035BD">
        <w:rPr>
          <w:rFonts w:ascii="Times New Roman" w:eastAsia="Times New Roman" w:hAnsi="Times New Roman" w:cs="Times New Roman"/>
          <w:sz w:val="24"/>
          <w:szCs w:val="24"/>
          <w:lang w:val="tr-TR"/>
        </w:rPr>
        <w:t xml:space="preserve">, </w:t>
      </w:r>
      <w:r w:rsidR="003E7190" w:rsidRPr="000035BD">
        <w:rPr>
          <w:rFonts w:ascii="Times New Roman" w:eastAsia="Times New Roman" w:hAnsi="Times New Roman" w:cs="Times New Roman"/>
          <w:sz w:val="24"/>
          <w:szCs w:val="24"/>
          <w:lang w:val="tr-TR"/>
        </w:rPr>
        <w:t xml:space="preserve">odaklanılan </w:t>
      </w:r>
      <w:r w:rsidR="00B83038" w:rsidRPr="000035BD">
        <w:rPr>
          <w:rFonts w:ascii="Times New Roman" w:eastAsia="Times New Roman" w:hAnsi="Times New Roman" w:cs="Times New Roman"/>
          <w:sz w:val="24"/>
          <w:szCs w:val="24"/>
          <w:lang w:val="tr-TR"/>
        </w:rPr>
        <w:t>STEM</w:t>
      </w:r>
      <w:r w:rsidR="00DE068E" w:rsidRPr="000035BD">
        <w:rPr>
          <w:rFonts w:ascii="Times New Roman" w:eastAsia="Times New Roman" w:hAnsi="Times New Roman" w:cs="Times New Roman"/>
          <w:sz w:val="24"/>
          <w:szCs w:val="24"/>
          <w:lang w:val="tr-TR"/>
        </w:rPr>
        <w:t xml:space="preserve"> bileşenleri, vb.) </w:t>
      </w:r>
      <w:r w:rsidRPr="000035BD">
        <w:rPr>
          <w:rFonts w:ascii="Times New Roman" w:eastAsia="Times New Roman" w:hAnsi="Times New Roman" w:cs="Times New Roman"/>
          <w:sz w:val="24"/>
          <w:szCs w:val="24"/>
          <w:lang w:val="tr-TR"/>
        </w:rPr>
        <w:t xml:space="preserve"> içermemektedir. </w:t>
      </w:r>
      <w:r w:rsidR="00DE068E" w:rsidRPr="000035BD">
        <w:rPr>
          <w:rFonts w:ascii="Times New Roman" w:eastAsia="Times New Roman" w:hAnsi="Times New Roman" w:cs="Times New Roman"/>
          <w:sz w:val="24"/>
          <w:szCs w:val="24"/>
          <w:lang w:val="tr-TR"/>
        </w:rPr>
        <w:t>Dolayısıyla yapılmış olan ilk alan yazın taramaları</w:t>
      </w:r>
      <w:r w:rsidRPr="000035BD">
        <w:rPr>
          <w:rFonts w:ascii="Times New Roman" w:eastAsia="Times New Roman" w:hAnsi="Times New Roman" w:cs="Times New Roman"/>
          <w:sz w:val="24"/>
          <w:szCs w:val="24"/>
          <w:lang w:val="tr-TR"/>
        </w:rPr>
        <w:t xml:space="preserve"> </w:t>
      </w:r>
      <w:r w:rsidR="00DE068E" w:rsidRPr="000035BD">
        <w:rPr>
          <w:rFonts w:ascii="Times New Roman" w:eastAsia="Times New Roman" w:hAnsi="Times New Roman" w:cs="Times New Roman"/>
          <w:sz w:val="24"/>
          <w:szCs w:val="24"/>
          <w:lang w:val="tr-TR"/>
        </w:rPr>
        <w:t xml:space="preserve">odaklanmış oldukları </w:t>
      </w:r>
      <w:proofErr w:type="gramStart"/>
      <w:r w:rsidR="00DE068E" w:rsidRPr="000035BD">
        <w:rPr>
          <w:rFonts w:ascii="Times New Roman" w:eastAsia="Times New Roman" w:hAnsi="Times New Roman" w:cs="Times New Roman"/>
          <w:sz w:val="24"/>
          <w:szCs w:val="24"/>
          <w:lang w:val="tr-TR"/>
        </w:rPr>
        <w:t>kriterler</w:t>
      </w:r>
      <w:proofErr w:type="gramEnd"/>
      <w:r w:rsidR="00DE068E" w:rsidRPr="000035BD">
        <w:rPr>
          <w:rFonts w:ascii="Times New Roman" w:eastAsia="Times New Roman" w:hAnsi="Times New Roman" w:cs="Times New Roman"/>
          <w:sz w:val="24"/>
          <w:szCs w:val="24"/>
          <w:lang w:val="tr-TR"/>
        </w:rPr>
        <w:t xml:space="preserve"> açısından </w:t>
      </w:r>
      <w:r w:rsidRPr="000035BD">
        <w:rPr>
          <w:rFonts w:ascii="Times New Roman" w:eastAsia="Times New Roman" w:hAnsi="Times New Roman" w:cs="Times New Roman"/>
          <w:sz w:val="24"/>
          <w:szCs w:val="24"/>
          <w:lang w:val="tr-TR"/>
        </w:rPr>
        <w:t>alan</w:t>
      </w:r>
      <w:r w:rsidR="00DE068E" w:rsidRPr="000035BD">
        <w:rPr>
          <w:rFonts w:ascii="Times New Roman" w:eastAsia="Times New Roman" w:hAnsi="Times New Roman" w:cs="Times New Roman"/>
          <w:sz w:val="24"/>
          <w:szCs w:val="24"/>
          <w:lang w:val="tr-TR"/>
        </w:rPr>
        <w:t xml:space="preserve"> yazına</w:t>
      </w:r>
      <w:r w:rsidRPr="000035BD">
        <w:rPr>
          <w:rFonts w:ascii="Times New Roman" w:eastAsia="Times New Roman" w:hAnsi="Times New Roman" w:cs="Times New Roman"/>
          <w:sz w:val="24"/>
          <w:szCs w:val="24"/>
          <w:lang w:val="tr-TR"/>
        </w:rPr>
        <w:t xml:space="preser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 </w:t>
      </w:r>
      <w:r w:rsidR="0041602F" w:rsidRPr="000035BD">
        <w:rPr>
          <w:rFonts w:ascii="Times New Roman" w:eastAsia="Times New Roman" w:hAnsi="Times New Roman" w:cs="Times New Roman"/>
          <w:sz w:val="24"/>
          <w:szCs w:val="24"/>
          <w:lang w:val="tr-TR"/>
        </w:rPr>
        <w:t xml:space="preserve">kalitesi </w:t>
      </w:r>
      <w:r w:rsidRPr="000035BD">
        <w:rPr>
          <w:rFonts w:ascii="Times New Roman" w:eastAsia="Times New Roman" w:hAnsi="Times New Roman" w:cs="Times New Roman"/>
          <w:sz w:val="24"/>
          <w:szCs w:val="24"/>
          <w:lang w:val="tr-TR"/>
        </w:rPr>
        <w:t xml:space="preserve">açısından </w:t>
      </w:r>
      <w:r w:rsidR="006D0F2C" w:rsidRPr="000035BD">
        <w:rPr>
          <w:rFonts w:ascii="Times New Roman" w:eastAsia="Times New Roman" w:hAnsi="Times New Roman" w:cs="Times New Roman"/>
          <w:sz w:val="24"/>
          <w:szCs w:val="24"/>
          <w:lang w:val="tr-TR"/>
        </w:rPr>
        <w:t>gerekli detayları sunmamaktadır.</w:t>
      </w:r>
      <w:r w:rsidRPr="000035BD">
        <w:rPr>
          <w:rFonts w:ascii="Times New Roman" w:eastAsia="Times New Roman" w:hAnsi="Times New Roman" w:cs="Times New Roman"/>
          <w:sz w:val="24"/>
          <w:szCs w:val="24"/>
          <w:lang w:val="tr-TR"/>
        </w:rPr>
        <w:t xml:space="preserve"> Bu çalışmanın alan yazında yapılan diğer içerik analizi çalışmalarından en temel farkı içerik analizine temel olan </w:t>
      </w:r>
      <w:proofErr w:type="gramStart"/>
      <w:r w:rsidRPr="000035BD">
        <w:rPr>
          <w:rFonts w:ascii="Times New Roman" w:eastAsia="Times New Roman" w:hAnsi="Times New Roman" w:cs="Times New Roman"/>
          <w:sz w:val="24"/>
          <w:szCs w:val="24"/>
          <w:lang w:val="tr-TR"/>
        </w:rPr>
        <w:t>kriterlerinin</w:t>
      </w:r>
      <w:proofErr w:type="gramEnd"/>
      <w:r w:rsidRPr="000035BD">
        <w:rPr>
          <w:rFonts w:ascii="Times New Roman" w:eastAsia="Times New Roman" w:hAnsi="Times New Roman" w:cs="Times New Roman"/>
          <w:sz w:val="24"/>
          <w:szCs w:val="24"/>
          <w:lang w:val="tr-TR"/>
        </w:rPr>
        <w:t xml:space="preser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yaklaşımının </w:t>
      </w:r>
      <w:r w:rsidR="007766F7">
        <w:rPr>
          <w:rFonts w:ascii="Times New Roman" w:eastAsia="Times New Roman" w:hAnsi="Times New Roman" w:cs="Times New Roman"/>
          <w:sz w:val="24"/>
          <w:szCs w:val="24"/>
          <w:lang w:val="tr-TR"/>
        </w:rPr>
        <w:t>esasını</w:t>
      </w:r>
      <w:r w:rsidRPr="000035BD">
        <w:rPr>
          <w:rFonts w:ascii="Times New Roman" w:eastAsia="Times New Roman" w:hAnsi="Times New Roman" w:cs="Times New Roman"/>
          <w:sz w:val="24"/>
          <w:szCs w:val="24"/>
          <w:lang w:val="tr-TR"/>
        </w:rPr>
        <w:t xml:space="preserve"> oluşturan noktalardan (günlük hayat problem</w:t>
      </w:r>
      <w:r w:rsidR="00D17A2F" w:rsidRPr="000035BD">
        <w:rPr>
          <w:rFonts w:ascii="Times New Roman" w:eastAsia="Times New Roman" w:hAnsi="Times New Roman" w:cs="Times New Roman"/>
          <w:sz w:val="24"/>
          <w:szCs w:val="24"/>
          <w:lang w:val="tr-TR"/>
        </w:rPr>
        <w:t>i</w:t>
      </w:r>
      <w:r w:rsidRPr="000035BD">
        <w:rPr>
          <w:rFonts w:ascii="Times New Roman" w:eastAsia="Times New Roman" w:hAnsi="Times New Roman" w:cs="Times New Roman"/>
          <w:sz w:val="24"/>
          <w:szCs w:val="24"/>
          <w:lang w:val="tr-TR"/>
        </w:rPr>
        <w:t xml:space="preserve"> içerme, </w:t>
      </w:r>
      <w:r w:rsidR="00D17A2F" w:rsidRPr="000035BD">
        <w:rPr>
          <w:rFonts w:ascii="Times New Roman" w:eastAsia="Times New Roman" w:hAnsi="Times New Roman" w:cs="Times New Roman"/>
          <w:sz w:val="24"/>
          <w:szCs w:val="24"/>
          <w:lang w:val="tr-TR"/>
        </w:rPr>
        <w:t>e</w:t>
      </w:r>
      <w:r w:rsidRPr="000035BD">
        <w:rPr>
          <w:rFonts w:ascii="Times New Roman" w:eastAsia="Times New Roman" w:hAnsi="Times New Roman" w:cs="Times New Roman"/>
          <w:sz w:val="24"/>
          <w:szCs w:val="24"/>
          <w:lang w:val="tr-TR"/>
        </w:rPr>
        <w:t xml:space="preserve">ğitime temel alınan yaklaşım,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bileşen analizi, vb.) almasıdır. </w:t>
      </w:r>
      <w:r w:rsidR="00A90671" w:rsidRPr="000035BD">
        <w:rPr>
          <w:rFonts w:ascii="Times New Roman" w:eastAsia="Times New Roman" w:hAnsi="Times New Roman" w:cs="Times New Roman"/>
          <w:sz w:val="24"/>
          <w:szCs w:val="24"/>
          <w:lang w:val="tr-TR"/>
        </w:rPr>
        <w:t xml:space="preserve">Çalışmada odaklanılan araştırma soruları şunlardır: </w:t>
      </w:r>
    </w:p>
    <w:p w14:paraId="4563B132" w14:textId="1B5FEC4D" w:rsidR="00C46207" w:rsidRPr="000035BD" w:rsidRDefault="00C46207" w:rsidP="000035BD">
      <w:pPr>
        <w:pStyle w:val="ListeParagraf"/>
        <w:numPr>
          <w:ilvl w:val="0"/>
          <w:numId w:val="3"/>
        </w:numPr>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Türkiye’de gerçekleştirilen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çalışmalarının genel özellikleri nelerdir?</w:t>
      </w:r>
    </w:p>
    <w:p w14:paraId="1C91B44A" w14:textId="49F8F4CD" w:rsidR="00C46207" w:rsidRPr="000035BD" w:rsidRDefault="00C46207" w:rsidP="000035BD">
      <w:pPr>
        <w:pStyle w:val="ListeParagraf"/>
        <w:numPr>
          <w:ilvl w:val="0"/>
          <w:numId w:val="2"/>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Türkiye’de gerçekleştirilen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çalışmalarında </w:t>
      </w:r>
      <w:r w:rsidR="00791AAB" w:rsidRPr="000035BD">
        <w:rPr>
          <w:rFonts w:ascii="Times New Roman" w:eastAsia="Times New Roman" w:hAnsi="Times New Roman" w:cs="Times New Roman"/>
          <w:sz w:val="24"/>
          <w:szCs w:val="24"/>
          <w:lang w:val="tr-TR"/>
        </w:rPr>
        <w:t xml:space="preserve">hangi </w:t>
      </w:r>
      <w:r w:rsidRPr="000035BD">
        <w:rPr>
          <w:rFonts w:ascii="Times New Roman" w:eastAsia="Times New Roman" w:hAnsi="Times New Roman" w:cs="Times New Roman"/>
          <w:sz w:val="24"/>
          <w:szCs w:val="24"/>
          <w:lang w:val="tr-TR"/>
        </w:rPr>
        <w:t xml:space="preserve">katılımcılar </w:t>
      </w:r>
      <w:r w:rsidR="00791AAB" w:rsidRPr="000035BD">
        <w:rPr>
          <w:rFonts w:ascii="Times New Roman" w:eastAsia="Times New Roman" w:hAnsi="Times New Roman" w:cs="Times New Roman"/>
          <w:sz w:val="24"/>
          <w:szCs w:val="24"/>
          <w:lang w:val="tr-TR"/>
        </w:rPr>
        <w:t>ile çalışılmıştır</w:t>
      </w:r>
      <w:r w:rsidRPr="000035BD">
        <w:rPr>
          <w:rFonts w:ascii="Times New Roman" w:eastAsia="Times New Roman" w:hAnsi="Times New Roman" w:cs="Times New Roman"/>
          <w:sz w:val="24"/>
          <w:szCs w:val="24"/>
          <w:lang w:val="tr-TR"/>
        </w:rPr>
        <w:t>?</w:t>
      </w:r>
    </w:p>
    <w:p w14:paraId="1CBE4EA8" w14:textId="77777777" w:rsidR="00C46207" w:rsidRPr="000035BD" w:rsidRDefault="00C46207" w:rsidP="000035BD">
      <w:pPr>
        <w:pStyle w:val="ListeParagraf"/>
        <w:numPr>
          <w:ilvl w:val="0"/>
          <w:numId w:val="2"/>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Bu çalışmalarda incelenen değişkenler nelerdir?</w:t>
      </w:r>
    </w:p>
    <w:p w14:paraId="4BDC395B" w14:textId="77777777" w:rsidR="00C46207" w:rsidRPr="000035BD" w:rsidRDefault="00C46207" w:rsidP="000035BD">
      <w:pPr>
        <w:pStyle w:val="ListeParagraf"/>
        <w:numPr>
          <w:ilvl w:val="0"/>
          <w:numId w:val="2"/>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Bu çalışmaların türleri nedir?</w:t>
      </w:r>
    </w:p>
    <w:p w14:paraId="5A9125FC" w14:textId="77777777" w:rsidR="007666AA" w:rsidRPr="000035BD" w:rsidRDefault="00C46207" w:rsidP="000035BD">
      <w:pPr>
        <w:pStyle w:val="ListeParagraf"/>
        <w:numPr>
          <w:ilvl w:val="0"/>
          <w:numId w:val="2"/>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Bu çalışmalarda hangi çalışma desenleri kullanılmıştır?</w:t>
      </w:r>
    </w:p>
    <w:p w14:paraId="0D6B0ACB" w14:textId="77777777" w:rsidR="002E17EE" w:rsidRPr="000035BD" w:rsidRDefault="002E17EE" w:rsidP="000035BD">
      <w:pPr>
        <w:pStyle w:val="ListeParagraf"/>
        <w:numPr>
          <w:ilvl w:val="0"/>
          <w:numId w:val="2"/>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Bu çalışmalarda kullanılan veri toplama araçları nelerdir? </w:t>
      </w:r>
    </w:p>
    <w:p w14:paraId="5E89C3D8" w14:textId="6ED44A77" w:rsidR="007666AA" w:rsidRPr="000035BD" w:rsidRDefault="007666AA" w:rsidP="000035BD">
      <w:pPr>
        <w:tabs>
          <w:tab w:val="left" w:pos="993"/>
        </w:tabs>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b/>
          <w:sz w:val="24"/>
          <w:szCs w:val="24"/>
          <w:lang w:val="tr-TR"/>
        </w:rPr>
        <w:t>2.</w:t>
      </w:r>
      <w:r w:rsidRPr="000035BD">
        <w:rPr>
          <w:rFonts w:ascii="Times New Roman" w:eastAsia="Times New Roman" w:hAnsi="Times New Roman" w:cs="Times New Roman"/>
          <w:sz w:val="24"/>
          <w:szCs w:val="24"/>
          <w:lang w:val="tr-TR"/>
        </w:rPr>
        <w:t xml:space="preser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 verilmiş olan makalelerde;</w:t>
      </w:r>
    </w:p>
    <w:p w14:paraId="662B14DA" w14:textId="6139A9F2" w:rsidR="007666AA" w:rsidRPr="000035BD" w:rsidRDefault="00B83038" w:rsidP="000035BD">
      <w:pPr>
        <w:pStyle w:val="ListeParagraf"/>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STEM</w:t>
      </w:r>
      <w:r w:rsidR="00C46207" w:rsidRPr="000035BD">
        <w:rPr>
          <w:rFonts w:ascii="Times New Roman" w:eastAsia="Times New Roman" w:hAnsi="Times New Roman" w:cs="Times New Roman"/>
          <w:sz w:val="24"/>
          <w:szCs w:val="24"/>
          <w:lang w:val="tr-TR"/>
        </w:rPr>
        <w:t xml:space="preserve"> eğitimi verilen çalışmalarda </w:t>
      </w:r>
      <w:r w:rsidR="00791AAB" w:rsidRPr="000035BD">
        <w:rPr>
          <w:rFonts w:ascii="Times New Roman" w:eastAsia="Times New Roman" w:hAnsi="Times New Roman" w:cs="Times New Roman"/>
          <w:sz w:val="24"/>
          <w:szCs w:val="24"/>
          <w:lang w:val="tr-TR"/>
        </w:rPr>
        <w:t xml:space="preserve">verilen </w:t>
      </w:r>
      <w:r w:rsidR="00C46207" w:rsidRPr="000035BD">
        <w:rPr>
          <w:rFonts w:ascii="Times New Roman" w:eastAsia="Times New Roman" w:hAnsi="Times New Roman" w:cs="Times New Roman"/>
          <w:sz w:val="24"/>
          <w:szCs w:val="24"/>
          <w:lang w:val="tr-TR"/>
        </w:rPr>
        <w:t>eğitim süresi ne kadardır?</w:t>
      </w:r>
    </w:p>
    <w:p w14:paraId="1DCBD1CE" w14:textId="7C398659" w:rsidR="007666AA" w:rsidRPr="000035BD" w:rsidRDefault="00C46207" w:rsidP="000035BD">
      <w:pPr>
        <w:pStyle w:val="ListeParagraf"/>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Bu çalışmalarda </w:t>
      </w:r>
      <w:r w:rsidR="003E5B02" w:rsidRPr="000035BD">
        <w:rPr>
          <w:rFonts w:ascii="Times New Roman" w:eastAsia="Times New Roman" w:hAnsi="Times New Roman" w:cs="Times New Roman"/>
          <w:sz w:val="24"/>
          <w:szCs w:val="24"/>
          <w:lang w:val="tr-TR"/>
        </w:rPr>
        <w:t>hangi</w:t>
      </w:r>
      <w:r w:rsidR="006B37F7" w:rsidRPr="000035BD">
        <w:rPr>
          <w:rFonts w:ascii="Times New Roman" w:eastAsia="Times New Roman" w:hAnsi="Times New Roman" w:cs="Times New Roman"/>
          <w:sz w:val="24"/>
          <w:szCs w:val="24"/>
          <w:lang w:val="tr-TR"/>
        </w:rPr>
        <w:t xml:space="preser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bileşenler</w:t>
      </w:r>
      <w:r w:rsidR="006B37F7" w:rsidRPr="000035BD">
        <w:rPr>
          <w:rFonts w:ascii="Times New Roman" w:eastAsia="Times New Roman" w:hAnsi="Times New Roman" w:cs="Times New Roman"/>
          <w:sz w:val="24"/>
          <w:szCs w:val="24"/>
          <w:lang w:val="tr-TR"/>
        </w:rPr>
        <w:t xml:space="preserve">i </w:t>
      </w:r>
      <w:r w:rsidR="003E5B02" w:rsidRPr="000035BD">
        <w:rPr>
          <w:rFonts w:ascii="Times New Roman" w:eastAsia="Times New Roman" w:hAnsi="Times New Roman" w:cs="Times New Roman"/>
          <w:sz w:val="24"/>
          <w:szCs w:val="24"/>
          <w:lang w:val="tr-TR"/>
        </w:rPr>
        <w:t>yer almaktadır?</w:t>
      </w:r>
    </w:p>
    <w:p w14:paraId="2F3C80D0" w14:textId="45E3F194" w:rsidR="007666AA" w:rsidRPr="000035BD" w:rsidRDefault="00B83038" w:rsidP="000035BD">
      <w:pPr>
        <w:pStyle w:val="ListeParagraf"/>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STEM</w:t>
      </w:r>
      <w:r w:rsidR="00C46207" w:rsidRPr="000035BD">
        <w:rPr>
          <w:rFonts w:ascii="Times New Roman" w:eastAsia="Times New Roman" w:hAnsi="Times New Roman" w:cs="Times New Roman"/>
          <w:sz w:val="24"/>
          <w:szCs w:val="24"/>
          <w:lang w:val="tr-TR"/>
        </w:rPr>
        <w:t xml:space="preserve"> eğitimi verilmiş çalışmalarda hayat problemi kullanılmış mıdır?</w:t>
      </w:r>
    </w:p>
    <w:p w14:paraId="3F266F26" w14:textId="54B78E4F" w:rsidR="00C46207" w:rsidRPr="000035BD" w:rsidRDefault="00B83038" w:rsidP="000035BD">
      <w:pPr>
        <w:pStyle w:val="ListeParagraf"/>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STEM</w:t>
      </w:r>
      <w:r w:rsidR="00791AAB" w:rsidRPr="000035BD">
        <w:rPr>
          <w:rFonts w:ascii="Times New Roman" w:eastAsia="Times New Roman" w:hAnsi="Times New Roman" w:cs="Times New Roman"/>
          <w:sz w:val="24"/>
          <w:szCs w:val="24"/>
          <w:lang w:val="tr-TR"/>
        </w:rPr>
        <w:t xml:space="preserve"> eğitimi verilmiş çalışmalarda </w:t>
      </w:r>
      <w:r w:rsidR="00C46207" w:rsidRPr="000035BD">
        <w:rPr>
          <w:rFonts w:ascii="Times New Roman" w:eastAsia="Times New Roman" w:hAnsi="Times New Roman" w:cs="Times New Roman"/>
          <w:sz w:val="24"/>
          <w:szCs w:val="24"/>
          <w:lang w:val="tr-TR"/>
        </w:rPr>
        <w:t xml:space="preserve">hangi yaklaşımlar kullanılmıştır? </w:t>
      </w:r>
    </w:p>
    <w:p w14:paraId="1E824265" w14:textId="6D6817E1" w:rsidR="008B6D2E" w:rsidRPr="000035BD" w:rsidRDefault="00B83038" w:rsidP="00444F1E">
      <w:pPr>
        <w:pStyle w:val="ListeParagraf"/>
        <w:numPr>
          <w:ilvl w:val="0"/>
          <w:numId w:val="2"/>
        </w:numPr>
        <w:tabs>
          <w:tab w:val="left" w:pos="993"/>
        </w:tabs>
        <w:spacing w:after="0" w:line="360" w:lineRule="auto"/>
        <w:ind w:left="0"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STEM</w:t>
      </w:r>
      <w:r w:rsidR="0084765A" w:rsidRPr="000035BD">
        <w:rPr>
          <w:rFonts w:ascii="Times New Roman" w:eastAsia="Times New Roman" w:hAnsi="Times New Roman" w:cs="Times New Roman"/>
          <w:sz w:val="24"/>
          <w:szCs w:val="24"/>
          <w:lang w:val="tr-TR"/>
        </w:rPr>
        <w:t xml:space="preserve"> eğitimi verilmiş çalışmalar</w:t>
      </w:r>
      <w:r w:rsidR="009B3BCF" w:rsidRPr="000035BD">
        <w:rPr>
          <w:rFonts w:ascii="Times New Roman" w:eastAsia="Times New Roman" w:hAnsi="Times New Roman" w:cs="Times New Roman"/>
          <w:sz w:val="24"/>
          <w:szCs w:val="24"/>
          <w:lang w:val="tr-TR"/>
        </w:rPr>
        <w:t xml:space="preserve">da verilen eğitim </w:t>
      </w:r>
      <w:r w:rsidR="00C46207" w:rsidRPr="000035BD">
        <w:rPr>
          <w:rFonts w:ascii="Times New Roman" w:eastAsia="Times New Roman" w:hAnsi="Times New Roman" w:cs="Times New Roman"/>
          <w:sz w:val="24"/>
          <w:szCs w:val="24"/>
          <w:lang w:val="tr-TR"/>
        </w:rPr>
        <w:t>hangi bağlamlarda</w:t>
      </w:r>
      <w:r w:rsidR="00D83EFF" w:rsidRPr="000035BD">
        <w:rPr>
          <w:rFonts w:ascii="Times New Roman" w:eastAsia="Times New Roman" w:hAnsi="Times New Roman" w:cs="Times New Roman"/>
          <w:sz w:val="24"/>
          <w:szCs w:val="24"/>
          <w:lang w:val="tr-TR"/>
        </w:rPr>
        <w:t xml:space="preserve"> (hizmet-içi eğitim programı, laboratuvar dersi, vb.)</w:t>
      </w:r>
      <w:r w:rsidR="00C46207" w:rsidRPr="000035BD">
        <w:rPr>
          <w:rFonts w:ascii="Times New Roman" w:eastAsia="Times New Roman" w:hAnsi="Times New Roman" w:cs="Times New Roman"/>
          <w:sz w:val="24"/>
          <w:szCs w:val="24"/>
          <w:lang w:val="tr-TR"/>
        </w:rPr>
        <w:t xml:space="preserve"> </w:t>
      </w:r>
      <w:r w:rsidR="009B524A" w:rsidRPr="000035BD">
        <w:rPr>
          <w:rFonts w:ascii="Times New Roman" w:eastAsia="Times New Roman" w:hAnsi="Times New Roman" w:cs="Times New Roman"/>
          <w:sz w:val="24"/>
          <w:szCs w:val="24"/>
          <w:lang w:val="tr-TR"/>
        </w:rPr>
        <w:t>gerçekleştirilmiştir</w:t>
      </w:r>
      <w:r w:rsidR="00C46207" w:rsidRPr="000035BD">
        <w:rPr>
          <w:rFonts w:ascii="Times New Roman" w:eastAsia="Times New Roman" w:hAnsi="Times New Roman" w:cs="Times New Roman"/>
          <w:sz w:val="24"/>
          <w:szCs w:val="24"/>
          <w:lang w:val="tr-TR"/>
        </w:rPr>
        <w:t>?</w:t>
      </w:r>
    </w:p>
    <w:p w14:paraId="0639CC46" w14:textId="77777777" w:rsidR="002F0062" w:rsidRPr="000035BD" w:rsidRDefault="002F0062" w:rsidP="000B1292">
      <w:pPr>
        <w:tabs>
          <w:tab w:val="left" w:pos="284"/>
          <w:tab w:val="left" w:pos="426"/>
          <w:tab w:val="left" w:pos="567"/>
        </w:tabs>
        <w:spacing w:after="0" w:line="360" w:lineRule="auto"/>
        <w:jc w:val="center"/>
        <w:rPr>
          <w:rFonts w:ascii="Times New Roman" w:eastAsia="Times New Roman" w:hAnsi="Times New Roman" w:cs="Times New Roman"/>
          <w:sz w:val="24"/>
          <w:szCs w:val="24"/>
          <w:lang w:val="tr-TR"/>
        </w:rPr>
      </w:pPr>
      <w:r w:rsidRPr="000035BD">
        <w:rPr>
          <w:rFonts w:ascii="Times New Roman" w:eastAsia="Times New Roman" w:hAnsi="Times New Roman" w:cs="Times New Roman"/>
          <w:b/>
          <w:sz w:val="24"/>
          <w:szCs w:val="24"/>
          <w:lang w:val="tr-TR"/>
        </w:rPr>
        <w:t>Y</w:t>
      </w:r>
      <w:r w:rsidR="00B4709E" w:rsidRPr="000035BD">
        <w:rPr>
          <w:rFonts w:ascii="Times New Roman" w:eastAsia="Times New Roman" w:hAnsi="Times New Roman" w:cs="Times New Roman"/>
          <w:b/>
          <w:sz w:val="24"/>
          <w:szCs w:val="24"/>
          <w:lang w:val="tr-TR"/>
        </w:rPr>
        <w:t>öntem</w:t>
      </w:r>
    </w:p>
    <w:p w14:paraId="725E5A04" w14:textId="77777777" w:rsidR="002F0062" w:rsidRPr="000035BD" w:rsidRDefault="002F0062" w:rsidP="000B1292">
      <w:pPr>
        <w:spacing w:after="0" w:line="360" w:lineRule="auto"/>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b/>
          <w:sz w:val="24"/>
          <w:szCs w:val="24"/>
          <w:lang w:val="tr-TR"/>
        </w:rPr>
        <w:t>Çalışmanın Türü</w:t>
      </w:r>
    </w:p>
    <w:p w14:paraId="28B03B53" w14:textId="2BC363B8" w:rsidR="002F0062" w:rsidRPr="000035BD" w:rsidRDefault="00097708" w:rsidP="000035BD">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Bu çalışma bir içerik </w:t>
      </w:r>
      <w:r w:rsidR="00EB2348" w:rsidRPr="000035BD">
        <w:rPr>
          <w:rFonts w:ascii="Times New Roman" w:eastAsia="Times New Roman" w:hAnsi="Times New Roman" w:cs="Times New Roman"/>
          <w:sz w:val="24"/>
          <w:szCs w:val="24"/>
          <w:lang w:val="tr-TR"/>
        </w:rPr>
        <w:t>analizi</w:t>
      </w:r>
      <w:r w:rsidR="00EB2348">
        <w:rPr>
          <w:rFonts w:ascii="Times New Roman" w:eastAsia="Times New Roman" w:hAnsi="Times New Roman" w:cs="Times New Roman"/>
          <w:sz w:val="24"/>
          <w:szCs w:val="24"/>
          <w:lang w:val="tr-TR"/>
        </w:rPr>
        <w:t xml:space="preserve"> olup ve STEM çalışmalarının belirlenen </w:t>
      </w:r>
      <w:proofErr w:type="gramStart"/>
      <w:r w:rsidR="00EB2348">
        <w:rPr>
          <w:rFonts w:ascii="Times New Roman" w:eastAsia="Times New Roman" w:hAnsi="Times New Roman" w:cs="Times New Roman"/>
          <w:sz w:val="24"/>
          <w:szCs w:val="24"/>
          <w:lang w:val="tr-TR"/>
        </w:rPr>
        <w:t>kriterler</w:t>
      </w:r>
      <w:proofErr w:type="gramEnd"/>
      <w:r w:rsidR="00EB2348">
        <w:rPr>
          <w:rFonts w:ascii="Times New Roman" w:eastAsia="Times New Roman" w:hAnsi="Times New Roman" w:cs="Times New Roman"/>
          <w:sz w:val="24"/>
          <w:szCs w:val="24"/>
          <w:lang w:val="tr-TR"/>
        </w:rPr>
        <w:t xml:space="preserve"> ışığında sistematik olarak incelenmesidir (</w:t>
      </w:r>
      <w:proofErr w:type="spellStart"/>
      <w:r w:rsidR="00EB2348">
        <w:rPr>
          <w:rFonts w:ascii="Times New Roman" w:eastAsia="Times New Roman" w:hAnsi="Times New Roman" w:cs="Times New Roman"/>
          <w:sz w:val="24"/>
          <w:szCs w:val="24"/>
          <w:lang w:val="tr-TR"/>
        </w:rPr>
        <w:t>Merriam</w:t>
      </w:r>
      <w:proofErr w:type="spellEnd"/>
      <w:r w:rsidR="00EB2348">
        <w:rPr>
          <w:rFonts w:ascii="Times New Roman" w:eastAsia="Times New Roman" w:hAnsi="Times New Roman" w:cs="Times New Roman"/>
          <w:sz w:val="24"/>
          <w:szCs w:val="24"/>
          <w:lang w:val="tr-TR"/>
        </w:rPr>
        <w:t>, 2009)</w:t>
      </w:r>
      <w:r w:rsidRPr="000035BD">
        <w:rPr>
          <w:rFonts w:ascii="Times New Roman" w:eastAsia="Times New Roman" w:hAnsi="Times New Roman" w:cs="Times New Roman"/>
          <w:sz w:val="24"/>
          <w:szCs w:val="24"/>
          <w:lang w:val="tr-TR"/>
        </w:rPr>
        <w:t xml:space="preserve">. </w:t>
      </w:r>
      <w:r w:rsidR="00FC7829" w:rsidRPr="000035BD">
        <w:rPr>
          <w:rFonts w:ascii="Times New Roman" w:eastAsia="Times New Roman" w:hAnsi="Times New Roman" w:cs="Times New Roman"/>
          <w:sz w:val="24"/>
          <w:szCs w:val="24"/>
          <w:lang w:val="tr-TR"/>
        </w:rPr>
        <w:t xml:space="preserve">Çalık ve </w:t>
      </w:r>
      <w:proofErr w:type="spellStart"/>
      <w:r w:rsidR="00FC7829" w:rsidRPr="000035BD">
        <w:rPr>
          <w:rFonts w:ascii="Times New Roman" w:eastAsia="Times New Roman" w:hAnsi="Times New Roman" w:cs="Times New Roman"/>
          <w:sz w:val="24"/>
          <w:szCs w:val="24"/>
          <w:lang w:val="tr-TR"/>
        </w:rPr>
        <w:t>Sözbilir</w:t>
      </w:r>
      <w:proofErr w:type="spellEnd"/>
      <w:r w:rsidR="00FC7829" w:rsidRPr="000035BD">
        <w:rPr>
          <w:rFonts w:ascii="Times New Roman" w:eastAsia="Times New Roman" w:hAnsi="Times New Roman" w:cs="Times New Roman"/>
          <w:sz w:val="24"/>
          <w:szCs w:val="24"/>
          <w:lang w:val="tr-TR"/>
        </w:rPr>
        <w:t xml:space="preserve"> (2014) </w:t>
      </w:r>
      <w:r w:rsidR="005450EC" w:rsidRPr="000035BD">
        <w:rPr>
          <w:rFonts w:ascii="Times New Roman" w:eastAsia="Times New Roman" w:hAnsi="Times New Roman" w:cs="Times New Roman"/>
          <w:sz w:val="24"/>
          <w:szCs w:val="24"/>
          <w:lang w:val="tr-TR"/>
        </w:rPr>
        <w:t xml:space="preserve">içerik analizlerini </w:t>
      </w:r>
      <w:r w:rsidR="00FC7829" w:rsidRPr="000035BD">
        <w:rPr>
          <w:rFonts w:ascii="Times New Roman" w:eastAsia="Times New Roman" w:hAnsi="Times New Roman" w:cs="Times New Roman"/>
          <w:sz w:val="24"/>
          <w:szCs w:val="24"/>
          <w:lang w:val="tr-TR"/>
        </w:rPr>
        <w:t>meta</w:t>
      </w:r>
      <w:r w:rsidR="003A7CAF" w:rsidRPr="000035BD">
        <w:rPr>
          <w:rFonts w:ascii="Times New Roman" w:eastAsia="Times New Roman" w:hAnsi="Times New Roman" w:cs="Times New Roman"/>
          <w:sz w:val="24"/>
          <w:szCs w:val="24"/>
          <w:lang w:val="tr-TR"/>
        </w:rPr>
        <w:t>-</w:t>
      </w:r>
      <w:r w:rsidR="00FC7829" w:rsidRPr="000035BD">
        <w:rPr>
          <w:rFonts w:ascii="Times New Roman" w:eastAsia="Times New Roman" w:hAnsi="Times New Roman" w:cs="Times New Roman"/>
          <w:sz w:val="24"/>
          <w:szCs w:val="24"/>
          <w:lang w:val="tr-TR"/>
        </w:rPr>
        <w:t xml:space="preserve">analiz, </w:t>
      </w:r>
      <w:r w:rsidR="003A7CAF" w:rsidRPr="000035BD">
        <w:rPr>
          <w:rFonts w:ascii="Times New Roman" w:eastAsia="Times New Roman" w:hAnsi="Times New Roman" w:cs="Times New Roman"/>
          <w:sz w:val="24"/>
          <w:szCs w:val="24"/>
          <w:lang w:val="tr-TR"/>
        </w:rPr>
        <w:t xml:space="preserve">meta-sentez ve </w:t>
      </w:r>
      <w:proofErr w:type="spellStart"/>
      <w:r w:rsidR="003A7CAF" w:rsidRPr="000035BD">
        <w:rPr>
          <w:rFonts w:ascii="Times New Roman" w:eastAsia="Times New Roman" w:hAnsi="Times New Roman" w:cs="Times New Roman"/>
          <w:sz w:val="24"/>
          <w:szCs w:val="24"/>
          <w:lang w:val="tr-TR"/>
        </w:rPr>
        <w:t>betimsel</w:t>
      </w:r>
      <w:proofErr w:type="spellEnd"/>
      <w:r w:rsidR="003A7CAF" w:rsidRPr="000035BD">
        <w:rPr>
          <w:rFonts w:ascii="Times New Roman" w:eastAsia="Times New Roman" w:hAnsi="Times New Roman" w:cs="Times New Roman"/>
          <w:sz w:val="24"/>
          <w:szCs w:val="24"/>
          <w:lang w:val="tr-TR"/>
        </w:rPr>
        <w:t xml:space="preserve"> içerik analizi</w:t>
      </w:r>
      <w:r w:rsidR="00E14F60">
        <w:rPr>
          <w:rFonts w:ascii="Times New Roman" w:eastAsia="Times New Roman" w:hAnsi="Times New Roman" w:cs="Times New Roman"/>
          <w:sz w:val="24"/>
          <w:szCs w:val="24"/>
          <w:lang w:val="tr-TR"/>
        </w:rPr>
        <w:t xml:space="preserve"> olmak üzere üç başlıkta incelemişledir</w:t>
      </w:r>
      <w:r w:rsidR="003A7CAF" w:rsidRPr="000035BD">
        <w:rPr>
          <w:rFonts w:ascii="Times New Roman" w:eastAsia="Times New Roman" w:hAnsi="Times New Roman" w:cs="Times New Roman"/>
          <w:sz w:val="24"/>
          <w:szCs w:val="24"/>
          <w:lang w:val="tr-TR"/>
        </w:rPr>
        <w:t xml:space="preserve">. </w:t>
      </w:r>
      <w:r w:rsidR="00034A2C" w:rsidRPr="000035BD">
        <w:rPr>
          <w:rFonts w:ascii="Times New Roman" w:eastAsia="Times New Roman" w:hAnsi="Times New Roman" w:cs="Times New Roman"/>
          <w:sz w:val="24"/>
          <w:szCs w:val="24"/>
          <w:lang w:val="tr-TR"/>
        </w:rPr>
        <w:t>‘’</w:t>
      </w:r>
      <w:proofErr w:type="spellStart"/>
      <w:r w:rsidR="00034A2C" w:rsidRPr="000035BD">
        <w:rPr>
          <w:rFonts w:ascii="Times New Roman" w:eastAsia="Times New Roman" w:hAnsi="Times New Roman" w:cs="Times New Roman"/>
          <w:sz w:val="24"/>
          <w:szCs w:val="24"/>
          <w:lang w:val="tr-TR"/>
        </w:rPr>
        <w:t>Betimsel</w:t>
      </w:r>
      <w:proofErr w:type="spellEnd"/>
      <w:r w:rsidR="00034A2C" w:rsidRPr="000035BD">
        <w:rPr>
          <w:rFonts w:ascii="Times New Roman" w:eastAsia="Times New Roman" w:hAnsi="Times New Roman" w:cs="Times New Roman"/>
          <w:sz w:val="24"/>
          <w:szCs w:val="24"/>
          <w:lang w:val="tr-TR"/>
        </w:rPr>
        <w:t xml:space="preserve"> içerik analizi; belirli bir konu üzerinde yapılan çalışmaların ele alınıp eğilimlerinin ve araştırma sonuçlarının tanımlayıcı bir boyutta değerlendirilmesini içeren sistematik çalışmalardır’’ (s.34</w:t>
      </w:r>
      <w:r w:rsidR="008642DB" w:rsidRPr="000035BD">
        <w:rPr>
          <w:rFonts w:ascii="Times New Roman" w:eastAsia="Times New Roman" w:hAnsi="Times New Roman" w:cs="Times New Roman"/>
          <w:sz w:val="24"/>
          <w:szCs w:val="24"/>
          <w:lang w:val="tr-TR"/>
        </w:rPr>
        <w:t xml:space="preserve">). </w:t>
      </w:r>
    </w:p>
    <w:p w14:paraId="0BE099F9" w14:textId="77777777" w:rsidR="000D6770" w:rsidRPr="000035BD" w:rsidRDefault="000D6770" w:rsidP="000B1292">
      <w:pPr>
        <w:spacing w:after="0" w:line="360" w:lineRule="auto"/>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b/>
          <w:sz w:val="24"/>
          <w:szCs w:val="24"/>
          <w:lang w:val="tr-TR"/>
        </w:rPr>
        <w:t>Alan Yazındaki Çalışmaların Taranması</w:t>
      </w:r>
    </w:p>
    <w:p w14:paraId="427FAF7D" w14:textId="5CB71590" w:rsidR="000D6770" w:rsidRPr="000035BD" w:rsidRDefault="000D6770" w:rsidP="000035BD">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lastRenderedPageBreak/>
        <w:t xml:space="preserve">Ülkemizdeki araştırmacılar tarafından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alanında ya</w:t>
      </w:r>
      <w:r w:rsidR="009E6D27" w:rsidRPr="000035BD">
        <w:rPr>
          <w:rFonts w:ascii="Times New Roman" w:eastAsia="Times New Roman" w:hAnsi="Times New Roman" w:cs="Times New Roman"/>
          <w:sz w:val="24"/>
          <w:szCs w:val="24"/>
          <w:lang w:val="tr-TR"/>
        </w:rPr>
        <w:t>yınlanmış</w:t>
      </w:r>
      <w:r w:rsidRPr="000035BD">
        <w:rPr>
          <w:rFonts w:ascii="Times New Roman" w:eastAsia="Times New Roman" w:hAnsi="Times New Roman" w:cs="Times New Roman"/>
          <w:sz w:val="24"/>
          <w:szCs w:val="24"/>
          <w:lang w:val="tr-TR"/>
        </w:rPr>
        <w:t xml:space="preserve"> makaleleri belirlemek için ilk olarak </w:t>
      </w:r>
      <w:r w:rsidR="00FE3470" w:rsidRPr="000035BD">
        <w:rPr>
          <w:rFonts w:ascii="Times New Roman" w:eastAsia="Times New Roman" w:hAnsi="Times New Roman" w:cs="Times New Roman"/>
          <w:sz w:val="24"/>
          <w:szCs w:val="24"/>
          <w:lang w:val="tr-TR"/>
        </w:rPr>
        <w:t xml:space="preserve">Google Akademik, </w:t>
      </w:r>
      <w:proofErr w:type="spellStart"/>
      <w:r w:rsidR="00FE3470" w:rsidRPr="000035BD">
        <w:rPr>
          <w:rFonts w:ascii="Times New Roman" w:eastAsia="Times New Roman" w:hAnsi="Times New Roman" w:cs="Times New Roman"/>
          <w:sz w:val="24"/>
          <w:szCs w:val="24"/>
          <w:lang w:val="tr-TR"/>
        </w:rPr>
        <w:t>Eric</w:t>
      </w:r>
      <w:proofErr w:type="spellEnd"/>
      <w:r w:rsidR="00FE3470" w:rsidRPr="000035BD">
        <w:rPr>
          <w:rFonts w:ascii="Times New Roman" w:eastAsia="Times New Roman" w:hAnsi="Times New Roman" w:cs="Times New Roman"/>
          <w:sz w:val="24"/>
          <w:szCs w:val="24"/>
          <w:lang w:val="tr-TR"/>
        </w:rPr>
        <w:t xml:space="preserve"> ve Web of </w:t>
      </w:r>
      <w:proofErr w:type="spellStart"/>
      <w:r w:rsidR="00FE3470" w:rsidRPr="000035BD">
        <w:rPr>
          <w:rFonts w:ascii="Times New Roman" w:eastAsia="Times New Roman" w:hAnsi="Times New Roman" w:cs="Times New Roman"/>
          <w:sz w:val="24"/>
          <w:szCs w:val="24"/>
          <w:lang w:val="tr-TR"/>
        </w:rPr>
        <w:t>Science</w:t>
      </w:r>
      <w:proofErr w:type="spellEnd"/>
      <w:r w:rsidR="00FE3470" w:rsidRPr="000035BD">
        <w:rPr>
          <w:rFonts w:ascii="Times New Roman" w:eastAsia="Times New Roman" w:hAnsi="Times New Roman" w:cs="Times New Roman"/>
          <w:sz w:val="24"/>
          <w:szCs w:val="24"/>
          <w:lang w:val="tr-TR"/>
        </w:rPr>
        <w:t xml:space="preserve"> taranarak </w:t>
      </w:r>
      <w:r w:rsidRPr="000035BD">
        <w:rPr>
          <w:rFonts w:ascii="Times New Roman" w:eastAsia="Times New Roman" w:hAnsi="Times New Roman" w:cs="Times New Roman"/>
          <w:sz w:val="24"/>
          <w:szCs w:val="24"/>
          <w:lang w:val="tr-TR"/>
        </w:rPr>
        <w:t>“</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 ve STEM </w:t>
      </w:r>
      <w:proofErr w:type="spellStart"/>
      <w:r w:rsidRPr="000035BD">
        <w:rPr>
          <w:rFonts w:ascii="Times New Roman" w:eastAsia="Times New Roman" w:hAnsi="Times New Roman" w:cs="Times New Roman"/>
          <w:sz w:val="24"/>
          <w:szCs w:val="24"/>
          <w:lang w:val="tr-TR"/>
        </w:rPr>
        <w:t>education</w:t>
      </w:r>
      <w:proofErr w:type="spellEnd"/>
      <w:r w:rsidRPr="000035BD">
        <w:rPr>
          <w:rFonts w:ascii="Times New Roman" w:eastAsia="Times New Roman" w:hAnsi="Times New Roman" w:cs="Times New Roman"/>
          <w:sz w:val="24"/>
          <w:szCs w:val="24"/>
          <w:lang w:val="tr-TR"/>
        </w:rPr>
        <w:t xml:space="preserve">” anahtar kelimeleri kullanılarak tarama yapılmıştır. Alan yazın taraması için Ocak 2018 tarihine kadar olan veriler toplanarak toplam 51 makale elde edilmiştir. </w:t>
      </w:r>
      <w:r w:rsidR="00FE606B" w:rsidRPr="000035BD">
        <w:rPr>
          <w:rFonts w:ascii="Times New Roman" w:eastAsia="Times New Roman" w:hAnsi="Times New Roman" w:cs="Times New Roman"/>
          <w:sz w:val="24"/>
          <w:szCs w:val="24"/>
          <w:lang w:val="tr-TR"/>
        </w:rPr>
        <w:t>Y</w:t>
      </w:r>
      <w:r w:rsidRPr="000035BD">
        <w:rPr>
          <w:rFonts w:ascii="Times New Roman" w:eastAsia="Times New Roman" w:hAnsi="Times New Roman" w:cs="Times New Roman"/>
          <w:sz w:val="24"/>
          <w:szCs w:val="24"/>
          <w:lang w:val="tr-TR"/>
        </w:rPr>
        <w:t xml:space="preserve">apılan </w:t>
      </w:r>
      <w:r w:rsidR="003E53BC" w:rsidRPr="000035BD">
        <w:rPr>
          <w:rFonts w:ascii="Times New Roman" w:eastAsia="Times New Roman" w:hAnsi="Times New Roman" w:cs="Times New Roman"/>
          <w:sz w:val="24"/>
          <w:szCs w:val="24"/>
          <w:lang w:val="tr-TR"/>
        </w:rPr>
        <w:t xml:space="preserve">bu </w:t>
      </w:r>
      <w:r w:rsidRPr="000035BD">
        <w:rPr>
          <w:rFonts w:ascii="Times New Roman" w:eastAsia="Times New Roman" w:hAnsi="Times New Roman" w:cs="Times New Roman"/>
          <w:sz w:val="24"/>
          <w:szCs w:val="24"/>
          <w:lang w:val="tr-TR"/>
        </w:rPr>
        <w:t xml:space="preserve">taramaya </w:t>
      </w:r>
      <w:r w:rsidR="00FE3470" w:rsidRPr="000035BD">
        <w:rPr>
          <w:rFonts w:ascii="Times New Roman" w:eastAsia="Times New Roman" w:hAnsi="Times New Roman" w:cs="Times New Roman"/>
          <w:sz w:val="24"/>
          <w:szCs w:val="24"/>
          <w:lang w:val="tr-TR"/>
        </w:rPr>
        <w:t xml:space="preserve">ek olarak </w:t>
      </w:r>
      <w:r w:rsidR="00FE606B" w:rsidRPr="000035BD">
        <w:rPr>
          <w:rFonts w:ascii="Times New Roman" w:eastAsia="Times New Roman" w:hAnsi="Times New Roman" w:cs="Times New Roman"/>
          <w:sz w:val="24"/>
          <w:szCs w:val="24"/>
          <w:lang w:val="tr-TR"/>
        </w:rPr>
        <w:t xml:space="preserve">yayın sayısının sürekli artmasından dolayı </w:t>
      </w:r>
      <w:r w:rsidR="00AE7232" w:rsidRPr="000035BD">
        <w:rPr>
          <w:rFonts w:ascii="Times New Roman" w:eastAsia="Times New Roman" w:hAnsi="Times New Roman" w:cs="Times New Roman"/>
          <w:sz w:val="24"/>
          <w:szCs w:val="24"/>
          <w:lang w:val="tr-TR"/>
        </w:rPr>
        <w:t xml:space="preserve">Google Akademik, </w:t>
      </w:r>
      <w:proofErr w:type="spellStart"/>
      <w:r w:rsidR="00AE7232" w:rsidRPr="000035BD">
        <w:rPr>
          <w:rFonts w:ascii="Times New Roman" w:eastAsia="Times New Roman" w:hAnsi="Times New Roman" w:cs="Times New Roman"/>
          <w:sz w:val="24"/>
          <w:szCs w:val="24"/>
          <w:lang w:val="tr-TR"/>
        </w:rPr>
        <w:t>Eric</w:t>
      </w:r>
      <w:proofErr w:type="spellEnd"/>
      <w:r w:rsidR="00FE3470" w:rsidRPr="000035BD">
        <w:rPr>
          <w:rFonts w:ascii="Times New Roman" w:eastAsia="Times New Roman" w:hAnsi="Times New Roman" w:cs="Times New Roman"/>
          <w:sz w:val="24"/>
          <w:szCs w:val="24"/>
          <w:lang w:val="tr-TR"/>
        </w:rPr>
        <w:t xml:space="preserve"> ve Web of </w:t>
      </w:r>
      <w:proofErr w:type="spellStart"/>
      <w:r w:rsidR="00FE3470" w:rsidRPr="000035BD">
        <w:rPr>
          <w:rFonts w:ascii="Times New Roman" w:eastAsia="Times New Roman" w:hAnsi="Times New Roman" w:cs="Times New Roman"/>
          <w:sz w:val="24"/>
          <w:szCs w:val="24"/>
          <w:lang w:val="tr-TR"/>
        </w:rPr>
        <w:t>Science</w:t>
      </w:r>
      <w:proofErr w:type="spellEnd"/>
      <w:r w:rsidR="00FE3470" w:rsidRPr="000035BD">
        <w:rPr>
          <w:rFonts w:ascii="Times New Roman" w:eastAsia="Times New Roman" w:hAnsi="Times New Roman" w:cs="Times New Roman"/>
          <w:sz w:val="24"/>
          <w:szCs w:val="24"/>
          <w:lang w:val="tr-TR"/>
        </w:rPr>
        <w:t xml:space="preserve"> tekrardan taranarak </w:t>
      </w:r>
      <w:r w:rsidR="00EC77D9" w:rsidRPr="000035BD">
        <w:rPr>
          <w:rFonts w:ascii="Times New Roman" w:eastAsia="Times New Roman" w:hAnsi="Times New Roman" w:cs="Times New Roman"/>
          <w:sz w:val="24"/>
          <w:szCs w:val="24"/>
          <w:lang w:val="tr-TR"/>
        </w:rPr>
        <w:t xml:space="preserve">30 </w:t>
      </w:r>
      <w:r w:rsidRPr="000035BD">
        <w:rPr>
          <w:rFonts w:ascii="Times New Roman" w:eastAsia="Times New Roman" w:hAnsi="Times New Roman" w:cs="Times New Roman"/>
          <w:sz w:val="24"/>
          <w:szCs w:val="24"/>
          <w:lang w:val="tr-TR"/>
        </w:rPr>
        <w:t xml:space="preserve">Mart 2018 tarihine kadar basılmış olan çalışmalar </w:t>
      </w:r>
      <w:r w:rsidR="00FE606B" w:rsidRPr="000035BD">
        <w:rPr>
          <w:rFonts w:ascii="Times New Roman" w:eastAsia="Times New Roman" w:hAnsi="Times New Roman" w:cs="Times New Roman"/>
          <w:sz w:val="24"/>
          <w:szCs w:val="24"/>
          <w:lang w:val="tr-TR"/>
        </w:rPr>
        <w:t xml:space="preserve">analize </w:t>
      </w:r>
      <w:r w:rsidRPr="000035BD">
        <w:rPr>
          <w:rFonts w:ascii="Times New Roman" w:eastAsia="Times New Roman" w:hAnsi="Times New Roman" w:cs="Times New Roman"/>
          <w:sz w:val="24"/>
          <w:szCs w:val="24"/>
          <w:lang w:val="tr-TR"/>
        </w:rPr>
        <w:t xml:space="preserve">dâhil edilmiştir. Yapılan tüm taramalar sonucunda toplam 67 makale ulaşılmıştır. Çalışmaların seçiminde kullanılan ölçütler; çalışmanın (i)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 yaklaşımı ile ilgili olması (ii) araştırmanın ülkemiz araştırmacı</w:t>
      </w:r>
      <w:r w:rsidR="008F5951" w:rsidRPr="000035BD">
        <w:rPr>
          <w:rFonts w:ascii="Times New Roman" w:eastAsia="Times New Roman" w:hAnsi="Times New Roman" w:cs="Times New Roman"/>
          <w:sz w:val="24"/>
          <w:szCs w:val="24"/>
          <w:lang w:val="tr-TR"/>
        </w:rPr>
        <w:t>ları tarafından gerçekleştirilmesi ve</w:t>
      </w:r>
      <w:r w:rsidRPr="000035BD">
        <w:rPr>
          <w:rFonts w:ascii="Times New Roman" w:eastAsia="Times New Roman" w:hAnsi="Times New Roman" w:cs="Times New Roman"/>
          <w:sz w:val="24"/>
          <w:szCs w:val="24"/>
          <w:lang w:val="tr-TR"/>
        </w:rPr>
        <w:t xml:space="preserve"> verilerin ülkemizde top</w:t>
      </w:r>
      <w:r w:rsidR="00304F71">
        <w:rPr>
          <w:rFonts w:ascii="Times New Roman" w:eastAsia="Times New Roman" w:hAnsi="Times New Roman" w:cs="Times New Roman"/>
          <w:sz w:val="24"/>
          <w:szCs w:val="24"/>
          <w:lang w:val="tr-TR"/>
        </w:rPr>
        <w:t xml:space="preserve">lanmış olmasıdır. Bu iki </w:t>
      </w:r>
      <w:proofErr w:type="gramStart"/>
      <w:r w:rsidR="00304F71">
        <w:rPr>
          <w:rFonts w:ascii="Times New Roman" w:eastAsia="Times New Roman" w:hAnsi="Times New Roman" w:cs="Times New Roman"/>
          <w:sz w:val="24"/>
          <w:szCs w:val="24"/>
          <w:lang w:val="tr-TR"/>
        </w:rPr>
        <w:t>kriter</w:t>
      </w:r>
      <w:proofErr w:type="gramEnd"/>
      <w:r w:rsidR="00304F71">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 xml:space="preserve">ışığında alan yazında </w:t>
      </w:r>
      <w:r w:rsidR="00F80C54">
        <w:rPr>
          <w:rFonts w:ascii="Times New Roman" w:eastAsia="Times New Roman" w:hAnsi="Times New Roman" w:cs="Times New Roman"/>
          <w:sz w:val="24"/>
          <w:szCs w:val="24"/>
          <w:lang w:val="tr-TR"/>
        </w:rPr>
        <w:t>ülkemizdeki</w:t>
      </w:r>
      <w:r w:rsidR="00F80C54" w:rsidRPr="000035BD">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 xml:space="preserve">araştırmacılar tarafından yayınlanan ancak </w:t>
      </w:r>
      <w:r w:rsidR="00304F71">
        <w:rPr>
          <w:rFonts w:ascii="Times New Roman" w:eastAsia="Times New Roman" w:hAnsi="Times New Roman" w:cs="Times New Roman"/>
          <w:sz w:val="24"/>
          <w:szCs w:val="24"/>
          <w:lang w:val="tr-TR"/>
        </w:rPr>
        <w:t xml:space="preserve">ülkemizde gerçekleştirilmeyen </w:t>
      </w:r>
      <w:r w:rsidRPr="000035BD">
        <w:rPr>
          <w:rFonts w:ascii="Times New Roman" w:eastAsia="Times New Roman" w:hAnsi="Times New Roman" w:cs="Times New Roman"/>
          <w:sz w:val="24"/>
          <w:szCs w:val="24"/>
          <w:lang w:val="tr-TR"/>
        </w:rPr>
        <w:t xml:space="preserve">çalışmalar içerik analizine sokulmamıştır. </w:t>
      </w:r>
    </w:p>
    <w:p w14:paraId="377C1392" w14:textId="1957FAA8" w:rsidR="002169D4" w:rsidRPr="000035BD" w:rsidRDefault="002169D4" w:rsidP="000035BD">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Bu alan yazın taramasında sadece makalelere yer verilmiş tez ve bildiriler analiz dışında bırakılmıştır. </w:t>
      </w:r>
      <w:r w:rsidR="00ED1352" w:rsidRPr="000035BD">
        <w:rPr>
          <w:rFonts w:ascii="Times New Roman" w:eastAsia="Times New Roman" w:hAnsi="Times New Roman" w:cs="Times New Roman"/>
          <w:sz w:val="24"/>
          <w:szCs w:val="24"/>
          <w:lang w:val="tr-TR"/>
        </w:rPr>
        <w:t>Tez çalışmalarının makale olarak da basılması nedeni ile aynı çalışmanın hem tez hem de makale olarak analize girmemes</w:t>
      </w:r>
      <w:r w:rsidR="00B87147" w:rsidRPr="000035BD">
        <w:rPr>
          <w:rFonts w:ascii="Times New Roman" w:eastAsia="Times New Roman" w:hAnsi="Times New Roman" w:cs="Times New Roman"/>
          <w:sz w:val="24"/>
          <w:szCs w:val="24"/>
          <w:lang w:val="tr-TR"/>
        </w:rPr>
        <w:t>i</w:t>
      </w:r>
      <w:r w:rsidR="00ED1352" w:rsidRPr="000035BD">
        <w:rPr>
          <w:rFonts w:ascii="Times New Roman" w:eastAsia="Times New Roman" w:hAnsi="Times New Roman" w:cs="Times New Roman"/>
          <w:sz w:val="24"/>
          <w:szCs w:val="24"/>
          <w:lang w:val="tr-TR"/>
        </w:rPr>
        <w:t xml:space="preserve"> adına makalelere odaklanılmıştır. </w:t>
      </w:r>
      <w:r w:rsidR="002312E4">
        <w:rPr>
          <w:rFonts w:ascii="Times New Roman" w:eastAsia="Times New Roman" w:hAnsi="Times New Roman" w:cs="Times New Roman"/>
          <w:sz w:val="24"/>
          <w:szCs w:val="24"/>
          <w:lang w:val="tr-TR"/>
        </w:rPr>
        <w:t>Ayrıca</w:t>
      </w:r>
      <w:r w:rsidR="0002171E" w:rsidRPr="000035BD">
        <w:rPr>
          <w:rFonts w:ascii="Times New Roman" w:eastAsia="Times New Roman" w:hAnsi="Times New Roman" w:cs="Times New Roman"/>
          <w:sz w:val="24"/>
          <w:szCs w:val="24"/>
          <w:lang w:val="tr-TR"/>
        </w:rPr>
        <w:t xml:space="preserve">, tezlerin okuyucuya açılması için belirlenen sürelerin uzunluğu güncel olmasına rağmen birçok teze ulaşımı engellemiştir. </w:t>
      </w:r>
      <w:r w:rsidR="002312E4">
        <w:rPr>
          <w:rFonts w:ascii="Times New Roman" w:eastAsia="Times New Roman" w:hAnsi="Times New Roman" w:cs="Times New Roman"/>
          <w:sz w:val="24"/>
          <w:szCs w:val="24"/>
          <w:lang w:val="tr-TR"/>
        </w:rPr>
        <w:t>Son olarak,</w:t>
      </w:r>
      <w:r w:rsidR="00A0464A" w:rsidRPr="000035BD">
        <w:rPr>
          <w:rFonts w:ascii="Times New Roman" w:eastAsia="Times New Roman" w:hAnsi="Times New Roman" w:cs="Times New Roman"/>
          <w:sz w:val="24"/>
          <w:szCs w:val="24"/>
          <w:lang w:val="tr-TR"/>
        </w:rPr>
        <w:t xml:space="preserve"> analizlerde odaklanılan detayların bildiri metinlerinde yer almaması nedeniyle de bildiriler </w:t>
      </w:r>
      <w:r w:rsidR="00B24A6E">
        <w:rPr>
          <w:rFonts w:ascii="Times New Roman" w:eastAsia="Times New Roman" w:hAnsi="Times New Roman" w:cs="Times New Roman"/>
          <w:sz w:val="24"/>
          <w:szCs w:val="24"/>
          <w:lang w:val="tr-TR"/>
        </w:rPr>
        <w:t xml:space="preserve">de </w:t>
      </w:r>
      <w:r w:rsidR="00A0464A" w:rsidRPr="000035BD">
        <w:rPr>
          <w:rFonts w:ascii="Times New Roman" w:eastAsia="Times New Roman" w:hAnsi="Times New Roman" w:cs="Times New Roman"/>
          <w:sz w:val="24"/>
          <w:szCs w:val="24"/>
          <w:lang w:val="tr-TR"/>
        </w:rPr>
        <w:t xml:space="preserve">analize dâhil edilmemiştir. </w:t>
      </w:r>
    </w:p>
    <w:p w14:paraId="73DD3D4C" w14:textId="77777777" w:rsidR="000D6770" w:rsidRPr="000035BD" w:rsidRDefault="000D6770" w:rsidP="000B1292">
      <w:pPr>
        <w:spacing w:after="0" w:line="360" w:lineRule="auto"/>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b/>
          <w:sz w:val="24"/>
          <w:szCs w:val="24"/>
          <w:lang w:val="tr-TR"/>
        </w:rPr>
        <w:t>İçerik Analizi için Kriterlerin Belirlenmesi</w:t>
      </w:r>
    </w:p>
    <w:p w14:paraId="637AB91A" w14:textId="5B8C45BA" w:rsidR="00B01396" w:rsidRPr="000035BD" w:rsidRDefault="000D6770"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Özellikle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 sunulan çalışmalar için belirlenen analiz </w:t>
      </w:r>
      <w:proofErr w:type="gramStart"/>
      <w:r w:rsidRPr="000035BD">
        <w:rPr>
          <w:rFonts w:ascii="Times New Roman" w:eastAsia="Times New Roman" w:hAnsi="Times New Roman" w:cs="Times New Roman"/>
          <w:sz w:val="24"/>
          <w:szCs w:val="24"/>
          <w:lang w:val="tr-TR"/>
        </w:rPr>
        <w:t>kriterleri</w:t>
      </w:r>
      <w:proofErr w:type="gramEnd"/>
      <w:r w:rsidRPr="000035BD">
        <w:rPr>
          <w:rFonts w:ascii="Times New Roman" w:eastAsia="Times New Roman" w:hAnsi="Times New Roman" w:cs="Times New Roman"/>
          <w:sz w:val="24"/>
          <w:szCs w:val="24"/>
          <w:lang w:val="tr-TR"/>
        </w:rPr>
        <w:t xml:space="preserve"> alan yazında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 için önemli olduğu belirtilen ve </w:t>
      </w:r>
      <w:proofErr w:type="spellStart"/>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’i</w:t>
      </w:r>
      <w:proofErr w:type="spellEnd"/>
      <w:r w:rsidRPr="000035BD">
        <w:rPr>
          <w:rFonts w:ascii="Times New Roman" w:eastAsia="Times New Roman" w:hAnsi="Times New Roman" w:cs="Times New Roman"/>
          <w:sz w:val="24"/>
          <w:szCs w:val="24"/>
          <w:lang w:val="tr-TR"/>
        </w:rPr>
        <w:t xml:space="preserve"> diğer yaklaşım, strateji ve yöntemlerden ayıran özellikler belirlenerek ortaya konulmuştur. </w:t>
      </w:r>
      <w:r w:rsidR="00DD536A" w:rsidRPr="000035BD">
        <w:rPr>
          <w:rFonts w:ascii="Times New Roman" w:eastAsia="Times New Roman" w:hAnsi="Times New Roman" w:cs="Times New Roman"/>
          <w:sz w:val="24"/>
          <w:szCs w:val="24"/>
          <w:lang w:val="tr-TR"/>
        </w:rPr>
        <w:t xml:space="preserve">Çalışmanın önemi kısmında da vurgulanan bu nokta bu çalışmayı </w:t>
      </w:r>
      <w:r w:rsidR="005329C3" w:rsidRPr="000035BD">
        <w:rPr>
          <w:rFonts w:ascii="Times New Roman" w:eastAsia="Times New Roman" w:hAnsi="Times New Roman" w:cs="Times New Roman"/>
          <w:sz w:val="24"/>
          <w:szCs w:val="24"/>
          <w:lang w:val="tr-TR"/>
        </w:rPr>
        <w:t xml:space="preserve">daha </w:t>
      </w:r>
      <w:r w:rsidR="00DD536A" w:rsidRPr="000035BD">
        <w:rPr>
          <w:rFonts w:ascii="Times New Roman" w:eastAsia="Times New Roman" w:hAnsi="Times New Roman" w:cs="Times New Roman"/>
          <w:sz w:val="24"/>
          <w:szCs w:val="24"/>
          <w:lang w:val="tr-TR"/>
        </w:rPr>
        <w:t>önceden gerçekleştirilmiş ola</w:t>
      </w:r>
      <w:r w:rsidR="005329C3" w:rsidRPr="000035BD">
        <w:rPr>
          <w:rFonts w:ascii="Times New Roman" w:eastAsia="Times New Roman" w:hAnsi="Times New Roman" w:cs="Times New Roman"/>
          <w:sz w:val="24"/>
          <w:szCs w:val="24"/>
          <w:lang w:val="tr-TR"/>
        </w:rPr>
        <w:t>n alan yazın taramalarından ayıran</w:t>
      </w:r>
      <w:r w:rsidR="00DD536A" w:rsidRPr="000035BD">
        <w:rPr>
          <w:rFonts w:ascii="Times New Roman" w:eastAsia="Times New Roman" w:hAnsi="Times New Roman" w:cs="Times New Roman"/>
          <w:sz w:val="24"/>
          <w:szCs w:val="24"/>
          <w:lang w:val="tr-TR"/>
        </w:rPr>
        <w:t xml:space="preserve"> özelliklerdir. </w:t>
      </w:r>
      <w:r w:rsidRPr="000035BD">
        <w:rPr>
          <w:rFonts w:ascii="Times New Roman" w:eastAsia="Times New Roman" w:hAnsi="Times New Roman" w:cs="Times New Roman"/>
          <w:sz w:val="24"/>
          <w:szCs w:val="24"/>
          <w:lang w:val="tr-TR"/>
        </w:rPr>
        <w:t xml:space="preserve">Örneğin,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eğitiminde benimsenen yaklaşım </w:t>
      </w:r>
      <w:proofErr w:type="gramStart"/>
      <w:r w:rsidRPr="000035BD">
        <w:rPr>
          <w:rFonts w:ascii="Times New Roman" w:eastAsia="Times New Roman" w:hAnsi="Times New Roman" w:cs="Times New Roman"/>
          <w:sz w:val="24"/>
          <w:szCs w:val="24"/>
          <w:lang w:val="tr-TR"/>
        </w:rPr>
        <w:t>kriteri</w:t>
      </w:r>
      <w:proofErr w:type="gramEnd"/>
      <w:r w:rsidRPr="000035BD">
        <w:rPr>
          <w:rFonts w:ascii="Times New Roman" w:eastAsia="Times New Roman" w:hAnsi="Times New Roman" w:cs="Times New Roman"/>
          <w:sz w:val="24"/>
          <w:szCs w:val="24"/>
          <w:lang w:val="tr-TR"/>
        </w:rPr>
        <w:t xml:space="preserve"> Mustafa, İsmail, </w:t>
      </w:r>
      <w:proofErr w:type="spellStart"/>
      <w:r w:rsidRPr="000035BD">
        <w:rPr>
          <w:rFonts w:ascii="Times New Roman" w:eastAsia="Times New Roman" w:hAnsi="Times New Roman" w:cs="Times New Roman"/>
          <w:sz w:val="24"/>
          <w:szCs w:val="24"/>
          <w:lang w:val="tr-TR"/>
        </w:rPr>
        <w:t>Tasir</w:t>
      </w:r>
      <w:proofErr w:type="spellEnd"/>
      <w:r w:rsidR="005B60C3">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 xml:space="preserve"> Said</w:t>
      </w:r>
      <w:r w:rsidR="005B60C3">
        <w:rPr>
          <w:rFonts w:ascii="Times New Roman" w:eastAsia="Times New Roman" w:hAnsi="Times New Roman" w:cs="Times New Roman"/>
          <w:sz w:val="24"/>
          <w:szCs w:val="24"/>
          <w:lang w:val="tr-TR"/>
        </w:rPr>
        <w:t xml:space="preserve"> ve </w:t>
      </w:r>
      <w:proofErr w:type="spellStart"/>
      <w:r w:rsidR="005B60C3" w:rsidRPr="00D23C55">
        <w:rPr>
          <w:rFonts w:ascii="Times New Roman" w:hAnsi="Times New Roman" w:cs="Times New Roman"/>
          <w:color w:val="222222"/>
          <w:sz w:val="24"/>
          <w:szCs w:val="24"/>
          <w:shd w:val="clear" w:color="auto" w:fill="FFFFFF"/>
        </w:rPr>
        <w:t>Haruzuan</w:t>
      </w:r>
      <w:proofErr w:type="spellEnd"/>
      <w:r w:rsidRPr="000035BD">
        <w:rPr>
          <w:rFonts w:ascii="Times New Roman" w:eastAsia="Times New Roman" w:hAnsi="Times New Roman" w:cs="Times New Roman"/>
          <w:sz w:val="24"/>
          <w:szCs w:val="24"/>
          <w:lang w:val="tr-TR"/>
        </w:rPr>
        <w:t xml:space="preserve"> (2016) tarafından yayınlanan bir meta analiz çalışması temel alınarak belirlenmiştir. Bu çalışmada Mustafa vd</w:t>
      </w:r>
      <w:proofErr w:type="gramStart"/>
      <w:r w:rsidRPr="000035BD">
        <w:rPr>
          <w:rFonts w:ascii="Times New Roman" w:eastAsia="Times New Roman" w:hAnsi="Times New Roman" w:cs="Times New Roman"/>
          <w:sz w:val="24"/>
          <w:szCs w:val="24"/>
          <w:lang w:val="tr-TR"/>
        </w:rPr>
        <w:t>.</w:t>
      </w:r>
      <w:r w:rsidR="008E211F" w:rsidRPr="000035BD">
        <w:rPr>
          <w:rFonts w:ascii="Times New Roman" w:eastAsia="Times New Roman" w:hAnsi="Times New Roman" w:cs="Times New Roman"/>
          <w:sz w:val="24"/>
          <w:szCs w:val="24"/>
          <w:lang w:val="tr-TR"/>
        </w:rPr>
        <w:t>,</w:t>
      </w:r>
      <w:proofErr w:type="gramEnd"/>
      <w:r w:rsidRPr="000035BD">
        <w:rPr>
          <w:rFonts w:ascii="Times New Roman" w:eastAsia="Times New Roman" w:hAnsi="Times New Roman" w:cs="Times New Roman"/>
          <w:sz w:val="24"/>
          <w:szCs w:val="24"/>
          <w:lang w:val="tr-TR"/>
        </w:rPr>
        <w:t xml:space="preserve"> (2016) problem temelli, tasarım temelli, proje temelli</w:t>
      </w:r>
      <w:r w:rsidR="00A46E7C" w:rsidRPr="000035BD">
        <w:rPr>
          <w:rFonts w:ascii="Times New Roman" w:eastAsia="Times New Roman" w:hAnsi="Times New Roman" w:cs="Times New Roman"/>
          <w:sz w:val="24"/>
          <w:szCs w:val="24"/>
          <w:lang w:val="tr-TR"/>
        </w:rPr>
        <w:t xml:space="preserve"> ve sorgulayıcı araştırma temelli</w:t>
      </w:r>
      <w:r w:rsidRPr="000035BD">
        <w:rPr>
          <w:rFonts w:ascii="Times New Roman" w:eastAsia="Times New Roman" w:hAnsi="Times New Roman" w:cs="Times New Roman"/>
          <w:sz w:val="24"/>
          <w:szCs w:val="24"/>
          <w:lang w:val="tr-TR"/>
        </w:rPr>
        <w:t xml:space="preserve"> olmak üzere dört yaklaşımdan bahsetmektedirler. Başka çalışmalarda</w:t>
      </w:r>
      <w:r w:rsidR="004F3EA9">
        <w:rPr>
          <w:rFonts w:ascii="Times New Roman" w:eastAsia="Times New Roman" w:hAnsi="Times New Roman" w:cs="Times New Roman"/>
          <w:sz w:val="24"/>
          <w:szCs w:val="24"/>
          <w:lang w:val="tr-TR"/>
        </w:rPr>
        <w:t>,</w:t>
      </w:r>
      <w:r w:rsidRPr="000035BD">
        <w:rPr>
          <w:rFonts w:ascii="Times New Roman" w:eastAsia="Times New Roman" w:hAnsi="Times New Roman" w:cs="Times New Roman"/>
          <w:sz w:val="24"/>
          <w:szCs w:val="24"/>
          <w:lang w:val="tr-TR"/>
        </w:rPr>
        <w:t xml:space="preserve"> örneğin McDonald (2016) ise sorgula</w:t>
      </w:r>
      <w:r w:rsidR="002E3C42">
        <w:rPr>
          <w:rFonts w:ascii="Times New Roman" w:eastAsia="Times New Roman" w:hAnsi="Times New Roman" w:cs="Times New Roman"/>
          <w:sz w:val="24"/>
          <w:szCs w:val="24"/>
          <w:lang w:val="tr-TR"/>
        </w:rPr>
        <w:t xml:space="preserve">yıcı araştırma, tasarım temelli, </w:t>
      </w:r>
      <w:proofErr w:type="spellStart"/>
      <w:r w:rsidRPr="000035BD">
        <w:rPr>
          <w:rFonts w:ascii="Times New Roman" w:eastAsia="Times New Roman" w:hAnsi="Times New Roman" w:cs="Times New Roman"/>
          <w:sz w:val="24"/>
          <w:szCs w:val="24"/>
          <w:lang w:val="tr-TR"/>
        </w:rPr>
        <w:t>argümantasyon</w:t>
      </w:r>
      <w:proofErr w:type="spellEnd"/>
      <w:r w:rsidRPr="000035BD">
        <w:rPr>
          <w:rFonts w:ascii="Times New Roman" w:eastAsia="Times New Roman" w:hAnsi="Times New Roman" w:cs="Times New Roman"/>
          <w:sz w:val="24"/>
          <w:szCs w:val="24"/>
          <w:lang w:val="tr-TR"/>
        </w:rPr>
        <w:t xml:space="preserve"> ve sorgulama temelli yaklaşımların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xml:space="preserve"> eğitiminde kullanılabilecek yaklaşımlar olarak belirtmiştir</w:t>
      </w:r>
      <w:r w:rsidR="00354E37" w:rsidRPr="000035BD">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 xml:space="preserve">Alan yazında </w:t>
      </w:r>
      <w:r w:rsidR="00354E37" w:rsidRPr="000035BD">
        <w:rPr>
          <w:rFonts w:ascii="Times New Roman" w:eastAsia="Times New Roman" w:hAnsi="Times New Roman" w:cs="Times New Roman"/>
          <w:sz w:val="24"/>
          <w:szCs w:val="24"/>
          <w:lang w:val="tr-TR"/>
        </w:rPr>
        <w:t>ortaya konulan</w:t>
      </w:r>
      <w:r w:rsidRPr="000035BD">
        <w:rPr>
          <w:rFonts w:ascii="Times New Roman" w:eastAsia="Times New Roman" w:hAnsi="Times New Roman" w:cs="Times New Roman"/>
          <w:sz w:val="24"/>
          <w:szCs w:val="24"/>
          <w:lang w:val="tr-TR"/>
        </w:rPr>
        <w:t xml:space="preserve"> bu nokta odaklanılması gereken bir </w:t>
      </w:r>
      <w:proofErr w:type="gramStart"/>
      <w:r w:rsidRPr="000035BD">
        <w:rPr>
          <w:rFonts w:ascii="Times New Roman" w:eastAsia="Times New Roman" w:hAnsi="Times New Roman" w:cs="Times New Roman"/>
          <w:sz w:val="24"/>
          <w:szCs w:val="24"/>
          <w:lang w:val="tr-TR"/>
        </w:rPr>
        <w:t>kriter</w:t>
      </w:r>
      <w:proofErr w:type="gramEnd"/>
      <w:r w:rsidRPr="000035BD">
        <w:rPr>
          <w:rFonts w:ascii="Times New Roman" w:eastAsia="Times New Roman" w:hAnsi="Times New Roman" w:cs="Times New Roman"/>
          <w:sz w:val="24"/>
          <w:szCs w:val="24"/>
          <w:lang w:val="tr-TR"/>
        </w:rPr>
        <w:t xml:space="preserve"> olarak önemli görünmektedir.  </w:t>
      </w:r>
    </w:p>
    <w:p w14:paraId="761C1613" w14:textId="2D8A5BED" w:rsidR="00BE267E" w:rsidRPr="000035BD" w:rsidRDefault="000D6770"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Mustafa vd</w:t>
      </w:r>
      <w:proofErr w:type="gramStart"/>
      <w:r w:rsidRPr="000035BD">
        <w:rPr>
          <w:rFonts w:ascii="Times New Roman" w:eastAsia="Times New Roman" w:hAnsi="Times New Roman" w:cs="Times New Roman"/>
          <w:sz w:val="24"/>
          <w:szCs w:val="24"/>
          <w:lang w:val="tr-TR"/>
        </w:rPr>
        <w:t>.</w:t>
      </w:r>
      <w:r w:rsidR="008E211F" w:rsidRPr="000035BD">
        <w:rPr>
          <w:rFonts w:ascii="Times New Roman" w:eastAsia="Times New Roman" w:hAnsi="Times New Roman" w:cs="Times New Roman"/>
          <w:sz w:val="24"/>
          <w:szCs w:val="24"/>
          <w:lang w:val="tr-TR"/>
        </w:rPr>
        <w:t>,</w:t>
      </w:r>
      <w:proofErr w:type="gramEnd"/>
      <w:r w:rsidRPr="000035BD">
        <w:rPr>
          <w:rFonts w:ascii="Times New Roman" w:eastAsia="Times New Roman" w:hAnsi="Times New Roman" w:cs="Times New Roman"/>
          <w:sz w:val="24"/>
          <w:szCs w:val="24"/>
          <w:lang w:val="tr-TR"/>
        </w:rPr>
        <w:t xml:space="preserve"> (2016) verilen eğiti</w:t>
      </w:r>
      <w:r w:rsidR="0080390E">
        <w:rPr>
          <w:rFonts w:ascii="Times New Roman" w:eastAsia="Times New Roman" w:hAnsi="Times New Roman" w:cs="Times New Roman"/>
          <w:sz w:val="24"/>
          <w:szCs w:val="24"/>
          <w:lang w:val="tr-TR"/>
        </w:rPr>
        <w:t>mlerin hangi eğitim seviyesinde</w:t>
      </w:r>
      <w:r w:rsidRPr="000035BD">
        <w:rPr>
          <w:rFonts w:ascii="Times New Roman" w:eastAsia="Times New Roman" w:hAnsi="Times New Roman" w:cs="Times New Roman"/>
          <w:sz w:val="24"/>
          <w:szCs w:val="24"/>
          <w:lang w:val="tr-TR"/>
        </w:rPr>
        <w:t xml:space="preserve"> verildiğinin önemine dikkat çekmiştir. </w:t>
      </w:r>
      <w:proofErr w:type="spellStart"/>
      <w:r w:rsidR="00BE267E" w:rsidRPr="000035BD">
        <w:rPr>
          <w:rFonts w:ascii="Times New Roman" w:eastAsia="Times New Roman" w:hAnsi="Times New Roman" w:cs="Times New Roman"/>
          <w:sz w:val="24"/>
          <w:szCs w:val="24"/>
          <w:lang w:val="tr-TR"/>
        </w:rPr>
        <w:t>Becker</w:t>
      </w:r>
      <w:proofErr w:type="spellEnd"/>
      <w:r w:rsidR="00BE267E" w:rsidRPr="000035BD">
        <w:rPr>
          <w:rFonts w:ascii="Times New Roman" w:eastAsia="Times New Roman" w:hAnsi="Times New Roman" w:cs="Times New Roman"/>
          <w:sz w:val="24"/>
          <w:szCs w:val="24"/>
          <w:lang w:val="tr-TR"/>
        </w:rPr>
        <w:t xml:space="preserve"> ve Park (2011) gerçekleştirmiş oldukları meta analiz çalışmasında </w:t>
      </w:r>
      <w:r w:rsidR="00BE267E" w:rsidRPr="000035BD">
        <w:rPr>
          <w:rFonts w:ascii="Times New Roman" w:eastAsia="Times New Roman" w:hAnsi="Times New Roman" w:cs="Times New Roman"/>
          <w:sz w:val="24"/>
          <w:szCs w:val="24"/>
          <w:lang w:val="tr-TR"/>
        </w:rPr>
        <w:lastRenderedPageBreak/>
        <w:t xml:space="preserve">katılımcıların seviyeleri açısından yaptıkları analizde </w:t>
      </w:r>
      <w:r w:rsidR="00C55A0F" w:rsidRPr="000035BD">
        <w:rPr>
          <w:rFonts w:ascii="Times New Roman" w:eastAsia="Times New Roman" w:hAnsi="Times New Roman" w:cs="Times New Roman"/>
          <w:sz w:val="24"/>
          <w:szCs w:val="24"/>
          <w:lang w:val="tr-TR"/>
        </w:rPr>
        <w:t xml:space="preserve">en büyük etki büyüklüğüne </w:t>
      </w:r>
      <w:r w:rsidR="00BE267E" w:rsidRPr="000035BD">
        <w:rPr>
          <w:rFonts w:ascii="Times New Roman" w:eastAsia="Times New Roman" w:hAnsi="Times New Roman" w:cs="Times New Roman"/>
          <w:sz w:val="24"/>
          <w:szCs w:val="24"/>
          <w:lang w:val="tr-TR"/>
        </w:rPr>
        <w:t xml:space="preserve">ilkokul seviyesinde en küçük değeri ise üniversite seviyesinde elde ettiklerini belirtmişlerdir. </w:t>
      </w:r>
      <w:r w:rsidR="00233DC8" w:rsidRPr="000035BD">
        <w:rPr>
          <w:rFonts w:ascii="Times New Roman" w:eastAsia="Times New Roman" w:hAnsi="Times New Roman" w:cs="Times New Roman"/>
          <w:sz w:val="24"/>
          <w:szCs w:val="24"/>
          <w:lang w:val="tr-TR"/>
        </w:rPr>
        <w:t xml:space="preserve">Dolayısıyla, </w:t>
      </w:r>
      <w:r w:rsidR="00B83038" w:rsidRPr="000035BD">
        <w:rPr>
          <w:rFonts w:ascii="Times New Roman" w:eastAsia="Times New Roman" w:hAnsi="Times New Roman" w:cs="Times New Roman"/>
          <w:sz w:val="24"/>
          <w:szCs w:val="24"/>
          <w:lang w:val="tr-TR"/>
        </w:rPr>
        <w:t>STEM</w:t>
      </w:r>
      <w:r w:rsidR="00233DC8" w:rsidRPr="000035BD">
        <w:rPr>
          <w:rFonts w:ascii="Times New Roman" w:eastAsia="Times New Roman" w:hAnsi="Times New Roman" w:cs="Times New Roman"/>
          <w:sz w:val="24"/>
          <w:szCs w:val="24"/>
          <w:lang w:val="tr-TR"/>
        </w:rPr>
        <w:t xml:space="preserve"> eğitimlerinin kimlere verildiği</w:t>
      </w:r>
      <w:r w:rsidR="00D63E9C">
        <w:rPr>
          <w:rFonts w:ascii="Times New Roman" w:eastAsia="Times New Roman" w:hAnsi="Times New Roman" w:cs="Times New Roman"/>
          <w:sz w:val="24"/>
          <w:szCs w:val="24"/>
          <w:lang w:val="tr-TR"/>
        </w:rPr>
        <w:t>nin incelenmesi önemlidir ve</w:t>
      </w:r>
      <w:r w:rsidR="00233DC8" w:rsidRPr="000035BD">
        <w:rPr>
          <w:rFonts w:ascii="Times New Roman" w:eastAsia="Times New Roman" w:hAnsi="Times New Roman" w:cs="Times New Roman"/>
          <w:sz w:val="24"/>
          <w:szCs w:val="24"/>
          <w:lang w:val="tr-TR"/>
        </w:rPr>
        <w:t xml:space="preserve"> bu çalışmada </w:t>
      </w:r>
      <w:r w:rsidR="005B60C3">
        <w:rPr>
          <w:rFonts w:ascii="Times New Roman" w:eastAsia="Times New Roman" w:hAnsi="Times New Roman" w:cs="Times New Roman"/>
          <w:sz w:val="24"/>
          <w:szCs w:val="24"/>
          <w:lang w:val="tr-TR"/>
        </w:rPr>
        <w:t xml:space="preserve">incelenmiştir. </w:t>
      </w:r>
      <w:r w:rsidR="00233DC8" w:rsidRPr="000035BD">
        <w:rPr>
          <w:rFonts w:ascii="Times New Roman" w:eastAsia="Times New Roman" w:hAnsi="Times New Roman" w:cs="Times New Roman"/>
          <w:sz w:val="24"/>
          <w:szCs w:val="24"/>
          <w:lang w:val="tr-TR"/>
        </w:rPr>
        <w:t xml:space="preserve"> </w:t>
      </w:r>
    </w:p>
    <w:p w14:paraId="2E87CBDE" w14:textId="0BA6CAAE" w:rsidR="001A69EB" w:rsidRPr="000035BD" w:rsidRDefault="00BF1879"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Üçüncü</w:t>
      </w:r>
      <w:r w:rsidR="000D6770" w:rsidRPr="000035BD">
        <w:rPr>
          <w:rFonts w:ascii="Times New Roman" w:eastAsia="Times New Roman" w:hAnsi="Times New Roman" w:cs="Times New Roman"/>
          <w:sz w:val="24"/>
          <w:szCs w:val="24"/>
          <w:lang w:val="tr-TR"/>
        </w:rPr>
        <w:t xml:space="preserve"> olarak </w:t>
      </w:r>
      <w:r w:rsidR="00EA4585" w:rsidRPr="000035BD">
        <w:rPr>
          <w:rFonts w:ascii="Times New Roman" w:eastAsia="Times New Roman" w:hAnsi="Times New Roman" w:cs="Times New Roman"/>
          <w:sz w:val="24"/>
          <w:szCs w:val="24"/>
          <w:lang w:val="tr-TR"/>
        </w:rPr>
        <w:t xml:space="preserve">belirlenen </w:t>
      </w:r>
      <w:proofErr w:type="gramStart"/>
      <w:r w:rsidR="00EA4585" w:rsidRPr="000035BD">
        <w:rPr>
          <w:rFonts w:ascii="Times New Roman" w:eastAsia="Times New Roman" w:hAnsi="Times New Roman" w:cs="Times New Roman"/>
          <w:sz w:val="24"/>
          <w:szCs w:val="24"/>
          <w:lang w:val="tr-TR"/>
        </w:rPr>
        <w:t>kriter</w:t>
      </w:r>
      <w:proofErr w:type="gramEnd"/>
      <w:r w:rsidR="00EA4585" w:rsidRPr="000035BD">
        <w:rPr>
          <w:rFonts w:ascii="Times New Roman" w:eastAsia="Times New Roman" w:hAnsi="Times New Roman" w:cs="Times New Roman"/>
          <w:sz w:val="24"/>
          <w:szCs w:val="24"/>
          <w:lang w:val="tr-TR"/>
        </w:rPr>
        <w:t xml:space="preserve"> </w:t>
      </w:r>
      <w:r w:rsidR="000D6770" w:rsidRPr="000035BD">
        <w:rPr>
          <w:rFonts w:ascii="Times New Roman" w:eastAsia="Times New Roman" w:hAnsi="Times New Roman" w:cs="Times New Roman"/>
          <w:sz w:val="24"/>
          <w:szCs w:val="24"/>
          <w:lang w:val="tr-TR"/>
        </w:rPr>
        <w:t xml:space="preserve">ise verilen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eğitimlerinde günlük hayat problemlerine odaklanılıp odaklan</w:t>
      </w:r>
      <w:r w:rsidR="005B60C3">
        <w:rPr>
          <w:rFonts w:ascii="Times New Roman" w:eastAsia="Times New Roman" w:hAnsi="Times New Roman" w:cs="Times New Roman"/>
          <w:sz w:val="24"/>
          <w:szCs w:val="24"/>
          <w:lang w:val="tr-TR"/>
        </w:rPr>
        <w:t>ıl</w:t>
      </w:r>
      <w:r w:rsidR="000D6770" w:rsidRPr="000035BD">
        <w:rPr>
          <w:rFonts w:ascii="Times New Roman" w:eastAsia="Times New Roman" w:hAnsi="Times New Roman" w:cs="Times New Roman"/>
          <w:sz w:val="24"/>
          <w:szCs w:val="24"/>
          <w:lang w:val="tr-TR"/>
        </w:rPr>
        <w:t xml:space="preserve">madığıdır.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eğitiminin </w:t>
      </w:r>
      <w:r w:rsidR="009278A6">
        <w:rPr>
          <w:rFonts w:ascii="Times New Roman" w:eastAsia="Times New Roman" w:hAnsi="Times New Roman" w:cs="Times New Roman"/>
          <w:sz w:val="24"/>
          <w:szCs w:val="24"/>
          <w:lang w:val="tr-TR"/>
        </w:rPr>
        <w:t xml:space="preserve">en </w:t>
      </w:r>
      <w:r w:rsidR="000D6770" w:rsidRPr="000035BD">
        <w:rPr>
          <w:rFonts w:ascii="Times New Roman" w:eastAsia="Times New Roman" w:hAnsi="Times New Roman" w:cs="Times New Roman"/>
          <w:sz w:val="24"/>
          <w:szCs w:val="24"/>
          <w:lang w:val="tr-TR"/>
        </w:rPr>
        <w:t xml:space="preserve">temel </w:t>
      </w:r>
      <w:r w:rsidR="008827E3" w:rsidRPr="000035BD">
        <w:rPr>
          <w:rFonts w:ascii="Times New Roman" w:eastAsia="Times New Roman" w:hAnsi="Times New Roman" w:cs="Times New Roman"/>
          <w:sz w:val="24"/>
          <w:szCs w:val="24"/>
          <w:lang w:val="tr-TR"/>
        </w:rPr>
        <w:t>özelliklerinden</w:t>
      </w:r>
      <w:r w:rsidR="000D6770" w:rsidRPr="000035BD">
        <w:rPr>
          <w:rFonts w:ascii="Times New Roman" w:eastAsia="Times New Roman" w:hAnsi="Times New Roman" w:cs="Times New Roman"/>
          <w:sz w:val="24"/>
          <w:szCs w:val="24"/>
          <w:lang w:val="tr-TR"/>
        </w:rPr>
        <w:t xml:space="preserve"> biri de öğrencilerin hayatta karşılaştığımız problemlere farklı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disiplinlerini kullanarak çözümler üretmesi ve bu çözümleri üretirken de fen ve matematik kavramlarını öğrenmesidir (English, 2016; </w:t>
      </w:r>
      <w:r w:rsidR="00A37C84" w:rsidRPr="000035BD">
        <w:rPr>
          <w:rFonts w:ascii="Times New Roman" w:eastAsia="Times New Roman" w:hAnsi="Times New Roman" w:cs="Times New Roman"/>
          <w:sz w:val="24"/>
          <w:szCs w:val="24"/>
          <w:lang w:val="tr-TR"/>
        </w:rPr>
        <w:t>NGSS</w:t>
      </w:r>
      <w:r w:rsidR="0080390E">
        <w:rPr>
          <w:rFonts w:ascii="Times New Roman" w:eastAsia="Times New Roman" w:hAnsi="Times New Roman" w:cs="Times New Roman"/>
          <w:sz w:val="24"/>
          <w:szCs w:val="24"/>
          <w:lang w:val="tr-TR"/>
        </w:rPr>
        <w:t>, 2013</w:t>
      </w:r>
      <w:r w:rsidR="000D6770" w:rsidRPr="000035BD">
        <w:rPr>
          <w:rFonts w:ascii="Times New Roman" w:eastAsia="Times New Roman" w:hAnsi="Times New Roman" w:cs="Times New Roman"/>
          <w:sz w:val="24"/>
          <w:szCs w:val="24"/>
          <w:lang w:val="tr-TR"/>
        </w:rPr>
        <w:t xml:space="preserve">). Dolayısıyla bu nokta da içerik analizinde bir </w:t>
      </w:r>
      <w:proofErr w:type="gramStart"/>
      <w:r w:rsidR="000D6770" w:rsidRPr="000035BD">
        <w:rPr>
          <w:rFonts w:ascii="Times New Roman" w:eastAsia="Times New Roman" w:hAnsi="Times New Roman" w:cs="Times New Roman"/>
          <w:sz w:val="24"/>
          <w:szCs w:val="24"/>
          <w:lang w:val="tr-TR"/>
        </w:rPr>
        <w:t>kriter</w:t>
      </w:r>
      <w:proofErr w:type="gramEnd"/>
      <w:r w:rsidR="000D6770" w:rsidRPr="000035BD">
        <w:rPr>
          <w:rFonts w:ascii="Times New Roman" w:eastAsia="Times New Roman" w:hAnsi="Times New Roman" w:cs="Times New Roman"/>
          <w:sz w:val="24"/>
          <w:szCs w:val="24"/>
          <w:lang w:val="tr-TR"/>
        </w:rPr>
        <w:t xml:space="preserve"> olarak yerini almıştır. </w:t>
      </w:r>
    </w:p>
    <w:p w14:paraId="2AA4CBF5" w14:textId="3FEF817A" w:rsidR="00DE2ED8" w:rsidRPr="000035BD" w:rsidRDefault="001A69EB"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Dördüncü </w:t>
      </w:r>
      <w:r w:rsidR="000D6770" w:rsidRPr="000035BD">
        <w:rPr>
          <w:rFonts w:ascii="Times New Roman" w:eastAsia="Times New Roman" w:hAnsi="Times New Roman" w:cs="Times New Roman"/>
          <w:sz w:val="24"/>
          <w:szCs w:val="24"/>
          <w:lang w:val="tr-TR"/>
        </w:rPr>
        <w:t>olarak, öğretmen eğitimlerin</w:t>
      </w:r>
      <w:r w:rsidR="00745B15" w:rsidRPr="000035BD">
        <w:rPr>
          <w:rFonts w:ascii="Times New Roman" w:eastAsia="Times New Roman" w:hAnsi="Times New Roman" w:cs="Times New Roman"/>
          <w:sz w:val="24"/>
          <w:szCs w:val="24"/>
          <w:lang w:val="tr-TR"/>
        </w:rPr>
        <w:t>de verilen sürenin uzun olması</w:t>
      </w:r>
      <w:r w:rsidR="000D6770" w:rsidRPr="000035BD">
        <w:rPr>
          <w:rFonts w:ascii="Times New Roman" w:eastAsia="Times New Roman" w:hAnsi="Times New Roman" w:cs="Times New Roman"/>
          <w:sz w:val="24"/>
          <w:szCs w:val="24"/>
          <w:lang w:val="tr-TR"/>
        </w:rPr>
        <w:t xml:space="preserve"> ve sürece yayılması gerektiği </w:t>
      </w:r>
      <w:proofErr w:type="spellStart"/>
      <w:r w:rsidR="000D6770" w:rsidRPr="000035BD">
        <w:rPr>
          <w:rFonts w:ascii="Times New Roman" w:eastAsia="Times New Roman" w:hAnsi="Times New Roman" w:cs="Times New Roman"/>
          <w:sz w:val="24"/>
          <w:szCs w:val="24"/>
          <w:lang w:val="tr-TR"/>
        </w:rPr>
        <w:t>Desimone</w:t>
      </w:r>
      <w:proofErr w:type="spellEnd"/>
      <w:r w:rsidR="000D6770" w:rsidRPr="000035BD">
        <w:rPr>
          <w:rFonts w:ascii="Times New Roman" w:eastAsia="Times New Roman" w:hAnsi="Times New Roman" w:cs="Times New Roman"/>
          <w:sz w:val="24"/>
          <w:szCs w:val="24"/>
          <w:lang w:val="tr-TR"/>
        </w:rPr>
        <w:t xml:space="preserve"> (2009) tarafından belirtilmektedir. </w:t>
      </w:r>
      <w:r w:rsidR="005B60C3">
        <w:rPr>
          <w:rFonts w:ascii="Times New Roman" w:eastAsia="Times New Roman" w:hAnsi="Times New Roman" w:cs="Times New Roman"/>
          <w:sz w:val="24"/>
          <w:szCs w:val="24"/>
          <w:lang w:val="tr-TR"/>
        </w:rPr>
        <w:t xml:space="preserve">Bu </w:t>
      </w:r>
      <w:proofErr w:type="gramStart"/>
      <w:r w:rsidR="005B60C3">
        <w:rPr>
          <w:rFonts w:ascii="Times New Roman" w:eastAsia="Times New Roman" w:hAnsi="Times New Roman" w:cs="Times New Roman"/>
          <w:sz w:val="24"/>
          <w:szCs w:val="24"/>
          <w:lang w:val="tr-TR"/>
        </w:rPr>
        <w:t>kriter</w:t>
      </w:r>
      <w:proofErr w:type="gramEnd"/>
      <w:r w:rsidR="000D6770" w:rsidRPr="000035BD">
        <w:rPr>
          <w:rFonts w:ascii="Times New Roman" w:eastAsia="Times New Roman" w:hAnsi="Times New Roman" w:cs="Times New Roman"/>
          <w:sz w:val="24"/>
          <w:szCs w:val="24"/>
          <w:lang w:val="tr-TR"/>
        </w:rPr>
        <w:t xml:space="preserve"> ülkemizde verilen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eğitimlerinin </w:t>
      </w:r>
      <w:r w:rsidR="005B60C3">
        <w:rPr>
          <w:rFonts w:ascii="Times New Roman" w:eastAsia="Times New Roman" w:hAnsi="Times New Roman" w:cs="Times New Roman"/>
          <w:sz w:val="24"/>
          <w:szCs w:val="24"/>
          <w:lang w:val="tr-TR"/>
        </w:rPr>
        <w:t xml:space="preserve">süre ve tekrarlanma durumlarını ortaya koyması </w:t>
      </w:r>
      <w:r w:rsidR="000D6770" w:rsidRPr="000035BD">
        <w:rPr>
          <w:rFonts w:ascii="Times New Roman" w:eastAsia="Times New Roman" w:hAnsi="Times New Roman" w:cs="Times New Roman"/>
          <w:sz w:val="24"/>
          <w:szCs w:val="24"/>
          <w:lang w:val="tr-TR"/>
        </w:rPr>
        <w:t xml:space="preserve">için çalışmada </w:t>
      </w:r>
      <w:r w:rsidR="005B60C3">
        <w:rPr>
          <w:rFonts w:ascii="Times New Roman" w:eastAsia="Times New Roman" w:hAnsi="Times New Roman" w:cs="Times New Roman"/>
          <w:sz w:val="24"/>
          <w:szCs w:val="24"/>
          <w:lang w:val="tr-TR"/>
        </w:rPr>
        <w:t>yer almıştır</w:t>
      </w:r>
      <w:r w:rsidR="000D6770" w:rsidRPr="000035BD">
        <w:rPr>
          <w:rFonts w:ascii="Times New Roman" w:eastAsia="Times New Roman" w:hAnsi="Times New Roman" w:cs="Times New Roman"/>
          <w:sz w:val="24"/>
          <w:szCs w:val="24"/>
          <w:lang w:val="tr-TR"/>
        </w:rPr>
        <w:t xml:space="preserve">. </w:t>
      </w:r>
    </w:p>
    <w:p w14:paraId="0F313459" w14:textId="74C16D57" w:rsidR="009944FC" w:rsidRPr="000035BD" w:rsidRDefault="009944FC"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Beşinci</w:t>
      </w:r>
      <w:r w:rsidR="003A2978">
        <w:rPr>
          <w:rFonts w:ascii="Times New Roman" w:eastAsia="Times New Roman" w:hAnsi="Times New Roman" w:cs="Times New Roman"/>
          <w:sz w:val="24"/>
          <w:szCs w:val="24"/>
          <w:lang w:val="tr-TR"/>
        </w:rPr>
        <w:t xml:space="preserve"> </w:t>
      </w:r>
      <w:proofErr w:type="gramStart"/>
      <w:r w:rsidR="003A2978">
        <w:rPr>
          <w:rFonts w:ascii="Times New Roman" w:eastAsia="Times New Roman" w:hAnsi="Times New Roman" w:cs="Times New Roman"/>
          <w:sz w:val="24"/>
          <w:szCs w:val="24"/>
          <w:lang w:val="tr-TR"/>
        </w:rPr>
        <w:t>kriter</w:t>
      </w:r>
      <w:proofErr w:type="gramEnd"/>
      <w:r w:rsidRPr="000035BD">
        <w:rPr>
          <w:rFonts w:ascii="Times New Roman" w:eastAsia="Times New Roman" w:hAnsi="Times New Roman" w:cs="Times New Roman"/>
          <w:sz w:val="24"/>
          <w:szCs w:val="24"/>
          <w:lang w:val="tr-TR"/>
        </w:rPr>
        <w:t xml:space="preserve"> ise </w:t>
      </w:r>
      <w:r w:rsidR="000D6770" w:rsidRPr="000035BD">
        <w:rPr>
          <w:rFonts w:ascii="Times New Roman" w:eastAsia="Times New Roman" w:hAnsi="Times New Roman" w:cs="Times New Roman"/>
          <w:sz w:val="24"/>
          <w:szCs w:val="24"/>
          <w:lang w:val="tr-TR"/>
        </w:rPr>
        <w:t xml:space="preserve">yapılan okuma ve ön araştırmalarda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ile ilgili makalelerde genelde benzer noktaların çalışıldığı ve benzer değişkenlere</w:t>
      </w:r>
      <w:r w:rsidR="00997DCE" w:rsidRPr="000035BD">
        <w:rPr>
          <w:rFonts w:ascii="Times New Roman" w:eastAsia="Times New Roman" w:hAnsi="Times New Roman" w:cs="Times New Roman"/>
          <w:sz w:val="24"/>
          <w:szCs w:val="24"/>
          <w:lang w:val="tr-TR"/>
        </w:rPr>
        <w:t xml:space="preserve"> (örneğin </w:t>
      </w:r>
      <w:r w:rsidR="00B83038" w:rsidRPr="000035BD">
        <w:rPr>
          <w:rFonts w:ascii="Times New Roman" w:eastAsia="Times New Roman" w:hAnsi="Times New Roman" w:cs="Times New Roman"/>
          <w:sz w:val="24"/>
          <w:szCs w:val="24"/>
          <w:lang w:val="tr-TR"/>
        </w:rPr>
        <w:t>STEM</w:t>
      </w:r>
      <w:r w:rsidR="00997DCE" w:rsidRPr="000035BD">
        <w:rPr>
          <w:rFonts w:ascii="Times New Roman" w:eastAsia="Times New Roman" w:hAnsi="Times New Roman" w:cs="Times New Roman"/>
          <w:sz w:val="24"/>
          <w:szCs w:val="24"/>
          <w:lang w:val="tr-TR"/>
        </w:rPr>
        <w:t xml:space="preserve"> alanlarına ilgi ve </w:t>
      </w:r>
      <w:r w:rsidR="00B83038" w:rsidRPr="000035BD">
        <w:rPr>
          <w:rFonts w:ascii="Times New Roman" w:eastAsia="Times New Roman" w:hAnsi="Times New Roman" w:cs="Times New Roman"/>
          <w:sz w:val="24"/>
          <w:szCs w:val="24"/>
          <w:lang w:val="tr-TR"/>
        </w:rPr>
        <w:t>STEM</w:t>
      </w:r>
      <w:r w:rsidR="00997DCE" w:rsidRPr="000035BD">
        <w:rPr>
          <w:rFonts w:ascii="Times New Roman" w:eastAsia="Times New Roman" w:hAnsi="Times New Roman" w:cs="Times New Roman"/>
          <w:sz w:val="24"/>
          <w:szCs w:val="24"/>
          <w:lang w:val="tr-TR"/>
        </w:rPr>
        <w:t xml:space="preserve"> farkındalığı, vb.)</w:t>
      </w:r>
      <w:r w:rsidR="000D6770" w:rsidRPr="000035BD">
        <w:rPr>
          <w:rFonts w:ascii="Times New Roman" w:eastAsia="Times New Roman" w:hAnsi="Times New Roman" w:cs="Times New Roman"/>
          <w:sz w:val="24"/>
          <w:szCs w:val="24"/>
          <w:lang w:val="tr-TR"/>
        </w:rPr>
        <w:t xml:space="preserve"> odaklanıldığı fikri oluştuğu</w:t>
      </w:r>
      <w:r w:rsidR="008A61EE">
        <w:rPr>
          <w:rFonts w:ascii="Times New Roman" w:eastAsia="Times New Roman" w:hAnsi="Times New Roman" w:cs="Times New Roman"/>
          <w:sz w:val="24"/>
          <w:szCs w:val="24"/>
          <w:lang w:val="tr-TR"/>
        </w:rPr>
        <w:t xml:space="preserve">dur. Bu yüzden </w:t>
      </w:r>
      <w:r w:rsidR="000D6770" w:rsidRPr="000035BD">
        <w:rPr>
          <w:rFonts w:ascii="Times New Roman" w:eastAsia="Times New Roman" w:hAnsi="Times New Roman" w:cs="Times New Roman"/>
          <w:sz w:val="24"/>
          <w:szCs w:val="24"/>
          <w:lang w:val="tr-TR"/>
        </w:rPr>
        <w:t xml:space="preserve">bir </w:t>
      </w:r>
      <w:proofErr w:type="gramStart"/>
      <w:r w:rsidR="000D6770" w:rsidRPr="000035BD">
        <w:rPr>
          <w:rFonts w:ascii="Times New Roman" w:eastAsia="Times New Roman" w:hAnsi="Times New Roman" w:cs="Times New Roman"/>
          <w:sz w:val="24"/>
          <w:szCs w:val="24"/>
          <w:lang w:val="tr-TR"/>
        </w:rPr>
        <w:t>kriter</w:t>
      </w:r>
      <w:proofErr w:type="gramEnd"/>
      <w:r w:rsidR="000D6770" w:rsidRPr="000035BD">
        <w:rPr>
          <w:rFonts w:ascii="Times New Roman" w:eastAsia="Times New Roman" w:hAnsi="Times New Roman" w:cs="Times New Roman"/>
          <w:sz w:val="24"/>
          <w:szCs w:val="24"/>
          <w:lang w:val="tr-TR"/>
        </w:rPr>
        <w:t xml:space="preserve"> olarak </w:t>
      </w:r>
      <w:r w:rsidR="00A61C06">
        <w:rPr>
          <w:rFonts w:ascii="Times New Roman" w:eastAsia="Times New Roman" w:hAnsi="Times New Roman" w:cs="Times New Roman"/>
          <w:sz w:val="24"/>
          <w:szCs w:val="24"/>
          <w:lang w:val="tr-TR"/>
        </w:rPr>
        <w:t>odaklanılmasının</w:t>
      </w:r>
      <w:r w:rsidR="000D6770" w:rsidRPr="000035BD">
        <w:rPr>
          <w:rFonts w:ascii="Times New Roman" w:eastAsia="Times New Roman" w:hAnsi="Times New Roman" w:cs="Times New Roman"/>
          <w:sz w:val="24"/>
          <w:szCs w:val="24"/>
          <w:lang w:val="tr-TR"/>
        </w:rPr>
        <w:t xml:space="preserve"> ülkemiz alan yazınıza ışık tutacağı düşünülmüştür. </w:t>
      </w:r>
    </w:p>
    <w:p w14:paraId="2253178F" w14:textId="182BD691" w:rsidR="000B1292" w:rsidRPr="000035BD" w:rsidRDefault="0067559C" w:rsidP="00A57A28">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B</w:t>
      </w:r>
      <w:r w:rsidR="000D6770" w:rsidRPr="000035BD">
        <w:rPr>
          <w:rFonts w:ascii="Times New Roman" w:eastAsia="Times New Roman" w:hAnsi="Times New Roman" w:cs="Times New Roman"/>
          <w:sz w:val="24"/>
          <w:szCs w:val="24"/>
          <w:lang w:val="tr-TR"/>
        </w:rPr>
        <w:t xml:space="preserve">ir diğer </w:t>
      </w:r>
      <w:proofErr w:type="gramStart"/>
      <w:r w:rsidR="000D6770" w:rsidRPr="000035BD">
        <w:rPr>
          <w:rFonts w:ascii="Times New Roman" w:eastAsia="Times New Roman" w:hAnsi="Times New Roman" w:cs="Times New Roman"/>
          <w:sz w:val="24"/>
          <w:szCs w:val="24"/>
          <w:lang w:val="tr-TR"/>
        </w:rPr>
        <w:t>kriter</w:t>
      </w:r>
      <w:proofErr w:type="gramEnd"/>
      <w:r w:rsidR="000D6770" w:rsidRPr="000035BD">
        <w:rPr>
          <w:rFonts w:ascii="Times New Roman" w:eastAsia="Times New Roman" w:hAnsi="Times New Roman" w:cs="Times New Roman"/>
          <w:sz w:val="24"/>
          <w:szCs w:val="24"/>
          <w:lang w:val="tr-TR"/>
        </w:rPr>
        <w:t xml:space="preserve"> olan odaklanılan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disiplini uluslar arası alan yazında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tanımlarında genellikle vurgulanan en az iki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disiplini</w:t>
      </w:r>
      <w:r w:rsidR="0043532D" w:rsidRPr="000035BD">
        <w:rPr>
          <w:rFonts w:ascii="Times New Roman" w:eastAsia="Times New Roman" w:hAnsi="Times New Roman" w:cs="Times New Roman"/>
          <w:sz w:val="24"/>
          <w:szCs w:val="24"/>
          <w:lang w:val="tr-TR"/>
        </w:rPr>
        <w:t xml:space="preserve">nin bulunması gerektiği noktasıdır </w:t>
      </w:r>
      <w:r w:rsidR="009E4E67" w:rsidRPr="000035BD">
        <w:rPr>
          <w:rFonts w:ascii="Times New Roman" w:eastAsia="Times New Roman" w:hAnsi="Times New Roman" w:cs="Times New Roman"/>
          <w:sz w:val="24"/>
          <w:szCs w:val="24"/>
          <w:lang w:val="tr-TR"/>
        </w:rPr>
        <w:t>(</w:t>
      </w:r>
      <w:proofErr w:type="spellStart"/>
      <w:r w:rsidR="009E4E67" w:rsidRPr="000035BD">
        <w:rPr>
          <w:rFonts w:ascii="Times New Roman" w:eastAsia="Times New Roman" w:hAnsi="Times New Roman" w:cs="Times New Roman"/>
          <w:sz w:val="24"/>
          <w:szCs w:val="24"/>
          <w:lang w:val="tr-TR"/>
        </w:rPr>
        <w:t>Kelley</w:t>
      </w:r>
      <w:proofErr w:type="spellEnd"/>
      <w:r w:rsidR="009E4E67" w:rsidRPr="000035BD">
        <w:rPr>
          <w:rFonts w:ascii="Times New Roman" w:eastAsia="Times New Roman" w:hAnsi="Times New Roman" w:cs="Times New Roman"/>
          <w:sz w:val="24"/>
          <w:szCs w:val="24"/>
          <w:lang w:val="tr-TR"/>
        </w:rPr>
        <w:t xml:space="preserve"> &amp;</w:t>
      </w:r>
      <w:r w:rsidR="00357C59">
        <w:rPr>
          <w:rFonts w:ascii="Times New Roman" w:eastAsia="Times New Roman" w:hAnsi="Times New Roman" w:cs="Times New Roman"/>
          <w:sz w:val="24"/>
          <w:szCs w:val="24"/>
          <w:lang w:val="tr-TR"/>
        </w:rPr>
        <w:t xml:space="preserve"> </w:t>
      </w:r>
      <w:proofErr w:type="spellStart"/>
      <w:r w:rsidR="00357C59">
        <w:rPr>
          <w:rFonts w:ascii="Times New Roman" w:eastAsia="Times New Roman" w:hAnsi="Times New Roman" w:cs="Times New Roman"/>
          <w:sz w:val="24"/>
          <w:szCs w:val="24"/>
          <w:lang w:val="tr-TR"/>
        </w:rPr>
        <w:t>Knowles</w:t>
      </w:r>
      <w:proofErr w:type="spellEnd"/>
      <w:r w:rsidR="00357C59">
        <w:rPr>
          <w:rFonts w:ascii="Times New Roman" w:eastAsia="Times New Roman" w:hAnsi="Times New Roman" w:cs="Times New Roman"/>
          <w:sz w:val="24"/>
          <w:szCs w:val="24"/>
          <w:lang w:val="tr-TR"/>
        </w:rPr>
        <w:t xml:space="preserve">, 2016; </w:t>
      </w:r>
      <w:proofErr w:type="spellStart"/>
      <w:r w:rsidR="00357C59">
        <w:rPr>
          <w:rFonts w:ascii="Times New Roman" w:eastAsia="Times New Roman" w:hAnsi="Times New Roman" w:cs="Times New Roman"/>
          <w:sz w:val="24"/>
          <w:szCs w:val="24"/>
          <w:lang w:val="tr-TR"/>
        </w:rPr>
        <w:t>Sanders</w:t>
      </w:r>
      <w:proofErr w:type="spellEnd"/>
      <w:r w:rsidR="00357C59">
        <w:rPr>
          <w:rFonts w:ascii="Times New Roman" w:eastAsia="Times New Roman" w:hAnsi="Times New Roman" w:cs="Times New Roman"/>
          <w:sz w:val="24"/>
          <w:szCs w:val="24"/>
          <w:lang w:val="tr-TR"/>
        </w:rPr>
        <w:t xml:space="preserve">, 2009). </w:t>
      </w:r>
      <w:r w:rsidR="00AB6625" w:rsidRPr="000035BD">
        <w:rPr>
          <w:rFonts w:ascii="Times New Roman" w:eastAsia="Times New Roman" w:hAnsi="Times New Roman" w:cs="Times New Roman"/>
          <w:sz w:val="24"/>
          <w:szCs w:val="24"/>
          <w:lang w:val="tr-TR"/>
        </w:rPr>
        <w:t>B</w:t>
      </w:r>
      <w:r w:rsidR="000D6770" w:rsidRPr="000035BD">
        <w:rPr>
          <w:rFonts w:ascii="Times New Roman" w:eastAsia="Times New Roman" w:hAnsi="Times New Roman" w:cs="Times New Roman"/>
          <w:sz w:val="24"/>
          <w:szCs w:val="24"/>
          <w:lang w:val="tr-TR"/>
        </w:rPr>
        <w:t xml:space="preserve">u </w:t>
      </w:r>
      <w:r w:rsidR="00AB6625" w:rsidRPr="000035BD">
        <w:rPr>
          <w:rFonts w:ascii="Times New Roman" w:eastAsia="Times New Roman" w:hAnsi="Times New Roman" w:cs="Times New Roman"/>
          <w:sz w:val="24"/>
          <w:szCs w:val="24"/>
          <w:lang w:val="tr-TR"/>
        </w:rPr>
        <w:t xml:space="preserve">nokta </w:t>
      </w:r>
      <w:r w:rsidR="000D6770" w:rsidRPr="000035BD">
        <w:rPr>
          <w:rFonts w:ascii="Times New Roman" w:eastAsia="Times New Roman" w:hAnsi="Times New Roman" w:cs="Times New Roman"/>
          <w:sz w:val="24"/>
          <w:szCs w:val="24"/>
          <w:lang w:val="tr-TR"/>
        </w:rPr>
        <w:t xml:space="preserve">ülkemizde gerçekleştirilen çalışmaların ne kadarında hangi bileşenlere odaklanılmıştır sorusunu akla getirmiştir. </w:t>
      </w:r>
      <w:r w:rsidR="005B60C3">
        <w:rPr>
          <w:rFonts w:ascii="Times New Roman" w:eastAsia="Times New Roman" w:hAnsi="Times New Roman" w:cs="Times New Roman"/>
          <w:sz w:val="24"/>
          <w:szCs w:val="24"/>
          <w:lang w:val="tr-TR"/>
        </w:rPr>
        <w:t>M</w:t>
      </w:r>
      <w:r w:rsidR="000D6770" w:rsidRPr="000035BD">
        <w:rPr>
          <w:rFonts w:ascii="Times New Roman" w:eastAsia="Times New Roman" w:hAnsi="Times New Roman" w:cs="Times New Roman"/>
          <w:sz w:val="24"/>
          <w:szCs w:val="24"/>
          <w:lang w:val="tr-TR"/>
        </w:rPr>
        <w:t xml:space="preserve">ühendislik eğitiminin ülkemizde daha önce </w:t>
      </w:r>
      <w:r w:rsidR="002B2930" w:rsidRPr="000035BD">
        <w:rPr>
          <w:rFonts w:ascii="Times New Roman" w:eastAsia="Times New Roman" w:hAnsi="Times New Roman" w:cs="Times New Roman"/>
          <w:sz w:val="24"/>
          <w:szCs w:val="24"/>
          <w:lang w:val="tr-TR"/>
        </w:rPr>
        <w:t>öğrenci</w:t>
      </w:r>
      <w:r w:rsidR="000D6770" w:rsidRPr="000035BD">
        <w:rPr>
          <w:rFonts w:ascii="Times New Roman" w:eastAsia="Times New Roman" w:hAnsi="Times New Roman" w:cs="Times New Roman"/>
          <w:sz w:val="24"/>
          <w:szCs w:val="24"/>
          <w:lang w:val="tr-TR"/>
        </w:rPr>
        <w:t xml:space="preserve"> ve öğretmen eğitiminde odaklanılmamış olması bu </w:t>
      </w:r>
      <w:proofErr w:type="gramStart"/>
      <w:r w:rsidR="000D6770" w:rsidRPr="000035BD">
        <w:rPr>
          <w:rFonts w:ascii="Times New Roman" w:eastAsia="Times New Roman" w:hAnsi="Times New Roman" w:cs="Times New Roman"/>
          <w:sz w:val="24"/>
          <w:szCs w:val="24"/>
          <w:lang w:val="tr-TR"/>
        </w:rPr>
        <w:t>kriterin</w:t>
      </w:r>
      <w:proofErr w:type="gramEnd"/>
      <w:r w:rsidR="000D6770" w:rsidRPr="000035BD">
        <w:rPr>
          <w:rFonts w:ascii="Times New Roman" w:eastAsia="Times New Roman" w:hAnsi="Times New Roman" w:cs="Times New Roman"/>
          <w:sz w:val="24"/>
          <w:szCs w:val="24"/>
          <w:lang w:val="tr-TR"/>
        </w:rPr>
        <w:t xml:space="preserve"> analize eklenmesine katkı sağlamıştır. Son olarak,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eğitiminin sunulduğu bağlam da yine alan yazı</w:t>
      </w:r>
      <w:r w:rsidR="0058761D">
        <w:rPr>
          <w:rFonts w:ascii="Times New Roman" w:eastAsia="Times New Roman" w:hAnsi="Times New Roman" w:cs="Times New Roman"/>
          <w:sz w:val="24"/>
          <w:szCs w:val="24"/>
          <w:lang w:val="tr-TR"/>
        </w:rPr>
        <w:t>n</w:t>
      </w:r>
      <w:r w:rsidR="000D6770" w:rsidRPr="000035BD">
        <w:rPr>
          <w:rFonts w:ascii="Times New Roman" w:eastAsia="Times New Roman" w:hAnsi="Times New Roman" w:cs="Times New Roman"/>
          <w:sz w:val="24"/>
          <w:szCs w:val="24"/>
          <w:lang w:val="tr-TR"/>
        </w:rPr>
        <w:t xml:space="preserve">da gerçekleştirilen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eğitimlerinin hangi ortamlarda (okul içi- okul dışı, </w:t>
      </w:r>
      <w:r w:rsidR="00BD168E" w:rsidRPr="000035BD">
        <w:rPr>
          <w:rFonts w:ascii="Times New Roman" w:eastAsia="Times New Roman" w:hAnsi="Times New Roman" w:cs="Times New Roman"/>
          <w:sz w:val="24"/>
          <w:szCs w:val="24"/>
          <w:lang w:val="tr-TR"/>
        </w:rPr>
        <w:t>dersler, yaz</w:t>
      </w:r>
      <w:r w:rsidR="000D6770" w:rsidRPr="000035BD">
        <w:rPr>
          <w:rFonts w:ascii="Times New Roman" w:eastAsia="Times New Roman" w:hAnsi="Times New Roman" w:cs="Times New Roman"/>
          <w:sz w:val="24"/>
          <w:szCs w:val="24"/>
          <w:lang w:val="tr-TR"/>
        </w:rPr>
        <w:t xml:space="preserve"> kamplar</w:t>
      </w:r>
      <w:r w:rsidR="00BD168E" w:rsidRPr="000035BD">
        <w:rPr>
          <w:rFonts w:ascii="Times New Roman" w:eastAsia="Times New Roman" w:hAnsi="Times New Roman" w:cs="Times New Roman"/>
          <w:sz w:val="24"/>
          <w:szCs w:val="24"/>
          <w:lang w:val="tr-TR"/>
        </w:rPr>
        <w:t>ı</w:t>
      </w:r>
      <w:r w:rsidR="000D6770" w:rsidRPr="000035BD">
        <w:rPr>
          <w:rFonts w:ascii="Times New Roman" w:eastAsia="Times New Roman" w:hAnsi="Times New Roman" w:cs="Times New Roman"/>
          <w:sz w:val="24"/>
          <w:szCs w:val="24"/>
          <w:lang w:val="tr-TR"/>
        </w:rPr>
        <w:t xml:space="preserve">, vb.) gerçekleştirildiği noktasında büyük resme katkı sağlayacağı düşünüldüğü için çalışmada yer verilmiştir. </w:t>
      </w:r>
    </w:p>
    <w:p w14:paraId="5EB4E798" w14:textId="77777777" w:rsidR="000D6770" w:rsidRPr="000035BD" w:rsidRDefault="00C37214" w:rsidP="000B1292">
      <w:pPr>
        <w:spacing w:after="0" w:line="360" w:lineRule="auto"/>
        <w:jc w:val="both"/>
        <w:rPr>
          <w:rFonts w:ascii="Times New Roman" w:eastAsia="Times New Roman" w:hAnsi="Times New Roman" w:cs="Times New Roman"/>
          <w:b/>
          <w:sz w:val="24"/>
          <w:szCs w:val="24"/>
          <w:lang w:val="tr-TR"/>
        </w:rPr>
      </w:pPr>
      <w:r w:rsidRPr="000035BD">
        <w:rPr>
          <w:rFonts w:ascii="Times New Roman" w:eastAsia="Times New Roman" w:hAnsi="Times New Roman" w:cs="Times New Roman"/>
          <w:b/>
          <w:sz w:val="24"/>
          <w:szCs w:val="24"/>
          <w:lang w:val="tr-TR"/>
        </w:rPr>
        <w:t xml:space="preserve">Analizler ve </w:t>
      </w:r>
      <w:proofErr w:type="spellStart"/>
      <w:r w:rsidR="000D6770" w:rsidRPr="000035BD">
        <w:rPr>
          <w:rFonts w:ascii="Times New Roman" w:eastAsia="Times New Roman" w:hAnsi="Times New Roman" w:cs="Times New Roman"/>
          <w:b/>
          <w:sz w:val="24"/>
          <w:szCs w:val="24"/>
          <w:lang w:val="tr-TR"/>
        </w:rPr>
        <w:t>Kodlayıcılar</w:t>
      </w:r>
      <w:proofErr w:type="spellEnd"/>
      <w:r w:rsidR="000D6770" w:rsidRPr="000035BD">
        <w:rPr>
          <w:rFonts w:ascii="Times New Roman" w:eastAsia="Times New Roman" w:hAnsi="Times New Roman" w:cs="Times New Roman"/>
          <w:b/>
          <w:sz w:val="24"/>
          <w:szCs w:val="24"/>
          <w:lang w:val="tr-TR"/>
        </w:rPr>
        <w:t xml:space="preserve"> Arası Tutarlılık </w:t>
      </w:r>
    </w:p>
    <w:p w14:paraId="0527655E" w14:textId="74CC6934" w:rsidR="00066E38" w:rsidRPr="000035BD" w:rsidRDefault="000D6770" w:rsidP="00FB3FDE">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Kriterlerin belirlenmesinden sonra bir </w:t>
      </w:r>
      <w:proofErr w:type="gramStart"/>
      <w:r w:rsidRPr="000035BD">
        <w:rPr>
          <w:rFonts w:ascii="Times New Roman" w:eastAsia="Times New Roman" w:hAnsi="Times New Roman" w:cs="Times New Roman"/>
          <w:sz w:val="24"/>
          <w:szCs w:val="24"/>
          <w:lang w:val="tr-TR"/>
        </w:rPr>
        <w:t>kriter</w:t>
      </w:r>
      <w:proofErr w:type="gramEnd"/>
      <w:r w:rsidRPr="000035BD">
        <w:rPr>
          <w:rFonts w:ascii="Times New Roman" w:eastAsia="Times New Roman" w:hAnsi="Times New Roman" w:cs="Times New Roman"/>
          <w:sz w:val="24"/>
          <w:szCs w:val="24"/>
          <w:lang w:val="tr-TR"/>
        </w:rPr>
        <w:t xml:space="preserve"> tablosu oluşturulmuştur. </w:t>
      </w:r>
      <w:r w:rsidR="001743A8">
        <w:rPr>
          <w:rFonts w:ascii="Times New Roman" w:eastAsia="Times New Roman" w:hAnsi="Times New Roman" w:cs="Times New Roman"/>
          <w:sz w:val="24"/>
          <w:szCs w:val="24"/>
          <w:lang w:val="tr-TR"/>
        </w:rPr>
        <w:t xml:space="preserve">İlk olarak </w:t>
      </w:r>
      <w:proofErr w:type="spellStart"/>
      <w:r w:rsidR="001743A8">
        <w:rPr>
          <w:rFonts w:ascii="Times New Roman" w:eastAsia="Times New Roman" w:hAnsi="Times New Roman" w:cs="Times New Roman"/>
          <w:sz w:val="24"/>
          <w:szCs w:val="24"/>
          <w:lang w:val="tr-TR"/>
        </w:rPr>
        <w:t>rstgele</w:t>
      </w:r>
      <w:proofErr w:type="spellEnd"/>
      <w:r w:rsidR="001743A8">
        <w:rPr>
          <w:rFonts w:ascii="Times New Roman" w:eastAsia="Times New Roman" w:hAnsi="Times New Roman" w:cs="Times New Roman"/>
          <w:sz w:val="24"/>
          <w:szCs w:val="24"/>
          <w:lang w:val="tr-TR"/>
        </w:rPr>
        <w:t xml:space="preserve"> seçilen 10</w:t>
      </w:r>
      <w:r w:rsidRPr="000035BD">
        <w:rPr>
          <w:rFonts w:ascii="Times New Roman" w:eastAsia="Times New Roman" w:hAnsi="Times New Roman" w:cs="Times New Roman"/>
          <w:sz w:val="24"/>
          <w:szCs w:val="24"/>
          <w:lang w:val="tr-TR"/>
        </w:rPr>
        <w:t xml:space="preserve"> çalışma </w:t>
      </w:r>
      <w:r w:rsidR="004F7937" w:rsidRPr="000035BD">
        <w:rPr>
          <w:rFonts w:ascii="Times New Roman" w:eastAsia="Times New Roman" w:hAnsi="Times New Roman" w:cs="Times New Roman"/>
          <w:sz w:val="24"/>
          <w:szCs w:val="24"/>
          <w:lang w:val="tr-TR"/>
        </w:rPr>
        <w:t xml:space="preserve">yazarlar </w:t>
      </w:r>
      <w:r w:rsidRPr="000035BD">
        <w:rPr>
          <w:rFonts w:ascii="Times New Roman" w:eastAsia="Times New Roman" w:hAnsi="Times New Roman" w:cs="Times New Roman"/>
          <w:sz w:val="24"/>
          <w:szCs w:val="24"/>
          <w:lang w:val="tr-TR"/>
        </w:rPr>
        <w:t>tarafından bağımsız olarak kodlandıktan sonra bir araya gel</w:t>
      </w:r>
      <w:r w:rsidR="009837B3" w:rsidRPr="000035BD">
        <w:rPr>
          <w:rFonts w:ascii="Times New Roman" w:eastAsia="Times New Roman" w:hAnsi="Times New Roman" w:cs="Times New Roman"/>
          <w:sz w:val="24"/>
          <w:szCs w:val="24"/>
          <w:lang w:val="tr-TR"/>
        </w:rPr>
        <w:t>inerek</w:t>
      </w:r>
      <w:r w:rsidR="007D63AA">
        <w:rPr>
          <w:rFonts w:ascii="Times New Roman" w:eastAsia="Times New Roman" w:hAnsi="Times New Roman" w:cs="Times New Roman"/>
          <w:sz w:val="24"/>
          <w:szCs w:val="24"/>
          <w:lang w:val="tr-TR"/>
        </w:rPr>
        <w:t xml:space="preserve"> kodlamaların</w:t>
      </w:r>
      <w:r w:rsidRPr="000035BD">
        <w:rPr>
          <w:rFonts w:ascii="Times New Roman" w:eastAsia="Times New Roman" w:hAnsi="Times New Roman" w:cs="Times New Roman"/>
          <w:sz w:val="24"/>
          <w:szCs w:val="24"/>
          <w:lang w:val="tr-TR"/>
        </w:rPr>
        <w:t xml:space="preserve"> karşılaştırma</w:t>
      </w:r>
      <w:r w:rsidR="007D63AA">
        <w:rPr>
          <w:rFonts w:ascii="Times New Roman" w:eastAsia="Times New Roman" w:hAnsi="Times New Roman" w:cs="Times New Roman"/>
          <w:sz w:val="24"/>
          <w:szCs w:val="24"/>
          <w:lang w:val="tr-TR"/>
        </w:rPr>
        <w:t>sı</w:t>
      </w:r>
      <w:r w:rsidRPr="000035BD">
        <w:rPr>
          <w:rFonts w:ascii="Times New Roman" w:eastAsia="Times New Roman" w:hAnsi="Times New Roman" w:cs="Times New Roman"/>
          <w:sz w:val="24"/>
          <w:szCs w:val="24"/>
          <w:lang w:val="tr-TR"/>
        </w:rPr>
        <w:t xml:space="preserve"> yapılmıştır. Kodlamalar arasında çok az farklılık olduğu görülmüş</w:t>
      </w:r>
      <w:r w:rsidR="003128E7">
        <w:rPr>
          <w:rFonts w:ascii="Times New Roman" w:eastAsia="Times New Roman" w:hAnsi="Times New Roman" w:cs="Times New Roman"/>
          <w:sz w:val="24"/>
          <w:szCs w:val="24"/>
          <w:lang w:val="tr-TR"/>
        </w:rPr>
        <w:t>tür</w:t>
      </w:r>
      <w:r w:rsidRPr="000035BD">
        <w:rPr>
          <w:rFonts w:ascii="Times New Roman" w:eastAsia="Times New Roman" w:hAnsi="Times New Roman" w:cs="Times New Roman"/>
          <w:sz w:val="24"/>
          <w:szCs w:val="24"/>
          <w:lang w:val="tr-TR"/>
        </w:rPr>
        <w:t xml:space="preserve">. Bu noktada hesaplanan </w:t>
      </w:r>
      <w:proofErr w:type="spellStart"/>
      <w:r w:rsidRPr="000035BD">
        <w:rPr>
          <w:rFonts w:ascii="Times New Roman" w:eastAsia="Times New Roman" w:hAnsi="Times New Roman" w:cs="Times New Roman"/>
          <w:sz w:val="24"/>
          <w:szCs w:val="24"/>
          <w:lang w:val="tr-TR"/>
        </w:rPr>
        <w:t>kodlayıcılar</w:t>
      </w:r>
      <w:proofErr w:type="spellEnd"/>
      <w:r w:rsidRPr="000035BD">
        <w:rPr>
          <w:rFonts w:ascii="Times New Roman" w:eastAsia="Times New Roman" w:hAnsi="Times New Roman" w:cs="Times New Roman"/>
          <w:sz w:val="24"/>
          <w:szCs w:val="24"/>
          <w:lang w:val="tr-TR"/>
        </w:rPr>
        <w:t xml:space="preserve"> arası tutarlılık Miles ve </w:t>
      </w:r>
      <w:proofErr w:type="spellStart"/>
      <w:r w:rsidRPr="000035BD">
        <w:rPr>
          <w:rFonts w:ascii="Times New Roman" w:eastAsia="Times New Roman" w:hAnsi="Times New Roman" w:cs="Times New Roman"/>
          <w:sz w:val="24"/>
          <w:szCs w:val="24"/>
          <w:lang w:val="tr-TR"/>
        </w:rPr>
        <w:t>Huberman</w:t>
      </w:r>
      <w:proofErr w:type="spellEnd"/>
      <w:r w:rsidRPr="000035BD">
        <w:rPr>
          <w:rFonts w:ascii="Times New Roman" w:eastAsia="Times New Roman" w:hAnsi="Times New Roman" w:cs="Times New Roman"/>
          <w:sz w:val="24"/>
          <w:szCs w:val="24"/>
          <w:lang w:val="tr-TR"/>
        </w:rPr>
        <w:t xml:space="preserve"> (1994) tarafından önerilen formül </w:t>
      </w:r>
      <w:proofErr w:type="gramStart"/>
      <w:r w:rsidRPr="000035BD">
        <w:rPr>
          <w:rFonts w:ascii="Times New Roman" w:eastAsia="Times New Roman" w:hAnsi="Times New Roman" w:cs="Times New Roman"/>
          <w:sz w:val="24"/>
          <w:szCs w:val="24"/>
          <w:lang w:val="tr-TR"/>
        </w:rPr>
        <w:t>ile</w:t>
      </w:r>
      <w:r w:rsidR="007D63AA">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.86</w:t>
      </w:r>
      <w:proofErr w:type="gramEnd"/>
      <w:r w:rsidRPr="000035BD">
        <w:rPr>
          <w:rFonts w:ascii="Times New Roman" w:eastAsia="Times New Roman" w:hAnsi="Times New Roman" w:cs="Times New Roman"/>
          <w:sz w:val="24"/>
          <w:szCs w:val="24"/>
          <w:lang w:val="tr-TR"/>
        </w:rPr>
        <w:t xml:space="preserve"> olarak hesaplanmıştır. Bu noktada farklılıkların nedeni üzerine tartışılmış ve daha sonraki kodlamalarda dikkat edilmek üzere notlar alınmıştır. Daha sonra kalan diğer çalışmalardan </w:t>
      </w:r>
      <w:r w:rsidRPr="000035BD">
        <w:rPr>
          <w:rFonts w:ascii="Times New Roman" w:eastAsia="Times New Roman" w:hAnsi="Times New Roman" w:cs="Times New Roman"/>
          <w:sz w:val="24"/>
          <w:szCs w:val="24"/>
          <w:lang w:val="tr-TR"/>
        </w:rPr>
        <w:lastRenderedPageBreak/>
        <w:t xml:space="preserve">yine </w:t>
      </w:r>
      <w:r w:rsidR="00BB4234">
        <w:rPr>
          <w:rFonts w:ascii="Times New Roman" w:eastAsia="Times New Roman" w:hAnsi="Times New Roman" w:cs="Times New Roman"/>
          <w:sz w:val="24"/>
          <w:szCs w:val="24"/>
          <w:lang w:val="tr-TR"/>
        </w:rPr>
        <w:t xml:space="preserve">rastgele seçilen </w:t>
      </w:r>
      <w:r w:rsidRPr="000035BD">
        <w:rPr>
          <w:rFonts w:ascii="Times New Roman" w:eastAsia="Times New Roman" w:hAnsi="Times New Roman" w:cs="Times New Roman"/>
          <w:sz w:val="24"/>
          <w:szCs w:val="24"/>
          <w:lang w:val="tr-TR"/>
        </w:rPr>
        <w:t xml:space="preserve">10 tanesi bağımsız olarak kodlanmış ve karşılaştırma yapılmıştır. Yapılan karşılaştırmalarda ortak kodlama sistemi yakalanmıştır. Bu aşamadan sonra çalışmaların kalan </w:t>
      </w:r>
      <w:r w:rsidR="00613FA1" w:rsidRPr="000035BD">
        <w:rPr>
          <w:rFonts w:ascii="Times New Roman" w:eastAsia="Times New Roman" w:hAnsi="Times New Roman" w:cs="Times New Roman"/>
          <w:sz w:val="24"/>
          <w:szCs w:val="24"/>
          <w:lang w:val="tr-TR"/>
        </w:rPr>
        <w:t xml:space="preserve">kısmı ikinci </w:t>
      </w:r>
      <w:r w:rsidR="00151FED" w:rsidRPr="000035BD">
        <w:rPr>
          <w:rFonts w:ascii="Times New Roman" w:eastAsia="Times New Roman" w:hAnsi="Times New Roman" w:cs="Times New Roman"/>
          <w:sz w:val="24"/>
          <w:szCs w:val="24"/>
          <w:lang w:val="tr-TR"/>
        </w:rPr>
        <w:t xml:space="preserve">yazar </w:t>
      </w:r>
      <w:r w:rsidR="00FB3FDE">
        <w:rPr>
          <w:rFonts w:ascii="Times New Roman" w:eastAsia="Times New Roman" w:hAnsi="Times New Roman" w:cs="Times New Roman"/>
          <w:sz w:val="24"/>
          <w:szCs w:val="24"/>
          <w:lang w:val="tr-TR"/>
        </w:rPr>
        <w:t xml:space="preserve">tarafından kodlanmıştır. </w:t>
      </w:r>
      <w:r w:rsidR="00364A72" w:rsidRPr="000035BD">
        <w:rPr>
          <w:rFonts w:ascii="Times New Roman" w:eastAsia="Times New Roman" w:hAnsi="Times New Roman" w:cs="Times New Roman"/>
          <w:sz w:val="24"/>
          <w:szCs w:val="24"/>
          <w:lang w:val="tr-TR"/>
        </w:rPr>
        <w:t>Tüm analizler bittikten sonra</w:t>
      </w:r>
      <w:r w:rsidR="005B60C3">
        <w:rPr>
          <w:rFonts w:ascii="Times New Roman" w:eastAsia="Times New Roman" w:hAnsi="Times New Roman" w:cs="Times New Roman"/>
          <w:sz w:val="24"/>
          <w:szCs w:val="24"/>
          <w:lang w:val="tr-TR"/>
        </w:rPr>
        <w:t xml:space="preserve"> </w:t>
      </w:r>
      <w:r w:rsidR="00BB4234">
        <w:rPr>
          <w:rFonts w:ascii="Times New Roman" w:eastAsia="Times New Roman" w:hAnsi="Times New Roman" w:cs="Times New Roman"/>
          <w:sz w:val="24"/>
          <w:szCs w:val="24"/>
          <w:lang w:val="tr-TR"/>
        </w:rPr>
        <w:t>ortaya konan</w:t>
      </w:r>
      <w:r w:rsidR="005B60C3">
        <w:rPr>
          <w:rFonts w:ascii="Times New Roman" w:eastAsia="Times New Roman" w:hAnsi="Times New Roman" w:cs="Times New Roman"/>
          <w:sz w:val="24"/>
          <w:szCs w:val="24"/>
          <w:lang w:val="tr-TR"/>
        </w:rPr>
        <w:t xml:space="preserve"> </w:t>
      </w:r>
      <w:r w:rsidR="00BB4234">
        <w:rPr>
          <w:rFonts w:ascii="Times New Roman" w:eastAsia="Times New Roman" w:hAnsi="Times New Roman" w:cs="Times New Roman"/>
          <w:sz w:val="24"/>
          <w:szCs w:val="24"/>
          <w:lang w:val="tr-TR"/>
        </w:rPr>
        <w:t xml:space="preserve">bütün </w:t>
      </w:r>
      <w:r w:rsidR="005B60C3">
        <w:rPr>
          <w:rFonts w:ascii="Times New Roman" w:eastAsia="Times New Roman" w:hAnsi="Times New Roman" w:cs="Times New Roman"/>
          <w:sz w:val="24"/>
          <w:szCs w:val="24"/>
          <w:lang w:val="tr-TR"/>
        </w:rPr>
        <w:t xml:space="preserve">araştırma soruları için frekans değerleri </w:t>
      </w:r>
      <w:r w:rsidR="00BB4234">
        <w:rPr>
          <w:rFonts w:ascii="Times New Roman" w:eastAsia="Times New Roman" w:hAnsi="Times New Roman" w:cs="Times New Roman"/>
          <w:sz w:val="24"/>
          <w:szCs w:val="24"/>
          <w:lang w:val="tr-TR"/>
        </w:rPr>
        <w:t>hesaplanmış</w:t>
      </w:r>
      <w:r w:rsidR="005B60C3">
        <w:rPr>
          <w:rFonts w:ascii="Times New Roman" w:eastAsia="Times New Roman" w:hAnsi="Times New Roman" w:cs="Times New Roman"/>
          <w:sz w:val="24"/>
          <w:szCs w:val="24"/>
          <w:lang w:val="tr-TR"/>
        </w:rPr>
        <w:t xml:space="preserve"> ve </w:t>
      </w:r>
      <w:r w:rsidRPr="000035BD">
        <w:rPr>
          <w:rFonts w:ascii="Times New Roman" w:eastAsia="Times New Roman" w:hAnsi="Times New Roman" w:cs="Times New Roman"/>
          <w:sz w:val="24"/>
          <w:szCs w:val="24"/>
          <w:lang w:val="tr-TR"/>
        </w:rPr>
        <w:t xml:space="preserve">Excel </w:t>
      </w:r>
      <w:r w:rsidR="005B60C3" w:rsidRPr="000035BD">
        <w:rPr>
          <w:rFonts w:ascii="Times New Roman" w:eastAsia="Times New Roman" w:hAnsi="Times New Roman" w:cs="Times New Roman"/>
          <w:sz w:val="24"/>
          <w:szCs w:val="24"/>
          <w:lang w:val="tr-TR"/>
        </w:rPr>
        <w:t>programı</w:t>
      </w:r>
      <w:r w:rsidR="005B60C3">
        <w:rPr>
          <w:rFonts w:ascii="Times New Roman" w:eastAsia="Times New Roman" w:hAnsi="Times New Roman" w:cs="Times New Roman"/>
          <w:sz w:val="24"/>
          <w:szCs w:val="24"/>
          <w:lang w:val="tr-TR"/>
        </w:rPr>
        <w:t xml:space="preserve">na </w:t>
      </w:r>
      <w:r w:rsidRPr="000035BD">
        <w:rPr>
          <w:rFonts w:ascii="Times New Roman" w:eastAsia="Times New Roman" w:hAnsi="Times New Roman" w:cs="Times New Roman"/>
          <w:sz w:val="24"/>
          <w:szCs w:val="24"/>
          <w:lang w:val="tr-TR"/>
        </w:rPr>
        <w:t>kaydedilmiştir.</w:t>
      </w:r>
      <w:r w:rsidR="0088582B" w:rsidRPr="000035BD">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 xml:space="preserve">Daha sonra bu ham veriler kullanılarak uygun </w:t>
      </w:r>
      <w:r w:rsidR="00F964D6">
        <w:rPr>
          <w:rFonts w:ascii="Times New Roman" w:eastAsia="Times New Roman" w:hAnsi="Times New Roman" w:cs="Times New Roman"/>
          <w:sz w:val="24"/>
          <w:szCs w:val="24"/>
          <w:lang w:val="tr-TR"/>
        </w:rPr>
        <w:t xml:space="preserve">grafik </w:t>
      </w:r>
      <w:r w:rsidR="008020E1">
        <w:rPr>
          <w:rFonts w:ascii="Times New Roman" w:eastAsia="Times New Roman" w:hAnsi="Times New Roman" w:cs="Times New Roman"/>
          <w:sz w:val="24"/>
          <w:szCs w:val="24"/>
          <w:lang w:val="tr-TR"/>
        </w:rPr>
        <w:t xml:space="preserve">ve tablolar oluşturulmuştur. </w:t>
      </w:r>
    </w:p>
    <w:p w14:paraId="53686917" w14:textId="1165C502" w:rsidR="000D6770" w:rsidRPr="000035BD" w:rsidRDefault="00516797"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Analiz yapılırken b</w:t>
      </w:r>
      <w:r w:rsidR="000D6770" w:rsidRPr="000035BD">
        <w:rPr>
          <w:rFonts w:ascii="Times New Roman" w:eastAsia="Times New Roman" w:hAnsi="Times New Roman" w:cs="Times New Roman"/>
          <w:sz w:val="24"/>
          <w:szCs w:val="24"/>
          <w:lang w:val="tr-TR"/>
        </w:rPr>
        <w:t xml:space="preserve">azı </w:t>
      </w:r>
      <w:proofErr w:type="gramStart"/>
      <w:r w:rsidR="000D6770" w:rsidRPr="000035BD">
        <w:rPr>
          <w:rFonts w:ascii="Times New Roman" w:eastAsia="Times New Roman" w:hAnsi="Times New Roman" w:cs="Times New Roman"/>
          <w:sz w:val="24"/>
          <w:szCs w:val="24"/>
          <w:lang w:val="tr-TR"/>
        </w:rPr>
        <w:t>kriterler</w:t>
      </w:r>
      <w:proofErr w:type="gramEnd"/>
      <w:r w:rsidR="000D6770" w:rsidRPr="000035BD">
        <w:rPr>
          <w:rFonts w:ascii="Times New Roman" w:eastAsia="Times New Roman" w:hAnsi="Times New Roman" w:cs="Times New Roman"/>
          <w:sz w:val="24"/>
          <w:szCs w:val="24"/>
          <w:lang w:val="tr-TR"/>
        </w:rPr>
        <w:t xml:space="preserve"> için ikincil analizlere gidilmiştir. Örneğin, çalışmaların katılımcıları incelenirken bazı çalışmalarda farklı katılımcılardan oluşan bir katılımcı grubu olduğu görülmüştür. Bu noktada çoklu katılımcı </w:t>
      </w:r>
      <w:proofErr w:type="gramStart"/>
      <w:r w:rsidR="000D6770" w:rsidRPr="000035BD">
        <w:rPr>
          <w:rFonts w:ascii="Times New Roman" w:eastAsia="Times New Roman" w:hAnsi="Times New Roman" w:cs="Times New Roman"/>
          <w:sz w:val="24"/>
          <w:szCs w:val="24"/>
          <w:lang w:val="tr-TR"/>
        </w:rPr>
        <w:t>profili</w:t>
      </w:r>
      <w:proofErr w:type="gramEnd"/>
      <w:r w:rsidR="000D6770" w:rsidRPr="000035BD">
        <w:rPr>
          <w:rFonts w:ascii="Times New Roman" w:eastAsia="Times New Roman" w:hAnsi="Times New Roman" w:cs="Times New Roman"/>
          <w:sz w:val="24"/>
          <w:szCs w:val="24"/>
          <w:lang w:val="tr-TR"/>
        </w:rPr>
        <w:t xml:space="preserve"> içeren çalışmaların </w:t>
      </w:r>
      <w:r w:rsidR="00947AEF">
        <w:rPr>
          <w:rFonts w:ascii="Times New Roman" w:eastAsia="Times New Roman" w:hAnsi="Times New Roman" w:cs="Times New Roman"/>
          <w:sz w:val="24"/>
          <w:szCs w:val="24"/>
          <w:lang w:val="tr-TR"/>
        </w:rPr>
        <w:t xml:space="preserve">hangi gruplardan katılımcılar </w:t>
      </w:r>
      <w:r w:rsidR="00947AEF" w:rsidRPr="000035BD">
        <w:rPr>
          <w:rFonts w:ascii="Times New Roman" w:eastAsia="Times New Roman" w:hAnsi="Times New Roman" w:cs="Times New Roman"/>
          <w:sz w:val="24"/>
          <w:szCs w:val="24"/>
          <w:lang w:val="tr-TR"/>
        </w:rPr>
        <w:t>içerdiğine</w:t>
      </w:r>
      <w:r w:rsidR="00947AEF">
        <w:rPr>
          <w:rFonts w:ascii="Times New Roman" w:eastAsia="Times New Roman" w:hAnsi="Times New Roman" w:cs="Times New Roman"/>
          <w:sz w:val="24"/>
          <w:szCs w:val="24"/>
          <w:lang w:val="tr-TR"/>
        </w:rPr>
        <w:t xml:space="preserve"> yönelik</w:t>
      </w:r>
      <w:r w:rsidR="000D6770" w:rsidRPr="000035BD">
        <w:rPr>
          <w:rFonts w:ascii="Times New Roman" w:eastAsia="Times New Roman" w:hAnsi="Times New Roman" w:cs="Times New Roman"/>
          <w:sz w:val="24"/>
          <w:szCs w:val="24"/>
          <w:lang w:val="tr-TR"/>
        </w:rPr>
        <w:t xml:space="preserve"> ikincil bir </w:t>
      </w:r>
      <w:r w:rsidR="00CE11F4" w:rsidRPr="000035BD">
        <w:rPr>
          <w:rFonts w:ascii="Times New Roman" w:eastAsia="Times New Roman" w:hAnsi="Times New Roman" w:cs="Times New Roman"/>
          <w:sz w:val="24"/>
          <w:szCs w:val="24"/>
          <w:lang w:val="tr-TR"/>
        </w:rPr>
        <w:t>analiz gerçekleştirilmiştir</w:t>
      </w:r>
      <w:r w:rsidR="000D6770" w:rsidRPr="000035BD">
        <w:rPr>
          <w:rFonts w:ascii="Times New Roman" w:eastAsia="Times New Roman" w:hAnsi="Times New Roman" w:cs="Times New Roman"/>
          <w:sz w:val="24"/>
          <w:szCs w:val="24"/>
          <w:lang w:val="tr-TR"/>
        </w:rPr>
        <w:t xml:space="preserve">. Bu analizin amacı alan yazında farklı alanlardan katılımcıların bir arada çalışması gerektiği vurgusunun ülkemizdeki çalışmalarda ne boyutta yer aldığını görmektir. </w:t>
      </w:r>
      <w:r w:rsidR="00D104EB">
        <w:rPr>
          <w:rFonts w:ascii="Times New Roman" w:eastAsia="Times New Roman" w:hAnsi="Times New Roman" w:cs="Times New Roman"/>
          <w:sz w:val="24"/>
          <w:szCs w:val="24"/>
          <w:lang w:val="tr-TR"/>
        </w:rPr>
        <w:t>Yapılan i</w:t>
      </w:r>
      <w:r w:rsidR="00B05595">
        <w:rPr>
          <w:rFonts w:ascii="Times New Roman" w:eastAsia="Times New Roman" w:hAnsi="Times New Roman" w:cs="Times New Roman"/>
          <w:sz w:val="24"/>
          <w:szCs w:val="24"/>
          <w:lang w:val="tr-TR"/>
        </w:rPr>
        <w:t>kincil analizlere b</w:t>
      </w:r>
      <w:r w:rsidR="000D6770" w:rsidRPr="000035BD">
        <w:rPr>
          <w:rFonts w:ascii="Times New Roman" w:eastAsia="Times New Roman" w:hAnsi="Times New Roman" w:cs="Times New Roman"/>
          <w:sz w:val="24"/>
          <w:szCs w:val="24"/>
          <w:lang w:val="tr-TR"/>
        </w:rPr>
        <w:t xml:space="preserve">aşka bir örnek ise verilen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eğitimlerinin süresi incelenirken gerçekleştirilmiştir. Burada </w:t>
      </w:r>
      <w:r w:rsidR="003B6585">
        <w:rPr>
          <w:rFonts w:ascii="Times New Roman" w:eastAsia="Times New Roman" w:hAnsi="Times New Roman" w:cs="Times New Roman"/>
          <w:sz w:val="24"/>
          <w:szCs w:val="24"/>
          <w:lang w:val="tr-TR"/>
        </w:rPr>
        <w:t>amaç</w:t>
      </w:r>
      <w:r w:rsidR="000D6770" w:rsidRPr="000035BD">
        <w:rPr>
          <w:rFonts w:ascii="Times New Roman" w:eastAsia="Times New Roman" w:hAnsi="Times New Roman" w:cs="Times New Roman"/>
          <w:sz w:val="24"/>
          <w:szCs w:val="24"/>
          <w:lang w:val="tr-TR"/>
        </w:rPr>
        <w:t xml:space="preserve"> verilen </w:t>
      </w:r>
      <w:r w:rsidR="00B83038" w:rsidRPr="000035BD">
        <w:rPr>
          <w:rFonts w:ascii="Times New Roman" w:eastAsia="Times New Roman" w:hAnsi="Times New Roman" w:cs="Times New Roman"/>
          <w:sz w:val="24"/>
          <w:szCs w:val="24"/>
          <w:lang w:val="tr-TR"/>
        </w:rPr>
        <w:t>STEM</w:t>
      </w:r>
      <w:r w:rsidR="000D6770" w:rsidRPr="000035BD">
        <w:rPr>
          <w:rFonts w:ascii="Times New Roman" w:eastAsia="Times New Roman" w:hAnsi="Times New Roman" w:cs="Times New Roman"/>
          <w:sz w:val="24"/>
          <w:szCs w:val="24"/>
          <w:lang w:val="tr-TR"/>
        </w:rPr>
        <w:t xml:space="preserve"> eğitimlerinin hangi </w:t>
      </w:r>
      <w:r w:rsidR="003B6585">
        <w:rPr>
          <w:rFonts w:ascii="Times New Roman" w:eastAsia="Times New Roman" w:hAnsi="Times New Roman" w:cs="Times New Roman"/>
          <w:sz w:val="24"/>
          <w:szCs w:val="24"/>
          <w:lang w:val="tr-TR"/>
        </w:rPr>
        <w:t>katılımcı gruplarına</w:t>
      </w:r>
      <w:r w:rsidR="000D6770" w:rsidRPr="000035BD">
        <w:rPr>
          <w:rFonts w:ascii="Times New Roman" w:eastAsia="Times New Roman" w:hAnsi="Times New Roman" w:cs="Times New Roman"/>
          <w:sz w:val="24"/>
          <w:szCs w:val="24"/>
          <w:lang w:val="tr-TR"/>
        </w:rPr>
        <w:t xml:space="preserve"> ne kadar</w:t>
      </w:r>
      <w:r w:rsidR="003B6585">
        <w:rPr>
          <w:rFonts w:ascii="Times New Roman" w:eastAsia="Times New Roman" w:hAnsi="Times New Roman" w:cs="Times New Roman"/>
          <w:sz w:val="24"/>
          <w:szCs w:val="24"/>
          <w:lang w:val="tr-TR"/>
        </w:rPr>
        <w:t xml:space="preserve"> süre</w:t>
      </w:r>
      <w:r w:rsidR="000D6770" w:rsidRPr="000035BD">
        <w:rPr>
          <w:rFonts w:ascii="Times New Roman" w:eastAsia="Times New Roman" w:hAnsi="Times New Roman" w:cs="Times New Roman"/>
          <w:sz w:val="24"/>
          <w:szCs w:val="24"/>
          <w:lang w:val="tr-TR"/>
        </w:rPr>
        <w:t xml:space="preserve"> eğitim verildiğini belirlemektir. </w:t>
      </w:r>
      <w:r w:rsidR="00967CDF" w:rsidRPr="000035BD">
        <w:rPr>
          <w:rFonts w:ascii="Times New Roman" w:eastAsia="Times New Roman" w:hAnsi="Times New Roman" w:cs="Times New Roman"/>
          <w:sz w:val="24"/>
          <w:szCs w:val="24"/>
          <w:lang w:val="tr-TR"/>
        </w:rPr>
        <w:t>Bu tür ikincil analizler sonuçlar bölümünde görüleceği üzere alan yazına zengin bilgiler sun</w:t>
      </w:r>
      <w:r w:rsidR="0033157A">
        <w:rPr>
          <w:rFonts w:ascii="Times New Roman" w:eastAsia="Times New Roman" w:hAnsi="Times New Roman" w:cs="Times New Roman"/>
          <w:sz w:val="24"/>
          <w:szCs w:val="24"/>
          <w:lang w:val="tr-TR"/>
        </w:rPr>
        <w:t xml:space="preserve">acaktır. </w:t>
      </w:r>
    </w:p>
    <w:p w14:paraId="67947C0F" w14:textId="21A443EB" w:rsidR="005846EB" w:rsidRPr="000035BD" w:rsidRDefault="000D6770" w:rsidP="000035BD">
      <w:pP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Çalışmanın </w:t>
      </w:r>
      <w:r w:rsidR="00B8068B" w:rsidRPr="005B60C3">
        <w:rPr>
          <w:rFonts w:ascii="Times New Roman" w:eastAsia="Times New Roman" w:hAnsi="Times New Roman" w:cs="Times New Roman"/>
          <w:sz w:val="24"/>
          <w:szCs w:val="24"/>
          <w:lang w:val="tr-TR"/>
        </w:rPr>
        <w:t>bulgular</w:t>
      </w:r>
      <w:r w:rsidR="005B60C3" w:rsidRPr="005B60C3">
        <w:rPr>
          <w:rFonts w:ascii="Times New Roman" w:eastAsia="Times New Roman" w:hAnsi="Times New Roman" w:cs="Times New Roman"/>
          <w:sz w:val="24"/>
          <w:szCs w:val="24"/>
          <w:lang w:val="tr-TR"/>
        </w:rPr>
        <w:t>ı</w:t>
      </w:r>
      <w:r w:rsidR="00B8068B" w:rsidRPr="000035BD">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 xml:space="preserve">belirlenen ölçütlere göre verilen </w:t>
      </w:r>
      <w:r w:rsidR="00B8068B" w:rsidRPr="000035BD">
        <w:rPr>
          <w:rFonts w:ascii="Times New Roman" w:eastAsia="Times New Roman" w:hAnsi="Times New Roman" w:cs="Times New Roman"/>
          <w:sz w:val="24"/>
          <w:szCs w:val="24"/>
          <w:lang w:val="tr-TR"/>
        </w:rPr>
        <w:t>başlıklar altında</w:t>
      </w:r>
      <w:r w:rsidRPr="000035BD">
        <w:rPr>
          <w:rFonts w:ascii="Times New Roman" w:eastAsia="Times New Roman" w:hAnsi="Times New Roman" w:cs="Times New Roman"/>
          <w:sz w:val="24"/>
          <w:szCs w:val="24"/>
          <w:lang w:val="tr-TR"/>
        </w:rPr>
        <w:t xml:space="preserve"> sunul</w:t>
      </w:r>
      <w:r w:rsidR="00B05595">
        <w:rPr>
          <w:rFonts w:ascii="Times New Roman" w:eastAsia="Times New Roman" w:hAnsi="Times New Roman" w:cs="Times New Roman"/>
          <w:sz w:val="24"/>
          <w:szCs w:val="24"/>
          <w:lang w:val="tr-TR"/>
        </w:rPr>
        <w:t>muştur</w:t>
      </w:r>
      <w:r w:rsidR="00951CE7">
        <w:rPr>
          <w:rFonts w:ascii="Times New Roman" w:eastAsia="Times New Roman" w:hAnsi="Times New Roman" w:cs="Times New Roman"/>
          <w:sz w:val="24"/>
          <w:szCs w:val="24"/>
          <w:lang w:val="tr-TR"/>
        </w:rPr>
        <w:t>.</w:t>
      </w:r>
    </w:p>
    <w:p w14:paraId="6227655E" w14:textId="77777777" w:rsidR="00235807" w:rsidRDefault="007719B2" w:rsidP="00235807">
      <w:pPr>
        <w:spacing w:after="0" w:line="360" w:lineRule="auto"/>
        <w:jc w:val="both"/>
        <w:rPr>
          <w:rFonts w:ascii="Times New Roman" w:eastAsia="Times New Roman" w:hAnsi="Times New Roman" w:cs="Times New Roman"/>
          <w:b/>
          <w:sz w:val="24"/>
          <w:szCs w:val="24"/>
          <w:lang w:val="tr-TR"/>
        </w:rPr>
      </w:pPr>
      <w:r w:rsidRPr="000035BD">
        <w:rPr>
          <w:rFonts w:ascii="Times New Roman" w:eastAsia="Times New Roman" w:hAnsi="Times New Roman" w:cs="Times New Roman"/>
          <w:b/>
          <w:sz w:val="24"/>
          <w:szCs w:val="24"/>
          <w:lang w:val="tr-TR"/>
        </w:rPr>
        <w:t>Çalışmanın Sınırlılıkları</w:t>
      </w:r>
    </w:p>
    <w:p w14:paraId="55034BFD" w14:textId="60BEF7C8" w:rsidR="00F80C54" w:rsidRPr="000035BD" w:rsidRDefault="00235807" w:rsidP="00235807">
      <w:pPr>
        <w:spacing w:after="0" w:line="36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b/>
      </w:r>
      <w:proofErr w:type="gramStart"/>
      <w:r w:rsidR="00B83038" w:rsidRPr="000035BD">
        <w:rPr>
          <w:rFonts w:ascii="Times New Roman" w:eastAsia="Times New Roman" w:hAnsi="Times New Roman" w:cs="Times New Roman"/>
          <w:sz w:val="24"/>
          <w:szCs w:val="24"/>
          <w:lang w:val="tr-TR"/>
        </w:rPr>
        <w:t>STEM</w:t>
      </w:r>
      <w:r w:rsidR="007719B2" w:rsidRPr="000035BD">
        <w:rPr>
          <w:rFonts w:ascii="Times New Roman" w:eastAsia="Times New Roman" w:hAnsi="Times New Roman" w:cs="Times New Roman"/>
          <w:sz w:val="24"/>
          <w:szCs w:val="24"/>
          <w:lang w:val="tr-TR"/>
        </w:rPr>
        <w:t xml:space="preserve"> </w:t>
      </w:r>
      <w:r w:rsidR="00582D78" w:rsidRPr="000035BD">
        <w:rPr>
          <w:rFonts w:ascii="Times New Roman" w:eastAsia="Times New Roman" w:hAnsi="Times New Roman" w:cs="Times New Roman"/>
          <w:sz w:val="24"/>
          <w:szCs w:val="24"/>
          <w:lang w:val="tr-TR"/>
        </w:rPr>
        <w:t xml:space="preserve">alan yazınında basılmış olan makalelerden </w:t>
      </w:r>
      <w:r>
        <w:rPr>
          <w:rFonts w:ascii="Times New Roman" w:eastAsia="Times New Roman" w:hAnsi="Times New Roman" w:cs="Times New Roman"/>
          <w:sz w:val="24"/>
          <w:szCs w:val="24"/>
          <w:lang w:val="tr-TR"/>
        </w:rPr>
        <w:t xml:space="preserve">(i) </w:t>
      </w:r>
      <w:r w:rsidR="00582D78" w:rsidRPr="000035BD">
        <w:rPr>
          <w:rFonts w:ascii="Times New Roman" w:eastAsia="Times New Roman" w:hAnsi="Times New Roman" w:cs="Times New Roman"/>
          <w:sz w:val="24"/>
          <w:szCs w:val="24"/>
          <w:lang w:val="tr-TR"/>
        </w:rPr>
        <w:t>sadece T</w:t>
      </w:r>
      <w:r w:rsidR="007719B2" w:rsidRPr="000035BD">
        <w:rPr>
          <w:rFonts w:ascii="Times New Roman" w:eastAsia="Times New Roman" w:hAnsi="Times New Roman" w:cs="Times New Roman"/>
          <w:sz w:val="24"/>
          <w:szCs w:val="24"/>
          <w:lang w:val="tr-TR"/>
        </w:rPr>
        <w:t xml:space="preserve">ürkiye’de gerçekleştirilen </w:t>
      </w:r>
      <w:r w:rsidR="00582D78" w:rsidRPr="000035BD">
        <w:rPr>
          <w:rFonts w:ascii="Times New Roman" w:eastAsia="Times New Roman" w:hAnsi="Times New Roman" w:cs="Times New Roman"/>
          <w:sz w:val="24"/>
          <w:szCs w:val="24"/>
          <w:lang w:val="tr-TR"/>
        </w:rPr>
        <w:t>çalışmaların</w:t>
      </w:r>
      <w:r w:rsidR="007719B2" w:rsidRPr="000035BD">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 xml:space="preserve">incelenmesi, (ii) </w:t>
      </w:r>
      <w:r w:rsidR="007719B2" w:rsidRPr="000035BD">
        <w:rPr>
          <w:rFonts w:ascii="Times New Roman" w:eastAsia="Times New Roman" w:hAnsi="Times New Roman" w:cs="Times New Roman"/>
          <w:sz w:val="24"/>
          <w:szCs w:val="24"/>
          <w:lang w:val="tr-TR"/>
        </w:rPr>
        <w:t xml:space="preserve">Türkiye’de </w:t>
      </w:r>
      <w:r w:rsidR="00B83038" w:rsidRPr="000035BD">
        <w:rPr>
          <w:rFonts w:ascii="Times New Roman" w:eastAsia="Times New Roman" w:hAnsi="Times New Roman" w:cs="Times New Roman"/>
          <w:sz w:val="24"/>
          <w:szCs w:val="24"/>
          <w:lang w:val="tr-TR"/>
        </w:rPr>
        <w:t>STEM</w:t>
      </w:r>
      <w:r w:rsidR="00F545CE" w:rsidRPr="000035BD">
        <w:rPr>
          <w:rFonts w:ascii="Times New Roman" w:eastAsia="Times New Roman" w:hAnsi="Times New Roman" w:cs="Times New Roman"/>
          <w:sz w:val="24"/>
          <w:szCs w:val="24"/>
          <w:lang w:val="tr-TR"/>
        </w:rPr>
        <w:t xml:space="preserve"> alan yazınında gerçekleştirilen çalışmalardan </w:t>
      </w:r>
      <w:r w:rsidR="007719B2" w:rsidRPr="000035BD">
        <w:rPr>
          <w:rFonts w:ascii="Times New Roman" w:eastAsia="Times New Roman" w:hAnsi="Times New Roman" w:cs="Times New Roman"/>
          <w:sz w:val="24"/>
          <w:szCs w:val="24"/>
          <w:lang w:val="tr-TR"/>
        </w:rPr>
        <w:t>sa</w:t>
      </w:r>
      <w:r w:rsidR="00884935">
        <w:rPr>
          <w:rFonts w:ascii="Times New Roman" w:eastAsia="Times New Roman" w:hAnsi="Times New Roman" w:cs="Times New Roman"/>
          <w:sz w:val="24"/>
          <w:szCs w:val="24"/>
          <w:lang w:val="tr-TR"/>
        </w:rPr>
        <w:t>dece makalelere odaklanılm</w:t>
      </w:r>
      <w:r>
        <w:rPr>
          <w:rFonts w:ascii="Times New Roman" w:eastAsia="Times New Roman" w:hAnsi="Times New Roman" w:cs="Times New Roman"/>
          <w:sz w:val="24"/>
          <w:szCs w:val="24"/>
          <w:lang w:val="tr-TR"/>
        </w:rPr>
        <w:t xml:space="preserve">ası, (iii) </w:t>
      </w:r>
      <w:r w:rsidR="007719B2" w:rsidRPr="000035BD">
        <w:rPr>
          <w:rFonts w:ascii="Times New Roman" w:eastAsia="Times New Roman" w:hAnsi="Times New Roman" w:cs="Times New Roman"/>
          <w:sz w:val="24"/>
          <w:szCs w:val="24"/>
          <w:lang w:val="tr-TR"/>
        </w:rPr>
        <w:t>Mart 2018 tarihine kadar olan yayınlan</w:t>
      </w:r>
      <w:r>
        <w:rPr>
          <w:rFonts w:ascii="Times New Roman" w:eastAsia="Times New Roman" w:hAnsi="Times New Roman" w:cs="Times New Roman"/>
          <w:sz w:val="24"/>
          <w:szCs w:val="24"/>
          <w:lang w:val="tr-TR"/>
        </w:rPr>
        <w:t>mış makalelerin analiz edilmesi, (iv) ç</w:t>
      </w:r>
      <w:r w:rsidR="00F80C54">
        <w:rPr>
          <w:rFonts w:ascii="Times New Roman" w:eastAsia="Times New Roman" w:hAnsi="Times New Roman" w:cs="Times New Roman"/>
          <w:sz w:val="24"/>
          <w:szCs w:val="24"/>
          <w:lang w:val="tr-TR"/>
        </w:rPr>
        <w:t xml:space="preserve">alışmalara ulaşmak için kullanılan anahtar kelimelerden dolayı STEM çalışmalarına sanatın (STEAM) ve diğer alanların katıldığı araştırmalar çalışmada yer almamış olabileceği </w:t>
      </w:r>
      <w:r>
        <w:rPr>
          <w:rFonts w:ascii="Times New Roman" w:eastAsia="Times New Roman" w:hAnsi="Times New Roman" w:cs="Times New Roman"/>
          <w:sz w:val="24"/>
          <w:szCs w:val="24"/>
          <w:lang w:val="tr-TR"/>
        </w:rPr>
        <w:t xml:space="preserve">bu çalışmanın </w:t>
      </w:r>
      <w:r w:rsidR="00F80C54">
        <w:rPr>
          <w:rFonts w:ascii="Times New Roman" w:eastAsia="Times New Roman" w:hAnsi="Times New Roman" w:cs="Times New Roman"/>
          <w:sz w:val="24"/>
          <w:szCs w:val="24"/>
          <w:lang w:val="tr-TR"/>
        </w:rPr>
        <w:t>sınırlılık</w:t>
      </w:r>
      <w:r>
        <w:rPr>
          <w:rFonts w:ascii="Times New Roman" w:eastAsia="Times New Roman" w:hAnsi="Times New Roman" w:cs="Times New Roman"/>
          <w:sz w:val="24"/>
          <w:szCs w:val="24"/>
          <w:lang w:val="tr-TR"/>
        </w:rPr>
        <w:t xml:space="preserve">larıdır. </w:t>
      </w:r>
      <w:r w:rsidR="00F80C54">
        <w:rPr>
          <w:rFonts w:ascii="Times New Roman" w:eastAsia="Times New Roman" w:hAnsi="Times New Roman" w:cs="Times New Roman"/>
          <w:sz w:val="24"/>
          <w:szCs w:val="24"/>
          <w:lang w:val="tr-TR"/>
        </w:rPr>
        <w:t xml:space="preserve">  </w:t>
      </w:r>
      <w:proofErr w:type="gramEnd"/>
    </w:p>
    <w:p w14:paraId="68D15DBA" w14:textId="77777777" w:rsidR="00511EEE" w:rsidRPr="000035BD" w:rsidRDefault="00511EEE" w:rsidP="007D5F50">
      <w:pPr>
        <w:pBdr>
          <w:top w:val="nil"/>
          <w:left w:val="nil"/>
          <w:bottom w:val="nil"/>
          <w:right w:val="nil"/>
          <w:between w:val="nil"/>
        </w:pBdr>
        <w:spacing w:after="0" w:line="360" w:lineRule="auto"/>
        <w:jc w:val="center"/>
        <w:rPr>
          <w:rFonts w:ascii="Times New Roman" w:eastAsia="Arial" w:hAnsi="Times New Roman" w:cs="Times New Roman"/>
          <w:color w:val="000000"/>
          <w:sz w:val="24"/>
          <w:szCs w:val="24"/>
          <w:lang w:val="tr-TR"/>
        </w:rPr>
      </w:pPr>
      <w:r w:rsidRPr="000035BD">
        <w:rPr>
          <w:rFonts w:ascii="Times New Roman" w:eastAsia="Arial" w:hAnsi="Times New Roman" w:cs="Times New Roman"/>
          <w:b/>
          <w:color w:val="000000"/>
          <w:sz w:val="24"/>
          <w:szCs w:val="24"/>
          <w:lang w:val="tr-TR"/>
        </w:rPr>
        <w:t>B</w:t>
      </w:r>
      <w:r w:rsidR="002138D6" w:rsidRPr="000035BD">
        <w:rPr>
          <w:rFonts w:ascii="Times New Roman" w:eastAsia="Arial" w:hAnsi="Times New Roman" w:cs="Times New Roman"/>
          <w:b/>
          <w:color w:val="000000"/>
          <w:sz w:val="24"/>
          <w:szCs w:val="24"/>
          <w:lang w:val="tr-TR"/>
        </w:rPr>
        <w:t>ulgular</w:t>
      </w:r>
    </w:p>
    <w:p w14:paraId="43058C86" w14:textId="72FD1CB9" w:rsidR="00511EEE" w:rsidRPr="000035BD" w:rsidRDefault="007C052B" w:rsidP="000035BD">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Çalışmanın bu bölümünde </w:t>
      </w:r>
      <w:r w:rsidR="00E966D7" w:rsidRPr="000035BD">
        <w:rPr>
          <w:rFonts w:ascii="Times New Roman" w:eastAsia="Times New Roman" w:hAnsi="Times New Roman" w:cs="Times New Roman"/>
          <w:sz w:val="24"/>
          <w:szCs w:val="24"/>
          <w:lang w:val="tr-TR"/>
        </w:rPr>
        <w:t xml:space="preserve">ülkemiz araştırmacıları tarafından gerçekleştirilen ve </w:t>
      </w:r>
      <w:r w:rsidR="00B83038" w:rsidRPr="000035BD">
        <w:rPr>
          <w:rFonts w:ascii="Times New Roman" w:eastAsia="Times New Roman" w:hAnsi="Times New Roman" w:cs="Times New Roman"/>
          <w:sz w:val="24"/>
          <w:szCs w:val="24"/>
          <w:lang w:val="tr-TR"/>
        </w:rPr>
        <w:t>STEM</w:t>
      </w:r>
      <w:r w:rsidRPr="000035BD">
        <w:rPr>
          <w:rFonts w:ascii="Times New Roman" w:eastAsia="Times New Roman" w:hAnsi="Times New Roman" w:cs="Times New Roman"/>
          <w:sz w:val="24"/>
          <w:szCs w:val="24"/>
          <w:lang w:val="tr-TR"/>
        </w:rPr>
        <w:t>’ e odaklanan</w:t>
      </w:r>
      <w:r w:rsidR="00511EEE" w:rsidRPr="000035BD">
        <w:rPr>
          <w:rFonts w:ascii="Times New Roman" w:eastAsia="Times New Roman" w:hAnsi="Times New Roman" w:cs="Times New Roman"/>
          <w:sz w:val="24"/>
          <w:szCs w:val="24"/>
          <w:lang w:val="tr-TR"/>
        </w:rPr>
        <w:t xml:space="preserve"> çalışmalardan elde edilen tüm verilerin analizi alt başlıkla</w:t>
      </w:r>
      <w:r w:rsidR="004A19DF" w:rsidRPr="000035BD">
        <w:rPr>
          <w:rFonts w:ascii="Times New Roman" w:eastAsia="Times New Roman" w:hAnsi="Times New Roman" w:cs="Times New Roman"/>
          <w:sz w:val="24"/>
          <w:szCs w:val="24"/>
          <w:lang w:val="tr-TR"/>
        </w:rPr>
        <w:t>r</w:t>
      </w:r>
      <w:r w:rsidR="00511EEE" w:rsidRPr="000035BD">
        <w:rPr>
          <w:rFonts w:ascii="Times New Roman" w:eastAsia="Times New Roman" w:hAnsi="Times New Roman" w:cs="Times New Roman"/>
          <w:sz w:val="24"/>
          <w:szCs w:val="24"/>
          <w:lang w:val="tr-TR"/>
        </w:rPr>
        <w:t xml:space="preserve"> kullanılarak sunulmuştur. </w:t>
      </w:r>
    </w:p>
    <w:p w14:paraId="46ECD65B" w14:textId="7343D5F9" w:rsidR="00511EEE" w:rsidRPr="000035BD" w:rsidRDefault="00511EEE" w:rsidP="007D5F50">
      <w:pPr>
        <w:spacing w:after="0" w:line="360" w:lineRule="auto"/>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b/>
          <w:sz w:val="24"/>
          <w:szCs w:val="24"/>
          <w:lang w:val="tr-TR"/>
        </w:rPr>
        <w:t xml:space="preserve">Analiz Edilen </w:t>
      </w:r>
      <w:r w:rsidR="00B83038" w:rsidRPr="000035BD">
        <w:rPr>
          <w:rFonts w:ascii="Times New Roman" w:eastAsia="Times New Roman" w:hAnsi="Times New Roman" w:cs="Times New Roman"/>
          <w:b/>
          <w:sz w:val="24"/>
          <w:szCs w:val="24"/>
          <w:lang w:val="tr-TR"/>
        </w:rPr>
        <w:t>STEM</w:t>
      </w:r>
      <w:r w:rsidRPr="000035BD">
        <w:rPr>
          <w:rFonts w:ascii="Times New Roman" w:eastAsia="Times New Roman" w:hAnsi="Times New Roman" w:cs="Times New Roman"/>
          <w:b/>
          <w:sz w:val="24"/>
          <w:szCs w:val="24"/>
          <w:lang w:val="tr-TR"/>
        </w:rPr>
        <w:t xml:space="preserve"> Araştırmalarında Katılımcı Profili </w:t>
      </w:r>
    </w:p>
    <w:p w14:paraId="06E84D8F" w14:textId="77B543E8" w:rsidR="00511EEE" w:rsidRPr="000035BD" w:rsidRDefault="001611E3" w:rsidP="000035BD">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0035BD">
        <w:rPr>
          <w:rFonts w:ascii="Times New Roman" w:eastAsia="Times New Roman" w:hAnsi="Times New Roman" w:cs="Times New Roman"/>
          <w:sz w:val="24"/>
          <w:szCs w:val="24"/>
          <w:lang w:val="tr-TR"/>
        </w:rPr>
        <w:t xml:space="preserve">Şekil 1 </w:t>
      </w:r>
      <w:r>
        <w:rPr>
          <w:rFonts w:ascii="Times New Roman" w:eastAsia="Times New Roman" w:hAnsi="Times New Roman" w:cs="Times New Roman"/>
          <w:sz w:val="24"/>
          <w:szCs w:val="24"/>
          <w:lang w:val="tr-TR"/>
        </w:rPr>
        <w:t xml:space="preserve">incelenen 67 makaledeki </w:t>
      </w:r>
      <w:r w:rsidR="00511EEE" w:rsidRPr="000035BD">
        <w:rPr>
          <w:rFonts w:ascii="Times New Roman" w:eastAsia="Times New Roman" w:hAnsi="Times New Roman" w:cs="Times New Roman"/>
          <w:sz w:val="24"/>
          <w:szCs w:val="24"/>
          <w:lang w:val="tr-TR"/>
        </w:rPr>
        <w:t xml:space="preserve">katılımcıların </w:t>
      </w:r>
      <w:proofErr w:type="gramStart"/>
      <w:r w:rsidR="00511EEE" w:rsidRPr="000035BD">
        <w:rPr>
          <w:rFonts w:ascii="Times New Roman" w:eastAsia="Times New Roman" w:hAnsi="Times New Roman" w:cs="Times New Roman"/>
          <w:sz w:val="24"/>
          <w:szCs w:val="24"/>
          <w:lang w:val="tr-TR"/>
        </w:rPr>
        <w:t>profilini</w:t>
      </w:r>
      <w:proofErr w:type="gramEnd"/>
      <w:r w:rsidR="00511EEE" w:rsidRPr="000035BD">
        <w:rPr>
          <w:rFonts w:ascii="Times New Roman" w:eastAsia="Times New Roman" w:hAnsi="Times New Roman" w:cs="Times New Roman"/>
          <w:sz w:val="24"/>
          <w:szCs w:val="24"/>
          <w:lang w:val="tr-TR"/>
        </w:rPr>
        <w:t xml:space="preserve"> özetlemektedir. </w:t>
      </w:r>
    </w:p>
    <w:p w14:paraId="18F41B07" w14:textId="7032DBC8" w:rsidR="00511EEE" w:rsidRPr="004D07E7" w:rsidRDefault="00EF040E" w:rsidP="007D5F50">
      <w:pPr>
        <w:spacing w:after="0" w:line="360" w:lineRule="auto"/>
        <w:jc w:val="both"/>
        <w:rPr>
          <w:rFonts w:ascii="Times New Roman" w:eastAsia="Times New Roman" w:hAnsi="Times New Roman" w:cs="Times New Roman"/>
          <w:sz w:val="24"/>
          <w:szCs w:val="24"/>
          <w:lang w:val="tr-TR"/>
        </w:rPr>
      </w:pPr>
      <w:r w:rsidRPr="004D07E7">
        <w:rPr>
          <w:rFonts w:ascii="Times New Roman" w:hAnsi="Times New Roman" w:cs="Times New Roman"/>
          <w:noProof/>
          <w:sz w:val="24"/>
          <w:szCs w:val="24"/>
          <w:lang w:val="tr-TR" w:eastAsia="tr-TR"/>
        </w:rPr>
        <w:lastRenderedPageBreak/>
        <w:drawing>
          <wp:inline distT="0" distB="0" distL="0" distR="0" wp14:anchorId="20FCE4E1" wp14:editId="1DF89DDB">
            <wp:extent cx="5372100" cy="2028825"/>
            <wp:effectExtent l="0" t="0" r="0" b="9525"/>
            <wp:docPr id="3" name="Grafik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BD983C" w14:textId="60720C9F" w:rsidR="00511EEE" w:rsidRPr="004D07E7" w:rsidRDefault="00511EEE" w:rsidP="007D5F50">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Şekil 1.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çalışmalarında katılımcı </w:t>
      </w:r>
      <w:proofErr w:type="gramStart"/>
      <w:r w:rsidRPr="004D07E7">
        <w:rPr>
          <w:rFonts w:ascii="Times New Roman" w:eastAsia="Times New Roman" w:hAnsi="Times New Roman" w:cs="Times New Roman"/>
          <w:sz w:val="24"/>
          <w:szCs w:val="24"/>
          <w:lang w:val="tr-TR"/>
        </w:rPr>
        <w:t>profili</w:t>
      </w:r>
      <w:proofErr w:type="gramEnd"/>
      <w:r w:rsidRPr="004D07E7">
        <w:rPr>
          <w:rFonts w:ascii="Times New Roman" w:eastAsia="Times New Roman" w:hAnsi="Times New Roman" w:cs="Times New Roman"/>
          <w:sz w:val="24"/>
          <w:szCs w:val="24"/>
          <w:lang w:val="tr-TR"/>
        </w:rPr>
        <w:t xml:space="preserve"> </w:t>
      </w:r>
    </w:p>
    <w:p w14:paraId="7F8026EF" w14:textId="35F7917B" w:rsidR="003912D5" w:rsidRPr="004D07E7" w:rsidRDefault="00A232CA" w:rsidP="0058454A">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Şekil 1’de de görüldüğü üzere, ülkemizde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alanında gerçekleştirilen çalışmaların </w:t>
      </w:r>
      <w:r w:rsidR="006D124B" w:rsidRPr="004D07E7">
        <w:rPr>
          <w:rFonts w:ascii="Times New Roman" w:eastAsia="Times New Roman" w:hAnsi="Times New Roman" w:cs="Times New Roman"/>
          <w:sz w:val="24"/>
          <w:szCs w:val="24"/>
          <w:lang w:val="tr-TR"/>
        </w:rPr>
        <w:t>%</w:t>
      </w:r>
      <w:r w:rsidR="003A2DD4" w:rsidRPr="004D07E7">
        <w:rPr>
          <w:rFonts w:ascii="Times New Roman" w:eastAsia="Times New Roman" w:hAnsi="Times New Roman" w:cs="Times New Roman"/>
          <w:sz w:val="24"/>
          <w:szCs w:val="24"/>
          <w:lang w:val="tr-TR"/>
        </w:rPr>
        <w:t>40</w:t>
      </w:r>
      <w:r w:rsidR="006D124B" w:rsidRPr="004D07E7">
        <w:rPr>
          <w:rFonts w:ascii="Times New Roman" w:eastAsia="Times New Roman" w:hAnsi="Times New Roman" w:cs="Times New Roman"/>
          <w:sz w:val="24"/>
          <w:szCs w:val="24"/>
          <w:lang w:val="tr-TR"/>
        </w:rPr>
        <w:t>’</w:t>
      </w:r>
      <w:r w:rsidR="003A2DD4" w:rsidRPr="004D07E7">
        <w:rPr>
          <w:rFonts w:ascii="Times New Roman" w:eastAsia="Times New Roman" w:hAnsi="Times New Roman" w:cs="Times New Roman"/>
          <w:sz w:val="24"/>
          <w:szCs w:val="24"/>
          <w:lang w:val="tr-TR"/>
        </w:rPr>
        <w:t>ı</w:t>
      </w:r>
      <w:r w:rsidRPr="004D07E7">
        <w:rPr>
          <w:rFonts w:ascii="Times New Roman" w:eastAsia="Times New Roman" w:hAnsi="Times New Roman" w:cs="Times New Roman"/>
          <w:sz w:val="24"/>
          <w:szCs w:val="24"/>
          <w:lang w:val="tr-TR"/>
        </w:rPr>
        <w:t xml:space="preserve"> </w:t>
      </w:r>
      <w:r w:rsidR="003A2DD4" w:rsidRPr="004D07E7">
        <w:rPr>
          <w:rFonts w:ascii="Times New Roman" w:eastAsia="Times New Roman" w:hAnsi="Times New Roman" w:cs="Times New Roman"/>
          <w:sz w:val="24"/>
          <w:szCs w:val="24"/>
          <w:lang w:val="tr-TR"/>
        </w:rPr>
        <w:t xml:space="preserve">öğrenciler </w:t>
      </w:r>
      <w:r w:rsidRPr="004D07E7">
        <w:rPr>
          <w:rFonts w:ascii="Times New Roman" w:eastAsia="Times New Roman" w:hAnsi="Times New Roman" w:cs="Times New Roman"/>
          <w:sz w:val="24"/>
          <w:szCs w:val="24"/>
          <w:lang w:val="tr-TR"/>
        </w:rPr>
        <w:t>ile gerçekleştirilmiştir.</w:t>
      </w:r>
      <w:r w:rsidR="00470794">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Öğrenci grubu seviye açısından detaylı olarak incelendiğinde ortaokul öğrencileri ile yapılan çalışmaların sayısı 16 iken dört araştırmada lise öğrencileri ile gerçekleştirilmiştir. Bu noktada, farklı lise türleri olarak bakıldığında ise sadece bir araştı</w:t>
      </w:r>
      <w:r w:rsidR="00417F07">
        <w:rPr>
          <w:rFonts w:ascii="Times New Roman" w:eastAsia="Times New Roman" w:hAnsi="Times New Roman" w:cs="Times New Roman"/>
          <w:sz w:val="24"/>
          <w:szCs w:val="24"/>
          <w:lang w:val="tr-TR"/>
        </w:rPr>
        <w:t xml:space="preserve">rmada fen lisesi öğrencileri </w:t>
      </w:r>
      <w:r w:rsidR="00417F07" w:rsidRPr="004D07E7">
        <w:rPr>
          <w:rFonts w:ascii="Times New Roman" w:eastAsia="Times New Roman" w:hAnsi="Times New Roman" w:cs="Times New Roman"/>
          <w:sz w:val="24"/>
          <w:szCs w:val="24"/>
          <w:lang w:val="tr-TR"/>
        </w:rPr>
        <w:t>ile</w:t>
      </w:r>
      <w:r w:rsidRPr="004D07E7">
        <w:rPr>
          <w:rFonts w:ascii="Times New Roman" w:eastAsia="Times New Roman" w:hAnsi="Times New Roman" w:cs="Times New Roman"/>
          <w:sz w:val="24"/>
          <w:szCs w:val="24"/>
          <w:lang w:val="tr-TR"/>
        </w:rPr>
        <w:t xml:space="preserve"> çalışı</w:t>
      </w:r>
      <w:r w:rsidR="003777FD" w:rsidRPr="004D07E7">
        <w:rPr>
          <w:rFonts w:ascii="Times New Roman" w:eastAsia="Times New Roman" w:hAnsi="Times New Roman" w:cs="Times New Roman"/>
          <w:sz w:val="24"/>
          <w:szCs w:val="24"/>
          <w:lang w:val="tr-TR"/>
        </w:rPr>
        <w:t>lı</w:t>
      </w:r>
      <w:r w:rsidRPr="004D07E7">
        <w:rPr>
          <w:rFonts w:ascii="Times New Roman" w:eastAsia="Times New Roman" w:hAnsi="Times New Roman" w:cs="Times New Roman"/>
          <w:sz w:val="24"/>
          <w:szCs w:val="24"/>
          <w:lang w:val="tr-TR"/>
        </w:rPr>
        <w:t>rken yine bir çalışmada meslek lisesi öğrenciler</w:t>
      </w:r>
      <w:r w:rsidR="00417F07">
        <w:rPr>
          <w:rFonts w:ascii="Times New Roman" w:eastAsia="Times New Roman" w:hAnsi="Times New Roman" w:cs="Times New Roman"/>
          <w:sz w:val="24"/>
          <w:szCs w:val="24"/>
          <w:lang w:val="tr-TR"/>
        </w:rPr>
        <w:t>i</w:t>
      </w:r>
      <w:r w:rsidRPr="004D07E7">
        <w:rPr>
          <w:rFonts w:ascii="Times New Roman" w:eastAsia="Times New Roman" w:hAnsi="Times New Roman" w:cs="Times New Roman"/>
          <w:sz w:val="24"/>
          <w:szCs w:val="24"/>
          <w:lang w:val="tr-TR"/>
        </w:rPr>
        <w:t xml:space="preserve"> ile yapılmıştır. </w:t>
      </w:r>
      <w:r w:rsidR="00203A67" w:rsidRPr="004D07E7">
        <w:rPr>
          <w:rFonts w:ascii="Times New Roman" w:eastAsia="Times New Roman" w:hAnsi="Times New Roman" w:cs="Times New Roman"/>
          <w:sz w:val="24"/>
          <w:szCs w:val="24"/>
          <w:lang w:val="tr-TR"/>
        </w:rPr>
        <w:t xml:space="preserve">Katılımcı olarak </w:t>
      </w:r>
      <w:r w:rsidR="0075427E" w:rsidRPr="004D07E7">
        <w:rPr>
          <w:rFonts w:ascii="Times New Roman" w:eastAsia="Times New Roman" w:hAnsi="Times New Roman" w:cs="Times New Roman"/>
          <w:sz w:val="24"/>
          <w:szCs w:val="24"/>
          <w:lang w:val="tr-TR"/>
        </w:rPr>
        <w:t>altı</w:t>
      </w:r>
      <w:r w:rsidR="00203A67" w:rsidRPr="004D07E7">
        <w:rPr>
          <w:rFonts w:ascii="Times New Roman" w:eastAsia="Times New Roman" w:hAnsi="Times New Roman" w:cs="Times New Roman"/>
          <w:sz w:val="24"/>
          <w:szCs w:val="24"/>
          <w:lang w:val="tr-TR"/>
        </w:rPr>
        <w:t xml:space="preserve"> araştırmada yer alan öğretmenlerin alan </w:t>
      </w:r>
      <w:proofErr w:type="gramStart"/>
      <w:r w:rsidR="00203A67" w:rsidRPr="004D07E7">
        <w:rPr>
          <w:rFonts w:ascii="Times New Roman" w:eastAsia="Times New Roman" w:hAnsi="Times New Roman" w:cs="Times New Roman"/>
          <w:sz w:val="24"/>
          <w:szCs w:val="24"/>
          <w:lang w:val="tr-TR"/>
        </w:rPr>
        <w:t>profilleri</w:t>
      </w:r>
      <w:proofErr w:type="gramEnd"/>
      <w:r w:rsidR="00203A67" w:rsidRPr="004D07E7">
        <w:rPr>
          <w:rFonts w:ascii="Times New Roman" w:eastAsia="Times New Roman" w:hAnsi="Times New Roman" w:cs="Times New Roman"/>
          <w:sz w:val="24"/>
          <w:szCs w:val="24"/>
          <w:lang w:val="tr-TR"/>
        </w:rPr>
        <w:t xml:space="preserve"> Şekil </w:t>
      </w:r>
      <w:r w:rsidR="001C768F">
        <w:rPr>
          <w:rFonts w:ascii="Times New Roman" w:eastAsia="Times New Roman" w:hAnsi="Times New Roman" w:cs="Times New Roman"/>
          <w:sz w:val="24"/>
          <w:szCs w:val="24"/>
          <w:lang w:val="tr-TR"/>
        </w:rPr>
        <w:t>2</w:t>
      </w:r>
      <w:r w:rsidR="00203A67" w:rsidRPr="004D07E7">
        <w:rPr>
          <w:rFonts w:ascii="Times New Roman" w:eastAsia="Times New Roman" w:hAnsi="Times New Roman" w:cs="Times New Roman"/>
          <w:sz w:val="24"/>
          <w:szCs w:val="24"/>
          <w:lang w:val="tr-TR"/>
        </w:rPr>
        <w:t xml:space="preserve">’ de yer almaktadır. </w:t>
      </w:r>
      <w:r w:rsidR="003705C1">
        <w:rPr>
          <w:rFonts w:ascii="Times New Roman" w:eastAsia="Times New Roman" w:hAnsi="Times New Roman" w:cs="Times New Roman"/>
          <w:sz w:val="24"/>
          <w:szCs w:val="24"/>
          <w:lang w:val="tr-TR"/>
        </w:rPr>
        <w:t xml:space="preserve">Bazı çalışmalarda birden fazla alandan öğretmen ile çalışılmıştır. </w:t>
      </w:r>
      <w:r w:rsidR="003912D5" w:rsidRPr="004D07E7">
        <w:rPr>
          <w:rFonts w:ascii="Times New Roman" w:eastAsia="Times New Roman" w:hAnsi="Times New Roman" w:cs="Times New Roman"/>
          <w:sz w:val="24"/>
          <w:szCs w:val="24"/>
          <w:lang w:val="tr-TR"/>
        </w:rPr>
        <w:t xml:space="preserve">Görüldüğü üzere, ülkemizde STEM eğitimi alanında katılımcı </w:t>
      </w:r>
      <w:proofErr w:type="gramStart"/>
      <w:r w:rsidR="003912D5" w:rsidRPr="004D07E7">
        <w:rPr>
          <w:rFonts w:ascii="Times New Roman" w:eastAsia="Times New Roman" w:hAnsi="Times New Roman" w:cs="Times New Roman"/>
          <w:sz w:val="24"/>
          <w:szCs w:val="24"/>
          <w:lang w:val="tr-TR"/>
        </w:rPr>
        <w:t>profili</w:t>
      </w:r>
      <w:proofErr w:type="gramEnd"/>
      <w:r w:rsidR="003912D5" w:rsidRPr="004D07E7">
        <w:rPr>
          <w:rFonts w:ascii="Times New Roman" w:eastAsia="Times New Roman" w:hAnsi="Times New Roman" w:cs="Times New Roman"/>
          <w:sz w:val="24"/>
          <w:szCs w:val="24"/>
          <w:lang w:val="tr-TR"/>
        </w:rPr>
        <w:t xml:space="preserve"> olarak öğretmenlerle yapılan çalışmaların az sayıda olduğu ve bazı alanlardaki öğretmenler ile (örneğin biyoloji, kimya, vb.) çalışmaların yapılmamış olduğu ortaya çıkmaktadır.  </w:t>
      </w:r>
    </w:p>
    <w:p w14:paraId="17E32146" w14:textId="77777777" w:rsidR="003912D5" w:rsidRPr="004D07E7" w:rsidRDefault="003912D5" w:rsidP="000035BD">
      <w:pPr>
        <w:spacing w:after="0" w:line="360" w:lineRule="auto"/>
        <w:ind w:firstLine="709"/>
        <w:jc w:val="both"/>
        <w:rPr>
          <w:rFonts w:ascii="Times New Roman" w:eastAsia="Times New Roman" w:hAnsi="Times New Roman" w:cs="Times New Roman"/>
          <w:sz w:val="24"/>
          <w:szCs w:val="24"/>
          <w:lang w:val="tr-TR"/>
        </w:rPr>
      </w:pPr>
    </w:p>
    <w:p w14:paraId="232A6098" w14:textId="77777777" w:rsidR="00511EEE" w:rsidRPr="004D07E7" w:rsidRDefault="00511EEE" w:rsidP="007D5F50">
      <w:pPr>
        <w:spacing w:after="0" w:line="360" w:lineRule="auto"/>
        <w:jc w:val="both"/>
        <w:rPr>
          <w:rFonts w:ascii="Times New Roman" w:eastAsia="Times New Roman" w:hAnsi="Times New Roman" w:cs="Times New Roman"/>
          <w:sz w:val="24"/>
          <w:szCs w:val="24"/>
          <w:lang w:val="tr-TR"/>
        </w:rPr>
      </w:pPr>
      <w:r w:rsidRPr="004D07E7">
        <w:rPr>
          <w:rFonts w:ascii="Times New Roman" w:hAnsi="Times New Roman" w:cs="Times New Roman"/>
          <w:noProof/>
          <w:sz w:val="24"/>
          <w:szCs w:val="24"/>
          <w:lang w:val="tr-TR" w:eastAsia="tr-TR"/>
        </w:rPr>
        <w:drawing>
          <wp:inline distT="0" distB="0" distL="0" distR="0" wp14:anchorId="3E5EF03F" wp14:editId="6D0FAD3E">
            <wp:extent cx="5194935" cy="2135505"/>
            <wp:effectExtent l="0" t="0" r="5715" b="17145"/>
            <wp:docPr id="22" name="Grafik 22" descr="Başlık: Katılımcı Olarak Öğretmenlerin Alanlara Göre dağılımı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C876A5" w14:textId="2316810F" w:rsidR="00511EEE" w:rsidRPr="004D07E7" w:rsidRDefault="00511EEE" w:rsidP="007D5F50">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Şekil </w:t>
      </w:r>
      <w:r w:rsidR="001C768F">
        <w:rPr>
          <w:rFonts w:ascii="Times New Roman" w:eastAsia="Times New Roman" w:hAnsi="Times New Roman" w:cs="Times New Roman"/>
          <w:b/>
          <w:sz w:val="24"/>
          <w:szCs w:val="24"/>
          <w:lang w:val="tr-TR"/>
        </w:rPr>
        <w:t>2</w:t>
      </w:r>
      <w:r w:rsidRPr="004D07E7">
        <w:rPr>
          <w:rFonts w:ascii="Times New Roman" w:eastAsia="Times New Roman" w:hAnsi="Times New Roman" w:cs="Times New Roman"/>
          <w:b/>
          <w:sz w:val="24"/>
          <w:szCs w:val="24"/>
          <w:lang w:val="tr-TR"/>
        </w:rPr>
        <w:t xml:space="preserv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araştırmalarında katılımcı olan öğretmenlerin </w:t>
      </w:r>
      <w:r w:rsidR="006716EF" w:rsidRPr="004D07E7">
        <w:rPr>
          <w:rFonts w:ascii="Times New Roman" w:eastAsia="Times New Roman" w:hAnsi="Times New Roman" w:cs="Times New Roman"/>
          <w:sz w:val="24"/>
          <w:szCs w:val="24"/>
          <w:lang w:val="tr-TR"/>
        </w:rPr>
        <w:t>alanları</w:t>
      </w:r>
    </w:p>
    <w:p w14:paraId="727F75D9" w14:textId="4C8217B3" w:rsidR="00511EEE" w:rsidRPr="004D07E7" w:rsidRDefault="00511EEE" w:rsidP="007D5F50">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Analiz Edilen </w:t>
      </w:r>
      <w:r w:rsidR="00B83038" w:rsidRPr="004D07E7">
        <w:rPr>
          <w:rFonts w:ascii="Times New Roman" w:eastAsia="Times New Roman" w:hAnsi="Times New Roman" w:cs="Times New Roman"/>
          <w:b/>
          <w:sz w:val="24"/>
          <w:szCs w:val="24"/>
          <w:lang w:val="tr-TR"/>
        </w:rPr>
        <w:t>STEM</w:t>
      </w:r>
      <w:r w:rsidRPr="004D07E7">
        <w:rPr>
          <w:rFonts w:ascii="Times New Roman" w:eastAsia="Times New Roman" w:hAnsi="Times New Roman" w:cs="Times New Roman"/>
          <w:b/>
          <w:sz w:val="24"/>
          <w:szCs w:val="24"/>
          <w:lang w:val="tr-TR"/>
        </w:rPr>
        <w:t xml:space="preserve"> Araştırmalarında Odaklanılan Değişkenler</w:t>
      </w:r>
    </w:p>
    <w:p w14:paraId="02FDC4BC" w14:textId="12C50311" w:rsidR="007C415C" w:rsidRPr="004D07E7" w:rsidRDefault="007C415C" w:rsidP="005D2AAE">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lastRenderedPageBreak/>
        <w:t xml:space="preserve">Yapılan çalışmalardan 17 tanesinde farklı katılımcıların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hakkındaki görüşleri alınmış ve incelenmiştir</w:t>
      </w:r>
      <w:r w:rsidR="005D2AAE">
        <w:rPr>
          <w:rFonts w:ascii="Times New Roman" w:eastAsia="Times New Roman" w:hAnsi="Times New Roman" w:cs="Times New Roman"/>
          <w:sz w:val="24"/>
          <w:szCs w:val="24"/>
          <w:lang w:val="tr-TR"/>
        </w:rPr>
        <w:t xml:space="preserve"> </w:t>
      </w:r>
      <w:r w:rsidR="005D2AAE" w:rsidRPr="004D07E7">
        <w:rPr>
          <w:rFonts w:ascii="Times New Roman" w:eastAsia="Times New Roman" w:hAnsi="Times New Roman" w:cs="Times New Roman"/>
          <w:sz w:val="24"/>
          <w:szCs w:val="24"/>
          <w:lang w:val="tr-TR"/>
        </w:rPr>
        <w:t xml:space="preserve">(Şekil </w:t>
      </w:r>
      <w:r w:rsidR="005D2AAE">
        <w:rPr>
          <w:rFonts w:ascii="Times New Roman" w:eastAsia="Times New Roman" w:hAnsi="Times New Roman" w:cs="Times New Roman"/>
          <w:sz w:val="24"/>
          <w:szCs w:val="24"/>
          <w:lang w:val="tr-TR"/>
        </w:rPr>
        <w:t>3</w:t>
      </w:r>
      <w:r w:rsidR="005D2AAE" w:rsidRPr="004D07E7">
        <w:rPr>
          <w:rFonts w:ascii="Times New Roman" w:eastAsia="Times New Roman" w:hAnsi="Times New Roman" w:cs="Times New Roman"/>
          <w:sz w:val="24"/>
          <w:szCs w:val="24"/>
          <w:lang w:val="tr-TR"/>
        </w:rPr>
        <w:t>)</w:t>
      </w:r>
      <w:r w:rsidRPr="004D07E7">
        <w:rPr>
          <w:rFonts w:ascii="Times New Roman" w:eastAsia="Times New Roman" w:hAnsi="Times New Roman" w:cs="Times New Roman"/>
          <w:sz w:val="24"/>
          <w:szCs w:val="24"/>
          <w:lang w:val="tr-TR"/>
        </w:rPr>
        <w:t xml:space="preserve">. Bunlardan dört çalışmada öğretmen, beş çalışmada öğrenci, yedi çalışmada öğretmen adaylarının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eğitim yaklaşımına yönelik görüşleri ve bir çalışmada da kadınların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mesl</w:t>
      </w:r>
      <w:r w:rsidR="007678F4">
        <w:rPr>
          <w:rFonts w:ascii="Times New Roman" w:eastAsia="Times New Roman" w:hAnsi="Times New Roman" w:cs="Times New Roman"/>
          <w:sz w:val="24"/>
          <w:szCs w:val="24"/>
          <w:lang w:val="tr-TR"/>
        </w:rPr>
        <w:t>ekleri ile ilgili görüşleri</w:t>
      </w:r>
      <w:r w:rsidRPr="004D07E7">
        <w:rPr>
          <w:rFonts w:ascii="Times New Roman" w:eastAsia="Times New Roman" w:hAnsi="Times New Roman" w:cs="Times New Roman"/>
          <w:sz w:val="24"/>
          <w:szCs w:val="24"/>
          <w:lang w:val="tr-TR"/>
        </w:rPr>
        <w:t xml:space="preserve"> alınmıştır.</w:t>
      </w:r>
      <w:r w:rsidR="008C43C8">
        <w:rPr>
          <w:rFonts w:ascii="Times New Roman" w:eastAsia="Times New Roman" w:hAnsi="Times New Roman" w:cs="Times New Roman"/>
          <w:sz w:val="24"/>
          <w:szCs w:val="24"/>
          <w:lang w:val="tr-TR"/>
        </w:rPr>
        <w:t xml:space="preserve"> </w:t>
      </w:r>
      <w:r w:rsidR="002E3380">
        <w:rPr>
          <w:rFonts w:ascii="Times New Roman" w:eastAsia="Times New Roman" w:hAnsi="Times New Roman" w:cs="Times New Roman"/>
          <w:sz w:val="24"/>
          <w:szCs w:val="24"/>
          <w:lang w:val="tr-TR"/>
        </w:rPr>
        <w:t>A</w:t>
      </w:r>
      <w:r w:rsidRPr="004D07E7">
        <w:rPr>
          <w:rFonts w:ascii="Times New Roman" w:eastAsia="Times New Roman" w:hAnsi="Times New Roman" w:cs="Times New Roman"/>
          <w:sz w:val="24"/>
          <w:szCs w:val="24"/>
          <w:lang w:val="tr-TR"/>
        </w:rPr>
        <w:t xml:space="preserve">raştırmalardan 12 tanesinde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e </w:t>
      </w:r>
      <w:r w:rsidR="00E86AF3">
        <w:rPr>
          <w:rFonts w:ascii="Times New Roman" w:eastAsia="Times New Roman" w:hAnsi="Times New Roman" w:cs="Times New Roman"/>
          <w:sz w:val="24"/>
          <w:szCs w:val="24"/>
          <w:lang w:val="tr-TR"/>
        </w:rPr>
        <w:t>karşı</w:t>
      </w:r>
      <w:r w:rsidR="00E27A88">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 xml:space="preserve">tutum ve dokuz tanesinde ise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algısı değişken olarak incelenmiştir. Daha az sayıda çalışma tarafından incelenen değişkenler ise Bilimsel Süreç B</w:t>
      </w:r>
      <w:r w:rsidR="007678F4">
        <w:rPr>
          <w:rFonts w:ascii="Times New Roman" w:eastAsia="Times New Roman" w:hAnsi="Times New Roman" w:cs="Times New Roman"/>
          <w:sz w:val="24"/>
          <w:szCs w:val="24"/>
          <w:lang w:val="tr-TR"/>
        </w:rPr>
        <w:t>ecerileri (BSB)</w:t>
      </w:r>
      <w:r w:rsidRPr="004D07E7">
        <w:rPr>
          <w:rFonts w:ascii="Times New Roman" w:eastAsia="Times New Roman" w:hAnsi="Times New Roman" w:cs="Times New Roman"/>
          <w:sz w:val="24"/>
          <w:szCs w:val="24"/>
          <w:lang w:val="tr-TR"/>
        </w:rPr>
        <w:t xml:space="preserv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alanlarına mesleki ilgi </w:t>
      </w:r>
      <w:r w:rsidR="007678F4">
        <w:rPr>
          <w:rFonts w:ascii="Times New Roman" w:eastAsia="Times New Roman" w:hAnsi="Times New Roman" w:cs="Times New Roman"/>
          <w:sz w:val="24"/>
          <w:szCs w:val="24"/>
          <w:lang w:val="tr-TR"/>
        </w:rPr>
        <w:t>ve 21.yüzyıl becerileri</w:t>
      </w:r>
      <w:r w:rsidRPr="004D07E7">
        <w:rPr>
          <w:rFonts w:ascii="Times New Roman" w:eastAsia="Times New Roman" w:hAnsi="Times New Roman" w:cs="Times New Roman"/>
          <w:sz w:val="24"/>
          <w:szCs w:val="24"/>
          <w:lang w:val="tr-TR"/>
        </w:rPr>
        <w:t xml:space="preserve"> olarak dikkat çekmektedir.</w:t>
      </w:r>
    </w:p>
    <w:p w14:paraId="5C70FFC4" w14:textId="77777777" w:rsidR="007C415C" w:rsidRPr="004D07E7" w:rsidRDefault="007C415C" w:rsidP="000035BD">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p>
    <w:p w14:paraId="7610E722" w14:textId="2E9A0CF5" w:rsidR="00511EEE" w:rsidRPr="004D07E7" w:rsidRDefault="00C3320B" w:rsidP="00C3320B">
      <w:pPr>
        <w:spacing w:after="0" w:line="360" w:lineRule="auto"/>
        <w:jc w:val="both"/>
        <w:rPr>
          <w:rFonts w:ascii="Times New Roman" w:eastAsia="Times New Roman" w:hAnsi="Times New Roman" w:cs="Times New Roman"/>
          <w:sz w:val="24"/>
          <w:szCs w:val="24"/>
          <w:lang w:val="tr-TR"/>
        </w:rPr>
      </w:pPr>
      <w:r w:rsidRPr="00C3320B">
        <w:rPr>
          <w:noProof/>
          <w:lang w:val="tr-TR" w:eastAsia="tr-TR"/>
        </w:rPr>
        <w:t xml:space="preserve"> </w:t>
      </w:r>
      <w:r>
        <w:rPr>
          <w:noProof/>
          <w:lang w:val="tr-TR" w:eastAsia="tr-TR"/>
        </w:rPr>
        <w:drawing>
          <wp:inline distT="0" distB="0" distL="0" distR="0" wp14:anchorId="70DD90D1" wp14:editId="2B3A8685">
            <wp:extent cx="5334000" cy="2657475"/>
            <wp:effectExtent l="0" t="0" r="0" b="9525"/>
            <wp:docPr id="1" name="Grafik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7FE789" w14:textId="6D18F140" w:rsidR="00511EEE" w:rsidRPr="004D07E7" w:rsidRDefault="00511EEE" w:rsidP="007D5F50">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Şekil </w:t>
      </w:r>
      <w:r w:rsidR="007678F4">
        <w:rPr>
          <w:rFonts w:ascii="Times New Roman" w:eastAsia="Times New Roman" w:hAnsi="Times New Roman" w:cs="Times New Roman"/>
          <w:b/>
          <w:sz w:val="24"/>
          <w:szCs w:val="24"/>
          <w:lang w:val="tr-TR"/>
        </w:rPr>
        <w:t>3</w:t>
      </w:r>
      <w:r w:rsidRPr="004D07E7">
        <w:rPr>
          <w:rFonts w:ascii="Times New Roman" w:eastAsia="Times New Roman" w:hAnsi="Times New Roman" w:cs="Times New Roman"/>
          <w:b/>
          <w:sz w:val="24"/>
          <w:szCs w:val="24"/>
          <w:lang w:val="tr-TR"/>
        </w:rPr>
        <w:t>.</w:t>
      </w:r>
      <w:r w:rsidRPr="004D07E7">
        <w:rPr>
          <w:rFonts w:ascii="Times New Roman" w:eastAsia="Times New Roman" w:hAnsi="Times New Roman" w:cs="Times New Roman"/>
          <w:sz w:val="24"/>
          <w:szCs w:val="24"/>
          <w:lang w:val="tr-TR"/>
        </w:rPr>
        <w:t xml:space="preserve"> Alan yazındaki araştırmaların değişken açısından incelenmesi </w:t>
      </w:r>
    </w:p>
    <w:p w14:paraId="22E220B4" w14:textId="0A20ACC0" w:rsidR="006701C2" w:rsidRPr="004D07E7" w:rsidRDefault="00B04DF6" w:rsidP="000506E1">
      <w:pPr>
        <w:spacing w:after="0" w:line="360" w:lineRule="auto"/>
        <w:ind w:firstLine="720"/>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B</w:t>
      </w:r>
      <w:r w:rsidR="006701C2" w:rsidRPr="004D07E7">
        <w:rPr>
          <w:rFonts w:ascii="Times New Roman" w:eastAsia="Times New Roman" w:hAnsi="Times New Roman" w:cs="Times New Roman"/>
          <w:sz w:val="24"/>
          <w:szCs w:val="24"/>
          <w:lang w:val="tr-TR"/>
        </w:rPr>
        <w:t>aşarıyı değişken ola</w:t>
      </w:r>
      <w:r w:rsidR="000506E1">
        <w:rPr>
          <w:rFonts w:ascii="Times New Roman" w:eastAsia="Times New Roman" w:hAnsi="Times New Roman" w:cs="Times New Roman"/>
          <w:sz w:val="24"/>
          <w:szCs w:val="24"/>
          <w:lang w:val="tr-TR"/>
        </w:rPr>
        <w:t>rak çalışmış üç araştırmada</w:t>
      </w:r>
      <w:r w:rsidR="006701C2" w:rsidRPr="004D07E7">
        <w:rPr>
          <w:rFonts w:ascii="Times New Roman" w:eastAsia="Times New Roman" w:hAnsi="Times New Roman" w:cs="Times New Roman"/>
          <w:sz w:val="24"/>
          <w:szCs w:val="24"/>
          <w:lang w:val="tr-TR"/>
        </w:rPr>
        <w:t xml:space="preserve"> başarı olarak bütünleşik </w:t>
      </w:r>
      <w:r w:rsidR="00B83038" w:rsidRPr="004D07E7">
        <w:rPr>
          <w:rFonts w:ascii="Times New Roman" w:eastAsia="Times New Roman" w:hAnsi="Times New Roman" w:cs="Times New Roman"/>
          <w:sz w:val="24"/>
          <w:szCs w:val="24"/>
          <w:lang w:val="tr-TR"/>
        </w:rPr>
        <w:t>STEM</w:t>
      </w:r>
      <w:r w:rsidR="006701C2" w:rsidRPr="004D07E7">
        <w:rPr>
          <w:rFonts w:ascii="Times New Roman" w:eastAsia="Times New Roman" w:hAnsi="Times New Roman" w:cs="Times New Roman"/>
          <w:sz w:val="24"/>
          <w:szCs w:val="24"/>
          <w:lang w:val="tr-TR"/>
        </w:rPr>
        <w:t xml:space="preserve"> alanlarından hangisi ya da hangilerine ait başarı durumuna </w:t>
      </w:r>
      <w:r w:rsidR="001C7FD6">
        <w:rPr>
          <w:rFonts w:ascii="Times New Roman" w:eastAsia="Times New Roman" w:hAnsi="Times New Roman" w:cs="Times New Roman"/>
          <w:sz w:val="24"/>
          <w:szCs w:val="24"/>
          <w:lang w:val="tr-TR"/>
        </w:rPr>
        <w:t>odaklanıldığı</w:t>
      </w:r>
      <w:r w:rsidR="006701C2" w:rsidRPr="004D07E7">
        <w:rPr>
          <w:rFonts w:ascii="Times New Roman" w:eastAsia="Times New Roman" w:hAnsi="Times New Roman" w:cs="Times New Roman"/>
          <w:sz w:val="24"/>
          <w:szCs w:val="24"/>
          <w:lang w:val="tr-TR"/>
        </w:rPr>
        <w:t xml:space="preserve"> incelendiğinde ise araştırma</w:t>
      </w:r>
      <w:r w:rsidR="003949BC" w:rsidRPr="004D07E7">
        <w:rPr>
          <w:rFonts w:ascii="Times New Roman" w:eastAsia="Times New Roman" w:hAnsi="Times New Roman" w:cs="Times New Roman"/>
          <w:sz w:val="24"/>
          <w:szCs w:val="24"/>
          <w:lang w:val="tr-TR"/>
        </w:rPr>
        <w:t>lar</w:t>
      </w:r>
      <w:r w:rsidR="006701C2" w:rsidRPr="004D07E7">
        <w:rPr>
          <w:rFonts w:ascii="Times New Roman" w:eastAsia="Times New Roman" w:hAnsi="Times New Roman" w:cs="Times New Roman"/>
          <w:sz w:val="24"/>
          <w:szCs w:val="24"/>
          <w:lang w:val="tr-TR"/>
        </w:rPr>
        <w:t xml:space="preserve">dan ikisinde </w:t>
      </w:r>
      <w:r w:rsidR="00E85801">
        <w:rPr>
          <w:rFonts w:ascii="Times New Roman" w:eastAsia="Times New Roman" w:hAnsi="Times New Roman" w:cs="Times New Roman"/>
          <w:sz w:val="24"/>
          <w:szCs w:val="24"/>
          <w:lang w:val="tr-TR"/>
        </w:rPr>
        <w:t xml:space="preserve">sadece </w:t>
      </w:r>
      <w:r w:rsidR="00F73A3B">
        <w:rPr>
          <w:rFonts w:ascii="Times New Roman" w:eastAsia="Times New Roman" w:hAnsi="Times New Roman" w:cs="Times New Roman"/>
          <w:sz w:val="24"/>
          <w:szCs w:val="24"/>
          <w:lang w:val="tr-TR"/>
        </w:rPr>
        <w:t>f</w:t>
      </w:r>
      <w:r w:rsidR="006701C2" w:rsidRPr="004D07E7">
        <w:rPr>
          <w:rFonts w:ascii="Times New Roman" w:eastAsia="Times New Roman" w:hAnsi="Times New Roman" w:cs="Times New Roman"/>
          <w:sz w:val="24"/>
          <w:szCs w:val="24"/>
          <w:lang w:val="tr-TR"/>
        </w:rPr>
        <w:t>en başarısı ölçülürken,</w:t>
      </w:r>
      <w:r w:rsidR="004D0A52" w:rsidRPr="004D07E7">
        <w:rPr>
          <w:rFonts w:ascii="Times New Roman" w:eastAsia="Times New Roman" w:hAnsi="Times New Roman" w:cs="Times New Roman"/>
          <w:sz w:val="24"/>
          <w:szCs w:val="24"/>
          <w:lang w:val="tr-TR"/>
        </w:rPr>
        <w:t xml:space="preserve"> </w:t>
      </w:r>
      <w:r w:rsidR="006701C2" w:rsidRPr="004D07E7">
        <w:rPr>
          <w:rFonts w:ascii="Times New Roman" w:eastAsia="Times New Roman" w:hAnsi="Times New Roman" w:cs="Times New Roman"/>
          <w:sz w:val="24"/>
          <w:szCs w:val="24"/>
          <w:lang w:val="tr-TR"/>
        </w:rPr>
        <w:t xml:space="preserve">bir araştırmada </w:t>
      </w:r>
      <w:r w:rsidR="00B83038" w:rsidRPr="004D07E7">
        <w:rPr>
          <w:rFonts w:ascii="Times New Roman" w:eastAsia="Times New Roman" w:hAnsi="Times New Roman" w:cs="Times New Roman"/>
          <w:sz w:val="24"/>
          <w:szCs w:val="24"/>
          <w:lang w:val="tr-TR"/>
        </w:rPr>
        <w:t>STEM</w:t>
      </w:r>
      <w:r w:rsidR="006701C2" w:rsidRPr="004D07E7">
        <w:rPr>
          <w:rFonts w:ascii="Times New Roman" w:eastAsia="Times New Roman" w:hAnsi="Times New Roman" w:cs="Times New Roman"/>
          <w:sz w:val="24"/>
          <w:szCs w:val="24"/>
          <w:lang w:val="tr-TR"/>
        </w:rPr>
        <w:t xml:space="preserve"> bütünleşik başarısı ölçülmüştür. </w:t>
      </w:r>
      <w:r w:rsidR="00F00C76" w:rsidRPr="004D07E7">
        <w:rPr>
          <w:rFonts w:ascii="Times New Roman" w:eastAsia="Times New Roman" w:hAnsi="Times New Roman" w:cs="Times New Roman"/>
          <w:sz w:val="24"/>
          <w:szCs w:val="24"/>
          <w:lang w:val="tr-TR"/>
        </w:rPr>
        <w:t xml:space="preserve">Bu nokta, </w:t>
      </w:r>
      <w:r w:rsidR="00B83038" w:rsidRPr="004D07E7">
        <w:rPr>
          <w:rFonts w:ascii="Times New Roman" w:eastAsia="Times New Roman" w:hAnsi="Times New Roman" w:cs="Times New Roman"/>
          <w:sz w:val="24"/>
          <w:szCs w:val="24"/>
          <w:lang w:val="tr-TR"/>
        </w:rPr>
        <w:t>STEM</w:t>
      </w:r>
      <w:r w:rsidR="00F00C76" w:rsidRPr="004D07E7">
        <w:rPr>
          <w:rFonts w:ascii="Times New Roman" w:eastAsia="Times New Roman" w:hAnsi="Times New Roman" w:cs="Times New Roman"/>
          <w:sz w:val="24"/>
          <w:szCs w:val="24"/>
          <w:lang w:val="tr-TR"/>
        </w:rPr>
        <w:t xml:space="preserve"> araştırmacılarının üzerinde düşünmesi gereken bir noktadır. </w:t>
      </w:r>
    </w:p>
    <w:p w14:paraId="580D5A21" w14:textId="7F873B6C" w:rsidR="00511EEE" w:rsidRPr="004D07E7" w:rsidRDefault="00B83038" w:rsidP="007D5F50">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STEM</w:t>
      </w:r>
      <w:r w:rsidR="00511EEE" w:rsidRPr="004D07E7">
        <w:rPr>
          <w:rFonts w:ascii="Times New Roman" w:eastAsia="Times New Roman" w:hAnsi="Times New Roman" w:cs="Times New Roman"/>
          <w:b/>
          <w:sz w:val="24"/>
          <w:szCs w:val="24"/>
          <w:lang w:val="tr-TR"/>
        </w:rPr>
        <w:t xml:space="preserve"> Araştırmalarının Tür Olarak İncelenmesi </w:t>
      </w:r>
    </w:p>
    <w:p w14:paraId="3A104003" w14:textId="50FEC0AB" w:rsidR="007C415C" w:rsidRPr="004D07E7" w:rsidRDefault="009A11EB" w:rsidP="00805AE0">
      <w:pPr>
        <w:spacing w:after="0" w:line="360" w:lineRule="auto"/>
        <w:ind w:firstLine="709"/>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Araştırma türüne ilişkin b</w:t>
      </w:r>
      <w:r w:rsidR="00511EEE" w:rsidRPr="004D07E7">
        <w:rPr>
          <w:rFonts w:ascii="Times New Roman" w:eastAsia="Times New Roman" w:hAnsi="Times New Roman" w:cs="Times New Roman"/>
          <w:sz w:val="24"/>
          <w:szCs w:val="24"/>
          <w:lang w:val="tr-TR"/>
        </w:rPr>
        <w:t xml:space="preserve">ulgular Şekil </w:t>
      </w:r>
      <w:r w:rsidR="00805AE0">
        <w:rPr>
          <w:rFonts w:ascii="Times New Roman" w:eastAsia="Times New Roman" w:hAnsi="Times New Roman" w:cs="Times New Roman"/>
          <w:sz w:val="24"/>
          <w:szCs w:val="24"/>
          <w:lang w:val="tr-TR"/>
        </w:rPr>
        <w:t>4</w:t>
      </w:r>
      <w:r w:rsidR="00511EEE" w:rsidRPr="004D07E7">
        <w:rPr>
          <w:rFonts w:ascii="Times New Roman" w:eastAsia="Times New Roman" w:hAnsi="Times New Roman" w:cs="Times New Roman"/>
          <w:sz w:val="24"/>
          <w:szCs w:val="24"/>
          <w:lang w:val="tr-TR"/>
        </w:rPr>
        <w:t>’d</w:t>
      </w:r>
      <w:r w:rsidR="00805AE0">
        <w:rPr>
          <w:rFonts w:ascii="Times New Roman" w:eastAsia="Times New Roman" w:hAnsi="Times New Roman" w:cs="Times New Roman"/>
          <w:sz w:val="24"/>
          <w:szCs w:val="24"/>
          <w:lang w:val="tr-TR"/>
        </w:rPr>
        <w:t>e</w:t>
      </w:r>
      <w:r w:rsidR="00511EEE" w:rsidRPr="004D07E7">
        <w:rPr>
          <w:rFonts w:ascii="Times New Roman" w:eastAsia="Times New Roman" w:hAnsi="Times New Roman" w:cs="Times New Roman"/>
          <w:sz w:val="24"/>
          <w:szCs w:val="24"/>
          <w:lang w:val="tr-TR"/>
        </w:rPr>
        <w:t xml:space="preserve"> su</w:t>
      </w:r>
      <w:r w:rsidR="00805AE0">
        <w:rPr>
          <w:rFonts w:ascii="Times New Roman" w:eastAsia="Times New Roman" w:hAnsi="Times New Roman" w:cs="Times New Roman"/>
          <w:sz w:val="24"/>
          <w:szCs w:val="24"/>
          <w:lang w:val="tr-TR"/>
        </w:rPr>
        <w:t xml:space="preserve">nulmuştur. </w:t>
      </w:r>
    </w:p>
    <w:p w14:paraId="1C748DFB" w14:textId="0322FB62" w:rsidR="00511EEE" w:rsidRPr="004D07E7" w:rsidRDefault="0053132D" w:rsidP="0053132D">
      <w:pPr>
        <w:spacing w:after="0" w:line="360" w:lineRule="auto"/>
        <w:jc w:val="both"/>
        <w:rPr>
          <w:rFonts w:ascii="Times New Roman" w:eastAsia="Times New Roman" w:hAnsi="Times New Roman" w:cs="Times New Roman"/>
          <w:sz w:val="24"/>
          <w:szCs w:val="24"/>
          <w:lang w:val="tr-TR"/>
        </w:rPr>
      </w:pPr>
      <w:r>
        <w:rPr>
          <w:noProof/>
          <w:lang w:val="tr-TR" w:eastAsia="tr-TR"/>
        </w:rPr>
        <w:lastRenderedPageBreak/>
        <w:drawing>
          <wp:inline distT="0" distB="0" distL="0" distR="0" wp14:anchorId="1EB9BFB8" wp14:editId="1EFCAB15">
            <wp:extent cx="5553075" cy="22479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779653" w14:textId="22B2BE63" w:rsidR="00511EEE" w:rsidRPr="004D07E7" w:rsidRDefault="00511EEE" w:rsidP="007D5F50">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Şekil </w:t>
      </w:r>
      <w:r w:rsidR="00805AE0">
        <w:rPr>
          <w:rFonts w:ascii="Times New Roman" w:eastAsia="Times New Roman" w:hAnsi="Times New Roman" w:cs="Times New Roman"/>
          <w:b/>
          <w:sz w:val="24"/>
          <w:szCs w:val="24"/>
          <w:lang w:val="tr-TR"/>
        </w:rPr>
        <w:t>4</w:t>
      </w:r>
      <w:r w:rsidRPr="004D07E7">
        <w:rPr>
          <w:rFonts w:ascii="Times New Roman" w:eastAsia="Times New Roman" w:hAnsi="Times New Roman" w:cs="Times New Roman"/>
          <w:b/>
          <w:sz w:val="24"/>
          <w:szCs w:val="24"/>
          <w:lang w:val="tr-TR"/>
        </w:rPr>
        <w:t>.</w:t>
      </w:r>
      <w:r w:rsidRPr="004D07E7">
        <w:rPr>
          <w:rFonts w:ascii="Times New Roman" w:eastAsia="Times New Roman" w:hAnsi="Times New Roman" w:cs="Times New Roman"/>
          <w:sz w:val="24"/>
          <w:szCs w:val="24"/>
          <w:lang w:val="tr-TR"/>
        </w:rPr>
        <w:t xml:space="preserv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araştırmalarının türleri </w:t>
      </w:r>
    </w:p>
    <w:p w14:paraId="0CCEB437" w14:textId="294C6B5C" w:rsidR="009667AA" w:rsidRPr="004D07E7" w:rsidRDefault="003870A2" w:rsidP="000035BD">
      <w:pPr>
        <w:spacing w:after="0" w:line="360" w:lineRule="auto"/>
        <w:ind w:firstLine="709"/>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Alan yazınımızda STEM etkinlik makaleleri diğer türlere göre daha az bulunmaktadır</w:t>
      </w:r>
      <w:r w:rsidR="0006141C">
        <w:rPr>
          <w:rFonts w:ascii="Times New Roman" w:eastAsia="Times New Roman" w:hAnsi="Times New Roman" w:cs="Times New Roman"/>
          <w:sz w:val="24"/>
          <w:szCs w:val="24"/>
          <w:lang w:val="tr-TR"/>
        </w:rPr>
        <w:t xml:space="preserve"> (Şekil 4)</w:t>
      </w:r>
      <w:r>
        <w:rPr>
          <w:rFonts w:ascii="Times New Roman" w:eastAsia="Times New Roman" w:hAnsi="Times New Roman" w:cs="Times New Roman"/>
          <w:sz w:val="24"/>
          <w:szCs w:val="24"/>
          <w:lang w:val="tr-TR"/>
        </w:rPr>
        <w:t xml:space="preserve">. </w:t>
      </w:r>
      <w:r w:rsidR="009667AA" w:rsidRPr="004D07E7">
        <w:rPr>
          <w:rFonts w:ascii="Times New Roman" w:eastAsia="Times New Roman" w:hAnsi="Times New Roman" w:cs="Times New Roman"/>
          <w:sz w:val="24"/>
          <w:szCs w:val="24"/>
          <w:lang w:val="tr-TR"/>
        </w:rPr>
        <w:t>Diğer başl</w:t>
      </w:r>
      <w:r w:rsidR="00805AE0">
        <w:rPr>
          <w:rFonts w:ascii="Times New Roman" w:eastAsia="Times New Roman" w:hAnsi="Times New Roman" w:cs="Times New Roman"/>
          <w:sz w:val="24"/>
          <w:szCs w:val="24"/>
          <w:lang w:val="tr-TR"/>
        </w:rPr>
        <w:t>ığı altında yer alan çalışmalar</w:t>
      </w:r>
      <w:r w:rsidR="009667AA" w:rsidRPr="004D07E7">
        <w:rPr>
          <w:rFonts w:ascii="Times New Roman" w:eastAsia="Times New Roman" w:hAnsi="Times New Roman" w:cs="Times New Roman"/>
          <w:sz w:val="24"/>
          <w:szCs w:val="24"/>
          <w:lang w:val="tr-TR"/>
        </w:rPr>
        <w:t xml:space="preserve"> ise nitel ve nicel olarak katılımcıların </w:t>
      </w:r>
      <w:r w:rsidR="00B83038" w:rsidRPr="004D07E7">
        <w:rPr>
          <w:rFonts w:ascii="Times New Roman" w:eastAsia="Times New Roman" w:hAnsi="Times New Roman" w:cs="Times New Roman"/>
          <w:sz w:val="24"/>
          <w:szCs w:val="24"/>
          <w:lang w:val="tr-TR"/>
        </w:rPr>
        <w:t>STEM</w:t>
      </w:r>
      <w:r w:rsidR="009667AA" w:rsidRPr="004D07E7">
        <w:rPr>
          <w:rFonts w:ascii="Times New Roman" w:eastAsia="Times New Roman" w:hAnsi="Times New Roman" w:cs="Times New Roman"/>
          <w:sz w:val="24"/>
          <w:szCs w:val="24"/>
          <w:lang w:val="tr-TR"/>
        </w:rPr>
        <w:t xml:space="preserve"> eğitimi hakkındaki görüşlerine odaklanmış araştırma makaleleridir. </w:t>
      </w:r>
    </w:p>
    <w:p w14:paraId="7E2542DF" w14:textId="77777777" w:rsidR="00094976" w:rsidRDefault="00094976" w:rsidP="00DB3FDE">
      <w:pPr>
        <w:spacing w:after="0" w:line="360" w:lineRule="auto"/>
        <w:jc w:val="both"/>
        <w:rPr>
          <w:rFonts w:ascii="Times New Roman" w:eastAsia="Times New Roman" w:hAnsi="Times New Roman" w:cs="Times New Roman"/>
          <w:b/>
          <w:sz w:val="24"/>
          <w:szCs w:val="24"/>
          <w:lang w:val="tr-TR"/>
        </w:rPr>
      </w:pPr>
    </w:p>
    <w:p w14:paraId="70E44F16" w14:textId="77777777" w:rsidR="00511EEE" w:rsidRPr="004D07E7" w:rsidRDefault="00511EEE" w:rsidP="00DB3FDE">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Çalışma Desenleri</w:t>
      </w:r>
    </w:p>
    <w:p w14:paraId="451F24D2" w14:textId="137287BC" w:rsidR="005B5203" w:rsidRPr="004D07E7" w:rsidRDefault="00B83038" w:rsidP="005B6886">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STEM</w:t>
      </w:r>
      <w:r w:rsidR="00511EEE" w:rsidRPr="004D07E7">
        <w:rPr>
          <w:rFonts w:ascii="Times New Roman" w:eastAsia="Times New Roman" w:hAnsi="Times New Roman" w:cs="Times New Roman"/>
          <w:sz w:val="24"/>
          <w:szCs w:val="24"/>
          <w:lang w:val="tr-TR"/>
        </w:rPr>
        <w:t xml:space="preserve"> alanında gerçekleştirilen çalışmaların desen olarak incelenmesi </w:t>
      </w:r>
      <w:r w:rsidR="00221F04">
        <w:rPr>
          <w:rFonts w:ascii="Times New Roman" w:eastAsia="Times New Roman" w:hAnsi="Times New Roman" w:cs="Times New Roman"/>
          <w:sz w:val="24"/>
          <w:szCs w:val="24"/>
          <w:lang w:val="tr-TR"/>
        </w:rPr>
        <w:t>sonucu</w:t>
      </w:r>
      <w:r w:rsidR="0053132D">
        <w:rPr>
          <w:rFonts w:ascii="Times New Roman" w:eastAsia="Times New Roman" w:hAnsi="Times New Roman" w:cs="Times New Roman"/>
          <w:sz w:val="24"/>
          <w:szCs w:val="24"/>
          <w:lang w:val="tr-TR"/>
        </w:rPr>
        <w:t xml:space="preserve"> (teorik çalışmalar ve diğerleri çıkarıldıktan sonra)</w:t>
      </w:r>
      <w:r w:rsidR="00221F04">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STEM</w:t>
      </w:r>
      <w:r w:rsidR="005B5203" w:rsidRPr="004D07E7">
        <w:rPr>
          <w:rFonts w:ascii="Times New Roman" w:eastAsia="Times New Roman" w:hAnsi="Times New Roman" w:cs="Times New Roman"/>
          <w:sz w:val="24"/>
          <w:szCs w:val="24"/>
          <w:lang w:val="tr-TR"/>
        </w:rPr>
        <w:t xml:space="preserve"> çalışmalarının 26 tanesinde nitel</w:t>
      </w:r>
      <w:r w:rsidR="005B6886">
        <w:rPr>
          <w:rFonts w:ascii="Times New Roman" w:eastAsia="Times New Roman" w:hAnsi="Times New Roman" w:cs="Times New Roman"/>
          <w:sz w:val="24"/>
          <w:szCs w:val="24"/>
          <w:lang w:val="tr-TR"/>
        </w:rPr>
        <w:t xml:space="preserve"> araştırma deseni, 22 tanesi de</w:t>
      </w:r>
      <w:r w:rsidR="005B5203" w:rsidRPr="004D07E7">
        <w:rPr>
          <w:rFonts w:ascii="Times New Roman" w:eastAsia="Times New Roman" w:hAnsi="Times New Roman" w:cs="Times New Roman"/>
          <w:sz w:val="24"/>
          <w:szCs w:val="24"/>
          <w:lang w:val="tr-TR"/>
        </w:rPr>
        <w:t xml:space="preserve"> nicel</w:t>
      </w:r>
      <w:r w:rsidR="00953009">
        <w:rPr>
          <w:rFonts w:ascii="Times New Roman" w:eastAsia="Times New Roman" w:hAnsi="Times New Roman" w:cs="Times New Roman"/>
          <w:sz w:val="24"/>
          <w:szCs w:val="24"/>
          <w:lang w:val="tr-TR"/>
        </w:rPr>
        <w:t xml:space="preserve"> araştırma desenini kullanıldığı belirlenmiştir</w:t>
      </w:r>
      <w:r w:rsidR="005B5203" w:rsidRPr="004D07E7">
        <w:rPr>
          <w:rFonts w:ascii="Times New Roman" w:eastAsia="Times New Roman" w:hAnsi="Times New Roman" w:cs="Times New Roman"/>
          <w:sz w:val="24"/>
          <w:szCs w:val="24"/>
          <w:lang w:val="tr-TR"/>
        </w:rPr>
        <w:t xml:space="preserve">. Beş araştırma ise karma araştırma deseni ile gerçekleştirilmiştir. Araştırma deseni olarak nitel ve nicel desenin yakın oranlarda kullanıldığı ancak karma desenin göreceli olarak tercih edilmediği göze çarpmaktadır. </w:t>
      </w:r>
    </w:p>
    <w:p w14:paraId="56D46FA5" w14:textId="77777777" w:rsidR="00445C62" w:rsidRPr="004D07E7" w:rsidRDefault="00445C62" w:rsidP="00DB3FDE">
      <w:pPr>
        <w:spacing w:after="0" w:line="360" w:lineRule="auto"/>
        <w:jc w:val="both"/>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 xml:space="preserve">Veri Toplama Araçları Analizi </w:t>
      </w:r>
    </w:p>
    <w:p w14:paraId="2ECBE13D" w14:textId="73740BD7" w:rsidR="00445C62" w:rsidRPr="004D07E7" w:rsidRDefault="00445C62" w:rsidP="00DB3FDE">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Yapılan analizler</w:t>
      </w:r>
      <w:r w:rsidR="005256D2" w:rsidRPr="004D07E7">
        <w:rPr>
          <w:rFonts w:ascii="Times New Roman" w:eastAsia="Times New Roman" w:hAnsi="Times New Roman" w:cs="Times New Roman"/>
          <w:sz w:val="24"/>
          <w:szCs w:val="24"/>
          <w:lang w:val="tr-TR"/>
        </w:rPr>
        <w:t xml:space="preserve">in </w:t>
      </w:r>
      <w:r w:rsidR="00281E44" w:rsidRPr="004D07E7">
        <w:rPr>
          <w:rFonts w:ascii="Times New Roman" w:eastAsia="Times New Roman" w:hAnsi="Times New Roman" w:cs="Times New Roman"/>
          <w:sz w:val="24"/>
          <w:szCs w:val="24"/>
          <w:lang w:val="tr-TR"/>
        </w:rPr>
        <w:t>sonucu Şekil</w:t>
      </w:r>
      <w:r w:rsidRPr="004D07E7">
        <w:rPr>
          <w:rFonts w:ascii="Times New Roman" w:eastAsia="Times New Roman" w:hAnsi="Times New Roman" w:cs="Times New Roman"/>
          <w:sz w:val="24"/>
          <w:szCs w:val="24"/>
          <w:lang w:val="tr-TR"/>
        </w:rPr>
        <w:t xml:space="preserve"> </w:t>
      </w:r>
      <w:r w:rsidR="00F853E6">
        <w:rPr>
          <w:rFonts w:ascii="Times New Roman" w:eastAsia="Times New Roman" w:hAnsi="Times New Roman" w:cs="Times New Roman"/>
          <w:sz w:val="24"/>
          <w:szCs w:val="24"/>
          <w:lang w:val="tr-TR"/>
        </w:rPr>
        <w:t>5</w:t>
      </w:r>
      <w:r w:rsidRPr="004D07E7">
        <w:rPr>
          <w:rFonts w:ascii="Times New Roman" w:eastAsia="Times New Roman" w:hAnsi="Times New Roman" w:cs="Times New Roman"/>
          <w:sz w:val="24"/>
          <w:szCs w:val="24"/>
          <w:lang w:val="tr-TR"/>
        </w:rPr>
        <w:t>’d</w:t>
      </w:r>
      <w:r w:rsidR="001F4850" w:rsidRPr="004D07E7">
        <w:rPr>
          <w:rFonts w:ascii="Times New Roman" w:eastAsia="Times New Roman" w:hAnsi="Times New Roman" w:cs="Times New Roman"/>
          <w:sz w:val="24"/>
          <w:szCs w:val="24"/>
          <w:lang w:val="tr-TR"/>
        </w:rPr>
        <w:t>e</w:t>
      </w:r>
      <w:r w:rsidRPr="004D07E7">
        <w:rPr>
          <w:rFonts w:ascii="Times New Roman" w:eastAsia="Times New Roman" w:hAnsi="Times New Roman" w:cs="Times New Roman"/>
          <w:sz w:val="24"/>
          <w:szCs w:val="24"/>
          <w:lang w:val="tr-TR"/>
        </w:rPr>
        <w:t xml:space="preserve"> sunul</w:t>
      </w:r>
      <w:r w:rsidR="005256D2" w:rsidRPr="004D07E7">
        <w:rPr>
          <w:rFonts w:ascii="Times New Roman" w:eastAsia="Times New Roman" w:hAnsi="Times New Roman" w:cs="Times New Roman"/>
          <w:sz w:val="24"/>
          <w:szCs w:val="24"/>
          <w:lang w:val="tr-TR"/>
        </w:rPr>
        <w:t xml:space="preserve">muştur. </w:t>
      </w:r>
    </w:p>
    <w:p w14:paraId="5E8CA1E6" w14:textId="77777777" w:rsidR="00445C62" w:rsidRPr="004D07E7" w:rsidRDefault="00445C62" w:rsidP="00DB3FDE">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  </w:t>
      </w:r>
      <w:r w:rsidR="002A1FE1" w:rsidRPr="004D07E7">
        <w:rPr>
          <w:rFonts w:ascii="Times New Roman" w:hAnsi="Times New Roman" w:cs="Times New Roman"/>
          <w:noProof/>
          <w:sz w:val="24"/>
          <w:szCs w:val="24"/>
          <w:lang w:val="tr-TR" w:eastAsia="tr-TR"/>
        </w:rPr>
        <w:drawing>
          <wp:inline distT="0" distB="0" distL="0" distR="0" wp14:anchorId="134CB33F" wp14:editId="5FBB4609">
            <wp:extent cx="5326380" cy="2124075"/>
            <wp:effectExtent l="0" t="0" r="7620" b="9525"/>
            <wp:docPr id="7" name="Grafik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2BCBFF" w14:textId="34A20B05" w:rsidR="00445C62" w:rsidRPr="004D07E7" w:rsidRDefault="00445C62" w:rsidP="00DB3FDE">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lastRenderedPageBreak/>
        <w:t xml:space="preserve">Şekil </w:t>
      </w:r>
      <w:r w:rsidR="00F853E6">
        <w:rPr>
          <w:rFonts w:ascii="Times New Roman" w:eastAsia="Times New Roman" w:hAnsi="Times New Roman" w:cs="Times New Roman"/>
          <w:b/>
          <w:sz w:val="24"/>
          <w:szCs w:val="24"/>
          <w:lang w:val="tr-TR"/>
        </w:rPr>
        <w:t>5</w:t>
      </w:r>
      <w:r w:rsidRPr="004D07E7">
        <w:rPr>
          <w:rFonts w:ascii="Times New Roman" w:eastAsia="Times New Roman" w:hAnsi="Times New Roman" w:cs="Times New Roman"/>
          <w:b/>
          <w:sz w:val="24"/>
          <w:szCs w:val="24"/>
          <w:lang w:val="tr-TR"/>
        </w:rPr>
        <w:t>.</w:t>
      </w:r>
      <w:r w:rsidRPr="004D07E7">
        <w:rPr>
          <w:rFonts w:ascii="Times New Roman" w:eastAsia="Times New Roman" w:hAnsi="Times New Roman" w:cs="Times New Roman"/>
          <w:sz w:val="24"/>
          <w:szCs w:val="24"/>
          <w:lang w:val="tr-TR"/>
        </w:rPr>
        <w:t xml:space="preserve"> Analiz edilen makalelerde kullanılan veri toplama araçları</w:t>
      </w:r>
    </w:p>
    <w:p w14:paraId="2F3DCE81" w14:textId="73D77D94" w:rsidR="00A12D93" w:rsidRPr="004D07E7" w:rsidRDefault="00805475" w:rsidP="000035BD">
      <w:pPr>
        <w:spacing w:after="0" w:line="360" w:lineRule="auto"/>
        <w:ind w:firstLine="709"/>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Ü</w:t>
      </w:r>
      <w:r w:rsidR="00445C62" w:rsidRPr="004D07E7">
        <w:rPr>
          <w:rFonts w:ascii="Times New Roman" w:eastAsia="Times New Roman" w:hAnsi="Times New Roman" w:cs="Times New Roman"/>
          <w:sz w:val="24"/>
          <w:szCs w:val="24"/>
          <w:lang w:val="tr-TR"/>
        </w:rPr>
        <w:t xml:space="preserve">lkemizde </w:t>
      </w:r>
      <w:r w:rsidR="00B83038" w:rsidRPr="004D07E7">
        <w:rPr>
          <w:rFonts w:ascii="Times New Roman" w:eastAsia="Times New Roman" w:hAnsi="Times New Roman" w:cs="Times New Roman"/>
          <w:sz w:val="24"/>
          <w:szCs w:val="24"/>
          <w:lang w:val="tr-TR"/>
        </w:rPr>
        <w:t>STEM</w:t>
      </w:r>
      <w:r w:rsidR="00445C62" w:rsidRPr="004D07E7">
        <w:rPr>
          <w:rFonts w:ascii="Times New Roman" w:eastAsia="Times New Roman" w:hAnsi="Times New Roman" w:cs="Times New Roman"/>
          <w:sz w:val="24"/>
          <w:szCs w:val="24"/>
          <w:lang w:val="tr-TR"/>
        </w:rPr>
        <w:t xml:space="preserve"> alan yazınındaki çalışmalarda en çok kullanılan </w:t>
      </w:r>
      <w:r w:rsidR="00955066" w:rsidRPr="004D07E7">
        <w:rPr>
          <w:rFonts w:ascii="Times New Roman" w:eastAsia="Times New Roman" w:hAnsi="Times New Roman" w:cs="Times New Roman"/>
          <w:sz w:val="24"/>
          <w:szCs w:val="24"/>
          <w:lang w:val="tr-TR"/>
        </w:rPr>
        <w:t xml:space="preserve">veri toplama </w:t>
      </w:r>
      <w:r w:rsidR="00445C62" w:rsidRPr="004D07E7">
        <w:rPr>
          <w:rFonts w:ascii="Times New Roman" w:eastAsia="Times New Roman" w:hAnsi="Times New Roman" w:cs="Times New Roman"/>
          <w:sz w:val="24"/>
          <w:szCs w:val="24"/>
          <w:lang w:val="tr-TR"/>
        </w:rPr>
        <w:t>ara</w:t>
      </w:r>
      <w:r w:rsidR="00955066" w:rsidRPr="004D07E7">
        <w:rPr>
          <w:rFonts w:ascii="Times New Roman" w:eastAsia="Times New Roman" w:hAnsi="Times New Roman" w:cs="Times New Roman"/>
          <w:sz w:val="24"/>
          <w:szCs w:val="24"/>
          <w:lang w:val="tr-TR"/>
        </w:rPr>
        <w:t>cı</w:t>
      </w:r>
      <w:r w:rsidR="00445C62" w:rsidRPr="004D07E7">
        <w:rPr>
          <w:rFonts w:ascii="Times New Roman" w:eastAsia="Times New Roman" w:hAnsi="Times New Roman" w:cs="Times New Roman"/>
          <w:sz w:val="24"/>
          <w:szCs w:val="24"/>
          <w:lang w:val="tr-TR"/>
        </w:rPr>
        <w:t xml:space="preserve"> ölçekler olmuştur. Göreceli olarak çok az kullanılan araçlar ise öğretim planları, çizimler, gözlemler ve zihin haritaları olmuştur</w:t>
      </w:r>
      <w:r>
        <w:rPr>
          <w:rFonts w:ascii="Times New Roman" w:eastAsia="Times New Roman" w:hAnsi="Times New Roman" w:cs="Times New Roman"/>
          <w:sz w:val="24"/>
          <w:szCs w:val="24"/>
          <w:lang w:val="tr-TR"/>
        </w:rPr>
        <w:t xml:space="preserve"> (Şekil 5)</w:t>
      </w:r>
      <w:r w:rsidR="00445C62" w:rsidRPr="004D07E7">
        <w:rPr>
          <w:rFonts w:ascii="Times New Roman" w:eastAsia="Times New Roman" w:hAnsi="Times New Roman" w:cs="Times New Roman"/>
          <w:sz w:val="24"/>
          <w:szCs w:val="24"/>
          <w:lang w:val="tr-TR"/>
        </w:rPr>
        <w:t xml:space="preserve">. </w:t>
      </w:r>
    </w:p>
    <w:p w14:paraId="7127EEAC" w14:textId="5877B1BE" w:rsidR="00781656" w:rsidRPr="004D07E7" w:rsidRDefault="00445C62" w:rsidP="000035BD">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Bir içerik analizi olan bu </w:t>
      </w:r>
      <w:r w:rsidR="00C44255" w:rsidRPr="004D07E7">
        <w:rPr>
          <w:rFonts w:ascii="Times New Roman" w:eastAsia="Times New Roman" w:hAnsi="Times New Roman" w:cs="Times New Roman"/>
          <w:sz w:val="24"/>
          <w:szCs w:val="24"/>
          <w:lang w:val="tr-TR"/>
        </w:rPr>
        <w:t>makalede</w:t>
      </w:r>
      <w:r w:rsidRPr="004D07E7">
        <w:rPr>
          <w:rFonts w:ascii="Times New Roman" w:eastAsia="Times New Roman" w:hAnsi="Times New Roman" w:cs="Times New Roman"/>
          <w:sz w:val="24"/>
          <w:szCs w:val="24"/>
          <w:lang w:val="tr-TR"/>
        </w:rPr>
        <w:t xml:space="preserve">; bulgular bölümünün bu noktasına kadar yapılmış olan analizler alan yazındaki tüm çalışmaları dikkate alarak gerçekleştirilmiştir. Bu noktadan sonraki analizler ise </w:t>
      </w:r>
      <w:r w:rsidR="0058257C" w:rsidRPr="004D07E7">
        <w:rPr>
          <w:rFonts w:ascii="Times New Roman" w:eastAsia="Times New Roman" w:hAnsi="Times New Roman" w:cs="Times New Roman"/>
          <w:sz w:val="24"/>
          <w:szCs w:val="24"/>
          <w:lang w:val="tr-TR"/>
        </w:rPr>
        <w:t xml:space="preserve">katılımcılara belirli bir süre </w:t>
      </w:r>
      <w:r w:rsidRPr="004D07E7">
        <w:rPr>
          <w:rFonts w:ascii="Times New Roman" w:eastAsia="Times New Roman" w:hAnsi="Times New Roman" w:cs="Times New Roman"/>
          <w:sz w:val="24"/>
          <w:szCs w:val="24"/>
          <w:lang w:val="tr-TR"/>
        </w:rPr>
        <w:t xml:space="preserve">bütünleşik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w:t>
      </w:r>
      <w:r w:rsidR="00454009">
        <w:rPr>
          <w:rFonts w:ascii="Times New Roman" w:eastAsia="Times New Roman" w:hAnsi="Times New Roman" w:cs="Times New Roman"/>
          <w:sz w:val="24"/>
          <w:szCs w:val="24"/>
          <w:lang w:val="tr-TR"/>
        </w:rPr>
        <w:t>e</w:t>
      </w:r>
      <w:r w:rsidRPr="004D07E7">
        <w:rPr>
          <w:rFonts w:ascii="Times New Roman" w:eastAsia="Times New Roman" w:hAnsi="Times New Roman" w:cs="Times New Roman"/>
          <w:sz w:val="24"/>
          <w:szCs w:val="24"/>
          <w:lang w:val="tr-TR"/>
        </w:rPr>
        <w:t xml:space="preserve">ğitimi </w:t>
      </w:r>
      <w:r w:rsidR="0058257C" w:rsidRPr="004D07E7">
        <w:rPr>
          <w:rFonts w:ascii="Times New Roman" w:eastAsia="Times New Roman" w:hAnsi="Times New Roman" w:cs="Times New Roman"/>
          <w:sz w:val="24"/>
          <w:szCs w:val="24"/>
          <w:lang w:val="tr-TR"/>
        </w:rPr>
        <w:t>sunmuş olan</w:t>
      </w:r>
      <w:r w:rsidRPr="004D07E7">
        <w:rPr>
          <w:rFonts w:ascii="Times New Roman" w:eastAsia="Times New Roman" w:hAnsi="Times New Roman" w:cs="Times New Roman"/>
          <w:sz w:val="24"/>
          <w:szCs w:val="24"/>
          <w:lang w:val="tr-TR"/>
        </w:rPr>
        <w:t xml:space="preserve"> </w:t>
      </w:r>
      <w:r w:rsidR="00FB77B2" w:rsidRPr="004D07E7">
        <w:rPr>
          <w:rFonts w:ascii="Times New Roman" w:eastAsia="Times New Roman" w:hAnsi="Times New Roman" w:cs="Times New Roman"/>
          <w:sz w:val="24"/>
          <w:szCs w:val="24"/>
          <w:lang w:val="tr-TR"/>
        </w:rPr>
        <w:t>n=</w:t>
      </w:r>
      <w:r w:rsidRPr="004D07E7">
        <w:rPr>
          <w:rFonts w:ascii="Times New Roman" w:eastAsia="Times New Roman" w:hAnsi="Times New Roman" w:cs="Times New Roman"/>
          <w:sz w:val="24"/>
          <w:szCs w:val="24"/>
          <w:lang w:val="tr-TR"/>
        </w:rPr>
        <w:t xml:space="preserve">26 çalışmayı kapsamakta olup sadece bu araştırmalar temel alınarak gerçekleştirilmiştir. </w:t>
      </w:r>
    </w:p>
    <w:p w14:paraId="23FC2516" w14:textId="4ACAB133" w:rsidR="00511EEE" w:rsidRPr="004D07E7" w:rsidRDefault="00511EEE" w:rsidP="00DB3FDE">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Verilen </w:t>
      </w:r>
      <w:r w:rsidR="00B83038" w:rsidRPr="004D07E7">
        <w:rPr>
          <w:rFonts w:ascii="Times New Roman" w:eastAsia="Times New Roman" w:hAnsi="Times New Roman" w:cs="Times New Roman"/>
          <w:b/>
          <w:sz w:val="24"/>
          <w:szCs w:val="24"/>
          <w:lang w:val="tr-TR"/>
        </w:rPr>
        <w:t>STEM</w:t>
      </w:r>
      <w:r w:rsidRPr="004D07E7">
        <w:rPr>
          <w:rFonts w:ascii="Times New Roman" w:eastAsia="Times New Roman" w:hAnsi="Times New Roman" w:cs="Times New Roman"/>
          <w:b/>
          <w:sz w:val="24"/>
          <w:szCs w:val="24"/>
          <w:lang w:val="tr-TR"/>
        </w:rPr>
        <w:t xml:space="preserve"> Eğitiminin Süresi</w:t>
      </w:r>
    </w:p>
    <w:p w14:paraId="1B278659" w14:textId="417A0041" w:rsidR="00511EEE" w:rsidRPr="004D07E7" w:rsidRDefault="0034602B" w:rsidP="000035BD">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Ve</w:t>
      </w:r>
      <w:r w:rsidR="00511EEE" w:rsidRPr="004D07E7">
        <w:rPr>
          <w:rFonts w:ascii="Times New Roman" w:eastAsia="Times New Roman" w:hAnsi="Times New Roman" w:cs="Times New Roman"/>
          <w:sz w:val="24"/>
          <w:szCs w:val="24"/>
          <w:lang w:val="tr-TR"/>
        </w:rPr>
        <w:t>rilen eğitimlerin süresi olarak alan yazında herhangi bir sınıflama ölçüt tablosu bulunmadığı için bu başlık altında yapılan sınıflama araştırmacı</w:t>
      </w:r>
      <w:r w:rsidR="00240200" w:rsidRPr="004D07E7">
        <w:rPr>
          <w:rFonts w:ascii="Times New Roman" w:eastAsia="Times New Roman" w:hAnsi="Times New Roman" w:cs="Times New Roman"/>
          <w:sz w:val="24"/>
          <w:szCs w:val="24"/>
          <w:lang w:val="tr-TR"/>
        </w:rPr>
        <w:t>lar</w:t>
      </w:r>
      <w:r w:rsidR="00511EEE" w:rsidRPr="004D07E7">
        <w:rPr>
          <w:rFonts w:ascii="Times New Roman" w:eastAsia="Times New Roman" w:hAnsi="Times New Roman" w:cs="Times New Roman"/>
          <w:sz w:val="24"/>
          <w:szCs w:val="24"/>
          <w:lang w:val="tr-TR"/>
        </w:rPr>
        <w:t xml:space="preserve"> tarafından eldeki veriler temel alınarak gerçekleştirilmiştir. Ülkemizde verilen </w:t>
      </w:r>
      <w:r w:rsidR="00B83038" w:rsidRPr="004D07E7">
        <w:rPr>
          <w:rFonts w:ascii="Times New Roman" w:eastAsia="Times New Roman" w:hAnsi="Times New Roman" w:cs="Times New Roman"/>
          <w:sz w:val="24"/>
          <w:szCs w:val="24"/>
          <w:lang w:val="tr-TR"/>
        </w:rPr>
        <w:t>STEM</w:t>
      </w:r>
      <w:r w:rsidR="00900498" w:rsidRPr="004D07E7">
        <w:rPr>
          <w:rFonts w:ascii="Times New Roman" w:eastAsia="Times New Roman" w:hAnsi="Times New Roman" w:cs="Times New Roman"/>
          <w:sz w:val="24"/>
          <w:szCs w:val="24"/>
          <w:lang w:val="tr-TR"/>
        </w:rPr>
        <w:t xml:space="preserve"> </w:t>
      </w:r>
      <w:r w:rsidR="00511EEE" w:rsidRPr="004D07E7">
        <w:rPr>
          <w:rFonts w:ascii="Times New Roman" w:eastAsia="Times New Roman" w:hAnsi="Times New Roman" w:cs="Times New Roman"/>
          <w:sz w:val="24"/>
          <w:szCs w:val="24"/>
          <w:lang w:val="tr-TR"/>
        </w:rPr>
        <w:t>eğitim</w:t>
      </w:r>
      <w:r w:rsidR="00900498" w:rsidRPr="004D07E7">
        <w:rPr>
          <w:rFonts w:ascii="Times New Roman" w:eastAsia="Times New Roman" w:hAnsi="Times New Roman" w:cs="Times New Roman"/>
          <w:sz w:val="24"/>
          <w:szCs w:val="24"/>
          <w:lang w:val="tr-TR"/>
        </w:rPr>
        <w:t xml:space="preserve">lerin </w:t>
      </w:r>
      <w:r w:rsidR="00511EEE" w:rsidRPr="004D07E7">
        <w:rPr>
          <w:rFonts w:ascii="Times New Roman" w:eastAsia="Times New Roman" w:hAnsi="Times New Roman" w:cs="Times New Roman"/>
          <w:sz w:val="24"/>
          <w:szCs w:val="24"/>
          <w:lang w:val="tr-TR"/>
        </w:rPr>
        <w:t xml:space="preserve">süresi </w:t>
      </w:r>
      <w:r w:rsidR="000A3995" w:rsidRPr="004D07E7">
        <w:rPr>
          <w:rFonts w:ascii="Times New Roman" w:eastAsia="Times New Roman" w:hAnsi="Times New Roman" w:cs="Times New Roman"/>
          <w:sz w:val="24"/>
          <w:szCs w:val="24"/>
          <w:lang w:val="tr-TR"/>
        </w:rPr>
        <w:t xml:space="preserve">Şekil </w:t>
      </w:r>
      <w:r w:rsidR="00DE6B78">
        <w:rPr>
          <w:rFonts w:ascii="Times New Roman" w:eastAsia="Times New Roman" w:hAnsi="Times New Roman" w:cs="Times New Roman"/>
          <w:sz w:val="24"/>
          <w:szCs w:val="24"/>
          <w:lang w:val="tr-TR"/>
        </w:rPr>
        <w:t>6</w:t>
      </w:r>
      <w:r w:rsidR="00240200" w:rsidRPr="004D07E7">
        <w:rPr>
          <w:rFonts w:ascii="Times New Roman" w:eastAsia="Times New Roman" w:hAnsi="Times New Roman" w:cs="Times New Roman"/>
          <w:sz w:val="24"/>
          <w:szCs w:val="24"/>
          <w:lang w:val="tr-TR"/>
        </w:rPr>
        <w:t>’da sunulmuştur</w:t>
      </w:r>
      <w:r w:rsidR="00511EEE" w:rsidRPr="004D07E7">
        <w:rPr>
          <w:rFonts w:ascii="Times New Roman" w:eastAsia="Times New Roman" w:hAnsi="Times New Roman" w:cs="Times New Roman"/>
          <w:sz w:val="24"/>
          <w:szCs w:val="24"/>
          <w:lang w:val="tr-TR"/>
        </w:rPr>
        <w:t xml:space="preserve">. </w:t>
      </w:r>
    </w:p>
    <w:p w14:paraId="5659D780" w14:textId="77777777" w:rsidR="00511EEE" w:rsidRPr="004D07E7" w:rsidRDefault="00511EEE" w:rsidP="00DB3FDE">
      <w:pPr>
        <w:spacing w:after="0" w:line="360" w:lineRule="auto"/>
        <w:jc w:val="both"/>
        <w:rPr>
          <w:rFonts w:ascii="Times New Roman" w:eastAsia="Times New Roman" w:hAnsi="Times New Roman" w:cs="Times New Roman"/>
          <w:sz w:val="24"/>
          <w:szCs w:val="24"/>
          <w:lang w:val="tr-TR"/>
        </w:rPr>
      </w:pPr>
      <w:r w:rsidRPr="004D07E7">
        <w:rPr>
          <w:rFonts w:ascii="Times New Roman" w:hAnsi="Times New Roman" w:cs="Times New Roman"/>
          <w:noProof/>
          <w:sz w:val="24"/>
          <w:szCs w:val="24"/>
          <w:lang w:val="tr-TR" w:eastAsia="tr-TR"/>
        </w:rPr>
        <w:drawing>
          <wp:inline distT="0" distB="0" distL="0" distR="0" wp14:anchorId="12A36084" wp14:editId="09AE012B">
            <wp:extent cx="5581650" cy="2204085"/>
            <wp:effectExtent l="0" t="0" r="0" b="5715"/>
            <wp:docPr id="26" name="Grafik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AD3B2A" w14:textId="48CBE033" w:rsidR="00511EEE" w:rsidRPr="004D07E7" w:rsidRDefault="00511EEE" w:rsidP="00DB3FDE">
      <w:pPr>
        <w:spacing w:after="0" w:line="360" w:lineRule="auto"/>
        <w:jc w:val="both"/>
        <w:rPr>
          <w:rFonts w:ascii="Times New Roman" w:eastAsia="Times New Roman" w:hAnsi="Times New Roman" w:cs="Times New Roman"/>
          <w:sz w:val="24"/>
          <w:szCs w:val="24"/>
          <w:highlight w:val="yellow"/>
          <w:lang w:val="tr-TR"/>
        </w:rPr>
      </w:pPr>
      <w:r w:rsidRPr="004D07E7">
        <w:rPr>
          <w:rFonts w:ascii="Times New Roman" w:eastAsia="Times New Roman" w:hAnsi="Times New Roman" w:cs="Times New Roman"/>
          <w:b/>
          <w:sz w:val="24"/>
          <w:szCs w:val="24"/>
          <w:lang w:val="tr-TR"/>
        </w:rPr>
        <w:t xml:space="preserve">Şekil </w:t>
      </w:r>
      <w:r w:rsidR="00DE6B78">
        <w:rPr>
          <w:rFonts w:ascii="Times New Roman" w:eastAsia="Times New Roman" w:hAnsi="Times New Roman" w:cs="Times New Roman"/>
          <w:b/>
          <w:sz w:val="24"/>
          <w:szCs w:val="24"/>
          <w:lang w:val="tr-TR"/>
        </w:rPr>
        <w:t>6</w:t>
      </w:r>
      <w:r w:rsidRPr="004D07E7">
        <w:rPr>
          <w:rFonts w:ascii="Times New Roman" w:eastAsia="Times New Roman" w:hAnsi="Times New Roman" w:cs="Times New Roman"/>
          <w:b/>
          <w:sz w:val="24"/>
          <w:szCs w:val="24"/>
          <w:lang w:val="tr-TR"/>
        </w:rPr>
        <w:t>.</w:t>
      </w:r>
      <w:r w:rsidRPr="004D07E7">
        <w:rPr>
          <w:rFonts w:ascii="Times New Roman" w:eastAsia="Times New Roman" w:hAnsi="Times New Roman" w:cs="Times New Roman"/>
          <w:sz w:val="24"/>
          <w:szCs w:val="24"/>
          <w:lang w:val="tr-TR"/>
        </w:rPr>
        <w:t xml:space="preserve"> Eğitim verilen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çalışmalarının eğitimin süresi açısından incelenmesi</w:t>
      </w:r>
    </w:p>
    <w:p w14:paraId="43C3A927" w14:textId="0A84AD8C" w:rsidR="005341AD" w:rsidRPr="004D07E7" w:rsidRDefault="0089444A" w:rsidP="000035BD">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Gerçekleştirilen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eğitim araştırmalarının çoğunluğunda süre olarak orta (</w:t>
      </w:r>
      <w:r w:rsidR="007905C3" w:rsidRPr="004D07E7">
        <w:rPr>
          <w:rFonts w:ascii="Times New Roman" w:eastAsia="Times New Roman" w:hAnsi="Times New Roman" w:cs="Times New Roman"/>
          <w:sz w:val="24"/>
          <w:szCs w:val="24"/>
          <w:lang w:val="tr-TR"/>
        </w:rPr>
        <w:t>1-2 ay</w:t>
      </w:r>
      <w:r w:rsidR="007905C3">
        <w:rPr>
          <w:rFonts w:ascii="Times New Roman" w:eastAsia="Times New Roman" w:hAnsi="Times New Roman" w:cs="Times New Roman"/>
          <w:sz w:val="24"/>
          <w:szCs w:val="24"/>
          <w:lang w:val="tr-TR"/>
        </w:rPr>
        <w:t>,</w:t>
      </w:r>
      <w:r w:rsidR="007905C3" w:rsidRPr="004D07E7">
        <w:rPr>
          <w:rFonts w:ascii="Times New Roman" w:eastAsia="Times New Roman" w:hAnsi="Times New Roman" w:cs="Times New Roman"/>
          <w:sz w:val="24"/>
          <w:szCs w:val="24"/>
          <w:lang w:val="tr-TR"/>
        </w:rPr>
        <w:t xml:space="preserve"> </w:t>
      </w:r>
      <w:r w:rsidR="007905C3">
        <w:rPr>
          <w:rFonts w:ascii="Times New Roman" w:eastAsia="Times New Roman" w:hAnsi="Times New Roman" w:cs="Times New Roman"/>
          <w:sz w:val="24"/>
          <w:szCs w:val="24"/>
          <w:lang w:val="tr-TR"/>
        </w:rPr>
        <w:t xml:space="preserve"> </w:t>
      </w:r>
      <w:r w:rsidR="004C1717" w:rsidRPr="004D07E7">
        <w:rPr>
          <w:rFonts w:ascii="Times New Roman" w:eastAsia="Times New Roman" w:hAnsi="Times New Roman" w:cs="Times New Roman"/>
          <w:sz w:val="24"/>
          <w:szCs w:val="24"/>
          <w:lang w:val="tr-TR"/>
        </w:rPr>
        <w:t>n=10</w:t>
      </w:r>
      <w:r w:rsidR="00BE4708" w:rsidRPr="004D07E7">
        <w:rPr>
          <w:rFonts w:ascii="Times New Roman" w:eastAsia="Times New Roman" w:hAnsi="Times New Roman" w:cs="Times New Roman"/>
          <w:sz w:val="24"/>
          <w:szCs w:val="24"/>
          <w:lang w:val="tr-TR"/>
        </w:rPr>
        <w:t>)</w:t>
      </w:r>
      <w:r w:rsidRPr="004D07E7">
        <w:rPr>
          <w:rFonts w:ascii="Times New Roman" w:eastAsia="Times New Roman" w:hAnsi="Times New Roman" w:cs="Times New Roman"/>
          <w:sz w:val="24"/>
          <w:szCs w:val="24"/>
          <w:lang w:val="tr-TR"/>
        </w:rPr>
        <w:t xml:space="preserve"> ve uzun sayılabilecek </w:t>
      </w:r>
      <w:r w:rsidR="00BE4708" w:rsidRPr="004D07E7">
        <w:rPr>
          <w:rFonts w:ascii="Times New Roman" w:eastAsia="Times New Roman" w:hAnsi="Times New Roman" w:cs="Times New Roman"/>
          <w:sz w:val="24"/>
          <w:szCs w:val="24"/>
          <w:lang w:val="tr-TR"/>
        </w:rPr>
        <w:t>(</w:t>
      </w:r>
      <w:r w:rsidR="007905C3" w:rsidRPr="004D07E7">
        <w:rPr>
          <w:rFonts w:ascii="Times New Roman" w:eastAsia="Times New Roman" w:hAnsi="Times New Roman" w:cs="Times New Roman"/>
          <w:sz w:val="24"/>
          <w:szCs w:val="24"/>
          <w:lang w:val="tr-TR"/>
        </w:rPr>
        <w:t>bir dönem</w:t>
      </w:r>
      <w:r w:rsidR="007905C3">
        <w:rPr>
          <w:rFonts w:ascii="Times New Roman" w:eastAsia="Times New Roman" w:hAnsi="Times New Roman" w:cs="Times New Roman"/>
          <w:sz w:val="24"/>
          <w:szCs w:val="24"/>
          <w:lang w:val="tr-TR"/>
        </w:rPr>
        <w:t xml:space="preserve">, </w:t>
      </w:r>
      <w:r w:rsidR="004C1717" w:rsidRPr="004D07E7">
        <w:rPr>
          <w:rFonts w:ascii="Times New Roman" w:eastAsia="Times New Roman" w:hAnsi="Times New Roman" w:cs="Times New Roman"/>
          <w:sz w:val="24"/>
          <w:szCs w:val="24"/>
          <w:lang w:val="tr-TR"/>
        </w:rPr>
        <w:t xml:space="preserve">n=9 </w:t>
      </w:r>
      <w:r w:rsidRPr="004D07E7">
        <w:rPr>
          <w:rFonts w:ascii="Times New Roman" w:eastAsia="Times New Roman" w:hAnsi="Times New Roman" w:cs="Times New Roman"/>
          <w:sz w:val="24"/>
          <w:szCs w:val="24"/>
          <w:lang w:val="tr-TR"/>
        </w:rPr>
        <w:t xml:space="preserve">) eğitimler verilmiştir. Çalışmaların </w:t>
      </w:r>
      <w:r w:rsidR="00D33AC0" w:rsidRPr="004D07E7">
        <w:rPr>
          <w:rFonts w:ascii="Times New Roman" w:eastAsia="Times New Roman" w:hAnsi="Times New Roman" w:cs="Times New Roman"/>
          <w:sz w:val="24"/>
          <w:szCs w:val="24"/>
          <w:lang w:val="tr-TR"/>
        </w:rPr>
        <w:t>üçünde</w:t>
      </w:r>
      <w:r w:rsidRPr="004D07E7">
        <w:rPr>
          <w:rFonts w:ascii="Times New Roman" w:eastAsia="Times New Roman" w:hAnsi="Times New Roman" w:cs="Times New Roman"/>
          <w:sz w:val="24"/>
          <w:szCs w:val="24"/>
          <w:lang w:val="tr-TR"/>
        </w:rPr>
        <w:t xml:space="preserve"> bi</w:t>
      </w:r>
      <w:r w:rsidR="00D33AC0" w:rsidRPr="004D07E7">
        <w:rPr>
          <w:rFonts w:ascii="Times New Roman" w:eastAsia="Times New Roman" w:hAnsi="Times New Roman" w:cs="Times New Roman"/>
          <w:sz w:val="24"/>
          <w:szCs w:val="24"/>
          <w:lang w:val="tr-TR"/>
        </w:rPr>
        <w:t xml:space="preserve">rkaç günlük eğitim verilmiştir </w:t>
      </w:r>
      <w:r w:rsidRPr="004D07E7">
        <w:rPr>
          <w:rFonts w:ascii="Times New Roman" w:eastAsia="Times New Roman" w:hAnsi="Times New Roman" w:cs="Times New Roman"/>
          <w:sz w:val="24"/>
          <w:szCs w:val="24"/>
          <w:lang w:val="tr-TR"/>
        </w:rPr>
        <w:t xml:space="preserve">(Şekil </w:t>
      </w:r>
      <w:r w:rsidR="00DE6B78">
        <w:rPr>
          <w:rFonts w:ascii="Times New Roman" w:eastAsia="Times New Roman" w:hAnsi="Times New Roman" w:cs="Times New Roman"/>
          <w:sz w:val="24"/>
          <w:szCs w:val="24"/>
          <w:lang w:val="tr-TR"/>
        </w:rPr>
        <w:t>6</w:t>
      </w:r>
      <w:r w:rsidRPr="004D07E7">
        <w:rPr>
          <w:rFonts w:ascii="Times New Roman" w:eastAsia="Times New Roman" w:hAnsi="Times New Roman" w:cs="Times New Roman"/>
          <w:sz w:val="24"/>
          <w:szCs w:val="24"/>
          <w:lang w:val="tr-TR"/>
        </w:rPr>
        <w:t xml:space="preserve">). </w:t>
      </w:r>
    </w:p>
    <w:p w14:paraId="5B6C56B6" w14:textId="44236F54" w:rsidR="00975771" w:rsidRPr="007D507E" w:rsidRDefault="0089444A" w:rsidP="007D507E">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Verilen eğitimlerin katılımcı olarak kimlere verildiği noktası da yine üzerinde odaklanılması gereken önemli bir sorudur. Buradan hareketle, </w:t>
      </w:r>
      <w:r w:rsidR="005E6F47">
        <w:rPr>
          <w:rFonts w:ascii="Times New Roman" w:eastAsia="Times New Roman" w:hAnsi="Times New Roman" w:cs="Times New Roman"/>
          <w:sz w:val="24"/>
          <w:szCs w:val="24"/>
          <w:lang w:val="tr-TR"/>
        </w:rPr>
        <w:t xml:space="preserve">STEM eğitimi sunan </w:t>
      </w:r>
      <w:r w:rsidRPr="004D07E7">
        <w:rPr>
          <w:rFonts w:ascii="Times New Roman" w:eastAsia="Times New Roman" w:hAnsi="Times New Roman" w:cs="Times New Roman"/>
          <w:sz w:val="24"/>
          <w:szCs w:val="24"/>
          <w:lang w:val="tr-TR"/>
        </w:rPr>
        <w:t xml:space="preserve">26 makale bu açıdan da detaylı olarak incelenmiş ve Tablo 1’de sunulan veriler elde edilmiştir. </w:t>
      </w:r>
    </w:p>
    <w:p w14:paraId="75AB84C7" w14:textId="77777777" w:rsidR="0089444A" w:rsidRPr="004D07E7" w:rsidRDefault="0089444A" w:rsidP="00DB3FDE">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Tablo 1.</w:t>
      </w:r>
      <w:r w:rsidRPr="004D07E7">
        <w:rPr>
          <w:rFonts w:ascii="Times New Roman" w:eastAsia="Times New Roman" w:hAnsi="Times New Roman" w:cs="Times New Roman"/>
          <w:sz w:val="24"/>
          <w:szCs w:val="24"/>
          <w:lang w:val="tr-TR"/>
        </w:rPr>
        <w:t xml:space="preserve"> Verilen eğitimlerin katılımcı açısından incelenmesi  </w:t>
      </w:r>
    </w:p>
    <w:tbl>
      <w:tblPr>
        <w:tblW w:w="901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753"/>
        <w:gridCol w:w="3021"/>
        <w:gridCol w:w="3236"/>
      </w:tblGrid>
      <w:tr w:rsidR="00DE6B78" w:rsidRPr="004D07E7" w14:paraId="38B02A0D" w14:textId="77777777" w:rsidTr="0058454A">
        <w:trPr>
          <w:trHeight w:val="352"/>
        </w:trPr>
        <w:tc>
          <w:tcPr>
            <w:tcW w:w="2753" w:type="dxa"/>
          </w:tcPr>
          <w:p w14:paraId="5011B111" w14:textId="1EF4730C" w:rsidR="00DE6B78" w:rsidRPr="004D07E7" w:rsidRDefault="00DE6B78" w:rsidP="0058454A">
            <w:pPr>
              <w:tabs>
                <w:tab w:val="right" w:pos="2537"/>
              </w:tabs>
              <w:spacing w:after="0" w:line="240" w:lineRule="auto"/>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Katılımcı Türü</w:t>
            </w:r>
          </w:p>
        </w:tc>
        <w:tc>
          <w:tcPr>
            <w:tcW w:w="3021" w:type="dxa"/>
          </w:tcPr>
          <w:p w14:paraId="51C2ACDF" w14:textId="22EE61D0" w:rsidR="00DE6B78" w:rsidRPr="004D07E7" w:rsidRDefault="00DE6B78" w:rsidP="0058454A">
            <w:pPr>
              <w:spacing w:after="0" w:line="240" w:lineRule="auto"/>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Çalışma Sayısı</w:t>
            </w:r>
          </w:p>
        </w:tc>
        <w:tc>
          <w:tcPr>
            <w:tcW w:w="3236" w:type="dxa"/>
          </w:tcPr>
          <w:p w14:paraId="346EBCBB" w14:textId="1EEC3133" w:rsidR="00DE6B78" w:rsidRPr="004D07E7" w:rsidRDefault="00DE6B78" w:rsidP="0058454A">
            <w:pPr>
              <w:spacing w:after="0" w:line="240" w:lineRule="auto"/>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Süre</w:t>
            </w:r>
          </w:p>
        </w:tc>
      </w:tr>
      <w:tr w:rsidR="00DE6B78" w:rsidRPr="004D07E7" w14:paraId="0B2B1E86" w14:textId="77777777" w:rsidTr="0058454A">
        <w:trPr>
          <w:trHeight w:val="376"/>
        </w:trPr>
        <w:tc>
          <w:tcPr>
            <w:tcW w:w="2753" w:type="dxa"/>
          </w:tcPr>
          <w:p w14:paraId="594A14B4" w14:textId="77777777" w:rsidR="00DE6B78" w:rsidRPr="004D07E7" w:rsidRDefault="00DE6B78" w:rsidP="0058454A">
            <w:pPr>
              <w:spacing w:after="0" w:line="24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Öğretmen</w:t>
            </w:r>
          </w:p>
        </w:tc>
        <w:tc>
          <w:tcPr>
            <w:tcW w:w="3021" w:type="dxa"/>
          </w:tcPr>
          <w:p w14:paraId="0A093162" w14:textId="77777777" w:rsidR="00DE6B78" w:rsidRPr="004D07E7" w:rsidRDefault="00DE6B78" w:rsidP="0058454A">
            <w:pPr>
              <w:spacing w:after="0" w:line="24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2 çalışma</w:t>
            </w:r>
          </w:p>
        </w:tc>
        <w:tc>
          <w:tcPr>
            <w:tcW w:w="3236" w:type="dxa"/>
          </w:tcPr>
          <w:p w14:paraId="1DB836F9" w14:textId="66282646" w:rsidR="00DE6B78" w:rsidRPr="004D07E7" w:rsidRDefault="00DE6B78" w:rsidP="0058454A">
            <w:pPr>
              <w:spacing w:after="0" w:line="24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5 gün-9 gün</w:t>
            </w:r>
          </w:p>
        </w:tc>
      </w:tr>
      <w:tr w:rsidR="00DE6B78" w:rsidRPr="004D07E7" w14:paraId="58846FF9" w14:textId="77777777" w:rsidTr="0058454A">
        <w:trPr>
          <w:trHeight w:val="447"/>
        </w:trPr>
        <w:tc>
          <w:tcPr>
            <w:tcW w:w="2753" w:type="dxa"/>
          </w:tcPr>
          <w:p w14:paraId="103E9EA6" w14:textId="77777777" w:rsidR="00DE6B78" w:rsidRPr="004D07E7" w:rsidRDefault="00DE6B78" w:rsidP="0058454A">
            <w:pPr>
              <w:spacing w:after="0" w:line="24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lastRenderedPageBreak/>
              <w:t xml:space="preserve">Öğretmen Adayı </w:t>
            </w:r>
          </w:p>
        </w:tc>
        <w:tc>
          <w:tcPr>
            <w:tcW w:w="3021" w:type="dxa"/>
          </w:tcPr>
          <w:p w14:paraId="4D5900F9" w14:textId="77777777" w:rsidR="00DE6B78" w:rsidRPr="004D07E7" w:rsidRDefault="00DE6B78" w:rsidP="0058454A">
            <w:pPr>
              <w:spacing w:after="0" w:line="24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13 çalışma</w:t>
            </w:r>
          </w:p>
        </w:tc>
        <w:tc>
          <w:tcPr>
            <w:tcW w:w="3236" w:type="dxa"/>
          </w:tcPr>
          <w:p w14:paraId="6A8732E9" w14:textId="22175FCD" w:rsidR="00DE6B78" w:rsidRPr="004D07E7" w:rsidRDefault="00DE6B78" w:rsidP="0058454A">
            <w:pPr>
              <w:spacing w:after="0" w:line="24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4 hafta- 1 dönem</w:t>
            </w:r>
          </w:p>
        </w:tc>
      </w:tr>
      <w:tr w:rsidR="00DE6B78" w:rsidRPr="004D07E7" w14:paraId="33AB9B94" w14:textId="77777777" w:rsidTr="0058454A">
        <w:trPr>
          <w:trHeight w:val="344"/>
        </w:trPr>
        <w:tc>
          <w:tcPr>
            <w:tcW w:w="2753" w:type="dxa"/>
          </w:tcPr>
          <w:p w14:paraId="6BC87666" w14:textId="6635F8D9" w:rsidR="00DE6B78" w:rsidRPr="004D07E7" w:rsidRDefault="00DE6B78" w:rsidP="0058454A">
            <w:pPr>
              <w:spacing w:after="0" w:line="24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Öğrenciler</w:t>
            </w:r>
          </w:p>
        </w:tc>
        <w:tc>
          <w:tcPr>
            <w:tcW w:w="3021" w:type="dxa"/>
          </w:tcPr>
          <w:p w14:paraId="04732A2F" w14:textId="4A32356A" w:rsidR="00DE6B78" w:rsidRPr="004D07E7" w:rsidRDefault="00DE6B78" w:rsidP="0058454A">
            <w:pPr>
              <w:spacing w:after="0" w:line="24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11 çalışma</w:t>
            </w:r>
          </w:p>
        </w:tc>
        <w:tc>
          <w:tcPr>
            <w:tcW w:w="3236" w:type="dxa"/>
          </w:tcPr>
          <w:p w14:paraId="5125FBC1" w14:textId="77777777" w:rsidR="00DE6B78" w:rsidRPr="004D07E7" w:rsidRDefault="00DE6B78" w:rsidP="0058454A">
            <w:pPr>
              <w:spacing w:after="0" w:line="24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20 saat-6 ay</w:t>
            </w:r>
          </w:p>
        </w:tc>
      </w:tr>
    </w:tbl>
    <w:p w14:paraId="6F9B1285" w14:textId="188BDA1A" w:rsidR="00C32518" w:rsidRPr="002F2B5D" w:rsidRDefault="0089444A" w:rsidP="002F2B5D">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Süre </w:t>
      </w:r>
      <w:r w:rsidR="009A13D6">
        <w:rPr>
          <w:rFonts w:ascii="Times New Roman" w:eastAsia="Times New Roman" w:hAnsi="Times New Roman" w:cs="Times New Roman"/>
          <w:sz w:val="24"/>
          <w:szCs w:val="24"/>
          <w:lang w:val="tr-TR"/>
        </w:rPr>
        <w:t xml:space="preserve">ve katılımcı </w:t>
      </w:r>
      <w:r w:rsidRPr="004D07E7">
        <w:rPr>
          <w:rFonts w:ascii="Times New Roman" w:eastAsia="Times New Roman" w:hAnsi="Times New Roman" w:cs="Times New Roman"/>
          <w:sz w:val="24"/>
          <w:szCs w:val="24"/>
          <w:lang w:val="tr-TR"/>
        </w:rPr>
        <w:t xml:space="preserve">açısından öğretmenlere verilen eğitimlerin öğretmen adayı ve öğrencilere verilen eğitimlerden kısa olduğu göze çarpmaktadır (Tablo 1). </w:t>
      </w:r>
    </w:p>
    <w:p w14:paraId="127DA533" w14:textId="1E72C4C8" w:rsidR="00511EEE" w:rsidRPr="004D07E7" w:rsidRDefault="00B83038" w:rsidP="00C32518">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STEM</w:t>
      </w:r>
      <w:r w:rsidR="00511EEE" w:rsidRPr="004D07E7">
        <w:rPr>
          <w:rFonts w:ascii="Times New Roman" w:eastAsia="Times New Roman" w:hAnsi="Times New Roman" w:cs="Times New Roman"/>
          <w:b/>
          <w:sz w:val="24"/>
          <w:szCs w:val="24"/>
          <w:lang w:val="tr-TR"/>
        </w:rPr>
        <w:t xml:space="preserve"> Eğitim Veren Çalışmaların</w:t>
      </w:r>
      <w:r w:rsidR="009E379A" w:rsidRPr="004D07E7">
        <w:rPr>
          <w:rFonts w:ascii="Times New Roman" w:eastAsia="Times New Roman" w:hAnsi="Times New Roman" w:cs="Times New Roman"/>
          <w:b/>
          <w:sz w:val="24"/>
          <w:szCs w:val="24"/>
          <w:lang w:val="tr-TR"/>
        </w:rPr>
        <w:t xml:space="preserve"> Odaklandığı</w:t>
      </w:r>
      <w:r w:rsidR="00511EEE" w:rsidRPr="004D07E7">
        <w:rPr>
          <w:rFonts w:ascii="Times New Roman" w:eastAsia="Times New Roman" w:hAnsi="Times New Roman" w:cs="Times New Roman"/>
          <w:b/>
          <w:sz w:val="24"/>
          <w:szCs w:val="24"/>
          <w:lang w:val="tr-TR"/>
        </w:rPr>
        <w:t xml:space="preserve"> </w:t>
      </w:r>
      <w:r w:rsidRPr="004D07E7">
        <w:rPr>
          <w:rFonts w:ascii="Times New Roman" w:eastAsia="Times New Roman" w:hAnsi="Times New Roman" w:cs="Times New Roman"/>
          <w:b/>
          <w:sz w:val="24"/>
          <w:szCs w:val="24"/>
          <w:lang w:val="tr-TR"/>
        </w:rPr>
        <w:t>STEM</w:t>
      </w:r>
      <w:r w:rsidR="00511EEE" w:rsidRPr="004D07E7">
        <w:rPr>
          <w:rFonts w:ascii="Times New Roman" w:eastAsia="Times New Roman" w:hAnsi="Times New Roman" w:cs="Times New Roman"/>
          <w:b/>
          <w:sz w:val="24"/>
          <w:szCs w:val="24"/>
          <w:lang w:val="tr-TR"/>
        </w:rPr>
        <w:t xml:space="preserve"> Bileşenleri </w:t>
      </w:r>
    </w:p>
    <w:p w14:paraId="343681E9" w14:textId="2C0DE628" w:rsidR="00511EEE" w:rsidRPr="004D07E7" w:rsidRDefault="00511EEE" w:rsidP="0058454A">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Tablo 2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alanında verilen eğitim çalışmalarında çoklu bileşen bulunduran çalışmaların özetini sunmaktadır. </w:t>
      </w:r>
    </w:p>
    <w:p w14:paraId="2A229CFD" w14:textId="23338FC5" w:rsidR="0005003B" w:rsidRPr="004D07E7" w:rsidRDefault="0005003B" w:rsidP="00C32518">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Tablo 2. </w:t>
      </w:r>
      <w:r w:rsidRPr="004D07E7">
        <w:rPr>
          <w:rFonts w:ascii="Times New Roman" w:eastAsia="Times New Roman" w:hAnsi="Times New Roman" w:cs="Times New Roman"/>
          <w:sz w:val="24"/>
          <w:szCs w:val="24"/>
          <w:lang w:val="tr-TR"/>
        </w:rPr>
        <w:t xml:space="preserve">Odaklanılan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bileşeni açısından çalışmaların analizi </w:t>
      </w:r>
    </w:p>
    <w:tbl>
      <w:tblPr>
        <w:tblW w:w="8866" w:type="dxa"/>
        <w:tblInd w:w="10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418"/>
        <w:gridCol w:w="4836"/>
        <w:gridCol w:w="1612"/>
      </w:tblGrid>
      <w:tr w:rsidR="002F2B5D" w:rsidRPr="004D07E7" w14:paraId="1452D66B" w14:textId="77777777" w:rsidTr="002F2B5D">
        <w:trPr>
          <w:trHeight w:val="391"/>
        </w:trPr>
        <w:tc>
          <w:tcPr>
            <w:tcW w:w="2418" w:type="dxa"/>
          </w:tcPr>
          <w:p w14:paraId="0CED6B7B" w14:textId="77777777" w:rsidR="002F2B5D" w:rsidRPr="004D07E7" w:rsidRDefault="002F2B5D" w:rsidP="00BD731F">
            <w:pPr>
              <w:spacing w:after="0" w:line="360" w:lineRule="auto"/>
              <w:jc w:val="both"/>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 xml:space="preserve">Bileşen sayısı </w:t>
            </w:r>
          </w:p>
        </w:tc>
        <w:tc>
          <w:tcPr>
            <w:tcW w:w="4836" w:type="dxa"/>
          </w:tcPr>
          <w:p w14:paraId="0B4111CC" w14:textId="77777777" w:rsidR="002F2B5D" w:rsidRPr="004D07E7" w:rsidRDefault="002F2B5D" w:rsidP="00C32518">
            <w:pPr>
              <w:spacing w:after="0" w:line="360" w:lineRule="auto"/>
              <w:jc w:val="both"/>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 xml:space="preserve">Bileşen Türü </w:t>
            </w:r>
          </w:p>
        </w:tc>
        <w:tc>
          <w:tcPr>
            <w:tcW w:w="1612" w:type="dxa"/>
          </w:tcPr>
          <w:p w14:paraId="5A5476DB" w14:textId="77777777" w:rsidR="002F2B5D" w:rsidRPr="004D07E7" w:rsidRDefault="002F2B5D" w:rsidP="002F2B5D">
            <w:pPr>
              <w:spacing w:after="0" w:line="360" w:lineRule="auto"/>
              <w:jc w:val="center"/>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Sayı</w:t>
            </w:r>
          </w:p>
        </w:tc>
      </w:tr>
      <w:tr w:rsidR="002F2B5D" w:rsidRPr="004D07E7" w14:paraId="7D31C121" w14:textId="77777777" w:rsidTr="002F2B5D">
        <w:trPr>
          <w:trHeight w:val="391"/>
        </w:trPr>
        <w:tc>
          <w:tcPr>
            <w:tcW w:w="2418" w:type="dxa"/>
            <w:vMerge w:val="restart"/>
          </w:tcPr>
          <w:p w14:paraId="48F8843D" w14:textId="77777777" w:rsidR="002F2B5D" w:rsidRPr="004D07E7" w:rsidRDefault="002F2B5D" w:rsidP="004D07E7">
            <w:pPr>
              <w:spacing w:after="0" w:line="360" w:lineRule="auto"/>
              <w:ind w:firstLine="709"/>
              <w:jc w:val="both"/>
              <w:rPr>
                <w:rFonts w:ascii="Times New Roman" w:eastAsia="Times New Roman" w:hAnsi="Times New Roman" w:cs="Times New Roman"/>
                <w:sz w:val="24"/>
                <w:szCs w:val="24"/>
                <w:lang w:val="tr-TR"/>
              </w:rPr>
            </w:pPr>
          </w:p>
          <w:p w14:paraId="00F5E8F0" w14:textId="0A8F9C36" w:rsidR="002F2B5D" w:rsidRPr="004D07E7" w:rsidRDefault="002F2B5D" w:rsidP="00BD731F">
            <w:pPr>
              <w:spacing w:after="0" w:line="36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İ</w:t>
            </w:r>
            <w:r w:rsidRPr="004D07E7">
              <w:rPr>
                <w:rFonts w:ascii="Times New Roman" w:eastAsia="Times New Roman" w:hAnsi="Times New Roman" w:cs="Times New Roman"/>
                <w:sz w:val="24"/>
                <w:szCs w:val="24"/>
                <w:lang w:val="tr-TR"/>
              </w:rPr>
              <w:t xml:space="preserve">kili bileşen </w:t>
            </w:r>
          </w:p>
        </w:tc>
        <w:tc>
          <w:tcPr>
            <w:tcW w:w="4836" w:type="dxa"/>
          </w:tcPr>
          <w:p w14:paraId="74F5EB51" w14:textId="77777777" w:rsidR="002F2B5D" w:rsidRPr="004D07E7" w:rsidRDefault="002F2B5D" w:rsidP="00C32518">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Fen ve Teknoloji</w:t>
            </w:r>
          </w:p>
        </w:tc>
        <w:tc>
          <w:tcPr>
            <w:tcW w:w="1612" w:type="dxa"/>
          </w:tcPr>
          <w:p w14:paraId="1951821C" w14:textId="77777777" w:rsidR="002F2B5D" w:rsidRPr="004D07E7" w:rsidRDefault="002F2B5D" w:rsidP="00C32518">
            <w:pPr>
              <w:spacing w:after="0" w:line="360" w:lineRule="auto"/>
              <w:jc w:val="center"/>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1</w:t>
            </w:r>
          </w:p>
        </w:tc>
      </w:tr>
      <w:tr w:rsidR="002F2B5D" w:rsidRPr="004D07E7" w14:paraId="1D102B09" w14:textId="77777777" w:rsidTr="002F2B5D">
        <w:trPr>
          <w:trHeight w:val="391"/>
        </w:trPr>
        <w:tc>
          <w:tcPr>
            <w:tcW w:w="2418" w:type="dxa"/>
            <w:vMerge/>
          </w:tcPr>
          <w:p w14:paraId="78CB127C" w14:textId="77777777" w:rsidR="002F2B5D" w:rsidRPr="004D07E7" w:rsidRDefault="002F2B5D" w:rsidP="004D07E7">
            <w:pPr>
              <w:spacing w:after="0" w:line="360" w:lineRule="auto"/>
              <w:ind w:firstLine="709"/>
              <w:jc w:val="both"/>
              <w:rPr>
                <w:rFonts w:ascii="Times New Roman" w:eastAsia="Times New Roman" w:hAnsi="Times New Roman" w:cs="Times New Roman"/>
                <w:sz w:val="24"/>
                <w:szCs w:val="24"/>
                <w:lang w:val="tr-TR"/>
              </w:rPr>
            </w:pPr>
          </w:p>
        </w:tc>
        <w:tc>
          <w:tcPr>
            <w:tcW w:w="4836" w:type="dxa"/>
          </w:tcPr>
          <w:p w14:paraId="219116DC" w14:textId="77777777" w:rsidR="002F2B5D" w:rsidRPr="004D07E7" w:rsidRDefault="002F2B5D" w:rsidP="00C32518">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Fen ve Mühendislik</w:t>
            </w:r>
          </w:p>
        </w:tc>
        <w:tc>
          <w:tcPr>
            <w:tcW w:w="1612" w:type="dxa"/>
          </w:tcPr>
          <w:p w14:paraId="5626BA7B" w14:textId="77777777" w:rsidR="002F2B5D" w:rsidRPr="004D07E7" w:rsidRDefault="002F2B5D" w:rsidP="00C32518">
            <w:pPr>
              <w:spacing w:after="0" w:line="360" w:lineRule="auto"/>
              <w:jc w:val="center"/>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5</w:t>
            </w:r>
          </w:p>
        </w:tc>
      </w:tr>
      <w:tr w:rsidR="002F2B5D" w:rsidRPr="004D07E7" w14:paraId="3C588F3E" w14:textId="77777777" w:rsidTr="002F2B5D">
        <w:trPr>
          <w:trHeight w:val="459"/>
        </w:trPr>
        <w:tc>
          <w:tcPr>
            <w:tcW w:w="2418" w:type="dxa"/>
            <w:vMerge/>
          </w:tcPr>
          <w:p w14:paraId="104FA8D4" w14:textId="77777777" w:rsidR="002F2B5D" w:rsidRPr="004D07E7" w:rsidRDefault="002F2B5D" w:rsidP="004D07E7">
            <w:pPr>
              <w:spacing w:after="0" w:line="360" w:lineRule="auto"/>
              <w:ind w:firstLine="709"/>
              <w:jc w:val="both"/>
              <w:rPr>
                <w:rFonts w:ascii="Times New Roman" w:eastAsia="Times New Roman" w:hAnsi="Times New Roman" w:cs="Times New Roman"/>
                <w:sz w:val="24"/>
                <w:szCs w:val="24"/>
                <w:lang w:val="tr-TR"/>
              </w:rPr>
            </w:pPr>
          </w:p>
        </w:tc>
        <w:tc>
          <w:tcPr>
            <w:tcW w:w="4836" w:type="dxa"/>
          </w:tcPr>
          <w:p w14:paraId="5B0C751A" w14:textId="77777777" w:rsidR="002F2B5D" w:rsidRPr="004D07E7" w:rsidRDefault="002F2B5D" w:rsidP="00C32518">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Teknoloji ve Matematik</w:t>
            </w:r>
          </w:p>
        </w:tc>
        <w:tc>
          <w:tcPr>
            <w:tcW w:w="1612" w:type="dxa"/>
          </w:tcPr>
          <w:p w14:paraId="07F5471B" w14:textId="77777777" w:rsidR="002F2B5D" w:rsidRPr="004D07E7" w:rsidRDefault="002F2B5D" w:rsidP="00C32518">
            <w:pPr>
              <w:spacing w:after="0" w:line="360" w:lineRule="auto"/>
              <w:jc w:val="center"/>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1</w:t>
            </w:r>
          </w:p>
        </w:tc>
      </w:tr>
      <w:tr w:rsidR="002F2B5D" w:rsidRPr="004D07E7" w14:paraId="33F77266" w14:textId="77777777" w:rsidTr="002F2B5D">
        <w:trPr>
          <w:trHeight w:val="409"/>
        </w:trPr>
        <w:tc>
          <w:tcPr>
            <w:tcW w:w="2418" w:type="dxa"/>
            <w:vMerge/>
          </w:tcPr>
          <w:p w14:paraId="2C7C077B" w14:textId="77777777" w:rsidR="002F2B5D" w:rsidRPr="004D07E7" w:rsidRDefault="002F2B5D" w:rsidP="004D07E7">
            <w:pPr>
              <w:spacing w:after="0" w:line="360" w:lineRule="auto"/>
              <w:ind w:firstLine="709"/>
              <w:jc w:val="both"/>
              <w:rPr>
                <w:rFonts w:ascii="Times New Roman" w:eastAsia="Times New Roman" w:hAnsi="Times New Roman" w:cs="Times New Roman"/>
                <w:sz w:val="24"/>
                <w:szCs w:val="24"/>
                <w:lang w:val="tr-TR"/>
              </w:rPr>
            </w:pPr>
          </w:p>
        </w:tc>
        <w:tc>
          <w:tcPr>
            <w:tcW w:w="4836" w:type="dxa"/>
          </w:tcPr>
          <w:p w14:paraId="2D37B7E0" w14:textId="77777777" w:rsidR="002F2B5D" w:rsidRPr="004D07E7" w:rsidRDefault="002F2B5D" w:rsidP="00C32518">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Teknoloji ve Mühendislik</w:t>
            </w:r>
          </w:p>
        </w:tc>
        <w:tc>
          <w:tcPr>
            <w:tcW w:w="1612" w:type="dxa"/>
          </w:tcPr>
          <w:p w14:paraId="4D95DD13" w14:textId="77777777" w:rsidR="002F2B5D" w:rsidRPr="004D07E7" w:rsidRDefault="002F2B5D" w:rsidP="00C32518">
            <w:pPr>
              <w:spacing w:after="0" w:line="360" w:lineRule="auto"/>
              <w:jc w:val="center"/>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1</w:t>
            </w:r>
          </w:p>
        </w:tc>
      </w:tr>
      <w:tr w:rsidR="002F2B5D" w:rsidRPr="004D07E7" w14:paraId="1E4EA04D" w14:textId="77777777" w:rsidTr="002F2B5D">
        <w:trPr>
          <w:trHeight w:val="558"/>
        </w:trPr>
        <w:tc>
          <w:tcPr>
            <w:tcW w:w="2418" w:type="dxa"/>
            <w:vMerge w:val="restart"/>
          </w:tcPr>
          <w:p w14:paraId="36EC79F0" w14:textId="77777777" w:rsidR="002F2B5D" w:rsidRPr="004D07E7" w:rsidRDefault="002F2B5D" w:rsidP="00BD731F">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Üçlü bileşen</w:t>
            </w:r>
          </w:p>
        </w:tc>
        <w:tc>
          <w:tcPr>
            <w:tcW w:w="4836" w:type="dxa"/>
          </w:tcPr>
          <w:p w14:paraId="290EBF96" w14:textId="77777777" w:rsidR="002F2B5D" w:rsidRPr="004D07E7" w:rsidRDefault="002F2B5D" w:rsidP="00BD731F">
            <w:pPr>
              <w:spacing w:after="0" w:line="36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Fen, Matematik ve Mühendislik</w:t>
            </w:r>
          </w:p>
        </w:tc>
        <w:tc>
          <w:tcPr>
            <w:tcW w:w="1612" w:type="dxa"/>
          </w:tcPr>
          <w:p w14:paraId="35D89756" w14:textId="77777777" w:rsidR="002F2B5D" w:rsidRPr="004D07E7" w:rsidRDefault="002F2B5D" w:rsidP="00C32518">
            <w:pPr>
              <w:spacing w:after="0" w:line="360" w:lineRule="auto"/>
              <w:jc w:val="center"/>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2</w:t>
            </w:r>
          </w:p>
        </w:tc>
      </w:tr>
      <w:tr w:rsidR="002F2B5D" w:rsidRPr="004D07E7" w14:paraId="39A50437" w14:textId="77777777" w:rsidTr="002F2B5D">
        <w:trPr>
          <w:trHeight w:val="410"/>
        </w:trPr>
        <w:tc>
          <w:tcPr>
            <w:tcW w:w="2418" w:type="dxa"/>
            <w:vMerge/>
          </w:tcPr>
          <w:p w14:paraId="496871AE" w14:textId="77777777" w:rsidR="002F2B5D" w:rsidRPr="004D07E7" w:rsidRDefault="002F2B5D" w:rsidP="004D07E7">
            <w:pPr>
              <w:spacing w:after="0" w:line="360" w:lineRule="auto"/>
              <w:ind w:firstLine="709"/>
              <w:jc w:val="both"/>
              <w:rPr>
                <w:rFonts w:ascii="Times New Roman" w:eastAsia="Times New Roman" w:hAnsi="Times New Roman" w:cs="Times New Roman"/>
                <w:sz w:val="24"/>
                <w:szCs w:val="24"/>
                <w:lang w:val="tr-TR"/>
              </w:rPr>
            </w:pPr>
          </w:p>
        </w:tc>
        <w:tc>
          <w:tcPr>
            <w:tcW w:w="4836" w:type="dxa"/>
          </w:tcPr>
          <w:p w14:paraId="46DDF388" w14:textId="77777777" w:rsidR="002F2B5D" w:rsidRPr="004D07E7" w:rsidRDefault="002F2B5D" w:rsidP="00BD731F">
            <w:pPr>
              <w:spacing w:after="0" w:line="36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Fen, Teknoloji ve Matematik</w:t>
            </w:r>
          </w:p>
        </w:tc>
        <w:tc>
          <w:tcPr>
            <w:tcW w:w="1612" w:type="dxa"/>
          </w:tcPr>
          <w:p w14:paraId="4BD481A5" w14:textId="77777777" w:rsidR="002F2B5D" w:rsidRPr="004D07E7" w:rsidRDefault="002F2B5D" w:rsidP="00C32518">
            <w:pPr>
              <w:spacing w:after="0" w:line="360" w:lineRule="auto"/>
              <w:jc w:val="center"/>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2</w:t>
            </w:r>
          </w:p>
        </w:tc>
      </w:tr>
      <w:tr w:rsidR="002F2B5D" w:rsidRPr="004D07E7" w14:paraId="0492E631" w14:textId="77777777" w:rsidTr="002F2B5D">
        <w:trPr>
          <w:trHeight w:val="525"/>
        </w:trPr>
        <w:tc>
          <w:tcPr>
            <w:tcW w:w="2418" w:type="dxa"/>
            <w:vMerge/>
          </w:tcPr>
          <w:p w14:paraId="0A9F7D36" w14:textId="77777777" w:rsidR="002F2B5D" w:rsidRPr="004D07E7" w:rsidRDefault="002F2B5D" w:rsidP="004D07E7">
            <w:pPr>
              <w:spacing w:after="0" w:line="360" w:lineRule="auto"/>
              <w:ind w:firstLine="709"/>
              <w:jc w:val="both"/>
              <w:rPr>
                <w:rFonts w:ascii="Times New Roman" w:eastAsia="Times New Roman" w:hAnsi="Times New Roman" w:cs="Times New Roman"/>
                <w:sz w:val="24"/>
                <w:szCs w:val="24"/>
                <w:lang w:val="tr-TR"/>
              </w:rPr>
            </w:pPr>
          </w:p>
        </w:tc>
        <w:tc>
          <w:tcPr>
            <w:tcW w:w="4836" w:type="dxa"/>
          </w:tcPr>
          <w:p w14:paraId="2393422E" w14:textId="77777777" w:rsidR="002F2B5D" w:rsidRPr="004D07E7" w:rsidRDefault="002F2B5D" w:rsidP="00BD731F">
            <w:pPr>
              <w:spacing w:after="0" w:line="36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Teknoloji, Matematik ve Mühendislik</w:t>
            </w:r>
          </w:p>
        </w:tc>
        <w:tc>
          <w:tcPr>
            <w:tcW w:w="1612" w:type="dxa"/>
          </w:tcPr>
          <w:p w14:paraId="635EB613" w14:textId="77777777" w:rsidR="002F2B5D" w:rsidRPr="004D07E7" w:rsidRDefault="002F2B5D"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1</w:t>
            </w:r>
          </w:p>
        </w:tc>
      </w:tr>
      <w:tr w:rsidR="002F2B5D" w:rsidRPr="004D07E7" w14:paraId="6A238982" w14:textId="77777777" w:rsidTr="002F2B5D">
        <w:trPr>
          <w:trHeight w:val="548"/>
        </w:trPr>
        <w:tc>
          <w:tcPr>
            <w:tcW w:w="2418" w:type="dxa"/>
          </w:tcPr>
          <w:p w14:paraId="1295A7AA" w14:textId="77777777" w:rsidR="002F2B5D" w:rsidRPr="004D07E7" w:rsidRDefault="002F2B5D" w:rsidP="00BD731F">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Tüm Bileşenler  </w:t>
            </w:r>
          </w:p>
        </w:tc>
        <w:tc>
          <w:tcPr>
            <w:tcW w:w="4836" w:type="dxa"/>
          </w:tcPr>
          <w:p w14:paraId="124DF1A3" w14:textId="77777777" w:rsidR="002F2B5D" w:rsidRPr="004D07E7" w:rsidRDefault="002F2B5D" w:rsidP="00BD731F">
            <w:pPr>
              <w:spacing w:after="0" w:line="360" w:lineRule="auto"/>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Fen, Teknoloji, Matematik ve Mühendislik </w:t>
            </w:r>
          </w:p>
        </w:tc>
        <w:tc>
          <w:tcPr>
            <w:tcW w:w="1612" w:type="dxa"/>
          </w:tcPr>
          <w:p w14:paraId="533BBBA0" w14:textId="77777777" w:rsidR="002F2B5D" w:rsidRPr="004D07E7" w:rsidRDefault="002F2B5D"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9</w:t>
            </w:r>
          </w:p>
        </w:tc>
      </w:tr>
    </w:tbl>
    <w:p w14:paraId="705F2DC5" w14:textId="77777777" w:rsidR="0005003B" w:rsidRPr="004D07E7" w:rsidRDefault="0005003B" w:rsidP="004D07E7">
      <w:pPr>
        <w:spacing w:after="0" w:line="360" w:lineRule="auto"/>
        <w:ind w:firstLine="709"/>
        <w:jc w:val="both"/>
        <w:rPr>
          <w:rFonts w:ascii="Times New Roman" w:eastAsia="Times New Roman" w:hAnsi="Times New Roman" w:cs="Times New Roman"/>
          <w:sz w:val="24"/>
          <w:szCs w:val="24"/>
          <w:lang w:val="tr-TR"/>
        </w:rPr>
      </w:pPr>
    </w:p>
    <w:p w14:paraId="0E6BCDD7" w14:textId="4EDFEDC2" w:rsidR="0005003B" w:rsidRPr="004D07E7" w:rsidRDefault="007D507E"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STEM yaklaşı</w:t>
      </w:r>
      <w:r>
        <w:rPr>
          <w:rFonts w:ascii="Times New Roman" w:eastAsia="Times New Roman" w:hAnsi="Times New Roman" w:cs="Times New Roman"/>
          <w:sz w:val="24"/>
          <w:szCs w:val="24"/>
          <w:lang w:val="tr-TR"/>
        </w:rPr>
        <w:t>mı dört ayrı disiplini içermektedir. A</w:t>
      </w:r>
      <w:r w:rsidRPr="004D07E7">
        <w:rPr>
          <w:rFonts w:ascii="Times New Roman" w:eastAsia="Times New Roman" w:hAnsi="Times New Roman" w:cs="Times New Roman"/>
          <w:sz w:val="24"/>
          <w:szCs w:val="24"/>
          <w:lang w:val="tr-TR"/>
        </w:rPr>
        <w:t xml:space="preserve">lan yazında farklı tanımlar bulunmakla birlikte </w:t>
      </w:r>
      <w:proofErr w:type="spellStart"/>
      <w:r w:rsidRPr="004D07E7">
        <w:rPr>
          <w:rFonts w:ascii="Times New Roman" w:eastAsia="Times New Roman" w:hAnsi="Times New Roman" w:cs="Times New Roman"/>
          <w:sz w:val="24"/>
          <w:szCs w:val="24"/>
          <w:lang w:val="tr-TR"/>
        </w:rPr>
        <w:t>Sanders</w:t>
      </w:r>
      <w:proofErr w:type="spellEnd"/>
      <w:r w:rsidRPr="004D07E7">
        <w:rPr>
          <w:rFonts w:ascii="Times New Roman" w:eastAsia="Times New Roman" w:hAnsi="Times New Roman" w:cs="Times New Roman"/>
          <w:sz w:val="24"/>
          <w:szCs w:val="24"/>
          <w:lang w:val="tr-TR"/>
        </w:rPr>
        <w:t>’ e göre (2009) en az iki disiplini içermesi gerektiği</w:t>
      </w:r>
      <w:r>
        <w:rPr>
          <w:rFonts w:ascii="Times New Roman" w:eastAsia="Times New Roman" w:hAnsi="Times New Roman" w:cs="Times New Roman"/>
          <w:sz w:val="24"/>
          <w:szCs w:val="24"/>
          <w:lang w:val="tr-TR"/>
        </w:rPr>
        <w:t xml:space="preserve">dir. </w:t>
      </w:r>
      <w:r w:rsidR="0005003B" w:rsidRPr="004D07E7">
        <w:rPr>
          <w:rFonts w:ascii="Times New Roman" w:eastAsia="Times New Roman" w:hAnsi="Times New Roman" w:cs="Times New Roman"/>
          <w:sz w:val="24"/>
          <w:szCs w:val="24"/>
          <w:lang w:val="tr-TR"/>
        </w:rPr>
        <w:t xml:space="preserve">Ülkemizde yapılan </w:t>
      </w:r>
      <w:r w:rsidR="00B83038" w:rsidRPr="004D07E7">
        <w:rPr>
          <w:rFonts w:ascii="Times New Roman" w:eastAsia="Times New Roman" w:hAnsi="Times New Roman" w:cs="Times New Roman"/>
          <w:sz w:val="24"/>
          <w:szCs w:val="24"/>
          <w:lang w:val="tr-TR"/>
        </w:rPr>
        <w:t>STEM</w:t>
      </w:r>
      <w:r w:rsidR="0005003B" w:rsidRPr="004D07E7">
        <w:rPr>
          <w:rFonts w:ascii="Times New Roman" w:eastAsia="Times New Roman" w:hAnsi="Times New Roman" w:cs="Times New Roman"/>
          <w:sz w:val="24"/>
          <w:szCs w:val="24"/>
          <w:lang w:val="tr-TR"/>
        </w:rPr>
        <w:t xml:space="preserve"> çalışmalarında </w:t>
      </w:r>
      <w:r w:rsidR="002E1448">
        <w:rPr>
          <w:rFonts w:ascii="Times New Roman" w:eastAsia="Times New Roman" w:hAnsi="Times New Roman" w:cs="Times New Roman"/>
          <w:sz w:val="24"/>
          <w:szCs w:val="24"/>
          <w:lang w:val="tr-TR"/>
        </w:rPr>
        <w:t>bileşenler farklı</w:t>
      </w:r>
      <w:r>
        <w:rPr>
          <w:rFonts w:ascii="Times New Roman" w:eastAsia="Times New Roman" w:hAnsi="Times New Roman" w:cs="Times New Roman"/>
          <w:sz w:val="24"/>
          <w:szCs w:val="24"/>
          <w:lang w:val="tr-TR"/>
        </w:rPr>
        <w:t xml:space="preserve"> </w:t>
      </w:r>
      <w:proofErr w:type="gramStart"/>
      <w:r>
        <w:rPr>
          <w:rFonts w:ascii="Times New Roman" w:eastAsia="Times New Roman" w:hAnsi="Times New Roman" w:cs="Times New Roman"/>
          <w:sz w:val="24"/>
          <w:szCs w:val="24"/>
          <w:lang w:val="tr-TR"/>
        </w:rPr>
        <w:t>kombinasyonlarda</w:t>
      </w:r>
      <w:proofErr w:type="gramEnd"/>
      <w:r>
        <w:rPr>
          <w:rFonts w:ascii="Times New Roman" w:eastAsia="Times New Roman" w:hAnsi="Times New Roman" w:cs="Times New Roman"/>
          <w:sz w:val="24"/>
          <w:szCs w:val="24"/>
          <w:lang w:val="tr-TR"/>
        </w:rPr>
        <w:t xml:space="preserve"> çalışılmıştır (Tablo 2). </w:t>
      </w:r>
      <w:r w:rsidR="002E1448">
        <w:rPr>
          <w:rFonts w:ascii="Times New Roman" w:eastAsia="Times New Roman" w:hAnsi="Times New Roman" w:cs="Times New Roman"/>
          <w:sz w:val="24"/>
          <w:szCs w:val="24"/>
          <w:lang w:val="tr-TR"/>
        </w:rPr>
        <w:t xml:space="preserve"> </w:t>
      </w:r>
    </w:p>
    <w:p w14:paraId="58C45A8A" w14:textId="5BC69D6B" w:rsidR="00511EEE" w:rsidRPr="004D07E7" w:rsidRDefault="006700FA" w:rsidP="00C32518">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STEM Eğitim Veren Çalışmaların </w:t>
      </w:r>
      <w:r w:rsidR="00511EEE" w:rsidRPr="004D07E7">
        <w:rPr>
          <w:rFonts w:ascii="Times New Roman" w:eastAsia="Times New Roman" w:hAnsi="Times New Roman" w:cs="Times New Roman"/>
          <w:b/>
          <w:sz w:val="24"/>
          <w:szCs w:val="24"/>
          <w:lang w:val="tr-TR"/>
        </w:rPr>
        <w:t xml:space="preserve">Hayat Problemi Varlığı Açısından </w:t>
      </w:r>
      <w:r w:rsidR="006A33F1">
        <w:rPr>
          <w:rFonts w:ascii="Times New Roman" w:eastAsia="Times New Roman" w:hAnsi="Times New Roman" w:cs="Times New Roman"/>
          <w:b/>
          <w:sz w:val="24"/>
          <w:szCs w:val="24"/>
          <w:lang w:val="tr-TR"/>
        </w:rPr>
        <w:t>İncelenmesi</w:t>
      </w:r>
    </w:p>
    <w:p w14:paraId="7A1483C4" w14:textId="14F1D0E5" w:rsidR="00511EEE" w:rsidRPr="004D07E7" w:rsidRDefault="00B83038" w:rsidP="00A8533A">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STEM</w:t>
      </w:r>
      <w:r w:rsidR="00511EEE" w:rsidRPr="004D07E7">
        <w:rPr>
          <w:rFonts w:ascii="Times New Roman" w:eastAsia="Times New Roman" w:hAnsi="Times New Roman" w:cs="Times New Roman"/>
          <w:sz w:val="24"/>
          <w:szCs w:val="24"/>
          <w:lang w:val="tr-TR"/>
        </w:rPr>
        <w:t xml:space="preserve"> eğitiminin temel özelliklerinden biri günlük hayattan problemler</w:t>
      </w:r>
      <w:r w:rsidR="00EA3523">
        <w:rPr>
          <w:rFonts w:ascii="Times New Roman" w:eastAsia="Times New Roman" w:hAnsi="Times New Roman" w:cs="Times New Roman"/>
          <w:sz w:val="24"/>
          <w:szCs w:val="24"/>
          <w:lang w:val="tr-TR"/>
        </w:rPr>
        <w:t>i</w:t>
      </w:r>
      <w:r w:rsidR="00511EEE" w:rsidRPr="004D07E7">
        <w:rPr>
          <w:rFonts w:ascii="Times New Roman" w:eastAsia="Times New Roman" w:hAnsi="Times New Roman" w:cs="Times New Roman"/>
          <w:sz w:val="24"/>
          <w:szCs w:val="24"/>
          <w:lang w:val="tr-TR"/>
        </w:rPr>
        <w:t xml:space="preserve"> içermesidir (English, 2016). Analizler sonucu </w:t>
      </w:r>
      <w:r w:rsidRPr="004D07E7">
        <w:rPr>
          <w:rFonts w:ascii="Times New Roman" w:eastAsia="Times New Roman" w:hAnsi="Times New Roman" w:cs="Times New Roman"/>
          <w:sz w:val="24"/>
          <w:szCs w:val="24"/>
          <w:lang w:val="tr-TR"/>
        </w:rPr>
        <w:t>STEM</w:t>
      </w:r>
      <w:r w:rsidR="00511EEE" w:rsidRPr="004D07E7">
        <w:rPr>
          <w:rFonts w:ascii="Times New Roman" w:eastAsia="Times New Roman" w:hAnsi="Times New Roman" w:cs="Times New Roman"/>
          <w:sz w:val="24"/>
          <w:szCs w:val="24"/>
          <w:lang w:val="tr-TR"/>
        </w:rPr>
        <w:t xml:space="preserve"> eğitimi verilen 26 çalışmanın 13 tanesinde uygulanan etkinliklerde hayat probleminin olduğu, altı tanesinde ise hayat probleminin </w:t>
      </w:r>
      <w:r w:rsidR="00A8533A">
        <w:rPr>
          <w:rFonts w:ascii="Times New Roman" w:eastAsia="Times New Roman" w:hAnsi="Times New Roman" w:cs="Times New Roman"/>
          <w:sz w:val="24"/>
          <w:szCs w:val="24"/>
          <w:lang w:val="tr-TR"/>
        </w:rPr>
        <w:t xml:space="preserve">olmadığı belirlenmiştir. </w:t>
      </w:r>
      <w:r w:rsidR="005C2841" w:rsidRPr="004D07E7">
        <w:rPr>
          <w:rFonts w:ascii="Times New Roman" w:eastAsia="Times New Roman" w:hAnsi="Times New Roman" w:cs="Times New Roman"/>
          <w:sz w:val="24"/>
          <w:szCs w:val="24"/>
          <w:lang w:val="tr-TR"/>
        </w:rPr>
        <w:t>Y</w:t>
      </w:r>
      <w:r w:rsidR="00511EEE" w:rsidRPr="004D07E7">
        <w:rPr>
          <w:rFonts w:ascii="Times New Roman" w:eastAsia="Times New Roman" w:hAnsi="Times New Roman" w:cs="Times New Roman"/>
          <w:sz w:val="24"/>
          <w:szCs w:val="24"/>
          <w:lang w:val="tr-TR"/>
        </w:rPr>
        <w:t xml:space="preserve">edi makalede ise eğitimlerin nasıl gerçekleştiğinin </w:t>
      </w:r>
      <w:r w:rsidR="00E6740E" w:rsidRPr="004D07E7">
        <w:rPr>
          <w:rFonts w:ascii="Times New Roman" w:eastAsia="Times New Roman" w:hAnsi="Times New Roman" w:cs="Times New Roman"/>
          <w:sz w:val="24"/>
          <w:szCs w:val="24"/>
          <w:lang w:val="tr-TR"/>
        </w:rPr>
        <w:t>anlatıldığı</w:t>
      </w:r>
      <w:r w:rsidR="00511EEE" w:rsidRPr="004D07E7">
        <w:rPr>
          <w:rFonts w:ascii="Times New Roman" w:eastAsia="Times New Roman" w:hAnsi="Times New Roman" w:cs="Times New Roman"/>
          <w:sz w:val="24"/>
          <w:szCs w:val="24"/>
          <w:lang w:val="tr-TR"/>
        </w:rPr>
        <w:t xml:space="preserve"> yöntem kısmında yeterli detayın sunulmadığı gözlenmiştir. Bu yüzden bu çalışmalarda kodlamaya gidilmemiştir. </w:t>
      </w:r>
    </w:p>
    <w:p w14:paraId="000FE361" w14:textId="27DED3BB" w:rsidR="00511EEE" w:rsidRPr="004D07E7" w:rsidRDefault="00511EEE"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Hayat problemi örneği olarak Çetinkaya ve Çolakoğlu (2017) matematiksel modelleme ile İzmir Şehir haritası oluşturulmasını (</w:t>
      </w:r>
      <w:r w:rsidRPr="004D07E7">
        <w:rPr>
          <w:rFonts w:ascii="Times New Roman" w:eastAsia="Times New Roman" w:hAnsi="Times New Roman" w:cs="Times New Roman"/>
          <w:i/>
          <w:sz w:val="24"/>
          <w:szCs w:val="24"/>
          <w:lang w:val="tr-TR"/>
        </w:rPr>
        <w:t xml:space="preserve">Math City </w:t>
      </w:r>
      <w:proofErr w:type="spellStart"/>
      <w:r w:rsidRPr="004D07E7">
        <w:rPr>
          <w:rFonts w:ascii="Times New Roman" w:eastAsia="Times New Roman" w:hAnsi="Times New Roman" w:cs="Times New Roman"/>
          <w:i/>
          <w:sz w:val="24"/>
          <w:szCs w:val="24"/>
          <w:lang w:val="tr-TR"/>
        </w:rPr>
        <w:t>Map</w:t>
      </w:r>
      <w:proofErr w:type="spellEnd"/>
      <w:r w:rsidRPr="004D07E7">
        <w:rPr>
          <w:rFonts w:ascii="Times New Roman" w:eastAsia="Times New Roman" w:hAnsi="Times New Roman" w:cs="Times New Roman"/>
          <w:sz w:val="24"/>
          <w:szCs w:val="24"/>
          <w:lang w:val="tr-TR"/>
        </w:rPr>
        <w:t xml:space="preserve">) öğrencilere sunmuş ve İzmir ilinde bulunan </w:t>
      </w:r>
      <w:r w:rsidRPr="004D07E7">
        <w:rPr>
          <w:rFonts w:ascii="Times New Roman" w:eastAsia="Times New Roman" w:hAnsi="Times New Roman" w:cs="Times New Roman"/>
          <w:sz w:val="24"/>
          <w:szCs w:val="24"/>
          <w:lang w:val="tr-TR"/>
        </w:rPr>
        <w:lastRenderedPageBreak/>
        <w:t>bazı binaların matematiksel modelleme ile yüksekliğinin hesaplanmasını istemişlerdir. Çınar</w:t>
      </w:r>
      <w:r w:rsidR="00DF3198" w:rsidRPr="004D07E7">
        <w:rPr>
          <w:rFonts w:ascii="Times New Roman" w:eastAsia="Times New Roman" w:hAnsi="Times New Roman" w:cs="Times New Roman"/>
          <w:sz w:val="24"/>
          <w:szCs w:val="24"/>
          <w:lang w:val="tr-TR"/>
        </w:rPr>
        <w:t xml:space="preserve"> vd</w:t>
      </w:r>
      <w:proofErr w:type="gramStart"/>
      <w:r w:rsidR="00DF3198" w:rsidRPr="004D07E7">
        <w:rPr>
          <w:rFonts w:ascii="Times New Roman" w:eastAsia="Times New Roman" w:hAnsi="Times New Roman" w:cs="Times New Roman"/>
          <w:sz w:val="24"/>
          <w:szCs w:val="24"/>
          <w:lang w:val="tr-TR"/>
        </w:rPr>
        <w:t>.</w:t>
      </w:r>
      <w:r w:rsidR="00880465">
        <w:rPr>
          <w:rFonts w:ascii="Times New Roman" w:eastAsia="Times New Roman" w:hAnsi="Times New Roman" w:cs="Times New Roman"/>
          <w:sz w:val="24"/>
          <w:szCs w:val="24"/>
          <w:lang w:val="tr-TR"/>
        </w:rPr>
        <w:t>,</w:t>
      </w:r>
      <w:proofErr w:type="gramEnd"/>
      <w:r w:rsidR="00880465">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 xml:space="preserve">(2016) ise katılımcılardan belirlenen kriterlere uygun köprü tasarlamalarını isterken </w:t>
      </w:r>
      <w:proofErr w:type="spellStart"/>
      <w:r w:rsidRPr="004D07E7">
        <w:rPr>
          <w:rFonts w:ascii="Times New Roman" w:eastAsia="Times New Roman" w:hAnsi="Times New Roman" w:cs="Times New Roman"/>
          <w:sz w:val="24"/>
          <w:szCs w:val="24"/>
          <w:lang w:val="tr-TR"/>
        </w:rPr>
        <w:t>Tarkın-Çelikkıran</w:t>
      </w:r>
      <w:proofErr w:type="spellEnd"/>
      <w:r w:rsidRPr="004D07E7">
        <w:rPr>
          <w:rFonts w:ascii="Times New Roman" w:eastAsia="Times New Roman" w:hAnsi="Times New Roman" w:cs="Times New Roman"/>
          <w:sz w:val="24"/>
          <w:szCs w:val="24"/>
          <w:lang w:val="tr-TR"/>
        </w:rPr>
        <w:t xml:space="preserve"> ve Aydın-</w:t>
      </w:r>
      <w:proofErr w:type="spellStart"/>
      <w:r w:rsidRPr="004D07E7">
        <w:rPr>
          <w:rFonts w:ascii="Times New Roman" w:eastAsia="Times New Roman" w:hAnsi="Times New Roman" w:cs="Times New Roman"/>
          <w:sz w:val="24"/>
          <w:szCs w:val="24"/>
          <w:lang w:val="tr-TR"/>
        </w:rPr>
        <w:t>Günbatar</w:t>
      </w:r>
      <w:proofErr w:type="spellEnd"/>
      <w:r w:rsidRPr="004D07E7">
        <w:rPr>
          <w:rFonts w:ascii="Times New Roman" w:eastAsia="Times New Roman" w:hAnsi="Times New Roman" w:cs="Times New Roman"/>
          <w:sz w:val="24"/>
          <w:szCs w:val="24"/>
          <w:lang w:val="tr-TR"/>
        </w:rPr>
        <w:t xml:space="preserve"> (2017) ise öğretmen adaylarından okul futbol takımı için soğuk kompres torbası tasarlamalarını istemişlerdir. Gülhan ve Şahin (2016) ise ‘Yaşamımızdaki Elektrik’ ünitesi için ‘’Evimizi Tasarlayalım’’ problemini katılımcılara sunmuştur. </w:t>
      </w:r>
    </w:p>
    <w:p w14:paraId="7C92A660" w14:textId="23EE62FA" w:rsidR="00511EEE" w:rsidRPr="004D07E7" w:rsidRDefault="00511EEE" w:rsidP="00CF6209">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Kullanılan Yaklaşım Açısından </w:t>
      </w:r>
      <w:r w:rsidR="00B83038" w:rsidRPr="004D07E7">
        <w:rPr>
          <w:rFonts w:ascii="Times New Roman" w:eastAsia="Times New Roman" w:hAnsi="Times New Roman" w:cs="Times New Roman"/>
          <w:b/>
          <w:sz w:val="24"/>
          <w:szCs w:val="24"/>
          <w:lang w:val="tr-TR"/>
        </w:rPr>
        <w:t>STEM</w:t>
      </w:r>
      <w:r w:rsidRPr="004D07E7">
        <w:rPr>
          <w:rFonts w:ascii="Times New Roman" w:eastAsia="Times New Roman" w:hAnsi="Times New Roman" w:cs="Times New Roman"/>
          <w:b/>
          <w:sz w:val="24"/>
          <w:szCs w:val="24"/>
          <w:lang w:val="tr-TR"/>
        </w:rPr>
        <w:t xml:space="preserve"> Eğitimi Veren Çalışmaların Analizi </w:t>
      </w:r>
    </w:p>
    <w:p w14:paraId="21059C2D" w14:textId="3928EC84" w:rsidR="00511EEE" w:rsidRPr="004D07E7" w:rsidRDefault="00511EEE"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Alan yazında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eğitimi veren çalışmalarda temel alınan yaklaşım açısından yararlı olan ve alan yazında önerilen yaklaşımlar tasarım temelli, problem temelli, proje temelli ve sorgulayıcı araştırma t</w:t>
      </w:r>
      <w:r w:rsidR="00472972" w:rsidRPr="004D07E7">
        <w:rPr>
          <w:rFonts w:ascii="Times New Roman" w:eastAsia="Times New Roman" w:hAnsi="Times New Roman" w:cs="Times New Roman"/>
          <w:sz w:val="24"/>
          <w:szCs w:val="24"/>
          <w:lang w:val="tr-TR"/>
        </w:rPr>
        <w:t>emelli yaklaşımlardır (Mustafa vd</w:t>
      </w:r>
      <w:proofErr w:type="gramStart"/>
      <w:r w:rsidR="00472972" w:rsidRPr="004D07E7">
        <w:rPr>
          <w:rFonts w:ascii="Times New Roman" w:eastAsia="Times New Roman" w:hAnsi="Times New Roman" w:cs="Times New Roman"/>
          <w:sz w:val="24"/>
          <w:szCs w:val="24"/>
          <w:lang w:val="tr-TR"/>
        </w:rPr>
        <w:t>.,</w:t>
      </w:r>
      <w:proofErr w:type="gramEnd"/>
      <w:r w:rsidR="00472972"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 xml:space="preserve">2016). Şekil </w:t>
      </w:r>
      <w:r w:rsidR="002E1448">
        <w:rPr>
          <w:rFonts w:ascii="Times New Roman" w:eastAsia="Times New Roman" w:hAnsi="Times New Roman" w:cs="Times New Roman"/>
          <w:sz w:val="24"/>
          <w:szCs w:val="24"/>
          <w:lang w:val="tr-TR"/>
        </w:rPr>
        <w:t>7</w:t>
      </w:r>
      <w:r w:rsidR="002E1448" w:rsidRPr="004D07E7">
        <w:rPr>
          <w:rFonts w:ascii="Times New Roman" w:eastAsia="Times New Roman" w:hAnsi="Times New Roman" w:cs="Times New Roman"/>
          <w:sz w:val="24"/>
          <w:szCs w:val="24"/>
          <w:lang w:val="tr-TR"/>
        </w:rPr>
        <w:t xml:space="preserve">’de </w:t>
      </w:r>
      <w:r w:rsidR="00B83038" w:rsidRPr="004D07E7">
        <w:rPr>
          <w:rFonts w:ascii="Times New Roman" w:eastAsia="Times New Roman" w:hAnsi="Times New Roman" w:cs="Times New Roman"/>
          <w:sz w:val="24"/>
          <w:szCs w:val="24"/>
          <w:lang w:val="tr-TR"/>
        </w:rPr>
        <w:t>STEM</w:t>
      </w:r>
      <w:r w:rsidR="00180C2E" w:rsidRPr="004D07E7">
        <w:rPr>
          <w:rFonts w:ascii="Times New Roman" w:eastAsia="Times New Roman" w:hAnsi="Times New Roman" w:cs="Times New Roman"/>
          <w:sz w:val="24"/>
          <w:szCs w:val="24"/>
          <w:lang w:val="tr-TR"/>
        </w:rPr>
        <w:t xml:space="preserve"> eğitimlerinde benimsenen yaklaşım ile ilgili </w:t>
      </w:r>
      <w:r w:rsidRPr="004D07E7">
        <w:rPr>
          <w:rFonts w:ascii="Times New Roman" w:eastAsia="Times New Roman" w:hAnsi="Times New Roman" w:cs="Times New Roman"/>
          <w:sz w:val="24"/>
          <w:szCs w:val="24"/>
          <w:lang w:val="tr-TR"/>
        </w:rPr>
        <w:t xml:space="preserve">sonuçlar </w:t>
      </w:r>
      <w:r w:rsidR="00180C2E" w:rsidRPr="004D07E7">
        <w:rPr>
          <w:rFonts w:ascii="Times New Roman" w:eastAsia="Times New Roman" w:hAnsi="Times New Roman" w:cs="Times New Roman"/>
          <w:sz w:val="24"/>
          <w:szCs w:val="24"/>
          <w:lang w:val="tr-TR"/>
        </w:rPr>
        <w:t xml:space="preserve">sunulmuştur. </w:t>
      </w:r>
      <w:r w:rsidRPr="004D07E7">
        <w:rPr>
          <w:rFonts w:ascii="Times New Roman" w:eastAsia="Times New Roman" w:hAnsi="Times New Roman" w:cs="Times New Roman"/>
          <w:sz w:val="24"/>
          <w:szCs w:val="24"/>
          <w:lang w:val="tr-TR"/>
        </w:rPr>
        <w:t xml:space="preserve"> </w:t>
      </w:r>
    </w:p>
    <w:p w14:paraId="6F452FCE" w14:textId="77777777" w:rsidR="00511EEE" w:rsidRPr="004D07E7" w:rsidRDefault="00511EEE"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hAnsi="Times New Roman" w:cs="Times New Roman"/>
          <w:noProof/>
          <w:sz w:val="24"/>
          <w:szCs w:val="24"/>
          <w:lang w:val="tr-TR" w:eastAsia="tr-TR"/>
        </w:rPr>
        <w:drawing>
          <wp:inline distT="0" distB="0" distL="0" distR="0" wp14:anchorId="7650DA1D" wp14:editId="16CC8D10">
            <wp:extent cx="5398770" cy="2438400"/>
            <wp:effectExtent l="0" t="0" r="11430" b="19050"/>
            <wp:docPr id="11" name="Grafik 11">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47DA49" w14:textId="72065818" w:rsidR="00AE4773" w:rsidRPr="004D07E7" w:rsidRDefault="00AE4773" w:rsidP="00CF6209">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Şekil </w:t>
      </w:r>
      <w:r w:rsidR="002E1448">
        <w:rPr>
          <w:rFonts w:ascii="Times New Roman" w:eastAsia="Times New Roman" w:hAnsi="Times New Roman" w:cs="Times New Roman"/>
          <w:b/>
          <w:sz w:val="24"/>
          <w:szCs w:val="24"/>
          <w:lang w:val="tr-TR"/>
        </w:rPr>
        <w:t>7</w:t>
      </w:r>
      <w:r w:rsidRPr="004D07E7">
        <w:rPr>
          <w:rFonts w:ascii="Times New Roman" w:eastAsia="Times New Roman" w:hAnsi="Times New Roman" w:cs="Times New Roman"/>
          <w:b/>
          <w:sz w:val="24"/>
          <w:szCs w:val="24"/>
          <w:lang w:val="tr-TR"/>
        </w:rPr>
        <w:t xml:space="preserv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eğitim</w:t>
      </w:r>
      <w:r w:rsidR="00742C61" w:rsidRPr="004D07E7">
        <w:rPr>
          <w:rFonts w:ascii="Times New Roman" w:eastAsia="Times New Roman" w:hAnsi="Times New Roman" w:cs="Times New Roman"/>
          <w:sz w:val="24"/>
          <w:szCs w:val="24"/>
          <w:lang w:val="tr-TR"/>
        </w:rPr>
        <w:t>ler</w:t>
      </w:r>
      <w:r w:rsidRPr="004D07E7">
        <w:rPr>
          <w:rFonts w:ascii="Times New Roman" w:eastAsia="Times New Roman" w:hAnsi="Times New Roman" w:cs="Times New Roman"/>
          <w:sz w:val="24"/>
          <w:szCs w:val="24"/>
          <w:lang w:val="tr-TR"/>
        </w:rPr>
        <w:t xml:space="preserve">inde temel alınan yaklaşımlar </w:t>
      </w:r>
    </w:p>
    <w:p w14:paraId="4EC3B786" w14:textId="3C65CC84" w:rsidR="0058454A" w:rsidRDefault="003266B4" w:rsidP="00CF6209">
      <w:pPr>
        <w:spacing w:after="0" w:line="36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b/>
        <w:t>E</w:t>
      </w:r>
      <w:r w:rsidR="00203E3C" w:rsidRPr="004D07E7">
        <w:rPr>
          <w:rFonts w:ascii="Times New Roman" w:eastAsia="Times New Roman" w:hAnsi="Times New Roman" w:cs="Times New Roman"/>
          <w:sz w:val="24"/>
          <w:szCs w:val="24"/>
          <w:lang w:val="tr-TR"/>
        </w:rPr>
        <w:t>n çok tasarım temel</w:t>
      </w:r>
      <w:r>
        <w:rPr>
          <w:rFonts w:ascii="Times New Roman" w:eastAsia="Times New Roman" w:hAnsi="Times New Roman" w:cs="Times New Roman"/>
          <w:sz w:val="24"/>
          <w:szCs w:val="24"/>
          <w:lang w:val="tr-TR"/>
        </w:rPr>
        <w:t>li ve problem temelli yaklaşım</w:t>
      </w:r>
      <w:r w:rsidR="00203E3C" w:rsidRPr="004D07E7">
        <w:rPr>
          <w:rFonts w:ascii="Times New Roman" w:eastAsia="Times New Roman" w:hAnsi="Times New Roman" w:cs="Times New Roman"/>
          <w:sz w:val="24"/>
          <w:szCs w:val="24"/>
          <w:lang w:val="tr-TR"/>
        </w:rPr>
        <w:t xml:space="preserve"> kullanılırken sorgulayıcı araştırma temelli yaklaşımın sadece </w:t>
      </w:r>
      <w:r>
        <w:rPr>
          <w:rFonts w:ascii="Times New Roman" w:eastAsia="Times New Roman" w:hAnsi="Times New Roman" w:cs="Times New Roman"/>
          <w:sz w:val="24"/>
          <w:szCs w:val="24"/>
          <w:lang w:val="tr-TR"/>
        </w:rPr>
        <w:t xml:space="preserve">iki </w:t>
      </w:r>
      <w:r w:rsidR="00203E3C" w:rsidRPr="004D07E7">
        <w:rPr>
          <w:rFonts w:ascii="Times New Roman" w:eastAsia="Times New Roman" w:hAnsi="Times New Roman" w:cs="Times New Roman"/>
          <w:sz w:val="24"/>
          <w:szCs w:val="24"/>
          <w:lang w:val="tr-TR"/>
        </w:rPr>
        <w:t>makalede kullanılması dikkat çekm</w:t>
      </w:r>
      <w:r w:rsidR="008A7213">
        <w:rPr>
          <w:rFonts w:ascii="Times New Roman" w:eastAsia="Times New Roman" w:hAnsi="Times New Roman" w:cs="Times New Roman"/>
          <w:sz w:val="24"/>
          <w:szCs w:val="24"/>
          <w:lang w:val="tr-TR"/>
        </w:rPr>
        <w:t>ektedir. Yine bu çalışmalardan sekiz</w:t>
      </w:r>
      <w:r w:rsidR="00691676" w:rsidRPr="004D07E7">
        <w:rPr>
          <w:rFonts w:ascii="Times New Roman" w:eastAsia="Times New Roman" w:hAnsi="Times New Roman" w:cs="Times New Roman"/>
          <w:sz w:val="24"/>
          <w:szCs w:val="24"/>
          <w:lang w:val="tr-TR"/>
        </w:rPr>
        <w:t xml:space="preserve"> </w:t>
      </w:r>
      <w:r w:rsidR="00203E3C" w:rsidRPr="004D07E7">
        <w:rPr>
          <w:rFonts w:ascii="Times New Roman" w:eastAsia="Times New Roman" w:hAnsi="Times New Roman" w:cs="Times New Roman"/>
          <w:sz w:val="24"/>
          <w:szCs w:val="24"/>
          <w:lang w:val="tr-TR"/>
        </w:rPr>
        <w:t xml:space="preserve">tanesinde </w:t>
      </w:r>
      <w:r w:rsidR="00B83038" w:rsidRPr="004D07E7">
        <w:rPr>
          <w:rFonts w:ascii="Times New Roman" w:eastAsia="Times New Roman" w:hAnsi="Times New Roman" w:cs="Times New Roman"/>
          <w:sz w:val="24"/>
          <w:szCs w:val="24"/>
          <w:lang w:val="tr-TR"/>
        </w:rPr>
        <w:t>STEM</w:t>
      </w:r>
      <w:r w:rsidR="00203E3C" w:rsidRPr="004D07E7">
        <w:rPr>
          <w:rFonts w:ascii="Times New Roman" w:eastAsia="Times New Roman" w:hAnsi="Times New Roman" w:cs="Times New Roman"/>
          <w:sz w:val="24"/>
          <w:szCs w:val="24"/>
          <w:lang w:val="tr-TR"/>
        </w:rPr>
        <w:t xml:space="preserve"> eğitimlerinin sunulduğu yöntem kısmında temel alınan yaklaşımların detayı verilme</w:t>
      </w:r>
      <w:r>
        <w:rPr>
          <w:rFonts w:ascii="Times New Roman" w:eastAsia="Times New Roman" w:hAnsi="Times New Roman" w:cs="Times New Roman"/>
          <w:sz w:val="24"/>
          <w:szCs w:val="24"/>
          <w:lang w:val="tr-TR"/>
        </w:rPr>
        <w:t>diği için kodlama yapılmamıştır (Şekil 7)</w:t>
      </w:r>
      <w:bookmarkStart w:id="1" w:name="_30j0zll" w:colFirst="0" w:colLast="0"/>
      <w:bookmarkEnd w:id="1"/>
      <w:r>
        <w:rPr>
          <w:rFonts w:ascii="Times New Roman" w:eastAsia="Times New Roman" w:hAnsi="Times New Roman" w:cs="Times New Roman"/>
          <w:sz w:val="24"/>
          <w:szCs w:val="24"/>
          <w:lang w:val="tr-TR"/>
        </w:rPr>
        <w:t xml:space="preserve">. </w:t>
      </w:r>
    </w:p>
    <w:p w14:paraId="6E77F422" w14:textId="45646C84" w:rsidR="00511EEE" w:rsidRPr="004D07E7" w:rsidRDefault="00511EEE" w:rsidP="00CF6209">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Eğitim Verilen Çalışmaların Bağlam Açısından Analizi</w:t>
      </w:r>
    </w:p>
    <w:p w14:paraId="0ADD9BE4" w14:textId="14DBE9B4" w:rsidR="00511EEE" w:rsidRPr="004D07E7" w:rsidRDefault="00B83038"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STEM</w:t>
      </w:r>
      <w:r w:rsidR="00511EEE" w:rsidRPr="004D07E7">
        <w:rPr>
          <w:rFonts w:ascii="Times New Roman" w:eastAsia="Times New Roman" w:hAnsi="Times New Roman" w:cs="Times New Roman"/>
          <w:sz w:val="24"/>
          <w:szCs w:val="24"/>
          <w:lang w:val="tr-TR"/>
        </w:rPr>
        <w:t xml:space="preserve"> eğitimi verilen 26 çalışmada eğitimlerin bağlam açısından incelenmesi son</w:t>
      </w:r>
      <w:r w:rsidR="00EF4E05">
        <w:rPr>
          <w:rFonts w:ascii="Times New Roman" w:eastAsia="Times New Roman" w:hAnsi="Times New Roman" w:cs="Times New Roman"/>
          <w:sz w:val="24"/>
          <w:szCs w:val="24"/>
          <w:lang w:val="tr-TR"/>
        </w:rPr>
        <w:t xml:space="preserve">ucu elde edilen bulgular Şekil </w:t>
      </w:r>
      <w:r w:rsidR="002E1448">
        <w:rPr>
          <w:rFonts w:ascii="Times New Roman" w:eastAsia="Times New Roman" w:hAnsi="Times New Roman" w:cs="Times New Roman"/>
          <w:sz w:val="24"/>
          <w:szCs w:val="24"/>
          <w:lang w:val="tr-TR"/>
        </w:rPr>
        <w:t>8</w:t>
      </w:r>
      <w:r w:rsidR="002E1448" w:rsidRPr="004D07E7">
        <w:rPr>
          <w:rFonts w:ascii="Times New Roman" w:eastAsia="Times New Roman" w:hAnsi="Times New Roman" w:cs="Times New Roman"/>
          <w:sz w:val="24"/>
          <w:szCs w:val="24"/>
          <w:lang w:val="tr-TR"/>
        </w:rPr>
        <w:t>’d</w:t>
      </w:r>
      <w:r w:rsidR="002E1448">
        <w:rPr>
          <w:rFonts w:ascii="Times New Roman" w:eastAsia="Times New Roman" w:hAnsi="Times New Roman" w:cs="Times New Roman"/>
          <w:sz w:val="24"/>
          <w:szCs w:val="24"/>
          <w:lang w:val="tr-TR"/>
        </w:rPr>
        <w:t>a</w:t>
      </w:r>
      <w:r w:rsidR="002E1448" w:rsidRPr="004D07E7">
        <w:rPr>
          <w:rFonts w:ascii="Times New Roman" w:eastAsia="Times New Roman" w:hAnsi="Times New Roman" w:cs="Times New Roman"/>
          <w:sz w:val="24"/>
          <w:szCs w:val="24"/>
          <w:lang w:val="tr-TR"/>
        </w:rPr>
        <w:t xml:space="preserve"> </w:t>
      </w:r>
      <w:r w:rsidR="00511EEE" w:rsidRPr="004D07E7">
        <w:rPr>
          <w:rFonts w:ascii="Times New Roman" w:eastAsia="Times New Roman" w:hAnsi="Times New Roman" w:cs="Times New Roman"/>
          <w:sz w:val="24"/>
          <w:szCs w:val="24"/>
          <w:lang w:val="tr-TR"/>
        </w:rPr>
        <w:t xml:space="preserve">sunulmuştur. </w:t>
      </w:r>
    </w:p>
    <w:p w14:paraId="72B21DB7" w14:textId="77777777" w:rsidR="00511EEE" w:rsidRPr="004D07E7" w:rsidRDefault="00C807C1" w:rsidP="00CF6209">
      <w:pPr>
        <w:spacing w:after="0" w:line="360" w:lineRule="auto"/>
        <w:jc w:val="both"/>
        <w:rPr>
          <w:rFonts w:ascii="Times New Roman" w:eastAsia="Times New Roman" w:hAnsi="Times New Roman" w:cs="Times New Roman"/>
          <w:sz w:val="24"/>
          <w:szCs w:val="24"/>
          <w:lang w:val="tr-TR"/>
        </w:rPr>
      </w:pPr>
      <w:r w:rsidRPr="004D07E7">
        <w:rPr>
          <w:rFonts w:ascii="Times New Roman" w:hAnsi="Times New Roman" w:cs="Times New Roman"/>
          <w:noProof/>
          <w:sz w:val="24"/>
          <w:szCs w:val="24"/>
          <w:lang w:val="tr-TR" w:eastAsia="tr-TR"/>
        </w:rPr>
        <w:lastRenderedPageBreak/>
        <w:drawing>
          <wp:inline distT="0" distB="0" distL="0" distR="0" wp14:anchorId="404C6279" wp14:editId="63ED7E3E">
            <wp:extent cx="5657850" cy="247650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2AF5E9" w14:textId="53A1552A" w:rsidR="00511EEE" w:rsidRPr="004D07E7" w:rsidRDefault="00EF4E05" w:rsidP="00CF6209">
      <w:pPr>
        <w:spacing w:after="0" w:line="36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lang w:val="tr-TR"/>
        </w:rPr>
        <w:t xml:space="preserve">Şekil </w:t>
      </w:r>
      <w:r w:rsidR="002E1448">
        <w:rPr>
          <w:rFonts w:ascii="Times New Roman" w:eastAsia="Times New Roman" w:hAnsi="Times New Roman" w:cs="Times New Roman"/>
          <w:b/>
          <w:sz w:val="24"/>
          <w:szCs w:val="24"/>
          <w:lang w:val="tr-TR"/>
        </w:rPr>
        <w:t>8</w:t>
      </w:r>
      <w:r w:rsidR="00511EEE" w:rsidRPr="004D07E7">
        <w:rPr>
          <w:rFonts w:ascii="Times New Roman" w:eastAsia="Times New Roman" w:hAnsi="Times New Roman" w:cs="Times New Roman"/>
          <w:b/>
          <w:sz w:val="24"/>
          <w:szCs w:val="24"/>
          <w:lang w:val="tr-TR"/>
        </w:rPr>
        <w:t xml:space="preserve">. </w:t>
      </w:r>
      <w:r w:rsidR="00B83038" w:rsidRPr="004D07E7">
        <w:rPr>
          <w:rFonts w:ascii="Times New Roman" w:eastAsia="Times New Roman" w:hAnsi="Times New Roman" w:cs="Times New Roman"/>
          <w:sz w:val="24"/>
          <w:szCs w:val="24"/>
          <w:lang w:val="tr-TR"/>
        </w:rPr>
        <w:t>STEM</w:t>
      </w:r>
      <w:r w:rsidR="0069693C" w:rsidRPr="004D07E7">
        <w:rPr>
          <w:rFonts w:ascii="Times New Roman" w:eastAsia="Times New Roman" w:hAnsi="Times New Roman" w:cs="Times New Roman"/>
          <w:sz w:val="24"/>
          <w:szCs w:val="24"/>
          <w:lang w:val="tr-TR"/>
        </w:rPr>
        <w:t xml:space="preserve"> eğitimlerinin verildiği bağlamlar</w:t>
      </w:r>
    </w:p>
    <w:p w14:paraId="185BA3B1" w14:textId="7D5DAC53" w:rsidR="00511EEE" w:rsidRPr="004D07E7" w:rsidRDefault="00511EEE"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Eğitimlerin genel olarak üniversite seviyesindeki laboratuvar derslerinde, özel öğretim yöntemleri dersinde, </w:t>
      </w:r>
      <w:r w:rsidR="00BD731F" w:rsidRPr="004D07E7">
        <w:rPr>
          <w:rFonts w:ascii="Times New Roman" w:eastAsia="Times New Roman" w:hAnsi="Times New Roman" w:cs="Times New Roman"/>
          <w:sz w:val="24"/>
          <w:szCs w:val="24"/>
          <w:lang w:val="tr-TR"/>
        </w:rPr>
        <w:t>ilkokul</w:t>
      </w:r>
      <w:r w:rsidR="00C763F5" w:rsidRPr="004D07E7">
        <w:rPr>
          <w:rFonts w:ascii="Times New Roman" w:eastAsia="Times New Roman" w:hAnsi="Times New Roman" w:cs="Times New Roman"/>
          <w:sz w:val="24"/>
          <w:szCs w:val="24"/>
          <w:lang w:val="tr-TR"/>
        </w:rPr>
        <w:t xml:space="preserve">, </w:t>
      </w:r>
      <w:r w:rsidR="00BD731F" w:rsidRPr="004D07E7">
        <w:rPr>
          <w:rFonts w:ascii="Times New Roman" w:eastAsia="Times New Roman" w:hAnsi="Times New Roman" w:cs="Times New Roman"/>
          <w:sz w:val="24"/>
          <w:szCs w:val="24"/>
          <w:lang w:val="tr-TR"/>
        </w:rPr>
        <w:t>ortaokul</w:t>
      </w:r>
      <w:r w:rsidR="00C763F5" w:rsidRPr="004D07E7">
        <w:rPr>
          <w:rFonts w:ascii="Times New Roman" w:eastAsia="Times New Roman" w:hAnsi="Times New Roman" w:cs="Times New Roman"/>
          <w:sz w:val="24"/>
          <w:szCs w:val="24"/>
          <w:lang w:val="tr-TR"/>
        </w:rPr>
        <w:t xml:space="preserve"> ve lise</w:t>
      </w:r>
      <w:r w:rsidRPr="004D07E7">
        <w:rPr>
          <w:rFonts w:ascii="Times New Roman" w:eastAsia="Times New Roman" w:hAnsi="Times New Roman" w:cs="Times New Roman"/>
          <w:sz w:val="24"/>
          <w:szCs w:val="24"/>
          <w:lang w:val="tr-TR"/>
        </w:rPr>
        <w:t xml:space="preserve"> seviyesindeki derslerde, TÜBİTAK tarafından desteklenen projelerin eğitimlerinde ve okul dışı ortamlarda gerçekleştirildiği görülmektedir. </w:t>
      </w:r>
      <w:r w:rsidR="00BA0719">
        <w:rPr>
          <w:rFonts w:ascii="Times New Roman" w:eastAsia="Times New Roman" w:hAnsi="Times New Roman" w:cs="Times New Roman"/>
          <w:sz w:val="24"/>
          <w:szCs w:val="24"/>
          <w:lang w:val="tr-TR"/>
        </w:rPr>
        <w:t>Üç</w:t>
      </w:r>
      <w:r w:rsidRPr="004D07E7">
        <w:rPr>
          <w:rFonts w:ascii="Times New Roman" w:eastAsia="Times New Roman" w:hAnsi="Times New Roman" w:cs="Times New Roman"/>
          <w:sz w:val="24"/>
          <w:szCs w:val="24"/>
          <w:lang w:val="tr-TR"/>
        </w:rPr>
        <w:t xml:space="preserve"> makalede detay sunulmadığı için belirtilmemiş olarak kodlanmak durumunda kalınmıştır. </w:t>
      </w:r>
      <w:r w:rsidR="00BA0719">
        <w:rPr>
          <w:rFonts w:ascii="Times New Roman" w:eastAsia="Times New Roman" w:hAnsi="Times New Roman" w:cs="Times New Roman"/>
          <w:sz w:val="24"/>
          <w:szCs w:val="24"/>
          <w:lang w:val="tr-TR"/>
        </w:rPr>
        <w:t xml:space="preserve">Şekil 8’i </w:t>
      </w:r>
      <w:r w:rsidRPr="004D07E7">
        <w:rPr>
          <w:rFonts w:ascii="Times New Roman" w:eastAsia="Times New Roman" w:hAnsi="Times New Roman" w:cs="Times New Roman"/>
          <w:sz w:val="24"/>
          <w:szCs w:val="24"/>
          <w:lang w:val="tr-TR"/>
        </w:rPr>
        <w:t xml:space="preserve">daha anlaşılır kılabilmek için bağlamlar öğrenciler, öğretmen adayı ve öğretmen için ayrı ayrı incelenmiştir. Şekil </w:t>
      </w:r>
      <w:r w:rsidR="005C5EC1">
        <w:rPr>
          <w:rFonts w:ascii="Times New Roman" w:eastAsia="Times New Roman" w:hAnsi="Times New Roman" w:cs="Times New Roman"/>
          <w:sz w:val="24"/>
          <w:szCs w:val="24"/>
          <w:lang w:val="tr-TR"/>
        </w:rPr>
        <w:t>9</w:t>
      </w:r>
      <w:r w:rsidR="00B13608">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 xml:space="preserve">bu durumu öğrenciler için özetlemektedir. </w:t>
      </w:r>
    </w:p>
    <w:p w14:paraId="0EA38469" w14:textId="77777777" w:rsidR="00511EEE" w:rsidRPr="004D07E7" w:rsidRDefault="00FD5042" w:rsidP="00CF6209">
      <w:pPr>
        <w:tabs>
          <w:tab w:val="left" w:pos="709"/>
        </w:tabs>
        <w:spacing w:after="0" w:line="360" w:lineRule="auto"/>
        <w:jc w:val="both"/>
        <w:rPr>
          <w:rFonts w:ascii="Times New Roman" w:eastAsia="Times New Roman" w:hAnsi="Times New Roman" w:cs="Times New Roman"/>
          <w:sz w:val="24"/>
          <w:szCs w:val="24"/>
          <w:lang w:val="tr-TR"/>
        </w:rPr>
      </w:pPr>
      <w:r w:rsidRPr="004D07E7">
        <w:rPr>
          <w:rFonts w:ascii="Times New Roman" w:hAnsi="Times New Roman" w:cs="Times New Roman"/>
          <w:noProof/>
          <w:sz w:val="24"/>
          <w:szCs w:val="24"/>
          <w:lang w:val="tr-TR" w:eastAsia="tr-TR"/>
        </w:rPr>
        <w:drawing>
          <wp:inline distT="0" distB="0" distL="0" distR="0" wp14:anchorId="0D21235D" wp14:editId="72DCFB8B">
            <wp:extent cx="4956810" cy="2324100"/>
            <wp:effectExtent l="0" t="0" r="15240" b="0"/>
            <wp:docPr id="14" name="Grafik 14">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11EEE" w:rsidRPr="004D07E7">
        <w:rPr>
          <w:rFonts w:ascii="Times New Roman" w:eastAsia="Times New Roman" w:hAnsi="Times New Roman" w:cs="Times New Roman"/>
          <w:sz w:val="24"/>
          <w:szCs w:val="24"/>
          <w:lang w:val="tr-TR"/>
        </w:rPr>
        <w:t xml:space="preserve"> </w:t>
      </w:r>
    </w:p>
    <w:p w14:paraId="321B7215" w14:textId="439878ED" w:rsidR="00511EEE" w:rsidRPr="004D07E7" w:rsidRDefault="00511EEE" w:rsidP="00CF6209">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Şekil </w:t>
      </w:r>
      <w:r w:rsidR="005C5EC1">
        <w:rPr>
          <w:rFonts w:ascii="Times New Roman" w:eastAsia="Times New Roman" w:hAnsi="Times New Roman" w:cs="Times New Roman"/>
          <w:b/>
          <w:sz w:val="24"/>
          <w:szCs w:val="24"/>
          <w:lang w:val="tr-TR"/>
        </w:rPr>
        <w:t>9</w:t>
      </w:r>
      <w:r w:rsidRPr="004D07E7">
        <w:rPr>
          <w:rFonts w:ascii="Times New Roman" w:eastAsia="Times New Roman" w:hAnsi="Times New Roman" w:cs="Times New Roman"/>
          <w:b/>
          <w:sz w:val="24"/>
          <w:szCs w:val="24"/>
          <w:lang w:val="tr-TR"/>
        </w:rPr>
        <w:t>.</w:t>
      </w:r>
      <w:r w:rsidRPr="004D07E7">
        <w:rPr>
          <w:rFonts w:ascii="Times New Roman" w:eastAsia="Times New Roman" w:hAnsi="Times New Roman" w:cs="Times New Roman"/>
          <w:sz w:val="24"/>
          <w:szCs w:val="24"/>
          <w:lang w:val="tr-TR"/>
        </w:rPr>
        <w:t xml:space="preserve"> </w:t>
      </w:r>
      <w:r w:rsidR="00C763F5" w:rsidRPr="004D07E7">
        <w:rPr>
          <w:rFonts w:ascii="Times New Roman" w:eastAsia="Times New Roman" w:hAnsi="Times New Roman" w:cs="Times New Roman"/>
          <w:sz w:val="24"/>
          <w:szCs w:val="24"/>
          <w:lang w:val="tr-TR"/>
        </w:rPr>
        <w:t>Ö</w:t>
      </w:r>
      <w:r w:rsidRPr="004D07E7">
        <w:rPr>
          <w:rFonts w:ascii="Times New Roman" w:eastAsia="Times New Roman" w:hAnsi="Times New Roman" w:cs="Times New Roman"/>
          <w:sz w:val="24"/>
          <w:szCs w:val="24"/>
          <w:lang w:val="tr-TR"/>
        </w:rPr>
        <w:t xml:space="preserve">ğrenciler için verilen eğitimlerin </w:t>
      </w:r>
      <w:r w:rsidR="00A135E2">
        <w:rPr>
          <w:rFonts w:ascii="Times New Roman" w:eastAsia="Times New Roman" w:hAnsi="Times New Roman" w:cs="Times New Roman"/>
          <w:sz w:val="24"/>
          <w:szCs w:val="24"/>
          <w:lang w:val="tr-TR"/>
        </w:rPr>
        <w:t xml:space="preserve">gerçekleştirildiği bağlamlar </w:t>
      </w:r>
    </w:p>
    <w:p w14:paraId="7798FC9C" w14:textId="5F38633A" w:rsidR="00511EEE" w:rsidRPr="004D07E7" w:rsidRDefault="007D1292"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Öğretmen adayları</w:t>
      </w:r>
      <w:r>
        <w:rPr>
          <w:rFonts w:ascii="Times New Roman" w:eastAsia="Times New Roman" w:hAnsi="Times New Roman" w:cs="Times New Roman"/>
          <w:sz w:val="24"/>
          <w:szCs w:val="24"/>
          <w:lang w:val="tr-TR"/>
        </w:rPr>
        <w:t>na sunulan e</w:t>
      </w:r>
      <w:r w:rsidR="00511EEE" w:rsidRPr="004D07E7">
        <w:rPr>
          <w:rFonts w:ascii="Times New Roman" w:eastAsia="Times New Roman" w:hAnsi="Times New Roman" w:cs="Times New Roman"/>
          <w:sz w:val="24"/>
          <w:szCs w:val="24"/>
          <w:lang w:val="tr-TR"/>
        </w:rPr>
        <w:t>ğitimlerin bağlamlar</w:t>
      </w:r>
      <w:r>
        <w:rPr>
          <w:rFonts w:ascii="Times New Roman" w:eastAsia="Times New Roman" w:hAnsi="Times New Roman" w:cs="Times New Roman"/>
          <w:sz w:val="24"/>
          <w:szCs w:val="24"/>
          <w:lang w:val="tr-TR"/>
        </w:rPr>
        <w:t xml:space="preserve">ı </w:t>
      </w:r>
      <w:r w:rsidR="00511EEE" w:rsidRPr="004D07E7">
        <w:rPr>
          <w:rFonts w:ascii="Times New Roman" w:eastAsia="Times New Roman" w:hAnsi="Times New Roman" w:cs="Times New Roman"/>
          <w:sz w:val="24"/>
          <w:szCs w:val="24"/>
          <w:lang w:val="tr-TR"/>
        </w:rPr>
        <w:t xml:space="preserve">Tablo </w:t>
      </w:r>
      <w:r w:rsidR="005C5EC1">
        <w:rPr>
          <w:rFonts w:ascii="Times New Roman" w:eastAsia="Times New Roman" w:hAnsi="Times New Roman" w:cs="Times New Roman"/>
          <w:sz w:val="24"/>
          <w:szCs w:val="24"/>
          <w:lang w:val="tr-TR"/>
        </w:rPr>
        <w:t>3</w:t>
      </w:r>
      <w:r w:rsidR="005C5EC1" w:rsidRPr="004D07E7">
        <w:rPr>
          <w:rFonts w:ascii="Times New Roman" w:eastAsia="Times New Roman" w:hAnsi="Times New Roman" w:cs="Times New Roman"/>
          <w:sz w:val="24"/>
          <w:szCs w:val="24"/>
          <w:lang w:val="tr-TR"/>
        </w:rPr>
        <w:t xml:space="preserve">’de </w:t>
      </w:r>
      <w:r w:rsidR="00511EEE" w:rsidRPr="004D07E7">
        <w:rPr>
          <w:rFonts w:ascii="Times New Roman" w:eastAsia="Times New Roman" w:hAnsi="Times New Roman" w:cs="Times New Roman"/>
          <w:sz w:val="24"/>
          <w:szCs w:val="24"/>
          <w:lang w:val="tr-TR"/>
        </w:rPr>
        <w:t xml:space="preserve">özetlenmiştir. </w:t>
      </w:r>
    </w:p>
    <w:p w14:paraId="431FDCD7" w14:textId="5B92BF88" w:rsidR="00052E3A" w:rsidRPr="004D07E7" w:rsidRDefault="00052E3A" w:rsidP="00CF6209">
      <w:pPr>
        <w:spacing w:after="0" w:line="360" w:lineRule="auto"/>
        <w:jc w:val="both"/>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 xml:space="preserve">Tablo </w:t>
      </w:r>
      <w:r w:rsidR="005C5EC1">
        <w:rPr>
          <w:rFonts w:ascii="Times New Roman" w:eastAsia="Times New Roman" w:hAnsi="Times New Roman" w:cs="Times New Roman"/>
          <w:b/>
          <w:sz w:val="24"/>
          <w:szCs w:val="24"/>
          <w:lang w:val="tr-TR"/>
        </w:rPr>
        <w:t>3</w:t>
      </w:r>
      <w:r w:rsidRPr="004D07E7">
        <w:rPr>
          <w:rFonts w:ascii="Times New Roman" w:eastAsia="Times New Roman" w:hAnsi="Times New Roman" w:cs="Times New Roman"/>
          <w:b/>
          <w:sz w:val="24"/>
          <w:szCs w:val="24"/>
          <w:lang w:val="tr-TR"/>
        </w:rPr>
        <w:t xml:space="preserve">. </w:t>
      </w:r>
      <w:r w:rsidRPr="004D07E7">
        <w:rPr>
          <w:rFonts w:ascii="Times New Roman" w:eastAsia="Times New Roman" w:hAnsi="Times New Roman" w:cs="Times New Roman"/>
          <w:sz w:val="24"/>
          <w:szCs w:val="24"/>
          <w:lang w:val="tr-TR"/>
        </w:rPr>
        <w:t>Öğretmen adayları ile gerçekleştirilen çalışmaların bağlamları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85"/>
        <w:gridCol w:w="2668"/>
      </w:tblGrid>
      <w:tr w:rsidR="00F340EE" w:rsidRPr="004D07E7" w14:paraId="4A8B18CF" w14:textId="77777777" w:rsidTr="00D0346A">
        <w:trPr>
          <w:trHeight w:val="512"/>
        </w:trPr>
        <w:tc>
          <w:tcPr>
            <w:tcW w:w="5285" w:type="dxa"/>
          </w:tcPr>
          <w:p w14:paraId="3867FACC" w14:textId="77777777" w:rsidR="00F340EE" w:rsidRPr="004D07E7" w:rsidRDefault="00F340EE" w:rsidP="00F340EE">
            <w:pPr>
              <w:spacing w:line="360" w:lineRule="auto"/>
              <w:jc w:val="both"/>
              <w:rPr>
                <w:rFonts w:ascii="Times New Roman" w:eastAsia="Times New Roman" w:hAnsi="Times New Roman" w:cs="Times New Roman"/>
                <w:b/>
                <w:sz w:val="24"/>
                <w:szCs w:val="24"/>
              </w:rPr>
            </w:pPr>
            <w:r w:rsidRPr="004D07E7">
              <w:rPr>
                <w:rFonts w:ascii="Times New Roman" w:eastAsia="Times New Roman" w:hAnsi="Times New Roman" w:cs="Times New Roman"/>
                <w:b/>
                <w:sz w:val="24"/>
                <w:szCs w:val="24"/>
              </w:rPr>
              <w:t>Bağlam</w:t>
            </w:r>
          </w:p>
        </w:tc>
        <w:tc>
          <w:tcPr>
            <w:tcW w:w="2668" w:type="dxa"/>
          </w:tcPr>
          <w:p w14:paraId="080D4405" w14:textId="11438343" w:rsidR="00F340EE" w:rsidRPr="004D07E7" w:rsidRDefault="00F340EE" w:rsidP="007D1292">
            <w:pPr>
              <w:spacing w:line="360" w:lineRule="auto"/>
              <w:jc w:val="center"/>
              <w:rPr>
                <w:rFonts w:ascii="Times New Roman" w:eastAsia="Times New Roman" w:hAnsi="Times New Roman" w:cs="Times New Roman"/>
                <w:b/>
                <w:sz w:val="24"/>
                <w:szCs w:val="24"/>
              </w:rPr>
            </w:pPr>
            <w:r w:rsidRPr="004D07E7">
              <w:rPr>
                <w:rFonts w:ascii="Times New Roman" w:eastAsia="Times New Roman" w:hAnsi="Times New Roman" w:cs="Times New Roman"/>
                <w:b/>
                <w:sz w:val="24"/>
                <w:szCs w:val="24"/>
              </w:rPr>
              <w:t>Çalışma Sayısı</w:t>
            </w:r>
          </w:p>
        </w:tc>
      </w:tr>
      <w:tr w:rsidR="00F340EE" w:rsidRPr="004D07E7" w14:paraId="02DBF1E6" w14:textId="77777777" w:rsidTr="00D0346A">
        <w:trPr>
          <w:trHeight w:val="407"/>
        </w:trPr>
        <w:tc>
          <w:tcPr>
            <w:tcW w:w="5285" w:type="dxa"/>
          </w:tcPr>
          <w:p w14:paraId="5543A9EB" w14:textId="77777777" w:rsidR="00F340EE" w:rsidRPr="004D07E7" w:rsidRDefault="00F340EE" w:rsidP="00F340EE">
            <w:pPr>
              <w:spacing w:line="360" w:lineRule="auto"/>
              <w:jc w:val="both"/>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lastRenderedPageBreak/>
              <w:t>Çevre Eğitimi</w:t>
            </w:r>
          </w:p>
        </w:tc>
        <w:tc>
          <w:tcPr>
            <w:tcW w:w="2668" w:type="dxa"/>
          </w:tcPr>
          <w:p w14:paraId="1FDA8BB8" w14:textId="77777777" w:rsidR="00F340EE" w:rsidRPr="004D07E7" w:rsidRDefault="00F340EE" w:rsidP="007D1292">
            <w:pPr>
              <w:spacing w:line="360" w:lineRule="auto"/>
              <w:jc w:val="center"/>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1</w:t>
            </w:r>
          </w:p>
        </w:tc>
      </w:tr>
      <w:tr w:rsidR="00F340EE" w:rsidRPr="004D07E7" w14:paraId="39F85825" w14:textId="77777777" w:rsidTr="00D0346A">
        <w:trPr>
          <w:trHeight w:val="539"/>
        </w:trPr>
        <w:tc>
          <w:tcPr>
            <w:tcW w:w="5285" w:type="dxa"/>
          </w:tcPr>
          <w:p w14:paraId="4ADBA4D9" w14:textId="77777777" w:rsidR="00F340EE" w:rsidRPr="004D07E7" w:rsidRDefault="00F340EE" w:rsidP="00F340EE">
            <w:pPr>
              <w:spacing w:line="360" w:lineRule="auto"/>
              <w:jc w:val="both"/>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Fen Bilgisi Laboratuvar dersi</w:t>
            </w:r>
          </w:p>
        </w:tc>
        <w:tc>
          <w:tcPr>
            <w:tcW w:w="2668" w:type="dxa"/>
          </w:tcPr>
          <w:p w14:paraId="674FFDB0" w14:textId="77777777" w:rsidR="00F340EE" w:rsidRPr="004D07E7" w:rsidRDefault="00F340EE" w:rsidP="007D1292">
            <w:pPr>
              <w:spacing w:line="360" w:lineRule="auto"/>
              <w:jc w:val="center"/>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5</w:t>
            </w:r>
          </w:p>
        </w:tc>
      </w:tr>
      <w:tr w:rsidR="00F340EE" w:rsidRPr="004D07E7" w14:paraId="19270A76" w14:textId="77777777" w:rsidTr="00D0346A">
        <w:trPr>
          <w:trHeight w:val="407"/>
        </w:trPr>
        <w:tc>
          <w:tcPr>
            <w:tcW w:w="5285" w:type="dxa"/>
          </w:tcPr>
          <w:p w14:paraId="075A6335" w14:textId="520AE334" w:rsidR="00F340EE" w:rsidRPr="004D07E7" w:rsidRDefault="00F340EE" w:rsidP="00F340EE">
            <w:pPr>
              <w:spacing w:line="360" w:lineRule="auto"/>
              <w:jc w:val="both"/>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STEM Laboratuvarı</w:t>
            </w:r>
          </w:p>
        </w:tc>
        <w:tc>
          <w:tcPr>
            <w:tcW w:w="2668" w:type="dxa"/>
          </w:tcPr>
          <w:p w14:paraId="319C919E" w14:textId="77777777" w:rsidR="00F340EE" w:rsidRPr="004D07E7" w:rsidRDefault="00F340EE" w:rsidP="007D1292">
            <w:pPr>
              <w:spacing w:line="360" w:lineRule="auto"/>
              <w:jc w:val="center"/>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1</w:t>
            </w:r>
          </w:p>
        </w:tc>
      </w:tr>
      <w:tr w:rsidR="00F340EE" w:rsidRPr="004D07E7" w14:paraId="46DBD8A8" w14:textId="77777777" w:rsidTr="00D0346A">
        <w:trPr>
          <w:trHeight w:val="331"/>
        </w:trPr>
        <w:tc>
          <w:tcPr>
            <w:tcW w:w="5285" w:type="dxa"/>
          </w:tcPr>
          <w:p w14:paraId="09C912E2" w14:textId="06BB178A" w:rsidR="00F340EE" w:rsidRPr="004D07E7" w:rsidRDefault="00F340EE" w:rsidP="00F340EE">
            <w:pPr>
              <w:spacing w:line="360" w:lineRule="auto"/>
              <w:jc w:val="both"/>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STEM seçmeli dersi</w:t>
            </w:r>
          </w:p>
        </w:tc>
        <w:tc>
          <w:tcPr>
            <w:tcW w:w="2668" w:type="dxa"/>
          </w:tcPr>
          <w:p w14:paraId="01E61C8E" w14:textId="77777777" w:rsidR="00F340EE" w:rsidRPr="004D07E7" w:rsidRDefault="00F340EE" w:rsidP="007D1292">
            <w:pPr>
              <w:spacing w:line="360" w:lineRule="auto"/>
              <w:jc w:val="center"/>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1</w:t>
            </w:r>
          </w:p>
        </w:tc>
      </w:tr>
      <w:tr w:rsidR="00F340EE" w:rsidRPr="004D07E7" w14:paraId="4D763A28" w14:textId="77777777" w:rsidTr="00D0346A">
        <w:trPr>
          <w:trHeight w:val="363"/>
        </w:trPr>
        <w:tc>
          <w:tcPr>
            <w:tcW w:w="5285" w:type="dxa"/>
          </w:tcPr>
          <w:p w14:paraId="7B138F34" w14:textId="77777777" w:rsidR="00F340EE" w:rsidRPr="004D07E7" w:rsidRDefault="00F340EE" w:rsidP="00F340EE">
            <w:pPr>
              <w:spacing w:line="360" w:lineRule="auto"/>
              <w:jc w:val="both"/>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Robotik uygulama</w:t>
            </w:r>
          </w:p>
        </w:tc>
        <w:tc>
          <w:tcPr>
            <w:tcW w:w="2668" w:type="dxa"/>
          </w:tcPr>
          <w:p w14:paraId="3869A67E" w14:textId="77777777" w:rsidR="00F340EE" w:rsidRPr="004D07E7" w:rsidRDefault="00F340EE" w:rsidP="007D1292">
            <w:pPr>
              <w:spacing w:line="360" w:lineRule="auto"/>
              <w:jc w:val="center"/>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1</w:t>
            </w:r>
          </w:p>
        </w:tc>
      </w:tr>
      <w:tr w:rsidR="00F340EE" w:rsidRPr="004D07E7" w14:paraId="0889A7F0" w14:textId="77777777" w:rsidTr="00D0346A">
        <w:trPr>
          <w:trHeight w:val="412"/>
        </w:trPr>
        <w:tc>
          <w:tcPr>
            <w:tcW w:w="5285" w:type="dxa"/>
          </w:tcPr>
          <w:p w14:paraId="4BA20232" w14:textId="77777777" w:rsidR="00F340EE" w:rsidRPr="004D07E7" w:rsidRDefault="00F340EE" w:rsidP="00F340EE">
            <w:pPr>
              <w:spacing w:line="360" w:lineRule="auto"/>
              <w:jc w:val="both"/>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Özel Öğretim Yöntemleri dersi</w:t>
            </w:r>
          </w:p>
        </w:tc>
        <w:tc>
          <w:tcPr>
            <w:tcW w:w="2668" w:type="dxa"/>
          </w:tcPr>
          <w:p w14:paraId="213B270F" w14:textId="77777777" w:rsidR="00F340EE" w:rsidRPr="004D07E7" w:rsidRDefault="00F340EE" w:rsidP="007D1292">
            <w:pPr>
              <w:spacing w:line="360" w:lineRule="auto"/>
              <w:jc w:val="center"/>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2</w:t>
            </w:r>
          </w:p>
        </w:tc>
      </w:tr>
      <w:tr w:rsidR="00F340EE" w:rsidRPr="004D07E7" w14:paraId="301D2627" w14:textId="77777777" w:rsidTr="00D0346A">
        <w:trPr>
          <w:trHeight w:val="405"/>
        </w:trPr>
        <w:tc>
          <w:tcPr>
            <w:tcW w:w="5285" w:type="dxa"/>
          </w:tcPr>
          <w:p w14:paraId="23FC66C0" w14:textId="77777777" w:rsidR="00F340EE" w:rsidRPr="004D07E7" w:rsidRDefault="00F340EE" w:rsidP="00F340EE">
            <w:pPr>
              <w:spacing w:line="360" w:lineRule="auto"/>
              <w:jc w:val="both"/>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Belirtilmemiş</w:t>
            </w:r>
          </w:p>
        </w:tc>
        <w:tc>
          <w:tcPr>
            <w:tcW w:w="2668" w:type="dxa"/>
          </w:tcPr>
          <w:p w14:paraId="24FE8EF2" w14:textId="77777777" w:rsidR="00F340EE" w:rsidRPr="004D07E7" w:rsidRDefault="00F340EE" w:rsidP="007D1292">
            <w:pPr>
              <w:spacing w:line="360" w:lineRule="auto"/>
              <w:jc w:val="center"/>
              <w:rPr>
                <w:rFonts w:ascii="Times New Roman" w:eastAsia="Times New Roman" w:hAnsi="Times New Roman" w:cs="Times New Roman"/>
                <w:sz w:val="24"/>
                <w:szCs w:val="24"/>
              </w:rPr>
            </w:pPr>
            <w:r w:rsidRPr="004D07E7">
              <w:rPr>
                <w:rFonts w:ascii="Times New Roman" w:eastAsia="Times New Roman" w:hAnsi="Times New Roman" w:cs="Times New Roman"/>
                <w:sz w:val="24"/>
                <w:szCs w:val="24"/>
              </w:rPr>
              <w:t>1</w:t>
            </w:r>
          </w:p>
        </w:tc>
      </w:tr>
    </w:tbl>
    <w:p w14:paraId="694D749E" w14:textId="59A75B53" w:rsidR="00052E3A" w:rsidRPr="004D07E7" w:rsidRDefault="00052E3A"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Tablo </w:t>
      </w:r>
      <w:r w:rsidR="005C5EC1">
        <w:rPr>
          <w:rFonts w:ascii="Times New Roman" w:eastAsia="Times New Roman" w:hAnsi="Times New Roman" w:cs="Times New Roman"/>
          <w:sz w:val="24"/>
          <w:szCs w:val="24"/>
          <w:lang w:val="tr-TR"/>
        </w:rPr>
        <w:t>3</w:t>
      </w:r>
      <w:r w:rsidR="005C5EC1"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 xml:space="preserve">de görüldüğü üzere,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araştırmalarında öğretmen adaylarına verilen eğitimler </w:t>
      </w:r>
      <w:r w:rsidR="00682499" w:rsidRPr="004D07E7">
        <w:rPr>
          <w:rFonts w:ascii="Times New Roman" w:eastAsia="Times New Roman" w:hAnsi="Times New Roman" w:cs="Times New Roman"/>
          <w:sz w:val="24"/>
          <w:szCs w:val="24"/>
          <w:lang w:val="tr-TR"/>
        </w:rPr>
        <w:t xml:space="preserve">genel olarak </w:t>
      </w:r>
      <w:r w:rsidRPr="004D07E7">
        <w:rPr>
          <w:rFonts w:ascii="Times New Roman" w:eastAsia="Times New Roman" w:hAnsi="Times New Roman" w:cs="Times New Roman"/>
          <w:sz w:val="24"/>
          <w:szCs w:val="24"/>
          <w:lang w:val="tr-TR"/>
        </w:rPr>
        <w:t xml:space="preserve">öğretmen eğitimi programlarında sunulan derslerde gerçekleştirilmiştir. </w:t>
      </w:r>
    </w:p>
    <w:p w14:paraId="4CDEA910" w14:textId="0CB74F27" w:rsidR="00F607D0" w:rsidRPr="004D07E7" w:rsidRDefault="00511EEE" w:rsidP="005F1B6B">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Bağlam analizi ile ilgili son olarak öğretmenler ile yapılan çalışmalara bakıldığında ise sadece bir çalışmada TÜBİTAK proje eğitimleri bir çalışmada da</w:t>
      </w:r>
      <w:r w:rsidRPr="004D07E7">
        <w:rPr>
          <w:rFonts w:ascii="Times New Roman" w:eastAsia="Times New Roman" w:hAnsi="Times New Roman" w:cs="Times New Roman"/>
          <w:color w:val="000000"/>
          <w:sz w:val="24"/>
          <w:szCs w:val="24"/>
          <w:lang w:val="tr-TR"/>
        </w:rPr>
        <w:t xml:space="preserve"> İl Milli Eğitim Müdürlüğü Tanıtıcı Eğitimi bağlamında</w:t>
      </w:r>
      <w:r w:rsidR="0029563F" w:rsidRPr="004D07E7">
        <w:rPr>
          <w:rFonts w:ascii="Times New Roman" w:eastAsia="Times New Roman" w:hAnsi="Times New Roman" w:cs="Times New Roman"/>
          <w:color w:val="000000"/>
          <w:sz w:val="24"/>
          <w:szCs w:val="24"/>
          <w:lang w:val="tr-TR"/>
        </w:rPr>
        <w:t xml:space="preserve"> </w:t>
      </w:r>
      <w:r w:rsidRPr="004D07E7">
        <w:rPr>
          <w:rFonts w:ascii="Times New Roman" w:eastAsia="Times New Roman" w:hAnsi="Times New Roman" w:cs="Times New Roman"/>
          <w:color w:val="000000"/>
          <w:sz w:val="24"/>
          <w:szCs w:val="24"/>
          <w:lang w:val="tr-TR"/>
        </w:rPr>
        <w:t>gerçekleştirildiği görülmüştür.</w:t>
      </w:r>
      <w:r w:rsidRPr="004D07E7">
        <w:rPr>
          <w:rFonts w:ascii="Times New Roman" w:eastAsia="Times New Roman" w:hAnsi="Times New Roman" w:cs="Times New Roman"/>
          <w:sz w:val="24"/>
          <w:szCs w:val="24"/>
          <w:lang w:val="tr-TR"/>
        </w:rPr>
        <w:t xml:space="preserve"> Ülkemizde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alanında yapılan araştırmalardan öğretmenlere verilen eğitimin sadece iki tane olması dikkat çekil</w:t>
      </w:r>
      <w:r w:rsidR="005F1B6B">
        <w:rPr>
          <w:rFonts w:ascii="Times New Roman" w:eastAsia="Times New Roman" w:hAnsi="Times New Roman" w:cs="Times New Roman"/>
          <w:sz w:val="24"/>
          <w:szCs w:val="24"/>
          <w:lang w:val="tr-TR"/>
        </w:rPr>
        <w:t>mesi gereken diğer bir konudur.</w:t>
      </w:r>
    </w:p>
    <w:p w14:paraId="4A04116A" w14:textId="77777777" w:rsidR="00E903D4" w:rsidRPr="004D07E7" w:rsidRDefault="00051F3E" w:rsidP="00CF6209">
      <w:pPr>
        <w:spacing w:after="0" w:line="360" w:lineRule="auto"/>
        <w:jc w:val="center"/>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Tartışma ve Sonuç</w:t>
      </w:r>
    </w:p>
    <w:p w14:paraId="067E3E02" w14:textId="7FC522B5" w:rsidR="00E903D4" w:rsidRPr="004D07E7" w:rsidRDefault="00E903D4" w:rsidP="006B2701">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 xml:space="preserve">Katılımcı </w:t>
      </w:r>
      <w:r w:rsidR="0014580B" w:rsidRPr="004D07E7">
        <w:rPr>
          <w:rFonts w:ascii="Times New Roman" w:eastAsia="Times New Roman" w:hAnsi="Times New Roman" w:cs="Times New Roman"/>
          <w:b/>
          <w:sz w:val="24"/>
          <w:szCs w:val="24"/>
          <w:lang w:val="tr-TR"/>
        </w:rPr>
        <w:t>ve Veri Toplama Araçları</w:t>
      </w:r>
      <w:r w:rsidR="00470571">
        <w:rPr>
          <w:rFonts w:ascii="Times New Roman" w:eastAsia="Times New Roman" w:hAnsi="Times New Roman" w:cs="Times New Roman"/>
          <w:b/>
          <w:sz w:val="24"/>
          <w:szCs w:val="24"/>
          <w:lang w:val="tr-TR"/>
        </w:rPr>
        <w:t xml:space="preserve"> </w:t>
      </w:r>
      <w:r w:rsidR="00470571" w:rsidRPr="004D07E7">
        <w:rPr>
          <w:rFonts w:ascii="Times New Roman" w:eastAsia="Times New Roman" w:hAnsi="Times New Roman" w:cs="Times New Roman"/>
          <w:b/>
          <w:sz w:val="24"/>
          <w:szCs w:val="24"/>
          <w:lang w:val="tr-TR"/>
        </w:rPr>
        <w:t xml:space="preserve">Bulgularının </w:t>
      </w:r>
      <w:r w:rsidRPr="004D07E7">
        <w:rPr>
          <w:rFonts w:ascii="Times New Roman" w:eastAsia="Times New Roman" w:hAnsi="Times New Roman" w:cs="Times New Roman"/>
          <w:b/>
          <w:sz w:val="24"/>
          <w:szCs w:val="24"/>
          <w:lang w:val="tr-TR"/>
        </w:rPr>
        <w:t xml:space="preserve">Tartışılması </w:t>
      </w:r>
    </w:p>
    <w:p w14:paraId="341D7412" w14:textId="0957D941" w:rsidR="00E903D4" w:rsidRPr="004D07E7" w:rsidRDefault="00E903D4"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Bulgular ışığında Türkiye’de </w:t>
      </w:r>
      <w:r w:rsidR="001705C1">
        <w:rPr>
          <w:rFonts w:ascii="Times New Roman" w:eastAsia="Times New Roman" w:hAnsi="Times New Roman" w:cs="Times New Roman"/>
          <w:sz w:val="24"/>
          <w:szCs w:val="24"/>
          <w:lang w:val="tr-TR"/>
        </w:rPr>
        <w:t xml:space="preserve">yapılan </w:t>
      </w:r>
      <w:r w:rsidRPr="004D07E7">
        <w:rPr>
          <w:rFonts w:ascii="Times New Roman" w:eastAsia="Times New Roman" w:hAnsi="Times New Roman" w:cs="Times New Roman"/>
          <w:sz w:val="24"/>
          <w:szCs w:val="24"/>
          <w:lang w:val="tr-TR"/>
        </w:rPr>
        <w:t xml:space="preserve">çalışmaların genelde </w:t>
      </w:r>
      <w:r w:rsidR="00C763F5" w:rsidRPr="004D07E7">
        <w:rPr>
          <w:rFonts w:ascii="Times New Roman" w:eastAsia="Times New Roman" w:hAnsi="Times New Roman" w:cs="Times New Roman"/>
          <w:sz w:val="24"/>
          <w:szCs w:val="24"/>
          <w:lang w:val="tr-TR"/>
        </w:rPr>
        <w:t xml:space="preserve">öğrenciler </w:t>
      </w:r>
      <w:r w:rsidR="00E42DDF" w:rsidRPr="004D07E7">
        <w:rPr>
          <w:rFonts w:ascii="Times New Roman" w:eastAsia="Times New Roman" w:hAnsi="Times New Roman" w:cs="Times New Roman"/>
          <w:sz w:val="24"/>
          <w:szCs w:val="24"/>
          <w:lang w:val="tr-TR"/>
        </w:rPr>
        <w:t xml:space="preserve">ve </w:t>
      </w:r>
      <w:r w:rsidRPr="004D07E7">
        <w:rPr>
          <w:rFonts w:ascii="Times New Roman" w:eastAsia="Times New Roman" w:hAnsi="Times New Roman" w:cs="Times New Roman"/>
          <w:sz w:val="24"/>
          <w:szCs w:val="24"/>
          <w:lang w:val="tr-TR"/>
        </w:rPr>
        <w:t>öğretmen aday</w:t>
      </w:r>
      <w:r w:rsidR="00E42DDF" w:rsidRPr="004D07E7">
        <w:rPr>
          <w:rFonts w:ascii="Times New Roman" w:eastAsia="Times New Roman" w:hAnsi="Times New Roman" w:cs="Times New Roman"/>
          <w:sz w:val="24"/>
          <w:szCs w:val="24"/>
          <w:lang w:val="tr-TR"/>
        </w:rPr>
        <w:t>ları ile</w:t>
      </w:r>
      <w:r w:rsidRPr="004D07E7">
        <w:rPr>
          <w:rFonts w:ascii="Times New Roman" w:eastAsia="Times New Roman" w:hAnsi="Times New Roman" w:cs="Times New Roman"/>
          <w:sz w:val="24"/>
          <w:szCs w:val="24"/>
          <w:lang w:val="tr-TR"/>
        </w:rPr>
        <w:t xml:space="preserve"> </w:t>
      </w:r>
      <w:r w:rsidR="00E42DDF" w:rsidRPr="004D07E7">
        <w:rPr>
          <w:rFonts w:ascii="Times New Roman" w:eastAsia="Times New Roman" w:hAnsi="Times New Roman" w:cs="Times New Roman"/>
          <w:sz w:val="24"/>
          <w:szCs w:val="24"/>
          <w:lang w:val="tr-TR"/>
        </w:rPr>
        <w:t>gerçekleştirildiği</w:t>
      </w:r>
      <w:r w:rsidRPr="004D07E7">
        <w:rPr>
          <w:rFonts w:ascii="Times New Roman" w:eastAsia="Times New Roman" w:hAnsi="Times New Roman" w:cs="Times New Roman"/>
          <w:sz w:val="24"/>
          <w:szCs w:val="24"/>
          <w:lang w:val="tr-TR"/>
        </w:rPr>
        <w:t xml:space="preserve"> görülmektedir. McDonald (2016) özellikle ortaokul öğrencileri ile yapılan çalışmaların bu yaşlardaki çocukların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mesleklerine ilgisinin ve </w:t>
      </w:r>
      <w:proofErr w:type="gramStart"/>
      <w:r w:rsidRPr="004D07E7">
        <w:rPr>
          <w:rFonts w:ascii="Times New Roman" w:eastAsia="Times New Roman" w:hAnsi="Times New Roman" w:cs="Times New Roman"/>
          <w:sz w:val="24"/>
          <w:szCs w:val="24"/>
          <w:lang w:val="tr-TR"/>
        </w:rPr>
        <w:t>motivasyonunun</w:t>
      </w:r>
      <w:proofErr w:type="gramEnd"/>
      <w:r w:rsidRPr="004D07E7">
        <w:rPr>
          <w:rFonts w:ascii="Times New Roman" w:eastAsia="Times New Roman" w:hAnsi="Times New Roman" w:cs="Times New Roman"/>
          <w:sz w:val="24"/>
          <w:szCs w:val="24"/>
          <w:lang w:val="tr-TR"/>
        </w:rPr>
        <w:t xml:space="preserve"> art</w:t>
      </w:r>
      <w:r w:rsidR="00085875" w:rsidRPr="004D07E7">
        <w:rPr>
          <w:rFonts w:ascii="Times New Roman" w:eastAsia="Times New Roman" w:hAnsi="Times New Roman" w:cs="Times New Roman"/>
          <w:sz w:val="24"/>
          <w:szCs w:val="24"/>
          <w:lang w:val="tr-TR"/>
        </w:rPr>
        <w:t>m</w:t>
      </w:r>
      <w:r w:rsidRPr="004D07E7">
        <w:rPr>
          <w:rFonts w:ascii="Times New Roman" w:eastAsia="Times New Roman" w:hAnsi="Times New Roman" w:cs="Times New Roman"/>
          <w:sz w:val="24"/>
          <w:szCs w:val="24"/>
          <w:lang w:val="tr-TR"/>
        </w:rPr>
        <w:t xml:space="preserve">ası açısından önemini </w:t>
      </w:r>
      <w:r w:rsidR="00BF6FC1" w:rsidRPr="004D07E7">
        <w:rPr>
          <w:rFonts w:ascii="Times New Roman" w:eastAsia="Times New Roman" w:hAnsi="Times New Roman" w:cs="Times New Roman"/>
          <w:sz w:val="24"/>
          <w:szCs w:val="24"/>
          <w:lang w:val="tr-TR"/>
        </w:rPr>
        <w:t>vurgulamıştır.</w:t>
      </w:r>
      <w:r w:rsidR="00BF6FC1" w:rsidRPr="004D07E7">
        <w:rPr>
          <w:rStyle w:val="AklamaBavurusu"/>
          <w:rFonts w:ascii="Times New Roman" w:hAnsi="Times New Roman" w:cs="Times New Roman"/>
          <w:sz w:val="24"/>
          <w:szCs w:val="24"/>
          <w:lang w:val="tr-TR"/>
        </w:rPr>
        <w:t xml:space="preserve"> </w:t>
      </w:r>
      <w:r w:rsidR="00BF6FC1" w:rsidRPr="004D07E7">
        <w:rPr>
          <w:rFonts w:ascii="Times New Roman" w:eastAsia="Times New Roman" w:hAnsi="Times New Roman" w:cs="Times New Roman"/>
          <w:sz w:val="24"/>
          <w:szCs w:val="24"/>
          <w:lang w:val="tr-TR"/>
        </w:rPr>
        <w:t>Ülkemizde</w:t>
      </w:r>
      <w:r w:rsidR="00085875" w:rsidRPr="004D07E7">
        <w:rPr>
          <w:rFonts w:ascii="Times New Roman" w:eastAsia="Times New Roman" w:hAnsi="Times New Roman" w:cs="Times New Roman"/>
          <w:sz w:val="24"/>
          <w:szCs w:val="24"/>
          <w:lang w:val="tr-TR"/>
        </w:rPr>
        <w:t xml:space="preserve"> gerçekleştirilen çalışmaların %40’ında öğrencilerin yer alması McDonald’ın (2016) vurguladığı nokta açısından düşünüldüğün</w:t>
      </w:r>
      <w:r w:rsidR="00635C7C" w:rsidRPr="004D07E7">
        <w:rPr>
          <w:rFonts w:ascii="Times New Roman" w:eastAsia="Times New Roman" w:hAnsi="Times New Roman" w:cs="Times New Roman"/>
          <w:sz w:val="24"/>
          <w:szCs w:val="24"/>
          <w:lang w:val="tr-TR"/>
        </w:rPr>
        <w:t>d</w:t>
      </w:r>
      <w:r w:rsidR="00085875" w:rsidRPr="004D07E7">
        <w:rPr>
          <w:rFonts w:ascii="Times New Roman" w:eastAsia="Times New Roman" w:hAnsi="Times New Roman" w:cs="Times New Roman"/>
          <w:sz w:val="24"/>
          <w:szCs w:val="24"/>
          <w:lang w:val="tr-TR"/>
        </w:rPr>
        <w:t xml:space="preserve">e öğrencilerin STEM mesleklerine ilgi duymaları ve bu yöndeki </w:t>
      </w:r>
      <w:proofErr w:type="gramStart"/>
      <w:r w:rsidR="00085875" w:rsidRPr="004D07E7">
        <w:rPr>
          <w:rFonts w:ascii="Times New Roman" w:eastAsia="Times New Roman" w:hAnsi="Times New Roman" w:cs="Times New Roman"/>
          <w:sz w:val="24"/>
          <w:szCs w:val="24"/>
          <w:lang w:val="tr-TR"/>
        </w:rPr>
        <w:t>motivasyonlarının</w:t>
      </w:r>
      <w:proofErr w:type="gramEnd"/>
      <w:r w:rsidR="00085875" w:rsidRPr="004D07E7">
        <w:rPr>
          <w:rFonts w:ascii="Times New Roman" w:eastAsia="Times New Roman" w:hAnsi="Times New Roman" w:cs="Times New Roman"/>
          <w:sz w:val="24"/>
          <w:szCs w:val="24"/>
          <w:lang w:val="tr-TR"/>
        </w:rPr>
        <w:t xml:space="preserve"> artması </w:t>
      </w:r>
      <w:r w:rsidR="006B2701" w:rsidRPr="004D07E7">
        <w:rPr>
          <w:rFonts w:ascii="Times New Roman" w:eastAsia="Times New Roman" w:hAnsi="Times New Roman" w:cs="Times New Roman"/>
          <w:sz w:val="24"/>
          <w:szCs w:val="24"/>
          <w:lang w:val="tr-TR"/>
        </w:rPr>
        <w:t xml:space="preserve">açısından </w:t>
      </w:r>
      <w:r w:rsidRPr="004D07E7">
        <w:rPr>
          <w:rFonts w:ascii="Times New Roman" w:eastAsia="Times New Roman" w:hAnsi="Times New Roman" w:cs="Times New Roman"/>
          <w:sz w:val="24"/>
          <w:szCs w:val="24"/>
          <w:lang w:val="tr-TR"/>
        </w:rPr>
        <w:t>sevi</w:t>
      </w:r>
      <w:r w:rsidR="00CB7396" w:rsidRPr="004D07E7">
        <w:rPr>
          <w:rFonts w:ascii="Times New Roman" w:eastAsia="Times New Roman" w:hAnsi="Times New Roman" w:cs="Times New Roman"/>
          <w:sz w:val="24"/>
          <w:szCs w:val="24"/>
          <w:lang w:val="tr-TR"/>
        </w:rPr>
        <w:t xml:space="preserve">ndiricidir. Bu arada sonuçlar, </w:t>
      </w:r>
      <w:r w:rsidRPr="004D07E7">
        <w:rPr>
          <w:rFonts w:ascii="Times New Roman" w:eastAsia="Times New Roman" w:hAnsi="Times New Roman" w:cs="Times New Roman"/>
          <w:sz w:val="24"/>
          <w:szCs w:val="24"/>
          <w:lang w:val="tr-TR"/>
        </w:rPr>
        <w:t>üstün/özel yetenekli öğrenciler ve öğretmenler</w:t>
      </w:r>
      <w:r w:rsidR="00E86D26" w:rsidRPr="004D07E7">
        <w:rPr>
          <w:rFonts w:ascii="Times New Roman" w:eastAsia="Times New Roman" w:hAnsi="Times New Roman" w:cs="Times New Roman"/>
          <w:sz w:val="24"/>
          <w:szCs w:val="24"/>
          <w:lang w:val="tr-TR"/>
        </w:rPr>
        <w:t xml:space="preserve"> i</w:t>
      </w:r>
      <w:r w:rsidRPr="004D07E7">
        <w:rPr>
          <w:rFonts w:ascii="Times New Roman" w:eastAsia="Times New Roman" w:hAnsi="Times New Roman" w:cs="Times New Roman"/>
          <w:sz w:val="24"/>
          <w:szCs w:val="24"/>
          <w:lang w:val="tr-TR"/>
        </w:rPr>
        <w:t xml:space="preserve">le </w:t>
      </w:r>
      <w:r w:rsidR="00E86D26" w:rsidRPr="004D07E7">
        <w:rPr>
          <w:rFonts w:ascii="Times New Roman" w:eastAsia="Times New Roman" w:hAnsi="Times New Roman" w:cs="Times New Roman"/>
          <w:sz w:val="24"/>
          <w:szCs w:val="24"/>
          <w:lang w:val="tr-TR"/>
        </w:rPr>
        <w:t>yapılan</w:t>
      </w:r>
      <w:r w:rsidRPr="004D07E7">
        <w:rPr>
          <w:rFonts w:ascii="Times New Roman" w:eastAsia="Times New Roman" w:hAnsi="Times New Roman" w:cs="Times New Roman"/>
          <w:sz w:val="24"/>
          <w:szCs w:val="24"/>
          <w:lang w:val="tr-TR"/>
        </w:rPr>
        <w:t xml:space="preserve"> araştırmaların az olduğunu da göstermektedir. </w:t>
      </w:r>
    </w:p>
    <w:p w14:paraId="68FAA9DB" w14:textId="4646527A" w:rsidR="00E903D4" w:rsidRPr="004D07E7" w:rsidRDefault="00E903D4"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Ülkemizde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alanında verilen eğitimlerin</w:t>
      </w:r>
      <w:r w:rsidR="004C1D41" w:rsidRPr="004D07E7">
        <w:rPr>
          <w:rFonts w:ascii="Times New Roman" w:eastAsia="Times New Roman" w:hAnsi="Times New Roman" w:cs="Times New Roman"/>
          <w:sz w:val="24"/>
          <w:szCs w:val="24"/>
          <w:lang w:val="tr-TR"/>
        </w:rPr>
        <w:t xml:space="preserve"> katılımcı </w:t>
      </w:r>
      <w:proofErr w:type="gramStart"/>
      <w:r w:rsidR="004C1D41" w:rsidRPr="004D07E7">
        <w:rPr>
          <w:rFonts w:ascii="Times New Roman" w:eastAsia="Times New Roman" w:hAnsi="Times New Roman" w:cs="Times New Roman"/>
          <w:sz w:val="24"/>
          <w:szCs w:val="24"/>
          <w:lang w:val="tr-TR"/>
        </w:rPr>
        <w:t>profili</w:t>
      </w:r>
      <w:proofErr w:type="gramEnd"/>
      <w:r w:rsidR="004C1D41" w:rsidRPr="004D07E7">
        <w:rPr>
          <w:rFonts w:ascii="Times New Roman" w:eastAsia="Times New Roman" w:hAnsi="Times New Roman" w:cs="Times New Roman"/>
          <w:sz w:val="24"/>
          <w:szCs w:val="24"/>
          <w:lang w:val="tr-TR"/>
        </w:rPr>
        <w:t xml:space="preserve"> öğretmen</w:t>
      </w:r>
      <w:r w:rsidRPr="004D07E7">
        <w:rPr>
          <w:rFonts w:ascii="Times New Roman" w:eastAsia="Times New Roman" w:hAnsi="Times New Roman" w:cs="Times New Roman"/>
          <w:sz w:val="24"/>
          <w:szCs w:val="24"/>
          <w:lang w:val="tr-TR"/>
        </w:rPr>
        <w:t xml:space="preserve"> bölümleri bazında incelendiğinde ilk olarak öğretmenler ile yapılan çalışmaların çok az sayıda olması dikkat çekicidir. </w:t>
      </w:r>
      <w:r w:rsidR="004F54DD" w:rsidRPr="004D07E7">
        <w:rPr>
          <w:rFonts w:ascii="Times New Roman" w:eastAsia="Times New Roman" w:hAnsi="Times New Roman" w:cs="Times New Roman"/>
          <w:sz w:val="24"/>
          <w:szCs w:val="24"/>
          <w:lang w:val="tr-TR"/>
        </w:rPr>
        <w:t xml:space="preserve">Bu durumun olası nedeni </w:t>
      </w:r>
      <w:r w:rsidR="00635C7C" w:rsidRPr="004D07E7">
        <w:rPr>
          <w:rFonts w:ascii="Times New Roman" w:eastAsia="Times New Roman" w:hAnsi="Times New Roman" w:cs="Times New Roman"/>
          <w:sz w:val="24"/>
          <w:szCs w:val="24"/>
          <w:lang w:val="tr-TR"/>
        </w:rPr>
        <w:t xml:space="preserve">olarak </w:t>
      </w:r>
      <w:r w:rsidR="004F54DD" w:rsidRPr="004D07E7">
        <w:rPr>
          <w:rFonts w:ascii="Times New Roman" w:eastAsia="Times New Roman" w:hAnsi="Times New Roman" w:cs="Times New Roman"/>
          <w:sz w:val="24"/>
          <w:szCs w:val="24"/>
          <w:lang w:val="tr-TR"/>
        </w:rPr>
        <w:t>öğretmenlerin var olan ders yoğunluğu ve izin almada yaşanılan sıkıntılar</w:t>
      </w:r>
      <w:r w:rsidR="00635C7C" w:rsidRPr="004D07E7">
        <w:rPr>
          <w:rFonts w:ascii="Times New Roman" w:eastAsia="Times New Roman" w:hAnsi="Times New Roman" w:cs="Times New Roman"/>
          <w:sz w:val="24"/>
          <w:szCs w:val="24"/>
          <w:lang w:val="tr-TR"/>
        </w:rPr>
        <w:t xml:space="preserve"> akla gelmektedir</w:t>
      </w:r>
      <w:r w:rsidR="004F54DD" w:rsidRPr="004D07E7">
        <w:rPr>
          <w:rFonts w:ascii="Times New Roman" w:eastAsia="Times New Roman" w:hAnsi="Times New Roman" w:cs="Times New Roman"/>
          <w:sz w:val="24"/>
          <w:szCs w:val="24"/>
          <w:lang w:val="tr-TR"/>
        </w:rPr>
        <w:t>. Ayrıca, öğretmen adaylarının özellikle öğretmen eğitimi çalışan araştırmacılar için kolay ulaşılabilir örneklem olması ve mevcut derslerde (laboratuvar</w:t>
      </w:r>
      <w:r w:rsidR="00455A49">
        <w:rPr>
          <w:rFonts w:ascii="Times New Roman" w:eastAsia="Times New Roman" w:hAnsi="Times New Roman" w:cs="Times New Roman"/>
          <w:sz w:val="24"/>
          <w:szCs w:val="24"/>
          <w:lang w:val="tr-TR"/>
        </w:rPr>
        <w:t xml:space="preserve"> </w:t>
      </w:r>
      <w:r w:rsidR="004F54DD" w:rsidRPr="004D07E7">
        <w:rPr>
          <w:rFonts w:ascii="Times New Roman" w:eastAsia="Times New Roman" w:hAnsi="Times New Roman" w:cs="Times New Roman"/>
          <w:sz w:val="24"/>
          <w:szCs w:val="24"/>
          <w:lang w:val="tr-TR"/>
        </w:rPr>
        <w:t>vb.) STEM eğitimlerinin çalış</w:t>
      </w:r>
      <w:r w:rsidR="00B47453">
        <w:rPr>
          <w:rFonts w:ascii="Times New Roman" w:eastAsia="Times New Roman" w:hAnsi="Times New Roman" w:cs="Times New Roman"/>
          <w:sz w:val="24"/>
          <w:szCs w:val="24"/>
          <w:lang w:val="tr-TR"/>
        </w:rPr>
        <w:t>ıl</w:t>
      </w:r>
      <w:r w:rsidR="004F54DD" w:rsidRPr="004D07E7">
        <w:rPr>
          <w:rFonts w:ascii="Times New Roman" w:eastAsia="Times New Roman" w:hAnsi="Times New Roman" w:cs="Times New Roman"/>
          <w:sz w:val="24"/>
          <w:szCs w:val="24"/>
          <w:lang w:val="tr-TR"/>
        </w:rPr>
        <w:t xml:space="preserve">abiliyor olması bu durumun olası nedenleri olarak </w:t>
      </w:r>
      <w:r w:rsidR="00414360" w:rsidRPr="004D07E7">
        <w:rPr>
          <w:rFonts w:ascii="Times New Roman" w:eastAsia="Times New Roman" w:hAnsi="Times New Roman" w:cs="Times New Roman"/>
          <w:sz w:val="24"/>
          <w:szCs w:val="24"/>
          <w:lang w:val="tr-TR"/>
        </w:rPr>
        <w:t>düşünülmektedir</w:t>
      </w:r>
      <w:r w:rsidR="004F54DD"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 xml:space="preserve">Bu durum </w:t>
      </w:r>
      <w:r w:rsidRPr="004D07E7">
        <w:rPr>
          <w:rFonts w:ascii="Times New Roman" w:eastAsia="Times New Roman" w:hAnsi="Times New Roman" w:cs="Times New Roman"/>
          <w:sz w:val="24"/>
          <w:szCs w:val="24"/>
          <w:lang w:val="tr-TR"/>
        </w:rPr>
        <w:lastRenderedPageBreak/>
        <w:t>uluslararası alan yazın ile benzerlik göstermektedir</w:t>
      </w:r>
      <w:r w:rsidR="00455A49">
        <w:rPr>
          <w:rFonts w:ascii="Times New Roman" w:eastAsia="Times New Roman" w:hAnsi="Times New Roman" w:cs="Times New Roman"/>
          <w:sz w:val="24"/>
          <w:szCs w:val="24"/>
          <w:lang w:val="tr-TR"/>
        </w:rPr>
        <w:t xml:space="preserve"> (</w:t>
      </w:r>
      <w:proofErr w:type="spellStart"/>
      <w:r w:rsidR="00455A49">
        <w:rPr>
          <w:rFonts w:ascii="Times New Roman" w:eastAsia="Times New Roman" w:hAnsi="Times New Roman" w:cs="Times New Roman"/>
          <w:sz w:val="24"/>
          <w:szCs w:val="24"/>
          <w:lang w:val="tr-TR"/>
        </w:rPr>
        <w:t>Garret</w:t>
      </w:r>
      <w:proofErr w:type="spellEnd"/>
      <w:r w:rsidR="00455A49">
        <w:rPr>
          <w:rFonts w:ascii="Times New Roman" w:eastAsia="Times New Roman" w:hAnsi="Times New Roman" w:cs="Times New Roman"/>
          <w:sz w:val="24"/>
          <w:szCs w:val="24"/>
          <w:lang w:val="tr-TR"/>
        </w:rPr>
        <w:t xml:space="preserve">, 2008; </w:t>
      </w:r>
      <w:proofErr w:type="spellStart"/>
      <w:r w:rsidRPr="004D07E7">
        <w:rPr>
          <w:rFonts w:ascii="Times New Roman" w:eastAsia="Times New Roman" w:hAnsi="Times New Roman" w:cs="Times New Roman"/>
          <w:sz w:val="24"/>
          <w:szCs w:val="24"/>
          <w:lang w:val="tr-TR"/>
        </w:rPr>
        <w:t>Shrikoom</w:t>
      </w:r>
      <w:proofErr w:type="spellEnd"/>
      <w:r w:rsidRPr="004D07E7">
        <w:rPr>
          <w:rFonts w:ascii="Times New Roman" w:eastAsia="Times New Roman" w:hAnsi="Times New Roman" w:cs="Times New Roman"/>
          <w:sz w:val="24"/>
          <w:szCs w:val="24"/>
          <w:lang w:val="tr-TR"/>
        </w:rPr>
        <w:t xml:space="preserve"> vd</w:t>
      </w:r>
      <w:proofErr w:type="gramStart"/>
      <w:r w:rsidRPr="004D07E7">
        <w:rPr>
          <w:rFonts w:ascii="Times New Roman" w:eastAsia="Times New Roman" w:hAnsi="Times New Roman" w:cs="Times New Roman"/>
          <w:sz w:val="24"/>
          <w:szCs w:val="24"/>
          <w:lang w:val="tr-TR"/>
        </w:rPr>
        <w:t>.</w:t>
      </w:r>
      <w:r w:rsidR="00455A49">
        <w:rPr>
          <w:rFonts w:ascii="Times New Roman" w:eastAsia="Times New Roman" w:hAnsi="Times New Roman" w:cs="Times New Roman"/>
          <w:sz w:val="24"/>
          <w:szCs w:val="24"/>
          <w:lang w:val="tr-TR"/>
        </w:rPr>
        <w:t>,</w:t>
      </w:r>
      <w:proofErr w:type="gramEnd"/>
      <w:r w:rsidR="00455A49">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2018)</w:t>
      </w:r>
      <w:r w:rsidR="00455A49">
        <w:rPr>
          <w:rFonts w:ascii="Times New Roman" w:eastAsia="Times New Roman" w:hAnsi="Times New Roman" w:cs="Times New Roman"/>
          <w:sz w:val="24"/>
          <w:szCs w:val="24"/>
          <w:lang w:val="tr-TR"/>
        </w:rPr>
        <w:t xml:space="preserv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eğitiminin başarıya ulaşabilmesi için öncelikle öğretmenler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nedir, nasıl uygulanır ve ölçülü</w:t>
      </w:r>
      <w:r w:rsidR="00162714" w:rsidRPr="004D07E7">
        <w:rPr>
          <w:rFonts w:ascii="Times New Roman" w:eastAsia="Times New Roman" w:hAnsi="Times New Roman" w:cs="Times New Roman"/>
          <w:sz w:val="24"/>
          <w:szCs w:val="24"/>
          <w:lang w:val="tr-TR"/>
        </w:rPr>
        <w:t>p değerlendirilir</w:t>
      </w:r>
      <w:r w:rsidRPr="004D07E7">
        <w:rPr>
          <w:rFonts w:ascii="Times New Roman" w:eastAsia="Times New Roman" w:hAnsi="Times New Roman" w:cs="Times New Roman"/>
          <w:sz w:val="24"/>
          <w:szCs w:val="24"/>
          <w:lang w:val="tr-TR"/>
        </w:rPr>
        <w:t xml:space="preserve"> noktalarında eğitim almalıdır</w:t>
      </w:r>
      <w:r w:rsidR="007379D8" w:rsidRPr="004D07E7">
        <w:rPr>
          <w:rFonts w:ascii="Times New Roman" w:eastAsia="Times New Roman" w:hAnsi="Times New Roman" w:cs="Times New Roman"/>
          <w:sz w:val="24"/>
          <w:szCs w:val="24"/>
          <w:lang w:val="tr-TR"/>
        </w:rPr>
        <w:t>lar</w:t>
      </w:r>
      <w:r w:rsidR="00A16CF3" w:rsidRPr="004D07E7">
        <w:rPr>
          <w:rFonts w:ascii="Times New Roman" w:eastAsia="Times New Roman" w:hAnsi="Times New Roman" w:cs="Times New Roman"/>
          <w:sz w:val="24"/>
          <w:szCs w:val="24"/>
          <w:lang w:val="tr-TR"/>
        </w:rPr>
        <w:t xml:space="preserve"> (</w:t>
      </w:r>
      <w:proofErr w:type="spellStart"/>
      <w:r w:rsidR="00A16CF3" w:rsidRPr="004D07E7">
        <w:rPr>
          <w:rFonts w:ascii="Times New Roman" w:hAnsi="Times New Roman" w:cs="Times New Roman"/>
          <w:sz w:val="24"/>
          <w:szCs w:val="24"/>
          <w:lang w:val="tr-TR"/>
        </w:rPr>
        <w:t>Corlu</w:t>
      </w:r>
      <w:proofErr w:type="spellEnd"/>
      <w:r w:rsidR="00A16CF3" w:rsidRPr="004D07E7">
        <w:rPr>
          <w:rFonts w:ascii="Times New Roman" w:hAnsi="Times New Roman" w:cs="Times New Roman"/>
          <w:sz w:val="24"/>
          <w:szCs w:val="24"/>
          <w:lang w:val="tr-TR"/>
        </w:rPr>
        <w:t xml:space="preserve">, </w:t>
      </w:r>
      <w:proofErr w:type="spellStart"/>
      <w:r w:rsidR="00A16CF3" w:rsidRPr="004D07E7">
        <w:rPr>
          <w:rFonts w:ascii="Times New Roman" w:hAnsi="Times New Roman" w:cs="Times New Roman"/>
          <w:sz w:val="24"/>
          <w:szCs w:val="24"/>
          <w:lang w:val="tr-TR"/>
        </w:rPr>
        <w:t>Capraro</w:t>
      </w:r>
      <w:proofErr w:type="spellEnd"/>
      <w:r w:rsidR="00A16CF3" w:rsidRPr="004D07E7">
        <w:rPr>
          <w:rFonts w:ascii="Times New Roman" w:hAnsi="Times New Roman" w:cs="Times New Roman"/>
          <w:sz w:val="24"/>
          <w:szCs w:val="24"/>
          <w:lang w:val="tr-TR"/>
        </w:rPr>
        <w:t xml:space="preserve">, &amp; </w:t>
      </w:r>
      <w:proofErr w:type="spellStart"/>
      <w:r w:rsidR="00A16CF3" w:rsidRPr="004D07E7">
        <w:rPr>
          <w:rFonts w:ascii="Times New Roman" w:hAnsi="Times New Roman" w:cs="Times New Roman"/>
          <w:sz w:val="24"/>
          <w:szCs w:val="24"/>
          <w:lang w:val="tr-TR"/>
        </w:rPr>
        <w:t>Capraro</w:t>
      </w:r>
      <w:proofErr w:type="spellEnd"/>
      <w:r w:rsidR="00A16CF3" w:rsidRPr="004D07E7">
        <w:rPr>
          <w:rFonts w:ascii="Times New Roman" w:hAnsi="Times New Roman" w:cs="Times New Roman"/>
          <w:sz w:val="24"/>
          <w:szCs w:val="24"/>
          <w:lang w:val="tr-TR"/>
        </w:rPr>
        <w:t>, 2014)</w:t>
      </w:r>
      <w:r w:rsidRPr="004D07E7">
        <w:rPr>
          <w:rFonts w:ascii="Times New Roman" w:eastAsia="Times New Roman" w:hAnsi="Times New Roman" w:cs="Times New Roman"/>
          <w:sz w:val="24"/>
          <w:szCs w:val="24"/>
          <w:lang w:val="tr-TR"/>
        </w:rPr>
        <w:t xml:space="preserve">. </w:t>
      </w:r>
    </w:p>
    <w:p w14:paraId="73533629" w14:textId="203ADEB5" w:rsidR="00E903D4" w:rsidRPr="004D07E7" w:rsidRDefault="00B83038"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STEM</w:t>
      </w:r>
      <w:r w:rsidR="00E903D4" w:rsidRPr="004D07E7">
        <w:rPr>
          <w:rFonts w:ascii="Times New Roman" w:eastAsia="Times New Roman" w:hAnsi="Times New Roman" w:cs="Times New Roman"/>
          <w:sz w:val="24"/>
          <w:szCs w:val="24"/>
          <w:lang w:val="tr-TR"/>
        </w:rPr>
        <w:t xml:space="preserve"> </w:t>
      </w:r>
      <w:r w:rsidR="000F2EDE" w:rsidRPr="004D07E7">
        <w:rPr>
          <w:rFonts w:ascii="Times New Roman" w:eastAsia="Times New Roman" w:hAnsi="Times New Roman" w:cs="Times New Roman"/>
          <w:sz w:val="24"/>
          <w:szCs w:val="24"/>
          <w:lang w:val="tr-TR"/>
        </w:rPr>
        <w:t xml:space="preserve">çalışmalarında </w:t>
      </w:r>
      <w:r w:rsidR="00E903D4" w:rsidRPr="004D07E7">
        <w:rPr>
          <w:rFonts w:ascii="Times New Roman" w:eastAsia="Times New Roman" w:hAnsi="Times New Roman" w:cs="Times New Roman"/>
          <w:sz w:val="24"/>
          <w:szCs w:val="24"/>
          <w:lang w:val="tr-TR"/>
        </w:rPr>
        <w:t>farklı alanlard</w:t>
      </w:r>
      <w:r w:rsidR="000F2EDE" w:rsidRPr="004D07E7">
        <w:rPr>
          <w:rFonts w:ascii="Times New Roman" w:eastAsia="Times New Roman" w:hAnsi="Times New Roman" w:cs="Times New Roman"/>
          <w:sz w:val="24"/>
          <w:szCs w:val="24"/>
          <w:lang w:val="tr-TR"/>
        </w:rPr>
        <w:t xml:space="preserve">an çoklu katılımcı </w:t>
      </w:r>
      <w:proofErr w:type="gramStart"/>
      <w:r w:rsidR="000F2EDE" w:rsidRPr="004D07E7">
        <w:rPr>
          <w:rFonts w:ascii="Times New Roman" w:eastAsia="Times New Roman" w:hAnsi="Times New Roman" w:cs="Times New Roman"/>
          <w:sz w:val="24"/>
          <w:szCs w:val="24"/>
          <w:lang w:val="tr-TR"/>
        </w:rPr>
        <w:t>profili</w:t>
      </w:r>
      <w:proofErr w:type="gramEnd"/>
      <w:r w:rsidR="000F2EDE" w:rsidRPr="004D07E7">
        <w:rPr>
          <w:rFonts w:ascii="Times New Roman" w:eastAsia="Times New Roman" w:hAnsi="Times New Roman" w:cs="Times New Roman"/>
          <w:sz w:val="24"/>
          <w:szCs w:val="24"/>
          <w:lang w:val="tr-TR"/>
        </w:rPr>
        <w:t xml:space="preserve"> ile gerçekleştirilmiş</w:t>
      </w:r>
      <w:r w:rsidR="00E903D4" w:rsidRPr="004D07E7">
        <w:rPr>
          <w:rFonts w:ascii="Times New Roman" w:eastAsia="Times New Roman" w:hAnsi="Times New Roman" w:cs="Times New Roman"/>
          <w:sz w:val="24"/>
          <w:szCs w:val="24"/>
          <w:lang w:val="tr-TR"/>
        </w:rPr>
        <w:t xml:space="preserve"> araştırmalarda en fazla katılımcı fen, matematik, kimya ve BÖTE </w:t>
      </w:r>
      <w:r w:rsidR="006D597B" w:rsidRPr="004D07E7">
        <w:rPr>
          <w:rFonts w:ascii="Times New Roman" w:eastAsia="Times New Roman" w:hAnsi="Times New Roman" w:cs="Times New Roman"/>
          <w:sz w:val="24"/>
          <w:szCs w:val="24"/>
          <w:lang w:val="tr-TR"/>
        </w:rPr>
        <w:t>a</w:t>
      </w:r>
      <w:r w:rsidR="0086332A" w:rsidRPr="004D07E7">
        <w:rPr>
          <w:rFonts w:ascii="Times New Roman" w:eastAsia="Times New Roman" w:hAnsi="Times New Roman" w:cs="Times New Roman"/>
          <w:sz w:val="24"/>
          <w:szCs w:val="24"/>
          <w:lang w:val="tr-TR"/>
        </w:rPr>
        <w:t>nabilim dalı</w:t>
      </w:r>
      <w:r w:rsidR="006D597B" w:rsidRPr="004D07E7">
        <w:rPr>
          <w:rFonts w:ascii="Times New Roman" w:eastAsia="Times New Roman" w:hAnsi="Times New Roman" w:cs="Times New Roman"/>
          <w:sz w:val="24"/>
          <w:szCs w:val="24"/>
          <w:lang w:val="tr-TR"/>
        </w:rPr>
        <w:t xml:space="preserve"> </w:t>
      </w:r>
      <w:r w:rsidR="00E903D4" w:rsidRPr="004D07E7">
        <w:rPr>
          <w:rFonts w:ascii="Times New Roman" w:eastAsia="Times New Roman" w:hAnsi="Times New Roman" w:cs="Times New Roman"/>
          <w:sz w:val="24"/>
          <w:szCs w:val="24"/>
          <w:lang w:val="tr-TR"/>
        </w:rPr>
        <w:t xml:space="preserve">olarak ortaya çıkmıştır. </w:t>
      </w:r>
      <w:r w:rsidR="00660512" w:rsidRPr="004D07E7">
        <w:rPr>
          <w:rFonts w:ascii="Times New Roman" w:eastAsia="Times New Roman" w:hAnsi="Times New Roman" w:cs="Times New Roman"/>
          <w:sz w:val="24"/>
          <w:szCs w:val="24"/>
          <w:lang w:val="tr-TR"/>
        </w:rPr>
        <w:t xml:space="preserve">STEM alanları olarak </w:t>
      </w:r>
      <w:r w:rsidR="007A7A78" w:rsidRPr="004D07E7">
        <w:rPr>
          <w:rFonts w:ascii="Times New Roman" w:eastAsia="Times New Roman" w:hAnsi="Times New Roman" w:cs="Times New Roman"/>
          <w:sz w:val="24"/>
          <w:szCs w:val="24"/>
          <w:lang w:val="tr-TR"/>
        </w:rPr>
        <w:t>f</w:t>
      </w:r>
      <w:r w:rsidR="006D597B" w:rsidRPr="004D07E7">
        <w:rPr>
          <w:rFonts w:ascii="Times New Roman" w:eastAsia="Times New Roman" w:hAnsi="Times New Roman" w:cs="Times New Roman"/>
          <w:sz w:val="24"/>
          <w:szCs w:val="24"/>
          <w:lang w:val="tr-TR"/>
        </w:rPr>
        <w:t xml:space="preserve">en, matematik ve teknoloji </w:t>
      </w:r>
      <w:r w:rsidR="007A7A78" w:rsidRPr="004D07E7">
        <w:rPr>
          <w:rFonts w:ascii="Times New Roman" w:eastAsia="Times New Roman" w:hAnsi="Times New Roman" w:cs="Times New Roman"/>
          <w:sz w:val="24"/>
          <w:szCs w:val="24"/>
          <w:lang w:val="tr-TR"/>
        </w:rPr>
        <w:t>(ülkemizde bu alan ile ilgili öğretmen eğitimi daha çok BÖTE bölümünü ilgilendirmektedir)</w:t>
      </w:r>
      <w:r w:rsidR="002056B9" w:rsidRPr="004D07E7">
        <w:rPr>
          <w:rFonts w:ascii="Times New Roman" w:eastAsia="Times New Roman" w:hAnsi="Times New Roman" w:cs="Times New Roman"/>
          <w:sz w:val="24"/>
          <w:szCs w:val="24"/>
          <w:lang w:val="tr-TR"/>
        </w:rPr>
        <w:t xml:space="preserve"> alanlarının eğitimine yönelik programlar bulunur iken </w:t>
      </w:r>
      <w:r w:rsidR="000911E2">
        <w:rPr>
          <w:rFonts w:ascii="Times New Roman" w:eastAsia="Times New Roman" w:hAnsi="Times New Roman" w:cs="Times New Roman"/>
          <w:sz w:val="24"/>
          <w:szCs w:val="24"/>
          <w:lang w:val="tr-TR"/>
        </w:rPr>
        <w:t>ABD’</w:t>
      </w:r>
      <w:r w:rsidR="002056B9" w:rsidRPr="004D07E7">
        <w:rPr>
          <w:rFonts w:ascii="Times New Roman" w:eastAsia="Times New Roman" w:hAnsi="Times New Roman" w:cs="Times New Roman"/>
          <w:sz w:val="24"/>
          <w:szCs w:val="24"/>
          <w:lang w:val="tr-TR"/>
        </w:rPr>
        <w:t xml:space="preserve">deki gibi pedagojik yaklaşımlar odaklı mühendislik eğitimi çalışan kurumlar ülkemizde nadir karşılaşılan bir durum olduğu için bu sonuç elde edilmiş olabilir. </w:t>
      </w:r>
      <w:r w:rsidR="00E903D4" w:rsidRPr="004D07E7">
        <w:rPr>
          <w:rFonts w:ascii="Times New Roman" w:eastAsia="Times New Roman" w:hAnsi="Times New Roman" w:cs="Times New Roman"/>
          <w:sz w:val="24"/>
          <w:szCs w:val="24"/>
          <w:lang w:val="tr-TR"/>
        </w:rPr>
        <w:t>Son ol</w:t>
      </w:r>
      <w:r w:rsidR="000911E2">
        <w:rPr>
          <w:rFonts w:ascii="Times New Roman" w:eastAsia="Times New Roman" w:hAnsi="Times New Roman" w:cs="Times New Roman"/>
          <w:sz w:val="24"/>
          <w:szCs w:val="24"/>
          <w:lang w:val="tr-TR"/>
        </w:rPr>
        <w:t>arak sadece üç araştırmada ise</w:t>
      </w:r>
      <w:r w:rsidR="00A537EB" w:rsidRPr="004D07E7">
        <w:rPr>
          <w:rFonts w:ascii="Times New Roman" w:eastAsia="Times New Roman" w:hAnsi="Times New Roman" w:cs="Times New Roman"/>
          <w:sz w:val="24"/>
          <w:szCs w:val="24"/>
          <w:lang w:val="tr-TR"/>
        </w:rPr>
        <w:t xml:space="preserve"> </w:t>
      </w:r>
      <w:r w:rsidR="00E903D4" w:rsidRPr="004D07E7">
        <w:rPr>
          <w:rFonts w:ascii="Times New Roman" w:eastAsia="Times New Roman" w:hAnsi="Times New Roman" w:cs="Times New Roman"/>
          <w:sz w:val="24"/>
          <w:szCs w:val="24"/>
          <w:lang w:val="tr-TR"/>
        </w:rPr>
        <w:t xml:space="preserve">farklı bölümlerden oluşan katılımcılara </w:t>
      </w:r>
      <w:r w:rsidRPr="004D07E7">
        <w:rPr>
          <w:rFonts w:ascii="Times New Roman" w:eastAsia="Times New Roman" w:hAnsi="Times New Roman" w:cs="Times New Roman"/>
          <w:sz w:val="24"/>
          <w:szCs w:val="24"/>
          <w:lang w:val="tr-TR"/>
        </w:rPr>
        <w:t>STEM</w:t>
      </w:r>
      <w:r w:rsidR="00E903D4" w:rsidRPr="004D07E7">
        <w:rPr>
          <w:rFonts w:ascii="Times New Roman" w:eastAsia="Times New Roman" w:hAnsi="Times New Roman" w:cs="Times New Roman"/>
          <w:sz w:val="24"/>
          <w:szCs w:val="24"/>
          <w:lang w:val="tr-TR"/>
        </w:rPr>
        <w:t xml:space="preserve"> eğitimleri verilmiştir. </w:t>
      </w:r>
      <w:proofErr w:type="spellStart"/>
      <w:r w:rsidR="00E903D4" w:rsidRPr="004D07E7">
        <w:rPr>
          <w:rFonts w:ascii="Times New Roman" w:eastAsia="Times New Roman" w:hAnsi="Times New Roman" w:cs="Times New Roman"/>
          <w:sz w:val="24"/>
          <w:szCs w:val="24"/>
          <w:lang w:val="tr-TR"/>
        </w:rPr>
        <w:t>Banks</w:t>
      </w:r>
      <w:proofErr w:type="spellEnd"/>
      <w:r w:rsidR="00E903D4" w:rsidRPr="004D07E7">
        <w:rPr>
          <w:rFonts w:ascii="Times New Roman" w:eastAsia="Times New Roman" w:hAnsi="Times New Roman" w:cs="Times New Roman"/>
          <w:sz w:val="24"/>
          <w:szCs w:val="24"/>
          <w:lang w:val="tr-TR"/>
        </w:rPr>
        <w:t xml:space="preserve"> ve </w:t>
      </w:r>
      <w:proofErr w:type="spellStart"/>
      <w:r w:rsidR="00E903D4" w:rsidRPr="004D07E7">
        <w:rPr>
          <w:rFonts w:ascii="Times New Roman" w:eastAsia="Times New Roman" w:hAnsi="Times New Roman" w:cs="Times New Roman"/>
          <w:sz w:val="24"/>
          <w:szCs w:val="24"/>
          <w:lang w:val="tr-TR"/>
        </w:rPr>
        <w:t>Barlex</w:t>
      </w:r>
      <w:proofErr w:type="spellEnd"/>
      <w:r w:rsidR="00E903D4" w:rsidRPr="004D07E7">
        <w:rPr>
          <w:rFonts w:ascii="Times New Roman" w:eastAsia="Times New Roman" w:hAnsi="Times New Roman" w:cs="Times New Roman"/>
          <w:sz w:val="24"/>
          <w:szCs w:val="24"/>
          <w:lang w:val="tr-TR"/>
        </w:rPr>
        <w:t xml:space="preserve"> (2014) ve </w:t>
      </w:r>
      <w:proofErr w:type="spellStart"/>
      <w:r w:rsidR="00E903D4" w:rsidRPr="004D07E7">
        <w:rPr>
          <w:rFonts w:ascii="Times New Roman" w:eastAsia="Times New Roman" w:hAnsi="Times New Roman" w:cs="Times New Roman"/>
          <w:sz w:val="24"/>
          <w:szCs w:val="24"/>
          <w:lang w:val="tr-TR"/>
        </w:rPr>
        <w:t>Roehrig</w:t>
      </w:r>
      <w:proofErr w:type="spellEnd"/>
      <w:r w:rsidR="00E903D4" w:rsidRPr="004D07E7">
        <w:rPr>
          <w:rFonts w:ascii="Times New Roman" w:eastAsia="Times New Roman" w:hAnsi="Times New Roman" w:cs="Times New Roman"/>
          <w:sz w:val="24"/>
          <w:szCs w:val="24"/>
          <w:lang w:val="tr-TR"/>
        </w:rPr>
        <w:t xml:space="preserve"> vd</w:t>
      </w:r>
      <w:proofErr w:type="gramStart"/>
      <w:r w:rsidR="00E903D4" w:rsidRPr="004D07E7">
        <w:rPr>
          <w:rFonts w:ascii="Times New Roman" w:eastAsia="Times New Roman" w:hAnsi="Times New Roman" w:cs="Times New Roman"/>
          <w:sz w:val="24"/>
          <w:szCs w:val="24"/>
          <w:lang w:val="tr-TR"/>
        </w:rPr>
        <w:t>.</w:t>
      </w:r>
      <w:r w:rsidR="00572CB5" w:rsidRPr="004D07E7">
        <w:rPr>
          <w:rFonts w:ascii="Times New Roman" w:eastAsia="Times New Roman" w:hAnsi="Times New Roman" w:cs="Times New Roman"/>
          <w:sz w:val="24"/>
          <w:szCs w:val="24"/>
          <w:lang w:val="tr-TR"/>
        </w:rPr>
        <w:t>,</w:t>
      </w:r>
      <w:proofErr w:type="gramEnd"/>
      <w:r w:rsidR="00E903D4" w:rsidRPr="004D07E7">
        <w:rPr>
          <w:rFonts w:ascii="Times New Roman" w:eastAsia="Times New Roman" w:hAnsi="Times New Roman" w:cs="Times New Roman"/>
          <w:sz w:val="24"/>
          <w:szCs w:val="24"/>
          <w:lang w:val="tr-TR"/>
        </w:rPr>
        <w:t xml:space="preserve"> (2012) </w:t>
      </w:r>
      <w:proofErr w:type="spellStart"/>
      <w:r w:rsidRPr="004D07E7">
        <w:rPr>
          <w:rFonts w:ascii="Times New Roman" w:eastAsia="Times New Roman" w:hAnsi="Times New Roman" w:cs="Times New Roman"/>
          <w:sz w:val="24"/>
          <w:szCs w:val="24"/>
          <w:lang w:val="tr-TR"/>
        </w:rPr>
        <w:t>STEM</w:t>
      </w:r>
      <w:r w:rsidR="00E903D4" w:rsidRPr="004D07E7">
        <w:rPr>
          <w:rFonts w:ascii="Times New Roman" w:eastAsia="Times New Roman" w:hAnsi="Times New Roman" w:cs="Times New Roman"/>
          <w:sz w:val="24"/>
          <w:szCs w:val="24"/>
          <w:lang w:val="tr-TR"/>
        </w:rPr>
        <w:t>’in</w:t>
      </w:r>
      <w:proofErr w:type="spellEnd"/>
      <w:r w:rsidR="00E903D4" w:rsidRPr="004D07E7">
        <w:rPr>
          <w:rFonts w:ascii="Times New Roman" w:eastAsia="Times New Roman" w:hAnsi="Times New Roman" w:cs="Times New Roman"/>
          <w:sz w:val="24"/>
          <w:szCs w:val="24"/>
          <w:lang w:val="tr-TR"/>
        </w:rPr>
        <w:t xml:space="preserve"> doğası gereği farklı disiplinlerden katılımcıların, özellikle öğretmenlerin, bir arada çalışması gerektiğini vurgulamıştır. </w:t>
      </w:r>
      <w:r w:rsidR="006B2701" w:rsidRPr="004D07E7">
        <w:rPr>
          <w:rFonts w:ascii="Times New Roman" w:eastAsia="Times New Roman" w:hAnsi="Times New Roman" w:cs="Times New Roman"/>
          <w:sz w:val="24"/>
          <w:szCs w:val="24"/>
          <w:lang w:val="tr-TR"/>
        </w:rPr>
        <w:t>Bu eksiklik</w:t>
      </w:r>
      <w:r w:rsidR="00E903D4" w:rsidRPr="004D07E7">
        <w:rPr>
          <w:rFonts w:ascii="Times New Roman" w:eastAsia="Times New Roman" w:hAnsi="Times New Roman" w:cs="Times New Roman"/>
          <w:sz w:val="24"/>
          <w:szCs w:val="24"/>
          <w:lang w:val="tr-TR"/>
        </w:rPr>
        <w:t xml:space="preserve"> </w:t>
      </w:r>
      <w:r w:rsidR="006A6ED4" w:rsidRPr="004D07E7">
        <w:rPr>
          <w:rFonts w:ascii="Times New Roman" w:eastAsia="Times New Roman" w:hAnsi="Times New Roman" w:cs="Times New Roman"/>
          <w:sz w:val="24"/>
          <w:szCs w:val="24"/>
          <w:lang w:val="tr-TR"/>
        </w:rPr>
        <w:t xml:space="preserve">ülkemizde yapılan çalışmalarda </w:t>
      </w:r>
      <w:r w:rsidR="00E903D4" w:rsidRPr="004D07E7">
        <w:rPr>
          <w:rFonts w:ascii="Times New Roman" w:eastAsia="Times New Roman" w:hAnsi="Times New Roman" w:cs="Times New Roman"/>
          <w:sz w:val="24"/>
          <w:szCs w:val="24"/>
          <w:lang w:val="tr-TR"/>
        </w:rPr>
        <w:t xml:space="preserve">göze çarpmaktadır. Farklı alanlardan katılımcıların olduğu çalışmalar alan yazınımızda </w:t>
      </w:r>
      <w:r w:rsidR="00B41EB3" w:rsidRPr="004D07E7">
        <w:rPr>
          <w:rFonts w:ascii="Times New Roman" w:eastAsia="Times New Roman" w:hAnsi="Times New Roman" w:cs="Times New Roman"/>
          <w:sz w:val="24"/>
          <w:szCs w:val="24"/>
          <w:lang w:val="tr-TR"/>
        </w:rPr>
        <w:t xml:space="preserve">tarama </w:t>
      </w:r>
      <w:r w:rsidR="00B41EB3" w:rsidRPr="004D07E7">
        <w:rPr>
          <w:rFonts w:ascii="Times New Roman" w:eastAsia="Times New Roman" w:hAnsi="Times New Roman" w:cs="Times New Roman"/>
          <w:i/>
          <w:sz w:val="24"/>
          <w:szCs w:val="24"/>
          <w:lang w:val="tr-TR"/>
        </w:rPr>
        <w:t>(</w:t>
      </w:r>
      <w:proofErr w:type="spellStart"/>
      <w:r w:rsidR="00B41EB3" w:rsidRPr="004D07E7">
        <w:rPr>
          <w:rFonts w:ascii="Times New Roman" w:eastAsia="Times New Roman" w:hAnsi="Times New Roman" w:cs="Times New Roman"/>
          <w:i/>
          <w:sz w:val="24"/>
          <w:szCs w:val="24"/>
          <w:lang w:val="tr-TR"/>
        </w:rPr>
        <w:t>survey</w:t>
      </w:r>
      <w:proofErr w:type="spellEnd"/>
      <w:r w:rsidR="00B41EB3" w:rsidRPr="004D07E7">
        <w:rPr>
          <w:rFonts w:ascii="Times New Roman" w:eastAsia="Times New Roman" w:hAnsi="Times New Roman" w:cs="Times New Roman"/>
          <w:i/>
          <w:sz w:val="24"/>
          <w:szCs w:val="24"/>
          <w:lang w:val="tr-TR"/>
        </w:rPr>
        <w:t>)</w:t>
      </w:r>
      <w:r w:rsidR="00B41EB3" w:rsidRPr="004D07E7">
        <w:rPr>
          <w:rFonts w:ascii="Times New Roman" w:eastAsia="Times New Roman" w:hAnsi="Times New Roman" w:cs="Times New Roman"/>
          <w:sz w:val="24"/>
          <w:szCs w:val="24"/>
          <w:lang w:val="tr-TR"/>
        </w:rPr>
        <w:t xml:space="preserve"> tipi çalışmalarda </w:t>
      </w:r>
      <w:r w:rsidR="00E903D4" w:rsidRPr="004D07E7">
        <w:rPr>
          <w:rFonts w:ascii="Times New Roman" w:eastAsia="Times New Roman" w:hAnsi="Times New Roman" w:cs="Times New Roman"/>
          <w:sz w:val="24"/>
          <w:szCs w:val="24"/>
          <w:lang w:val="tr-TR"/>
        </w:rPr>
        <w:t xml:space="preserve">olmakla birlikte esas istenilen </w:t>
      </w:r>
      <w:r w:rsidR="00437EB4" w:rsidRPr="004D07E7">
        <w:rPr>
          <w:rFonts w:ascii="Times New Roman" w:eastAsia="Times New Roman" w:hAnsi="Times New Roman" w:cs="Times New Roman"/>
          <w:sz w:val="24"/>
          <w:szCs w:val="24"/>
          <w:lang w:val="tr-TR"/>
        </w:rPr>
        <w:t xml:space="preserve">çalışma türü </w:t>
      </w:r>
      <w:r w:rsidR="00E903D4" w:rsidRPr="004D07E7">
        <w:rPr>
          <w:rFonts w:ascii="Times New Roman" w:eastAsia="Times New Roman" w:hAnsi="Times New Roman" w:cs="Times New Roman"/>
          <w:sz w:val="24"/>
          <w:szCs w:val="24"/>
          <w:lang w:val="tr-TR"/>
        </w:rPr>
        <w:t xml:space="preserve">farklı alanlardan katılımcıların birlikte </w:t>
      </w:r>
      <w:r w:rsidRPr="004D07E7">
        <w:rPr>
          <w:rFonts w:ascii="Times New Roman" w:eastAsia="Times New Roman" w:hAnsi="Times New Roman" w:cs="Times New Roman"/>
          <w:sz w:val="24"/>
          <w:szCs w:val="24"/>
          <w:lang w:val="tr-TR"/>
        </w:rPr>
        <w:t>STEM</w:t>
      </w:r>
      <w:r w:rsidR="00E903D4" w:rsidRPr="004D07E7">
        <w:rPr>
          <w:rFonts w:ascii="Times New Roman" w:eastAsia="Times New Roman" w:hAnsi="Times New Roman" w:cs="Times New Roman"/>
          <w:sz w:val="24"/>
          <w:szCs w:val="24"/>
          <w:lang w:val="tr-TR"/>
        </w:rPr>
        <w:t xml:space="preserve"> eğitimi aldığı çalışmalardır. </w:t>
      </w:r>
    </w:p>
    <w:p w14:paraId="5A51A98C" w14:textId="77777777" w:rsidR="00E903D4" w:rsidRPr="004D07E7" w:rsidRDefault="00E903D4" w:rsidP="006B2701">
      <w:pPr>
        <w:spacing w:after="0" w:line="360" w:lineRule="auto"/>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Değişken Analizinin Tartışılması</w:t>
      </w:r>
    </w:p>
    <w:p w14:paraId="587ED445" w14:textId="71D29952" w:rsidR="00974BEA" w:rsidRPr="004D07E7" w:rsidRDefault="00E903D4" w:rsidP="006B2701">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Alan yazındaki araştırmaların değişken açısından analiz sonuçlarına göre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algısı, </w:t>
      </w:r>
      <w:proofErr w:type="spellStart"/>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’e</w:t>
      </w:r>
      <w:proofErr w:type="spellEnd"/>
      <w:r w:rsidRPr="004D07E7">
        <w:rPr>
          <w:rFonts w:ascii="Times New Roman" w:eastAsia="Times New Roman" w:hAnsi="Times New Roman" w:cs="Times New Roman"/>
          <w:sz w:val="24"/>
          <w:szCs w:val="24"/>
          <w:lang w:val="tr-TR"/>
        </w:rPr>
        <w:t xml:space="preserve"> yönelik görüş ve </w:t>
      </w:r>
      <w:proofErr w:type="spellStart"/>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’e</w:t>
      </w:r>
      <w:proofErr w:type="spellEnd"/>
      <w:r w:rsidRPr="004D07E7">
        <w:rPr>
          <w:rFonts w:ascii="Times New Roman" w:eastAsia="Times New Roman" w:hAnsi="Times New Roman" w:cs="Times New Roman"/>
          <w:sz w:val="24"/>
          <w:szCs w:val="24"/>
          <w:lang w:val="tr-TR"/>
        </w:rPr>
        <w:t xml:space="preserve"> karşı tutum diğer değişkenlere göre daha fazla incelenmiştir. </w:t>
      </w:r>
      <w:r w:rsidR="004B7BBA" w:rsidRPr="004D07E7">
        <w:rPr>
          <w:rFonts w:ascii="Times New Roman" w:eastAsia="Times New Roman" w:hAnsi="Times New Roman" w:cs="Times New Roman"/>
          <w:sz w:val="24"/>
          <w:szCs w:val="24"/>
          <w:lang w:val="tr-TR"/>
        </w:rPr>
        <w:t xml:space="preserve">STEM alan yazınında dilimize adapte edilmiş ya da Türkçe olarak geliştirilmiş ölçme araçlarının bu değişkenler üzerine olması bu durumun olası nedeni olarak düşünülmektedir. </w:t>
      </w:r>
      <w:r w:rsidRPr="004D07E7">
        <w:rPr>
          <w:rFonts w:ascii="Times New Roman" w:eastAsia="Times New Roman" w:hAnsi="Times New Roman" w:cs="Times New Roman"/>
          <w:sz w:val="24"/>
          <w:szCs w:val="24"/>
          <w:lang w:val="tr-TR"/>
        </w:rPr>
        <w:t xml:space="preserve">Gökbayrak ve Karışan (2017) çalışmasında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eğitiminin </w:t>
      </w:r>
      <w:r w:rsidR="0039576E">
        <w:rPr>
          <w:rFonts w:ascii="Times New Roman" w:eastAsia="Times New Roman" w:hAnsi="Times New Roman" w:cs="Times New Roman"/>
          <w:sz w:val="24"/>
          <w:szCs w:val="24"/>
          <w:lang w:val="tr-TR"/>
        </w:rPr>
        <w:t>BSB gelişimine</w:t>
      </w:r>
      <w:r w:rsidRPr="004D07E7">
        <w:rPr>
          <w:rFonts w:ascii="Times New Roman" w:eastAsia="Times New Roman" w:hAnsi="Times New Roman" w:cs="Times New Roman"/>
          <w:sz w:val="24"/>
          <w:szCs w:val="24"/>
          <w:lang w:val="tr-TR"/>
        </w:rPr>
        <w:t xml:space="preserve"> etki</w:t>
      </w:r>
      <w:r w:rsidR="0039576E">
        <w:rPr>
          <w:rFonts w:ascii="Times New Roman" w:eastAsia="Times New Roman" w:hAnsi="Times New Roman" w:cs="Times New Roman"/>
          <w:sz w:val="24"/>
          <w:szCs w:val="24"/>
          <w:lang w:val="tr-TR"/>
        </w:rPr>
        <w:t xml:space="preserve">sini </w:t>
      </w:r>
      <w:r w:rsidRPr="004D07E7">
        <w:rPr>
          <w:rFonts w:ascii="Times New Roman" w:eastAsia="Times New Roman" w:hAnsi="Times New Roman" w:cs="Times New Roman"/>
          <w:sz w:val="24"/>
          <w:szCs w:val="24"/>
          <w:lang w:val="tr-TR"/>
        </w:rPr>
        <w:t xml:space="preserve">incelemiştir. Ayrıca bu çalışmada öğrencilerin </w:t>
      </w:r>
      <w:proofErr w:type="spellStart"/>
      <w:r w:rsidR="0042585F">
        <w:rPr>
          <w:rFonts w:ascii="Times New Roman" w:eastAsia="Times New Roman" w:hAnsi="Times New Roman" w:cs="Times New Roman"/>
          <w:sz w:val="24"/>
          <w:szCs w:val="24"/>
          <w:lang w:val="tr-TR"/>
        </w:rPr>
        <w:t>BSB’lerinin</w:t>
      </w:r>
      <w:proofErr w:type="spellEnd"/>
      <w:r w:rsidRPr="004D07E7">
        <w:rPr>
          <w:rFonts w:ascii="Times New Roman" w:eastAsia="Times New Roman" w:hAnsi="Times New Roman" w:cs="Times New Roman"/>
          <w:sz w:val="24"/>
          <w:szCs w:val="24"/>
          <w:lang w:val="tr-TR"/>
        </w:rPr>
        <w:t xml:space="preserve"> arttığını</w:t>
      </w:r>
      <w:r w:rsidR="0042585F">
        <w:rPr>
          <w:rFonts w:ascii="Times New Roman" w:eastAsia="Times New Roman" w:hAnsi="Times New Roman" w:cs="Times New Roman"/>
          <w:sz w:val="24"/>
          <w:szCs w:val="24"/>
          <w:lang w:val="tr-TR"/>
        </w:rPr>
        <w:t xml:space="preserve"> ortaya koymuş</w:t>
      </w:r>
      <w:r w:rsidRPr="004D07E7">
        <w:rPr>
          <w:rFonts w:ascii="Times New Roman" w:eastAsia="Times New Roman" w:hAnsi="Times New Roman" w:cs="Times New Roman"/>
          <w:sz w:val="24"/>
          <w:szCs w:val="24"/>
          <w:lang w:val="tr-TR"/>
        </w:rPr>
        <w:t xml:space="preserve"> ve daha fazla çalışmanın </w:t>
      </w:r>
      <w:r w:rsidR="0042585F">
        <w:rPr>
          <w:rFonts w:ascii="Times New Roman" w:eastAsia="Times New Roman" w:hAnsi="Times New Roman" w:cs="Times New Roman"/>
          <w:sz w:val="24"/>
          <w:szCs w:val="24"/>
          <w:lang w:val="tr-TR"/>
        </w:rPr>
        <w:t>BSB</w:t>
      </w:r>
      <w:r w:rsidRPr="004D07E7">
        <w:rPr>
          <w:rFonts w:ascii="Times New Roman" w:eastAsia="Times New Roman" w:hAnsi="Times New Roman" w:cs="Times New Roman"/>
          <w:sz w:val="24"/>
          <w:szCs w:val="24"/>
          <w:lang w:val="tr-TR"/>
        </w:rPr>
        <w:t xml:space="preserve"> gibi diğer </w:t>
      </w:r>
      <w:r w:rsidR="0042585F">
        <w:rPr>
          <w:rFonts w:ascii="Times New Roman" w:eastAsia="Times New Roman" w:hAnsi="Times New Roman" w:cs="Times New Roman"/>
          <w:sz w:val="24"/>
          <w:szCs w:val="24"/>
          <w:lang w:val="tr-TR"/>
        </w:rPr>
        <w:t xml:space="preserve">bilimsel ve </w:t>
      </w:r>
      <w:r w:rsidRPr="004D07E7">
        <w:rPr>
          <w:rFonts w:ascii="Times New Roman" w:eastAsia="Times New Roman" w:hAnsi="Times New Roman" w:cs="Times New Roman"/>
          <w:sz w:val="24"/>
          <w:szCs w:val="24"/>
          <w:lang w:val="tr-TR"/>
        </w:rPr>
        <w:t>yaşam becerilerini kazandırmak amaçlı yapılmasını gerektiğini belirt</w:t>
      </w:r>
      <w:r w:rsidR="006235D1">
        <w:rPr>
          <w:rFonts w:ascii="Times New Roman" w:eastAsia="Times New Roman" w:hAnsi="Times New Roman" w:cs="Times New Roman"/>
          <w:sz w:val="24"/>
          <w:szCs w:val="24"/>
          <w:lang w:val="tr-TR"/>
        </w:rPr>
        <w:t>il</w:t>
      </w:r>
      <w:r w:rsidRPr="004D07E7">
        <w:rPr>
          <w:rFonts w:ascii="Times New Roman" w:eastAsia="Times New Roman" w:hAnsi="Times New Roman" w:cs="Times New Roman"/>
          <w:sz w:val="24"/>
          <w:szCs w:val="24"/>
          <w:lang w:val="tr-TR"/>
        </w:rPr>
        <w:t>miştir.</w:t>
      </w:r>
      <w:r w:rsidR="00DB2253" w:rsidRPr="004D07E7">
        <w:rPr>
          <w:rFonts w:ascii="Times New Roman" w:eastAsia="Times New Roman" w:hAnsi="Times New Roman" w:cs="Times New Roman"/>
          <w:sz w:val="24"/>
          <w:szCs w:val="24"/>
          <w:lang w:val="tr-TR"/>
        </w:rPr>
        <w:t xml:space="preserve"> </w:t>
      </w:r>
      <w:r w:rsidR="00104EC8" w:rsidRPr="004D07E7">
        <w:rPr>
          <w:rFonts w:ascii="Times New Roman" w:eastAsia="Times New Roman" w:hAnsi="Times New Roman" w:cs="Times New Roman"/>
          <w:sz w:val="24"/>
          <w:szCs w:val="24"/>
          <w:lang w:val="tr-TR"/>
        </w:rPr>
        <w:t>STEM yaklaşımı öğrencilerin problem çözme, eleştirel düşünme, yaratıcılık, iletişim kurma gibi 21. Yüzyıl becerilerin gelişimi ile hedeflenmektedir (</w:t>
      </w:r>
      <w:proofErr w:type="spellStart"/>
      <w:r w:rsidR="00104EC8" w:rsidRPr="004D07E7">
        <w:rPr>
          <w:rFonts w:ascii="Times New Roman" w:eastAsia="Times New Roman" w:hAnsi="Times New Roman" w:cs="Times New Roman"/>
          <w:sz w:val="24"/>
          <w:szCs w:val="24"/>
          <w:lang w:val="tr-TR"/>
        </w:rPr>
        <w:t>Corlu</w:t>
      </w:r>
      <w:proofErr w:type="spellEnd"/>
      <w:r w:rsidR="00104EC8" w:rsidRPr="004D07E7">
        <w:rPr>
          <w:rFonts w:ascii="Times New Roman" w:eastAsia="Times New Roman" w:hAnsi="Times New Roman" w:cs="Times New Roman"/>
          <w:sz w:val="24"/>
          <w:szCs w:val="24"/>
          <w:lang w:val="tr-TR"/>
        </w:rPr>
        <w:t>, vd</w:t>
      </w:r>
      <w:proofErr w:type="gramStart"/>
      <w:r w:rsidR="00104EC8" w:rsidRPr="004D07E7">
        <w:rPr>
          <w:rFonts w:ascii="Times New Roman" w:eastAsia="Times New Roman" w:hAnsi="Times New Roman" w:cs="Times New Roman"/>
          <w:sz w:val="24"/>
          <w:szCs w:val="24"/>
          <w:lang w:val="tr-TR"/>
        </w:rPr>
        <w:t>.,</w:t>
      </w:r>
      <w:proofErr w:type="gramEnd"/>
      <w:r w:rsidR="00104EC8" w:rsidRPr="004D07E7">
        <w:rPr>
          <w:rFonts w:ascii="Times New Roman" w:eastAsia="Times New Roman" w:hAnsi="Times New Roman" w:cs="Times New Roman"/>
          <w:sz w:val="24"/>
          <w:szCs w:val="24"/>
          <w:lang w:val="tr-TR"/>
        </w:rPr>
        <w:t xml:space="preserve"> 2014; Jo</w:t>
      </w:r>
      <w:r w:rsidR="00CB2516">
        <w:rPr>
          <w:rFonts w:ascii="Times New Roman" w:eastAsia="Times New Roman" w:hAnsi="Times New Roman" w:cs="Times New Roman"/>
          <w:sz w:val="24"/>
          <w:szCs w:val="24"/>
          <w:lang w:val="tr-TR"/>
        </w:rPr>
        <w:t>hnson, 2013)</w:t>
      </w:r>
      <w:r w:rsidR="00104EC8" w:rsidRPr="004D07E7">
        <w:rPr>
          <w:rFonts w:ascii="Times New Roman" w:eastAsia="Times New Roman" w:hAnsi="Times New Roman" w:cs="Times New Roman"/>
          <w:sz w:val="24"/>
          <w:szCs w:val="24"/>
          <w:lang w:val="tr-TR"/>
        </w:rPr>
        <w:t xml:space="preserve">. </w:t>
      </w:r>
    </w:p>
    <w:p w14:paraId="6BB291B9" w14:textId="3B84A92B" w:rsidR="00E903D4" w:rsidRPr="004D07E7" w:rsidRDefault="00E903D4"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Değişken olarak az çalışılan bir diğer değişken ise başarıdır</w:t>
      </w:r>
      <w:r w:rsidR="0044204B">
        <w:rPr>
          <w:rFonts w:ascii="Times New Roman" w:eastAsia="Times New Roman" w:hAnsi="Times New Roman" w:cs="Times New Roman"/>
          <w:sz w:val="24"/>
          <w:szCs w:val="24"/>
          <w:lang w:val="tr-TR"/>
        </w:rPr>
        <w:t>.</w:t>
      </w:r>
      <w:r w:rsidRPr="004D07E7">
        <w:rPr>
          <w:rFonts w:ascii="Times New Roman" w:eastAsia="Times New Roman" w:hAnsi="Times New Roman" w:cs="Times New Roman"/>
          <w:sz w:val="24"/>
          <w:szCs w:val="24"/>
          <w:lang w:val="tr-TR"/>
        </w:rPr>
        <w:t xml:space="preserve"> Anali</w:t>
      </w:r>
      <w:r w:rsidR="00FE2379">
        <w:rPr>
          <w:rFonts w:ascii="Times New Roman" w:eastAsia="Times New Roman" w:hAnsi="Times New Roman" w:cs="Times New Roman"/>
          <w:sz w:val="24"/>
          <w:szCs w:val="24"/>
          <w:lang w:val="tr-TR"/>
        </w:rPr>
        <w:t>zler sonucu sadece üç çalışmada</w:t>
      </w:r>
      <w:r w:rsidR="00623DC2"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 xml:space="preserve">odaklanılan başarı değişkeni açısından tartışılması gereken nokta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çalışmalarında başarıdan kastın ne olduğudur. Başarıya odaklanan araştırmalar incelendiğinde iki çalışma ‘Fen başarısını’ ölçerken bir çalışma ‘bütünleşik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başarısını’ ölçmektedir. Sadece Çevik (2018) bütünleşik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başarısı ölçtüğünü belirtmiştir.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eğitiminin bütünleşik doğası </w:t>
      </w:r>
      <w:r w:rsidRPr="004D07E7">
        <w:rPr>
          <w:rFonts w:ascii="Times New Roman" w:eastAsia="Times New Roman" w:hAnsi="Times New Roman" w:cs="Times New Roman"/>
          <w:sz w:val="24"/>
          <w:szCs w:val="24"/>
          <w:lang w:val="tr-TR"/>
        </w:rPr>
        <w:lastRenderedPageBreak/>
        <w:t>düşünüldüğünde bütüncül öğretim yapıldığı gibi yine bütüncül bir ölçme ve değerlendirme yapılması daha doğru</w:t>
      </w:r>
      <w:r w:rsidR="00857B42">
        <w:rPr>
          <w:rFonts w:ascii="Times New Roman" w:eastAsia="Times New Roman" w:hAnsi="Times New Roman" w:cs="Times New Roman"/>
          <w:sz w:val="24"/>
          <w:szCs w:val="24"/>
          <w:lang w:val="tr-TR"/>
        </w:rPr>
        <w:t xml:space="preserve"> görülmektedir. </w:t>
      </w:r>
      <w:r w:rsidRPr="004D07E7">
        <w:rPr>
          <w:rFonts w:ascii="Times New Roman" w:eastAsia="Times New Roman" w:hAnsi="Times New Roman" w:cs="Times New Roman"/>
          <w:sz w:val="24"/>
          <w:szCs w:val="24"/>
          <w:lang w:val="tr-TR"/>
        </w:rPr>
        <w:t xml:space="preserve"> </w:t>
      </w:r>
    </w:p>
    <w:p w14:paraId="3C8D64B0" w14:textId="77777777" w:rsidR="00E903D4" w:rsidRPr="004D07E7" w:rsidRDefault="00E903D4" w:rsidP="00CF6209">
      <w:pPr>
        <w:spacing w:after="0" w:line="360" w:lineRule="auto"/>
        <w:jc w:val="both"/>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Araştırma Deseni Analizinin Tartışılması</w:t>
      </w:r>
    </w:p>
    <w:p w14:paraId="175C7ECB" w14:textId="3D04FD7E" w:rsidR="00E903D4" w:rsidRDefault="00E903D4"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Ülkemizde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alanında yapılan çalışmaların analizi en çok nitel araştırma (n=26) deseninin tercih edildiğini; karma desenin (n=5) ise az sayıda </w:t>
      </w:r>
      <w:r w:rsidR="00A858B0" w:rsidRPr="004D07E7">
        <w:rPr>
          <w:rFonts w:ascii="Times New Roman" w:eastAsia="Times New Roman" w:hAnsi="Times New Roman" w:cs="Times New Roman"/>
          <w:sz w:val="24"/>
          <w:szCs w:val="24"/>
          <w:lang w:val="tr-TR"/>
        </w:rPr>
        <w:t xml:space="preserve">olduğunu </w:t>
      </w:r>
      <w:r w:rsidRPr="004D07E7">
        <w:rPr>
          <w:rFonts w:ascii="Times New Roman" w:eastAsia="Times New Roman" w:hAnsi="Times New Roman" w:cs="Times New Roman"/>
          <w:sz w:val="24"/>
          <w:szCs w:val="24"/>
          <w:lang w:val="tr-TR"/>
        </w:rPr>
        <w:t xml:space="preserve">göstermektedir. Bu çalışma ile benzerlik gösteren Yıldırım (2016) yapılan çalışmaların sadece %9’nun karma desende yapıldığını ortaya koymuştur. Yine benzer şekilde bir içerik analizi olan Çevik (2017) incelemiş olduğu 34 çalışmanın sadece üçünde (yaklaşık %9) karma desene yer verildiğini belirtmiştir. </w:t>
      </w:r>
      <w:r w:rsidR="002B5C48" w:rsidRPr="004D07E7" w:rsidDel="002B5C48">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Karma desen çalışmalarında aynı soruya hem nicel hem de nitel veriler ile cevap verildiği için</w:t>
      </w:r>
      <w:r w:rsidR="005639E2" w:rsidRPr="004D07E7">
        <w:rPr>
          <w:rFonts w:ascii="Times New Roman" w:eastAsia="Times New Roman" w:hAnsi="Times New Roman" w:cs="Times New Roman"/>
          <w:sz w:val="24"/>
          <w:szCs w:val="24"/>
          <w:lang w:val="tr-TR"/>
        </w:rPr>
        <w:t xml:space="preserve"> (</w:t>
      </w:r>
      <w:proofErr w:type="spellStart"/>
      <w:r w:rsidR="005639E2" w:rsidRPr="004D07E7">
        <w:rPr>
          <w:rFonts w:ascii="Times New Roman" w:eastAsia="Times New Roman" w:hAnsi="Times New Roman" w:cs="Times New Roman"/>
          <w:sz w:val="24"/>
          <w:szCs w:val="24"/>
          <w:lang w:val="tr-TR"/>
        </w:rPr>
        <w:t>Tashakkori</w:t>
      </w:r>
      <w:proofErr w:type="spellEnd"/>
      <w:r w:rsidR="005639E2" w:rsidRPr="004D07E7">
        <w:rPr>
          <w:rFonts w:ascii="Times New Roman" w:eastAsia="Times New Roman" w:hAnsi="Times New Roman" w:cs="Times New Roman"/>
          <w:sz w:val="24"/>
          <w:szCs w:val="24"/>
          <w:lang w:val="tr-TR"/>
        </w:rPr>
        <w:t xml:space="preserve"> &amp;</w:t>
      </w:r>
      <w:proofErr w:type="spellStart"/>
      <w:r w:rsidR="005639E2" w:rsidRPr="004D07E7">
        <w:rPr>
          <w:rFonts w:ascii="Times New Roman" w:eastAsia="Times New Roman" w:hAnsi="Times New Roman" w:cs="Times New Roman"/>
          <w:sz w:val="24"/>
          <w:szCs w:val="24"/>
          <w:lang w:val="tr-TR"/>
        </w:rPr>
        <w:t>Teddlie</w:t>
      </w:r>
      <w:proofErr w:type="spellEnd"/>
      <w:r w:rsidR="005639E2" w:rsidRPr="004D07E7">
        <w:rPr>
          <w:rFonts w:ascii="Times New Roman" w:eastAsia="Times New Roman" w:hAnsi="Times New Roman" w:cs="Times New Roman"/>
          <w:sz w:val="24"/>
          <w:szCs w:val="24"/>
          <w:lang w:val="tr-TR"/>
        </w:rPr>
        <w:t>, 2003)</w:t>
      </w:r>
      <w:r w:rsidRPr="004D07E7">
        <w:rPr>
          <w:rFonts w:ascii="Times New Roman" w:eastAsia="Times New Roman" w:hAnsi="Times New Roman" w:cs="Times New Roman"/>
          <w:sz w:val="24"/>
          <w:szCs w:val="24"/>
          <w:lang w:val="tr-TR"/>
        </w:rPr>
        <w:t xml:space="preserve"> bu tür çalışmaların tasarlanması</w:t>
      </w:r>
      <w:r w:rsidR="00BB2B05" w:rsidRPr="004D07E7">
        <w:rPr>
          <w:rFonts w:ascii="Times New Roman" w:eastAsia="Times New Roman" w:hAnsi="Times New Roman" w:cs="Times New Roman"/>
          <w:sz w:val="24"/>
          <w:szCs w:val="24"/>
          <w:lang w:val="tr-TR"/>
        </w:rPr>
        <w:t xml:space="preserve"> ve gerçekleştirilmesi uzun zaman</w:t>
      </w:r>
      <w:r w:rsidR="00FE2379">
        <w:rPr>
          <w:rFonts w:ascii="Times New Roman" w:eastAsia="Times New Roman" w:hAnsi="Times New Roman" w:cs="Times New Roman"/>
          <w:sz w:val="24"/>
          <w:szCs w:val="24"/>
          <w:lang w:val="tr-TR"/>
        </w:rPr>
        <w:t xml:space="preserve"> almaktadır. Bu durum</w:t>
      </w:r>
      <w:r w:rsidR="00BB2B05" w:rsidRPr="004D07E7">
        <w:rPr>
          <w:rFonts w:ascii="Times New Roman" w:eastAsia="Times New Roman" w:hAnsi="Times New Roman" w:cs="Times New Roman"/>
          <w:sz w:val="24"/>
          <w:szCs w:val="24"/>
          <w:lang w:val="tr-TR"/>
        </w:rPr>
        <w:t xml:space="preserve"> ülkemizde ortaya çıkan bu sonucun olası bir nedeni olarak düşünülmektedir.  </w:t>
      </w:r>
      <w:r w:rsidRPr="004D07E7">
        <w:rPr>
          <w:rFonts w:ascii="Times New Roman" w:eastAsia="Times New Roman" w:hAnsi="Times New Roman" w:cs="Times New Roman"/>
          <w:sz w:val="24"/>
          <w:szCs w:val="24"/>
          <w:lang w:val="tr-TR"/>
        </w:rPr>
        <w:t xml:space="preserve"> </w:t>
      </w:r>
    </w:p>
    <w:p w14:paraId="72AB92C5" w14:textId="77777777" w:rsidR="00A5093C" w:rsidRDefault="00A5093C"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p>
    <w:p w14:paraId="3B2A917E" w14:textId="77777777" w:rsidR="00A5093C" w:rsidRPr="004D07E7" w:rsidRDefault="00A5093C"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p>
    <w:p w14:paraId="5278F6D4" w14:textId="77777777" w:rsidR="00E903D4" w:rsidRPr="004D07E7" w:rsidRDefault="00E903D4" w:rsidP="00CF6209">
      <w:pPr>
        <w:pBdr>
          <w:top w:val="nil"/>
          <w:left w:val="nil"/>
          <w:bottom w:val="nil"/>
          <w:right w:val="nil"/>
          <w:between w:val="nil"/>
        </w:pBdr>
        <w:spacing w:after="0" w:line="360" w:lineRule="auto"/>
        <w:jc w:val="both"/>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 xml:space="preserve">Verilen Eğitim Süresi ve </w:t>
      </w:r>
      <w:r w:rsidR="002F313B" w:rsidRPr="004D07E7">
        <w:rPr>
          <w:rFonts w:ascii="Times New Roman" w:eastAsia="Times New Roman" w:hAnsi="Times New Roman" w:cs="Times New Roman"/>
          <w:b/>
          <w:sz w:val="24"/>
          <w:szCs w:val="24"/>
          <w:lang w:val="tr-TR"/>
        </w:rPr>
        <w:t>Katılımcı Profili</w:t>
      </w:r>
      <w:r w:rsidRPr="004D07E7">
        <w:rPr>
          <w:rFonts w:ascii="Times New Roman" w:eastAsia="Times New Roman" w:hAnsi="Times New Roman" w:cs="Times New Roman"/>
          <w:b/>
          <w:sz w:val="24"/>
          <w:szCs w:val="24"/>
          <w:lang w:val="tr-TR"/>
        </w:rPr>
        <w:t xml:space="preserve"> Analizinin Tartışılması</w:t>
      </w:r>
    </w:p>
    <w:p w14:paraId="05A20EFE" w14:textId="745E329F" w:rsidR="00E903D4" w:rsidRPr="004D07E7" w:rsidRDefault="00E903D4"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Bulgular öğretmen eğitimi verilen çalışmaların çok az sayıda olduğunu ve bu çalışmalarda verilen eğitimlerin sürelerinin çok kısa olduğunu ortaya koymaktadır. </w:t>
      </w:r>
      <w:r w:rsidR="00D43335" w:rsidRPr="004D07E7">
        <w:rPr>
          <w:rFonts w:ascii="Times New Roman" w:eastAsia="Times New Roman" w:hAnsi="Times New Roman" w:cs="Times New Roman"/>
          <w:sz w:val="24"/>
          <w:szCs w:val="24"/>
          <w:lang w:val="tr-TR"/>
        </w:rPr>
        <w:t xml:space="preserve">Bu bulgunun olası nedeni </w:t>
      </w:r>
      <w:proofErr w:type="spellStart"/>
      <w:r w:rsidR="00D43335" w:rsidRPr="004D07E7">
        <w:rPr>
          <w:rFonts w:ascii="Times New Roman" w:eastAsia="Times New Roman" w:hAnsi="Times New Roman" w:cs="Times New Roman"/>
          <w:sz w:val="24"/>
          <w:szCs w:val="24"/>
          <w:lang w:val="tr-TR"/>
        </w:rPr>
        <w:t>STEM’in</w:t>
      </w:r>
      <w:proofErr w:type="spellEnd"/>
      <w:r w:rsidR="00D43335" w:rsidRPr="004D07E7">
        <w:rPr>
          <w:rFonts w:ascii="Times New Roman" w:eastAsia="Times New Roman" w:hAnsi="Times New Roman" w:cs="Times New Roman"/>
          <w:sz w:val="24"/>
          <w:szCs w:val="24"/>
          <w:lang w:val="tr-TR"/>
        </w:rPr>
        <w:t xml:space="preserve"> ülkemiz için henüz yeni bir yaklaşım ol</w:t>
      </w:r>
      <w:r w:rsidR="00504993" w:rsidRPr="004D07E7">
        <w:rPr>
          <w:rFonts w:ascii="Times New Roman" w:eastAsia="Times New Roman" w:hAnsi="Times New Roman" w:cs="Times New Roman"/>
          <w:sz w:val="24"/>
          <w:szCs w:val="24"/>
          <w:lang w:val="tr-TR"/>
        </w:rPr>
        <w:t>m</w:t>
      </w:r>
      <w:r w:rsidR="00D43335" w:rsidRPr="004D07E7">
        <w:rPr>
          <w:rFonts w:ascii="Times New Roman" w:eastAsia="Times New Roman" w:hAnsi="Times New Roman" w:cs="Times New Roman"/>
          <w:sz w:val="24"/>
          <w:szCs w:val="24"/>
          <w:lang w:val="tr-TR"/>
        </w:rPr>
        <w:t>ası ve öğretim programlarına çok yakın bir zamanda girmiş olması olabilir. Dolayısıyla, uzun soluklu öğretmen eğitimi projeleri</w:t>
      </w:r>
      <w:r w:rsidR="00504993" w:rsidRPr="004D07E7">
        <w:rPr>
          <w:rFonts w:ascii="Times New Roman" w:eastAsia="Times New Roman" w:hAnsi="Times New Roman" w:cs="Times New Roman"/>
          <w:sz w:val="24"/>
          <w:szCs w:val="24"/>
          <w:lang w:val="tr-TR"/>
        </w:rPr>
        <w:t>nin</w:t>
      </w:r>
      <w:r w:rsidR="00D43335" w:rsidRPr="004D07E7">
        <w:rPr>
          <w:rFonts w:ascii="Times New Roman" w:eastAsia="Times New Roman" w:hAnsi="Times New Roman" w:cs="Times New Roman"/>
          <w:sz w:val="24"/>
          <w:szCs w:val="24"/>
          <w:lang w:val="tr-TR"/>
        </w:rPr>
        <w:t xml:space="preserve"> ve araştırmalar</w:t>
      </w:r>
      <w:r w:rsidR="00504993" w:rsidRPr="004D07E7">
        <w:rPr>
          <w:rFonts w:ascii="Times New Roman" w:eastAsia="Times New Roman" w:hAnsi="Times New Roman" w:cs="Times New Roman"/>
          <w:sz w:val="24"/>
          <w:szCs w:val="24"/>
          <w:lang w:val="tr-TR"/>
        </w:rPr>
        <w:t>ın</w:t>
      </w:r>
      <w:r w:rsidR="00D43335" w:rsidRPr="004D07E7">
        <w:rPr>
          <w:rFonts w:ascii="Times New Roman" w:eastAsia="Times New Roman" w:hAnsi="Times New Roman" w:cs="Times New Roman"/>
          <w:sz w:val="24"/>
          <w:szCs w:val="24"/>
          <w:lang w:val="tr-TR"/>
        </w:rPr>
        <w:t xml:space="preserve"> zamanla artış gösterebileceği düşünülmektedir. </w:t>
      </w:r>
      <w:r w:rsidRPr="004D07E7">
        <w:rPr>
          <w:rFonts w:ascii="Times New Roman" w:eastAsia="Times New Roman" w:hAnsi="Times New Roman" w:cs="Times New Roman"/>
          <w:sz w:val="24"/>
          <w:szCs w:val="24"/>
          <w:lang w:val="tr-TR"/>
        </w:rPr>
        <w:t xml:space="preserve">Bu nokta ile ilgili olarak </w:t>
      </w:r>
      <w:r w:rsidR="00D6289B" w:rsidRPr="004D07E7">
        <w:rPr>
          <w:rFonts w:ascii="Times New Roman" w:eastAsia="Times New Roman" w:hAnsi="Times New Roman" w:cs="Times New Roman"/>
          <w:sz w:val="24"/>
          <w:szCs w:val="24"/>
          <w:lang w:val="tr-TR"/>
        </w:rPr>
        <w:t xml:space="preserve">öğretmenlere verilen eğitimlerin nasıl daha etkili ve verimli olması üzerine yaptığı araştırmada </w:t>
      </w:r>
      <w:proofErr w:type="spellStart"/>
      <w:r w:rsidRPr="004D07E7">
        <w:rPr>
          <w:rFonts w:ascii="Times New Roman" w:eastAsia="Times New Roman" w:hAnsi="Times New Roman" w:cs="Times New Roman"/>
          <w:sz w:val="24"/>
          <w:szCs w:val="24"/>
          <w:lang w:val="tr-TR"/>
        </w:rPr>
        <w:t>Desimone</w:t>
      </w:r>
      <w:proofErr w:type="spellEnd"/>
      <w:r w:rsidRPr="004D07E7">
        <w:rPr>
          <w:rFonts w:ascii="Times New Roman" w:eastAsia="Times New Roman" w:hAnsi="Times New Roman" w:cs="Times New Roman"/>
          <w:sz w:val="24"/>
          <w:szCs w:val="24"/>
          <w:lang w:val="tr-TR"/>
        </w:rPr>
        <w:t xml:space="preserve"> (2009) öğretmen eğitimlerinin başarılı olabilmesi için </w:t>
      </w:r>
      <w:r w:rsidR="009C01B2" w:rsidRPr="004D07E7">
        <w:rPr>
          <w:rFonts w:ascii="Times New Roman" w:eastAsia="Times New Roman" w:hAnsi="Times New Roman" w:cs="Times New Roman"/>
          <w:sz w:val="24"/>
          <w:szCs w:val="24"/>
          <w:lang w:val="tr-TR"/>
        </w:rPr>
        <w:t xml:space="preserve">eğitimlerin </w:t>
      </w:r>
      <w:r w:rsidRPr="004D07E7">
        <w:rPr>
          <w:rFonts w:ascii="Times New Roman" w:eastAsia="Times New Roman" w:hAnsi="Times New Roman" w:cs="Times New Roman"/>
          <w:sz w:val="24"/>
          <w:szCs w:val="24"/>
          <w:lang w:val="tr-TR"/>
        </w:rPr>
        <w:t xml:space="preserve">80 saat civarında olması gerektiğini ve bu eğitimlerin de uzun </w:t>
      </w:r>
      <w:r w:rsidR="00586EF4" w:rsidRPr="004D07E7">
        <w:rPr>
          <w:rFonts w:ascii="Times New Roman" w:eastAsia="Times New Roman" w:hAnsi="Times New Roman" w:cs="Times New Roman"/>
          <w:sz w:val="24"/>
          <w:szCs w:val="24"/>
          <w:lang w:val="tr-TR"/>
        </w:rPr>
        <w:t>dönemlere yayılması gerektiğini belirtmektedir</w:t>
      </w:r>
      <w:r w:rsidRPr="004D07E7">
        <w:rPr>
          <w:rFonts w:ascii="Times New Roman" w:eastAsia="Times New Roman" w:hAnsi="Times New Roman" w:cs="Times New Roman"/>
          <w:sz w:val="24"/>
          <w:szCs w:val="24"/>
          <w:lang w:val="tr-TR"/>
        </w:rPr>
        <w:t xml:space="preserve">. </w:t>
      </w:r>
      <w:proofErr w:type="spellStart"/>
      <w:r w:rsidR="00D6289B" w:rsidRPr="004D07E7">
        <w:rPr>
          <w:rFonts w:ascii="Times New Roman" w:eastAsia="Times New Roman" w:hAnsi="Times New Roman" w:cs="Times New Roman"/>
          <w:sz w:val="24"/>
          <w:szCs w:val="24"/>
          <w:lang w:val="tr-TR"/>
        </w:rPr>
        <w:t>Desimone</w:t>
      </w:r>
      <w:proofErr w:type="spellEnd"/>
      <w:r w:rsidR="00D6289B" w:rsidRPr="004D07E7">
        <w:rPr>
          <w:rFonts w:ascii="Times New Roman" w:eastAsia="Times New Roman" w:hAnsi="Times New Roman" w:cs="Times New Roman"/>
          <w:sz w:val="24"/>
          <w:szCs w:val="24"/>
          <w:lang w:val="tr-TR"/>
        </w:rPr>
        <w:t xml:space="preserve"> (2009) tarafından ortaya konan bu </w:t>
      </w:r>
      <w:proofErr w:type="gramStart"/>
      <w:r w:rsidR="00D6289B" w:rsidRPr="004D07E7">
        <w:rPr>
          <w:rFonts w:ascii="Times New Roman" w:eastAsia="Times New Roman" w:hAnsi="Times New Roman" w:cs="Times New Roman"/>
          <w:sz w:val="24"/>
          <w:szCs w:val="24"/>
          <w:lang w:val="tr-TR"/>
        </w:rPr>
        <w:t>kriterlere</w:t>
      </w:r>
      <w:proofErr w:type="gramEnd"/>
      <w:r w:rsidR="00D6289B" w:rsidRPr="004D07E7">
        <w:rPr>
          <w:rFonts w:ascii="Times New Roman" w:eastAsia="Times New Roman" w:hAnsi="Times New Roman" w:cs="Times New Roman"/>
          <w:sz w:val="24"/>
          <w:szCs w:val="24"/>
          <w:lang w:val="tr-TR"/>
        </w:rPr>
        <w:t xml:space="preserve"> göre ülkemizdeki öğretmen eğitimleri hem zaman olarak kısadır hem de uzun soluklu</w:t>
      </w:r>
      <w:r w:rsidR="006D57B7" w:rsidRPr="004D07E7">
        <w:rPr>
          <w:rFonts w:ascii="Times New Roman" w:eastAsia="Times New Roman" w:hAnsi="Times New Roman" w:cs="Times New Roman"/>
          <w:sz w:val="24"/>
          <w:szCs w:val="24"/>
          <w:lang w:val="tr-TR"/>
        </w:rPr>
        <w:t xml:space="preserve"> yani tekrar eden bir yapıda </w:t>
      </w:r>
      <w:r w:rsidR="00D6289B" w:rsidRPr="004D07E7">
        <w:rPr>
          <w:rFonts w:ascii="Times New Roman" w:eastAsia="Times New Roman" w:hAnsi="Times New Roman" w:cs="Times New Roman"/>
          <w:sz w:val="24"/>
          <w:szCs w:val="24"/>
          <w:lang w:val="tr-TR"/>
        </w:rPr>
        <w:t xml:space="preserve">değildir. </w:t>
      </w:r>
      <w:r w:rsidRPr="004D07E7">
        <w:rPr>
          <w:rFonts w:ascii="Times New Roman" w:eastAsia="Times New Roman" w:hAnsi="Times New Roman" w:cs="Times New Roman"/>
          <w:sz w:val="24"/>
          <w:szCs w:val="24"/>
          <w:lang w:val="tr-TR"/>
        </w:rPr>
        <w:t>Ayrıca, öğretmen adayı ve öğrenciler</w:t>
      </w:r>
      <w:r w:rsidR="00C763F5" w:rsidRPr="004D07E7">
        <w:rPr>
          <w:rFonts w:ascii="Times New Roman" w:eastAsia="Times New Roman" w:hAnsi="Times New Roman" w:cs="Times New Roman"/>
          <w:sz w:val="24"/>
          <w:szCs w:val="24"/>
          <w:lang w:val="tr-TR"/>
        </w:rPr>
        <w:t xml:space="preserve"> ile</w:t>
      </w:r>
      <w:r w:rsidRPr="004D07E7">
        <w:rPr>
          <w:rFonts w:ascii="Times New Roman" w:eastAsia="Times New Roman" w:hAnsi="Times New Roman" w:cs="Times New Roman"/>
          <w:sz w:val="24"/>
          <w:szCs w:val="24"/>
          <w:lang w:val="tr-TR"/>
        </w:rPr>
        <w:t xml:space="preserve"> yapılan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odaklı eğitimlerin konu olduğu araştırmaların sayıca daha fazla olduğu ve bu çalışmalarda ise verilen eğitim süresinin de daha uzun olduğu dikkat çekmektedir. Burada vurgulanmak istenen öğretmen adayları ile çalışılmaması gerektiği değildir</w:t>
      </w:r>
      <w:r w:rsidR="000C798E" w:rsidRPr="004D07E7">
        <w:rPr>
          <w:rFonts w:ascii="Times New Roman" w:eastAsia="Times New Roman" w:hAnsi="Times New Roman" w:cs="Times New Roman"/>
          <w:sz w:val="24"/>
          <w:szCs w:val="24"/>
          <w:lang w:val="tr-TR"/>
        </w:rPr>
        <w:t xml:space="preserve"> çünkü öğretmen adaylarının mesleğe başlamadan önce kaliteli bir STE</w:t>
      </w:r>
      <w:r w:rsidR="001E0D57">
        <w:rPr>
          <w:rFonts w:ascii="Times New Roman" w:eastAsia="Times New Roman" w:hAnsi="Times New Roman" w:cs="Times New Roman"/>
          <w:sz w:val="24"/>
          <w:szCs w:val="24"/>
          <w:lang w:val="tr-TR"/>
        </w:rPr>
        <w:t xml:space="preserve">M eğitimini almaları önemlidir. </w:t>
      </w:r>
      <w:r w:rsidRPr="004D07E7">
        <w:rPr>
          <w:rFonts w:ascii="Times New Roman" w:eastAsia="Times New Roman" w:hAnsi="Times New Roman" w:cs="Times New Roman"/>
          <w:sz w:val="24"/>
          <w:szCs w:val="24"/>
          <w:lang w:val="tr-TR"/>
        </w:rPr>
        <w:t xml:space="preserve">Ancak </w:t>
      </w:r>
      <w:r w:rsidR="005148F1" w:rsidRPr="004D07E7">
        <w:rPr>
          <w:rFonts w:ascii="Times New Roman" w:eastAsia="Times New Roman" w:hAnsi="Times New Roman" w:cs="Times New Roman"/>
          <w:sz w:val="24"/>
          <w:szCs w:val="24"/>
          <w:lang w:val="tr-TR"/>
        </w:rPr>
        <w:t xml:space="preserve">burada vurgulanan nokta </w:t>
      </w:r>
      <w:r w:rsidRPr="004D07E7">
        <w:rPr>
          <w:rFonts w:ascii="Times New Roman" w:eastAsia="Times New Roman" w:hAnsi="Times New Roman" w:cs="Times New Roman"/>
          <w:sz w:val="24"/>
          <w:szCs w:val="24"/>
          <w:lang w:val="tr-TR"/>
        </w:rPr>
        <w:t>yapılacak çalış</w:t>
      </w:r>
      <w:r w:rsidR="00D0142D" w:rsidRPr="004D07E7">
        <w:rPr>
          <w:rFonts w:ascii="Times New Roman" w:eastAsia="Times New Roman" w:hAnsi="Times New Roman" w:cs="Times New Roman"/>
          <w:sz w:val="24"/>
          <w:szCs w:val="24"/>
          <w:lang w:val="tr-TR"/>
        </w:rPr>
        <w:t>malarda öğretmenlerin de yer al</w:t>
      </w:r>
      <w:r w:rsidRPr="004D07E7">
        <w:rPr>
          <w:rFonts w:ascii="Times New Roman" w:eastAsia="Times New Roman" w:hAnsi="Times New Roman" w:cs="Times New Roman"/>
          <w:sz w:val="24"/>
          <w:szCs w:val="24"/>
          <w:lang w:val="tr-TR"/>
        </w:rPr>
        <w:t>m</w:t>
      </w:r>
      <w:r w:rsidR="00D0142D" w:rsidRPr="004D07E7">
        <w:rPr>
          <w:rFonts w:ascii="Times New Roman" w:eastAsia="Times New Roman" w:hAnsi="Times New Roman" w:cs="Times New Roman"/>
          <w:sz w:val="24"/>
          <w:szCs w:val="24"/>
          <w:lang w:val="tr-TR"/>
        </w:rPr>
        <w:t>a</w:t>
      </w:r>
      <w:r w:rsidRPr="004D07E7">
        <w:rPr>
          <w:rFonts w:ascii="Times New Roman" w:eastAsia="Times New Roman" w:hAnsi="Times New Roman" w:cs="Times New Roman"/>
          <w:sz w:val="24"/>
          <w:szCs w:val="24"/>
          <w:lang w:val="tr-TR"/>
        </w:rPr>
        <w:t xml:space="preserve">sı ve bu çalışmaların sayısının artması gerektiğidir. </w:t>
      </w:r>
    </w:p>
    <w:p w14:paraId="60171B0E" w14:textId="118A75D7" w:rsidR="00FE2379" w:rsidRDefault="00E903D4" w:rsidP="004D07E7">
      <w:pP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lastRenderedPageBreak/>
        <w:t xml:space="preserve">Öğretmen eğitimi ile ilgili hususta ülkemizde olan durumun kronik bir durum olduğunu belirtmek adına, Çevik (2017) gerçekleştirdiği içerik analizi çalışmasında 2014-2016 yılları arasında ülkemizde yapılmış 34 çalışmayı incelemiştir. Şuan yapılan analizde ise 67 çalışma bulunmaktadır. Ülkemizde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ile ilgili yayınlanan çalışma sayısı neredeyse ikiye katlamasına rağmen öğretmen eğitimi yine ihmal edilen bir nokta olarak kalmıştır. </w:t>
      </w:r>
    </w:p>
    <w:p w14:paraId="4A8714F2" w14:textId="258AE061" w:rsidR="00E903D4" w:rsidRPr="004D07E7" w:rsidRDefault="00C46B08" w:rsidP="00FE2379">
      <w:pPr>
        <w:spacing w:after="0" w:line="360" w:lineRule="auto"/>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 xml:space="preserve">STEM </w:t>
      </w:r>
      <w:r w:rsidR="00E903D4" w:rsidRPr="004D07E7">
        <w:rPr>
          <w:rFonts w:ascii="Times New Roman" w:eastAsia="Times New Roman" w:hAnsi="Times New Roman" w:cs="Times New Roman"/>
          <w:b/>
          <w:sz w:val="24"/>
          <w:szCs w:val="24"/>
          <w:lang w:val="tr-TR"/>
        </w:rPr>
        <w:t>Eğitim</w:t>
      </w:r>
      <w:r>
        <w:rPr>
          <w:rFonts w:ascii="Times New Roman" w:eastAsia="Times New Roman" w:hAnsi="Times New Roman" w:cs="Times New Roman"/>
          <w:b/>
          <w:sz w:val="24"/>
          <w:szCs w:val="24"/>
          <w:lang w:val="tr-TR"/>
        </w:rPr>
        <w:t>in</w:t>
      </w:r>
      <w:r w:rsidR="00E903D4" w:rsidRPr="004D07E7">
        <w:rPr>
          <w:rFonts w:ascii="Times New Roman" w:eastAsia="Times New Roman" w:hAnsi="Times New Roman" w:cs="Times New Roman"/>
          <w:b/>
          <w:sz w:val="24"/>
          <w:szCs w:val="24"/>
          <w:lang w:val="tr-TR"/>
        </w:rPr>
        <w:t>de Bileşen Analizinin Tartışılması</w:t>
      </w:r>
    </w:p>
    <w:p w14:paraId="3B3B71CA" w14:textId="3AC8E4BD" w:rsidR="00E903D4" w:rsidRPr="004D07E7" w:rsidRDefault="00E903D4"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Eğitim verilen araştırmalar</w:t>
      </w:r>
      <w:r w:rsidR="00EC7137" w:rsidRPr="004D07E7">
        <w:rPr>
          <w:rFonts w:ascii="Times New Roman" w:eastAsia="Times New Roman" w:hAnsi="Times New Roman" w:cs="Times New Roman"/>
          <w:sz w:val="24"/>
          <w:szCs w:val="24"/>
          <w:lang w:val="tr-TR"/>
        </w:rPr>
        <w:t>ın</w:t>
      </w:r>
      <w:r w:rsidRPr="004D07E7">
        <w:rPr>
          <w:rFonts w:ascii="Times New Roman" w:eastAsia="Times New Roman" w:hAnsi="Times New Roman" w:cs="Times New Roman"/>
          <w:sz w:val="24"/>
          <w:szCs w:val="24"/>
          <w:lang w:val="tr-TR"/>
        </w:rPr>
        <w:t xml:space="preserve"> odaklanılan bileşen </w:t>
      </w:r>
      <w:r w:rsidR="00B535A5">
        <w:rPr>
          <w:rFonts w:ascii="Times New Roman" w:eastAsia="Times New Roman" w:hAnsi="Times New Roman" w:cs="Times New Roman"/>
          <w:sz w:val="24"/>
          <w:szCs w:val="24"/>
          <w:lang w:val="tr-TR"/>
        </w:rPr>
        <w:t xml:space="preserve">açısından </w:t>
      </w:r>
      <w:r w:rsidRPr="004D07E7">
        <w:rPr>
          <w:rFonts w:ascii="Times New Roman" w:eastAsia="Times New Roman" w:hAnsi="Times New Roman" w:cs="Times New Roman"/>
          <w:sz w:val="24"/>
          <w:szCs w:val="24"/>
          <w:lang w:val="tr-TR"/>
        </w:rPr>
        <w:t>yapılan analiz</w:t>
      </w:r>
      <w:r w:rsidR="00B535A5">
        <w:rPr>
          <w:rFonts w:ascii="Times New Roman" w:eastAsia="Times New Roman" w:hAnsi="Times New Roman" w:cs="Times New Roman"/>
          <w:sz w:val="24"/>
          <w:szCs w:val="24"/>
          <w:lang w:val="tr-TR"/>
        </w:rPr>
        <w:t>de</w:t>
      </w:r>
      <w:r w:rsidRPr="004D07E7">
        <w:rPr>
          <w:rFonts w:ascii="Times New Roman" w:eastAsia="Times New Roman" w:hAnsi="Times New Roman" w:cs="Times New Roman"/>
          <w:sz w:val="24"/>
          <w:szCs w:val="24"/>
          <w:lang w:val="tr-TR"/>
        </w:rPr>
        <w:t xml:space="preserve">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alanında </w:t>
      </w:r>
      <w:r w:rsidR="00966117">
        <w:rPr>
          <w:rFonts w:ascii="Times New Roman" w:eastAsia="Times New Roman" w:hAnsi="Times New Roman" w:cs="Times New Roman"/>
          <w:sz w:val="24"/>
          <w:szCs w:val="24"/>
          <w:lang w:val="tr-TR"/>
        </w:rPr>
        <w:t xml:space="preserve">en çok </w:t>
      </w:r>
      <w:r w:rsidRPr="004D07E7">
        <w:rPr>
          <w:rFonts w:ascii="Times New Roman" w:eastAsia="Times New Roman" w:hAnsi="Times New Roman" w:cs="Times New Roman"/>
          <w:sz w:val="24"/>
          <w:szCs w:val="24"/>
          <w:lang w:val="tr-TR"/>
        </w:rPr>
        <w:t xml:space="preserve">fen ve mühendisliğin bir arada </w:t>
      </w:r>
      <w:r w:rsidR="00966117">
        <w:rPr>
          <w:rFonts w:ascii="Times New Roman" w:eastAsia="Times New Roman" w:hAnsi="Times New Roman" w:cs="Times New Roman"/>
          <w:sz w:val="24"/>
          <w:szCs w:val="24"/>
          <w:lang w:val="tr-TR"/>
        </w:rPr>
        <w:t>odaklanıldığı</w:t>
      </w:r>
      <w:r w:rsidRPr="004D07E7">
        <w:rPr>
          <w:rFonts w:ascii="Times New Roman" w:eastAsia="Times New Roman" w:hAnsi="Times New Roman" w:cs="Times New Roman"/>
          <w:sz w:val="24"/>
          <w:szCs w:val="24"/>
          <w:lang w:val="tr-TR"/>
        </w:rPr>
        <w:t xml:space="preserve"> ve dört bileşenin kullanıldığı çalışmaların </w:t>
      </w:r>
      <w:r w:rsidR="00966117">
        <w:rPr>
          <w:rFonts w:ascii="Times New Roman" w:eastAsia="Times New Roman" w:hAnsi="Times New Roman" w:cs="Times New Roman"/>
          <w:sz w:val="24"/>
          <w:szCs w:val="24"/>
          <w:lang w:val="tr-TR"/>
        </w:rPr>
        <w:t xml:space="preserve">alan yazında </w:t>
      </w:r>
      <w:proofErr w:type="spellStart"/>
      <w:r w:rsidR="00966117">
        <w:rPr>
          <w:rFonts w:ascii="Times New Roman" w:eastAsia="Times New Roman" w:hAnsi="Times New Roman" w:cs="Times New Roman"/>
          <w:sz w:val="24"/>
          <w:szCs w:val="24"/>
          <w:lang w:val="tr-TR"/>
        </w:rPr>
        <w:t>buunduğunu</w:t>
      </w:r>
      <w:proofErr w:type="spellEnd"/>
      <w:r w:rsidRPr="004D07E7">
        <w:rPr>
          <w:rFonts w:ascii="Times New Roman" w:eastAsia="Times New Roman" w:hAnsi="Times New Roman" w:cs="Times New Roman"/>
          <w:sz w:val="24"/>
          <w:szCs w:val="24"/>
          <w:lang w:val="tr-TR"/>
        </w:rPr>
        <w:t xml:space="preserve"> göstermektedir. </w:t>
      </w:r>
      <w:r w:rsidR="007861C1" w:rsidRPr="004D07E7">
        <w:rPr>
          <w:rFonts w:ascii="Times New Roman" w:eastAsia="Times New Roman" w:hAnsi="Times New Roman" w:cs="Times New Roman"/>
          <w:sz w:val="24"/>
          <w:szCs w:val="24"/>
          <w:lang w:val="tr-TR"/>
        </w:rPr>
        <w:t xml:space="preserve">Bu durumun olası nedeni incelenen 67 çalışmada da gözleneceği gibi ülkemizde STEM çalışmalarının daha çok fen eğitimcileri tarafından yapılmış olması olabilir. </w:t>
      </w:r>
      <w:r w:rsidR="002B067D" w:rsidRPr="004D07E7">
        <w:rPr>
          <w:rFonts w:ascii="Times New Roman" w:eastAsia="Times New Roman" w:hAnsi="Times New Roman" w:cs="Times New Roman"/>
          <w:sz w:val="24"/>
          <w:szCs w:val="24"/>
          <w:lang w:val="tr-TR"/>
        </w:rPr>
        <w:t xml:space="preserve">Ayrıca, </w:t>
      </w:r>
      <w:proofErr w:type="spellStart"/>
      <w:r w:rsidR="00CE23D4" w:rsidRPr="004D07E7">
        <w:rPr>
          <w:rFonts w:ascii="Times New Roman" w:eastAsia="Times New Roman" w:hAnsi="Times New Roman" w:cs="Times New Roman"/>
          <w:sz w:val="24"/>
          <w:szCs w:val="24"/>
          <w:lang w:val="tr-TR"/>
        </w:rPr>
        <w:t>STEM’in</w:t>
      </w:r>
      <w:proofErr w:type="spellEnd"/>
      <w:r w:rsidR="00CE23D4" w:rsidRPr="004D07E7">
        <w:rPr>
          <w:rFonts w:ascii="Times New Roman" w:eastAsia="Times New Roman" w:hAnsi="Times New Roman" w:cs="Times New Roman"/>
          <w:sz w:val="24"/>
          <w:szCs w:val="24"/>
          <w:lang w:val="tr-TR"/>
        </w:rPr>
        <w:t xml:space="preserve"> en temel özelliklerinden biri tasarım temeli</w:t>
      </w:r>
      <w:r w:rsidR="00B410F1">
        <w:rPr>
          <w:rFonts w:ascii="Times New Roman" w:eastAsia="Times New Roman" w:hAnsi="Times New Roman" w:cs="Times New Roman"/>
          <w:sz w:val="24"/>
          <w:szCs w:val="24"/>
          <w:lang w:val="tr-TR"/>
        </w:rPr>
        <w:t xml:space="preserve"> bir yaklaşım</w:t>
      </w:r>
      <w:r w:rsidR="00CE23D4" w:rsidRPr="004D07E7">
        <w:rPr>
          <w:rFonts w:ascii="Times New Roman" w:eastAsia="Times New Roman" w:hAnsi="Times New Roman" w:cs="Times New Roman"/>
          <w:sz w:val="24"/>
          <w:szCs w:val="24"/>
          <w:lang w:val="tr-TR"/>
        </w:rPr>
        <w:t xml:space="preserve"> olduğu için</w:t>
      </w:r>
      <w:r w:rsidR="001E2037" w:rsidRPr="004D07E7">
        <w:rPr>
          <w:rFonts w:ascii="Times New Roman" w:eastAsia="Times New Roman" w:hAnsi="Times New Roman" w:cs="Times New Roman"/>
          <w:sz w:val="24"/>
          <w:szCs w:val="24"/>
          <w:lang w:val="tr-TR"/>
        </w:rPr>
        <w:t xml:space="preserve"> (</w:t>
      </w:r>
      <w:proofErr w:type="spellStart"/>
      <w:r w:rsidR="001E2037" w:rsidRPr="004D07E7">
        <w:rPr>
          <w:rFonts w:ascii="Times New Roman" w:eastAsia="Times New Roman" w:hAnsi="Times New Roman" w:cs="Times New Roman"/>
          <w:sz w:val="24"/>
          <w:szCs w:val="24"/>
          <w:lang w:val="tr-TR"/>
        </w:rPr>
        <w:t>Moore</w:t>
      </w:r>
      <w:proofErr w:type="spellEnd"/>
      <w:r w:rsidR="001E2037" w:rsidRPr="004D07E7">
        <w:rPr>
          <w:rFonts w:ascii="Times New Roman" w:eastAsia="Times New Roman" w:hAnsi="Times New Roman" w:cs="Times New Roman"/>
          <w:sz w:val="24"/>
          <w:szCs w:val="24"/>
          <w:lang w:val="tr-TR"/>
        </w:rPr>
        <w:t>, vd</w:t>
      </w:r>
      <w:proofErr w:type="gramStart"/>
      <w:r w:rsidR="001E2037" w:rsidRPr="004D07E7">
        <w:rPr>
          <w:rFonts w:ascii="Times New Roman" w:eastAsia="Times New Roman" w:hAnsi="Times New Roman" w:cs="Times New Roman"/>
          <w:sz w:val="24"/>
          <w:szCs w:val="24"/>
          <w:lang w:val="tr-TR"/>
        </w:rPr>
        <w:t>.,</w:t>
      </w:r>
      <w:proofErr w:type="gramEnd"/>
      <w:r w:rsidR="001E2037" w:rsidRPr="004D07E7">
        <w:rPr>
          <w:rFonts w:ascii="Times New Roman" w:eastAsia="Times New Roman" w:hAnsi="Times New Roman" w:cs="Times New Roman"/>
          <w:sz w:val="24"/>
          <w:szCs w:val="24"/>
          <w:lang w:val="tr-TR"/>
        </w:rPr>
        <w:t xml:space="preserve"> 2015)</w:t>
      </w:r>
      <w:r w:rsidR="00CE23D4" w:rsidRPr="004D07E7">
        <w:rPr>
          <w:rFonts w:ascii="Times New Roman" w:eastAsia="Times New Roman" w:hAnsi="Times New Roman" w:cs="Times New Roman"/>
          <w:sz w:val="24"/>
          <w:szCs w:val="24"/>
          <w:lang w:val="tr-TR"/>
        </w:rPr>
        <w:t xml:space="preserve"> mühendislik bileşeni de yine en çok odaklanılan STEM bileşeni olmuş olabilir. </w:t>
      </w:r>
      <w:proofErr w:type="spellStart"/>
      <w:r w:rsidR="00466F65" w:rsidRPr="004D07E7">
        <w:rPr>
          <w:rFonts w:ascii="Times New Roman" w:eastAsia="Times New Roman" w:hAnsi="Times New Roman" w:cs="Times New Roman"/>
          <w:sz w:val="24"/>
          <w:szCs w:val="24"/>
          <w:lang w:val="tr-TR"/>
        </w:rPr>
        <w:t>Becker</w:t>
      </w:r>
      <w:proofErr w:type="spellEnd"/>
      <w:r w:rsidR="00466F65" w:rsidRPr="004D07E7">
        <w:rPr>
          <w:rFonts w:ascii="Times New Roman" w:eastAsia="Times New Roman" w:hAnsi="Times New Roman" w:cs="Times New Roman"/>
          <w:sz w:val="24"/>
          <w:szCs w:val="24"/>
          <w:lang w:val="tr-TR"/>
        </w:rPr>
        <w:t xml:space="preserve"> ve Park (2011) </w:t>
      </w:r>
      <w:r w:rsidR="008866EE" w:rsidRPr="004D07E7">
        <w:rPr>
          <w:rFonts w:ascii="Times New Roman" w:eastAsia="Times New Roman" w:hAnsi="Times New Roman" w:cs="Times New Roman"/>
          <w:sz w:val="24"/>
          <w:szCs w:val="24"/>
          <w:lang w:val="tr-TR"/>
        </w:rPr>
        <w:t>yapmış olduk</w:t>
      </w:r>
      <w:r w:rsidR="00FE2379">
        <w:rPr>
          <w:rFonts w:ascii="Times New Roman" w:eastAsia="Times New Roman" w:hAnsi="Times New Roman" w:cs="Times New Roman"/>
          <w:sz w:val="24"/>
          <w:szCs w:val="24"/>
          <w:lang w:val="tr-TR"/>
        </w:rPr>
        <w:t xml:space="preserve">ları </w:t>
      </w:r>
      <w:r w:rsidR="007A1EEC">
        <w:rPr>
          <w:rFonts w:ascii="Times New Roman" w:eastAsia="Times New Roman" w:hAnsi="Times New Roman" w:cs="Times New Roman"/>
          <w:sz w:val="24"/>
          <w:szCs w:val="24"/>
          <w:lang w:val="tr-TR"/>
        </w:rPr>
        <w:t>meta analiz</w:t>
      </w:r>
      <w:r w:rsidR="00FE2379">
        <w:rPr>
          <w:rFonts w:ascii="Times New Roman" w:eastAsia="Times New Roman" w:hAnsi="Times New Roman" w:cs="Times New Roman"/>
          <w:sz w:val="24"/>
          <w:szCs w:val="24"/>
          <w:lang w:val="tr-TR"/>
        </w:rPr>
        <w:t xml:space="preserve"> çalışmasının so</w:t>
      </w:r>
      <w:r w:rsidR="008866EE" w:rsidRPr="004D07E7">
        <w:rPr>
          <w:rFonts w:ascii="Times New Roman" w:eastAsia="Times New Roman" w:hAnsi="Times New Roman" w:cs="Times New Roman"/>
          <w:sz w:val="24"/>
          <w:szCs w:val="24"/>
          <w:lang w:val="tr-TR"/>
        </w:rPr>
        <w:t xml:space="preserve">nucuna göre </w:t>
      </w:r>
      <w:r w:rsidR="00466F65" w:rsidRPr="004D07E7">
        <w:rPr>
          <w:rFonts w:ascii="Times New Roman" w:eastAsia="Times New Roman" w:hAnsi="Times New Roman" w:cs="Times New Roman"/>
          <w:sz w:val="24"/>
          <w:szCs w:val="24"/>
          <w:lang w:val="tr-TR"/>
        </w:rPr>
        <w:t xml:space="preserve">bileşen kombinasyonlarında başarıda en büyük etki büyüklüğünü dört </w:t>
      </w:r>
      <w:r w:rsidR="00B83038" w:rsidRPr="004D07E7">
        <w:rPr>
          <w:rFonts w:ascii="Times New Roman" w:eastAsia="Times New Roman" w:hAnsi="Times New Roman" w:cs="Times New Roman"/>
          <w:sz w:val="24"/>
          <w:szCs w:val="24"/>
          <w:lang w:val="tr-TR"/>
        </w:rPr>
        <w:t>STEM</w:t>
      </w:r>
      <w:r w:rsidR="00466F65" w:rsidRPr="004D07E7">
        <w:rPr>
          <w:rFonts w:ascii="Times New Roman" w:eastAsia="Times New Roman" w:hAnsi="Times New Roman" w:cs="Times New Roman"/>
          <w:sz w:val="24"/>
          <w:szCs w:val="24"/>
          <w:lang w:val="tr-TR"/>
        </w:rPr>
        <w:t xml:space="preserve"> bileşeninin de </w:t>
      </w:r>
      <w:proofErr w:type="gramStart"/>
      <w:r w:rsidR="00466F65" w:rsidRPr="004D07E7">
        <w:rPr>
          <w:rFonts w:ascii="Times New Roman" w:eastAsia="Times New Roman" w:hAnsi="Times New Roman" w:cs="Times New Roman"/>
          <w:sz w:val="24"/>
          <w:szCs w:val="24"/>
          <w:lang w:val="tr-TR"/>
        </w:rPr>
        <w:t>entegre</w:t>
      </w:r>
      <w:proofErr w:type="gramEnd"/>
      <w:r w:rsidR="00466F65" w:rsidRPr="004D07E7">
        <w:rPr>
          <w:rFonts w:ascii="Times New Roman" w:eastAsia="Times New Roman" w:hAnsi="Times New Roman" w:cs="Times New Roman"/>
          <w:sz w:val="24"/>
          <w:szCs w:val="24"/>
          <w:lang w:val="tr-TR"/>
        </w:rPr>
        <w:t xml:space="preserve"> edildiği çalışmalarda elde edildiğini belirtmiştir.</w:t>
      </w:r>
      <w:r w:rsidR="008866EE" w:rsidRPr="004D07E7">
        <w:rPr>
          <w:rFonts w:ascii="Times New Roman" w:eastAsia="Times New Roman" w:hAnsi="Times New Roman" w:cs="Times New Roman"/>
          <w:sz w:val="24"/>
          <w:szCs w:val="24"/>
          <w:lang w:val="tr-TR"/>
        </w:rPr>
        <w:t xml:space="preserve"> Bu sonuçtan hareketle</w:t>
      </w:r>
      <w:r w:rsidR="00466F65" w:rsidRPr="004D07E7">
        <w:rPr>
          <w:rFonts w:ascii="Times New Roman" w:eastAsia="Times New Roman" w:hAnsi="Times New Roman" w:cs="Times New Roman"/>
          <w:sz w:val="24"/>
          <w:szCs w:val="24"/>
          <w:lang w:val="tr-TR"/>
        </w:rPr>
        <w:t xml:space="preserve"> </w:t>
      </w:r>
      <w:r w:rsidR="008866EE" w:rsidRPr="004D07E7">
        <w:rPr>
          <w:rFonts w:ascii="Times New Roman" w:eastAsia="Times New Roman" w:hAnsi="Times New Roman" w:cs="Times New Roman"/>
          <w:sz w:val="24"/>
          <w:szCs w:val="24"/>
          <w:lang w:val="tr-TR"/>
        </w:rPr>
        <w:t xml:space="preserve">ülkemizde yapılan araştırmalarda </w:t>
      </w:r>
      <w:r w:rsidR="004C4E83" w:rsidRPr="004D07E7">
        <w:rPr>
          <w:rFonts w:ascii="Times New Roman" w:eastAsia="Times New Roman" w:hAnsi="Times New Roman" w:cs="Times New Roman"/>
          <w:sz w:val="24"/>
          <w:szCs w:val="24"/>
          <w:lang w:val="tr-TR"/>
        </w:rPr>
        <w:t xml:space="preserve">STEM eğitiminin daha etkili olması için </w:t>
      </w:r>
      <w:r w:rsidR="00466F65" w:rsidRPr="004D07E7">
        <w:rPr>
          <w:rFonts w:ascii="Times New Roman" w:eastAsia="Times New Roman" w:hAnsi="Times New Roman" w:cs="Times New Roman"/>
          <w:sz w:val="24"/>
          <w:szCs w:val="24"/>
          <w:lang w:val="tr-TR"/>
        </w:rPr>
        <w:t>mümkün olduğunca tüm bileşenlerin yer alması gerek</w:t>
      </w:r>
      <w:r w:rsidR="00B410F1">
        <w:rPr>
          <w:rFonts w:ascii="Times New Roman" w:eastAsia="Times New Roman" w:hAnsi="Times New Roman" w:cs="Times New Roman"/>
          <w:sz w:val="24"/>
          <w:szCs w:val="24"/>
          <w:lang w:val="tr-TR"/>
        </w:rPr>
        <w:t xml:space="preserve">tiği söylenebilir. </w:t>
      </w:r>
    </w:p>
    <w:p w14:paraId="72891F1B" w14:textId="77777777" w:rsidR="00E903D4" w:rsidRPr="004D07E7" w:rsidRDefault="00E903D4" w:rsidP="00FE2379">
      <w:pPr>
        <w:spacing w:after="0" w:line="360" w:lineRule="auto"/>
        <w:jc w:val="both"/>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Günlük Hayat Problemleri Varlığı Analizinin Tartışılması</w:t>
      </w:r>
    </w:p>
    <w:p w14:paraId="117B4F04" w14:textId="1D028488" w:rsidR="00B273A0" w:rsidRPr="004D07E7" w:rsidRDefault="00B83038"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STEM</w:t>
      </w:r>
      <w:r w:rsidR="00E903D4" w:rsidRPr="004D07E7">
        <w:rPr>
          <w:rFonts w:ascii="Times New Roman" w:eastAsia="Times New Roman" w:hAnsi="Times New Roman" w:cs="Times New Roman"/>
          <w:sz w:val="24"/>
          <w:szCs w:val="24"/>
          <w:lang w:val="tr-TR"/>
        </w:rPr>
        <w:t xml:space="preserve"> yaklaşımını temel vurgularından biri olan günlük hayat problemine odaklanma ülkemizde yapılan çalışmaların % 50’sinde yer almaması düşündürücü bir noktadır. </w:t>
      </w:r>
      <w:r w:rsidR="00B01548" w:rsidRPr="004D07E7">
        <w:rPr>
          <w:rFonts w:ascii="Times New Roman" w:eastAsia="Times New Roman" w:hAnsi="Times New Roman" w:cs="Times New Roman"/>
          <w:sz w:val="24"/>
          <w:szCs w:val="24"/>
          <w:lang w:val="tr-TR"/>
        </w:rPr>
        <w:t xml:space="preserve">Bu durumun olası nedeni olarak dört disipline vurgu yapılması ve öğrencilerin tasarım yaparak ürün ortaya koyması özelliklerinin aşırı vurgulanmasının olabileceği akla gelmektedir.  </w:t>
      </w:r>
      <w:r w:rsidR="00E903D4" w:rsidRPr="004D07E7">
        <w:rPr>
          <w:rFonts w:ascii="Times New Roman" w:eastAsia="Times New Roman" w:hAnsi="Times New Roman" w:cs="Times New Roman"/>
          <w:sz w:val="24"/>
          <w:szCs w:val="24"/>
          <w:lang w:val="tr-TR"/>
        </w:rPr>
        <w:t>ABD’de yayınlanan bir raporda</w:t>
      </w:r>
      <w:r w:rsidR="00D945C8" w:rsidRPr="004D07E7">
        <w:rPr>
          <w:rFonts w:ascii="Times New Roman" w:eastAsia="Times New Roman" w:hAnsi="Times New Roman" w:cs="Times New Roman"/>
          <w:sz w:val="24"/>
          <w:szCs w:val="24"/>
          <w:lang w:val="tr-TR"/>
        </w:rPr>
        <w:t xml:space="preserve"> (</w:t>
      </w:r>
      <w:r w:rsidR="00B17D82" w:rsidRPr="004D07E7">
        <w:rPr>
          <w:rFonts w:ascii="Times New Roman" w:eastAsia="Times New Roman" w:hAnsi="Times New Roman" w:cs="Times New Roman"/>
          <w:sz w:val="24"/>
          <w:szCs w:val="24"/>
          <w:lang w:val="tr-TR"/>
        </w:rPr>
        <w:t xml:space="preserve">raporun İngilizce ismi </w:t>
      </w:r>
      <w:proofErr w:type="spellStart"/>
      <w:r w:rsidR="00D945C8" w:rsidRPr="004D07E7">
        <w:rPr>
          <w:rFonts w:ascii="Times New Roman" w:hAnsi="Times New Roman" w:cs="Times New Roman"/>
          <w:i/>
          <w:color w:val="222222"/>
          <w:sz w:val="24"/>
          <w:szCs w:val="24"/>
          <w:shd w:val="clear" w:color="auto" w:fill="FFFFFF"/>
          <w:lang w:val="tr-TR"/>
        </w:rPr>
        <w:t>Innovate</w:t>
      </w:r>
      <w:proofErr w:type="spellEnd"/>
      <w:r w:rsidR="00D945C8" w:rsidRPr="004D07E7">
        <w:rPr>
          <w:rFonts w:ascii="Times New Roman" w:hAnsi="Times New Roman" w:cs="Times New Roman"/>
          <w:i/>
          <w:color w:val="222222"/>
          <w:sz w:val="24"/>
          <w:szCs w:val="24"/>
          <w:shd w:val="clear" w:color="auto" w:fill="FFFFFF"/>
          <w:lang w:val="tr-TR"/>
        </w:rPr>
        <w:t xml:space="preserve">: A </w:t>
      </w:r>
      <w:proofErr w:type="spellStart"/>
      <w:r w:rsidR="00D945C8" w:rsidRPr="004D07E7">
        <w:rPr>
          <w:rFonts w:ascii="Times New Roman" w:hAnsi="Times New Roman" w:cs="Times New Roman"/>
          <w:i/>
          <w:color w:val="222222"/>
          <w:sz w:val="24"/>
          <w:szCs w:val="24"/>
          <w:shd w:val="clear" w:color="auto" w:fill="FFFFFF"/>
          <w:lang w:val="tr-TR"/>
        </w:rPr>
        <w:t>blueprint</w:t>
      </w:r>
      <w:proofErr w:type="spellEnd"/>
      <w:r w:rsidR="00D945C8" w:rsidRPr="004D07E7">
        <w:rPr>
          <w:rFonts w:ascii="Times New Roman" w:hAnsi="Times New Roman" w:cs="Times New Roman"/>
          <w:i/>
          <w:color w:val="222222"/>
          <w:sz w:val="24"/>
          <w:szCs w:val="24"/>
          <w:shd w:val="clear" w:color="auto" w:fill="FFFFFF"/>
          <w:lang w:val="tr-TR"/>
        </w:rPr>
        <w:t xml:space="preserve"> </w:t>
      </w:r>
      <w:proofErr w:type="spellStart"/>
      <w:r w:rsidR="00D945C8" w:rsidRPr="004D07E7">
        <w:rPr>
          <w:rFonts w:ascii="Times New Roman" w:hAnsi="Times New Roman" w:cs="Times New Roman"/>
          <w:i/>
          <w:color w:val="222222"/>
          <w:sz w:val="24"/>
          <w:szCs w:val="24"/>
          <w:shd w:val="clear" w:color="auto" w:fill="FFFFFF"/>
          <w:lang w:val="tr-TR"/>
        </w:rPr>
        <w:t>for</w:t>
      </w:r>
      <w:proofErr w:type="spellEnd"/>
      <w:r w:rsidR="00D945C8" w:rsidRPr="004D07E7">
        <w:rPr>
          <w:rFonts w:ascii="Times New Roman" w:hAnsi="Times New Roman" w:cs="Times New Roman"/>
          <w:i/>
          <w:color w:val="222222"/>
          <w:sz w:val="24"/>
          <w:szCs w:val="24"/>
          <w:shd w:val="clear" w:color="auto" w:fill="FFFFFF"/>
          <w:lang w:val="tr-TR"/>
        </w:rPr>
        <w:t xml:space="preserve"> </w:t>
      </w:r>
      <w:proofErr w:type="spellStart"/>
      <w:r w:rsidR="00D945C8" w:rsidRPr="004D07E7">
        <w:rPr>
          <w:rFonts w:ascii="Times New Roman" w:hAnsi="Times New Roman" w:cs="Times New Roman"/>
          <w:i/>
          <w:color w:val="222222"/>
          <w:sz w:val="24"/>
          <w:szCs w:val="24"/>
          <w:shd w:val="clear" w:color="auto" w:fill="FFFFFF"/>
          <w:lang w:val="tr-TR"/>
        </w:rPr>
        <w:t>science</w:t>
      </w:r>
      <w:proofErr w:type="spellEnd"/>
      <w:r w:rsidR="00D945C8" w:rsidRPr="004D07E7">
        <w:rPr>
          <w:rFonts w:ascii="Times New Roman" w:hAnsi="Times New Roman" w:cs="Times New Roman"/>
          <w:i/>
          <w:color w:val="222222"/>
          <w:sz w:val="24"/>
          <w:szCs w:val="24"/>
          <w:shd w:val="clear" w:color="auto" w:fill="FFFFFF"/>
          <w:lang w:val="tr-TR"/>
        </w:rPr>
        <w:t xml:space="preserve">, </w:t>
      </w:r>
      <w:proofErr w:type="spellStart"/>
      <w:r w:rsidR="00D945C8" w:rsidRPr="004D07E7">
        <w:rPr>
          <w:rFonts w:ascii="Times New Roman" w:hAnsi="Times New Roman" w:cs="Times New Roman"/>
          <w:i/>
          <w:color w:val="222222"/>
          <w:sz w:val="24"/>
          <w:szCs w:val="24"/>
          <w:shd w:val="clear" w:color="auto" w:fill="FFFFFF"/>
          <w:lang w:val="tr-TR"/>
        </w:rPr>
        <w:t>technology</w:t>
      </w:r>
      <w:proofErr w:type="spellEnd"/>
      <w:r w:rsidR="00D945C8" w:rsidRPr="004D07E7">
        <w:rPr>
          <w:rFonts w:ascii="Times New Roman" w:hAnsi="Times New Roman" w:cs="Times New Roman"/>
          <w:i/>
          <w:color w:val="222222"/>
          <w:sz w:val="24"/>
          <w:szCs w:val="24"/>
          <w:shd w:val="clear" w:color="auto" w:fill="FFFFFF"/>
          <w:lang w:val="tr-TR"/>
        </w:rPr>
        <w:t xml:space="preserve">, </w:t>
      </w:r>
      <w:proofErr w:type="spellStart"/>
      <w:r w:rsidR="00D945C8" w:rsidRPr="004D07E7">
        <w:rPr>
          <w:rFonts w:ascii="Times New Roman" w:hAnsi="Times New Roman" w:cs="Times New Roman"/>
          <w:i/>
          <w:color w:val="222222"/>
          <w:sz w:val="24"/>
          <w:szCs w:val="24"/>
          <w:shd w:val="clear" w:color="auto" w:fill="FFFFFF"/>
          <w:lang w:val="tr-TR"/>
        </w:rPr>
        <w:t>engineering</w:t>
      </w:r>
      <w:proofErr w:type="spellEnd"/>
      <w:r w:rsidR="00D945C8" w:rsidRPr="004D07E7">
        <w:rPr>
          <w:rFonts w:ascii="Times New Roman" w:hAnsi="Times New Roman" w:cs="Times New Roman"/>
          <w:i/>
          <w:color w:val="222222"/>
          <w:sz w:val="24"/>
          <w:szCs w:val="24"/>
          <w:shd w:val="clear" w:color="auto" w:fill="FFFFFF"/>
          <w:lang w:val="tr-TR"/>
        </w:rPr>
        <w:t xml:space="preserve">, </w:t>
      </w:r>
      <w:proofErr w:type="spellStart"/>
      <w:r w:rsidR="00D945C8" w:rsidRPr="004D07E7">
        <w:rPr>
          <w:rFonts w:ascii="Times New Roman" w:hAnsi="Times New Roman" w:cs="Times New Roman"/>
          <w:i/>
          <w:color w:val="222222"/>
          <w:sz w:val="24"/>
          <w:szCs w:val="24"/>
          <w:shd w:val="clear" w:color="auto" w:fill="FFFFFF"/>
          <w:lang w:val="tr-TR"/>
        </w:rPr>
        <w:t>and</w:t>
      </w:r>
      <w:proofErr w:type="spellEnd"/>
      <w:r w:rsidR="00D945C8" w:rsidRPr="004D07E7">
        <w:rPr>
          <w:rFonts w:ascii="Times New Roman" w:hAnsi="Times New Roman" w:cs="Times New Roman"/>
          <w:i/>
          <w:color w:val="222222"/>
          <w:sz w:val="24"/>
          <w:szCs w:val="24"/>
          <w:shd w:val="clear" w:color="auto" w:fill="FFFFFF"/>
          <w:lang w:val="tr-TR"/>
        </w:rPr>
        <w:t xml:space="preserve"> </w:t>
      </w:r>
      <w:proofErr w:type="spellStart"/>
      <w:r w:rsidR="00D945C8" w:rsidRPr="004D07E7">
        <w:rPr>
          <w:rFonts w:ascii="Times New Roman" w:hAnsi="Times New Roman" w:cs="Times New Roman"/>
          <w:i/>
          <w:color w:val="222222"/>
          <w:sz w:val="24"/>
          <w:szCs w:val="24"/>
          <w:shd w:val="clear" w:color="auto" w:fill="FFFFFF"/>
          <w:lang w:val="tr-TR"/>
        </w:rPr>
        <w:t>mathematics</w:t>
      </w:r>
      <w:proofErr w:type="spellEnd"/>
      <w:r w:rsidR="00D945C8" w:rsidRPr="004D07E7">
        <w:rPr>
          <w:rFonts w:ascii="Times New Roman" w:hAnsi="Times New Roman" w:cs="Times New Roman"/>
          <w:i/>
          <w:color w:val="222222"/>
          <w:sz w:val="24"/>
          <w:szCs w:val="24"/>
          <w:shd w:val="clear" w:color="auto" w:fill="FFFFFF"/>
          <w:lang w:val="tr-TR"/>
        </w:rPr>
        <w:t xml:space="preserve"> in California </w:t>
      </w:r>
      <w:proofErr w:type="spellStart"/>
      <w:r w:rsidR="00D945C8" w:rsidRPr="004D07E7">
        <w:rPr>
          <w:rFonts w:ascii="Times New Roman" w:hAnsi="Times New Roman" w:cs="Times New Roman"/>
          <w:i/>
          <w:color w:val="222222"/>
          <w:sz w:val="24"/>
          <w:szCs w:val="24"/>
          <w:shd w:val="clear" w:color="auto" w:fill="FFFFFF"/>
          <w:lang w:val="tr-TR"/>
        </w:rPr>
        <w:t>public</w:t>
      </w:r>
      <w:proofErr w:type="spellEnd"/>
      <w:r w:rsidR="00D945C8" w:rsidRPr="004D07E7">
        <w:rPr>
          <w:rFonts w:ascii="Times New Roman" w:hAnsi="Times New Roman" w:cs="Times New Roman"/>
          <w:i/>
          <w:color w:val="222222"/>
          <w:sz w:val="24"/>
          <w:szCs w:val="24"/>
          <w:shd w:val="clear" w:color="auto" w:fill="FFFFFF"/>
          <w:lang w:val="tr-TR"/>
        </w:rPr>
        <w:t xml:space="preserve"> </w:t>
      </w:r>
      <w:proofErr w:type="spellStart"/>
      <w:r w:rsidR="00D945C8" w:rsidRPr="004D07E7">
        <w:rPr>
          <w:rFonts w:ascii="Times New Roman" w:hAnsi="Times New Roman" w:cs="Times New Roman"/>
          <w:i/>
          <w:color w:val="222222"/>
          <w:sz w:val="24"/>
          <w:szCs w:val="24"/>
          <w:shd w:val="clear" w:color="auto" w:fill="FFFFFF"/>
          <w:lang w:val="tr-TR"/>
        </w:rPr>
        <w:t>education</w:t>
      </w:r>
      <w:proofErr w:type="spellEnd"/>
      <w:r w:rsidR="00D945C8" w:rsidRPr="004D07E7">
        <w:rPr>
          <w:rFonts w:ascii="Times New Roman" w:hAnsi="Times New Roman" w:cs="Times New Roman"/>
          <w:color w:val="222222"/>
          <w:sz w:val="24"/>
          <w:szCs w:val="24"/>
          <w:shd w:val="clear" w:color="auto" w:fill="FFFFFF"/>
          <w:lang w:val="tr-TR"/>
        </w:rPr>
        <w:t>)</w:t>
      </w:r>
      <w:r w:rsidR="00E903D4"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STEM</w:t>
      </w:r>
      <w:r w:rsidR="00E903D4" w:rsidRPr="004D07E7">
        <w:rPr>
          <w:rFonts w:ascii="Times New Roman" w:eastAsia="Times New Roman" w:hAnsi="Times New Roman" w:cs="Times New Roman"/>
          <w:sz w:val="24"/>
          <w:szCs w:val="24"/>
          <w:lang w:val="tr-TR"/>
        </w:rPr>
        <w:t>’in</w:t>
      </w:r>
      <w:proofErr w:type="spellEnd"/>
      <w:r w:rsidR="00E903D4" w:rsidRPr="004D07E7">
        <w:rPr>
          <w:rFonts w:ascii="Times New Roman" w:eastAsia="Times New Roman" w:hAnsi="Times New Roman" w:cs="Times New Roman"/>
          <w:sz w:val="24"/>
          <w:szCs w:val="24"/>
          <w:lang w:val="tr-TR"/>
        </w:rPr>
        <w:t xml:space="preserve"> sadece bu dört disiplinin birleştirilmesi olmadığı aksine günlük hayat problemlerini içerecek şekilde problem-temelli öğretimi kapsayan bir yaklaşım olduğu vurgulanmıştır. Ayrıca, bu dört disiplininin bağımsız öğretimi yerine birlikte ve günlük hayat bağlamında öğretilmesi gerektiği belirtilmektedir (</w:t>
      </w:r>
      <w:r w:rsidR="00D945C8" w:rsidRPr="004D07E7">
        <w:rPr>
          <w:rFonts w:ascii="Times New Roman" w:eastAsia="Times New Roman" w:hAnsi="Times New Roman" w:cs="Times New Roman"/>
          <w:sz w:val="24"/>
          <w:szCs w:val="24"/>
          <w:lang w:val="tr-TR"/>
        </w:rPr>
        <w:t>Force, U. S. T</w:t>
      </w:r>
      <w:proofErr w:type="gramStart"/>
      <w:r w:rsidR="00D945C8" w:rsidRPr="004D07E7">
        <w:rPr>
          <w:rFonts w:ascii="Times New Roman" w:eastAsia="Times New Roman" w:hAnsi="Times New Roman" w:cs="Times New Roman"/>
          <w:sz w:val="24"/>
          <w:szCs w:val="24"/>
          <w:lang w:val="tr-TR"/>
        </w:rPr>
        <w:t>.,</w:t>
      </w:r>
      <w:proofErr w:type="gramEnd"/>
      <w:r w:rsidR="00D945C8" w:rsidRPr="004D07E7">
        <w:rPr>
          <w:rFonts w:ascii="Times New Roman" w:eastAsia="Times New Roman" w:hAnsi="Times New Roman" w:cs="Times New Roman"/>
          <w:sz w:val="24"/>
          <w:szCs w:val="24"/>
          <w:lang w:val="tr-TR"/>
        </w:rPr>
        <w:t xml:space="preserve"> 2014).</w:t>
      </w:r>
      <w:r w:rsidR="00D945C8" w:rsidRPr="004D07E7" w:rsidDel="00D945C8">
        <w:rPr>
          <w:rFonts w:ascii="Times New Roman" w:eastAsia="Times New Roman" w:hAnsi="Times New Roman" w:cs="Times New Roman"/>
          <w:sz w:val="24"/>
          <w:szCs w:val="24"/>
          <w:lang w:val="tr-TR"/>
        </w:rPr>
        <w:t xml:space="preserve"> </w:t>
      </w:r>
    </w:p>
    <w:p w14:paraId="4292F7D6" w14:textId="77777777" w:rsidR="00E903D4" w:rsidRPr="004D07E7" w:rsidRDefault="00E903D4" w:rsidP="00FE2379">
      <w:pPr>
        <w:spacing w:after="0" w:line="360" w:lineRule="auto"/>
        <w:jc w:val="both"/>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 xml:space="preserve">Kullanılan Yaklaşımların Analizinin Tartışılması </w:t>
      </w:r>
    </w:p>
    <w:p w14:paraId="1B3AAD1A" w14:textId="03D0A1A9" w:rsidR="00E903D4" w:rsidRPr="004D07E7" w:rsidRDefault="00E8387E"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Ü</w:t>
      </w:r>
      <w:r w:rsidR="00E903D4" w:rsidRPr="004D07E7">
        <w:rPr>
          <w:rFonts w:ascii="Times New Roman" w:eastAsia="Times New Roman" w:hAnsi="Times New Roman" w:cs="Times New Roman"/>
          <w:sz w:val="24"/>
          <w:szCs w:val="24"/>
          <w:lang w:val="tr-TR"/>
        </w:rPr>
        <w:t xml:space="preserve">lkemizde gerçekleştirilen araştırmalarda </w:t>
      </w:r>
      <w:r w:rsidR="00B83038" w:rsidRPr="004D07E7">
        <w:rPr>
          <w:rFonts w:ascii="Times New Roman" w:eastAsia="Times New Roman" w:hAnsi="Times New Roman" w:cs="Times New Roman"/>
          <w:sz w:val="24"/>
          <w:szCs w:val="24"/>
          <w:lang w:val="tr-TR"/>
        </w:rPr>
        <w:t>STEM</w:t>
      </w:r>
      <w:r w:rsidR="00E903D4" w:rsidRPr="004D07E7">
        <w:rPr>
          <w:rFonts w:ascii="Times New Roman" w:eastAsia="Times New Roman" w:hAnsi="Times New Roman" w:cs="Times New Roman"/>
          <w:sz w:val="24"/>
          <w:szCs w:val="24"/>
          <w:lang w:val="tr-TR"/>
        </w:rPr>
        <w:t xml:space="preserve"> eğitimleri </w:t>
      </w:r>
      <w:proofErr w:type="spellStart"/>
      <w:r w:rsidR="00E903D4" w:rsidRPr="004D07E7">
        <w:rPr>
          <w:rFonts w:ascii="Times New Roman" w:eastAsia="Times New Roman" w:hAnsi="Times New Roman" w:cs="Times New Roman"/>
          <w:sz w:val="24"/>
          <w:szCs w:val="24"/>
          <w:lang w:val="tr-TR"/>
        </w:rPr>
        <w:t>argümantasyona</w:t>
      </w:r>
      <w:proofErr w:type="spellEnd"/>
      <w:r w:rsidR="00E903D4" w:rsidRPr="004D07E7">
        <w:rPr>
          <w:rFonts w:ascii="Times New Roman" w:eastAsia="Times New Roman" w:hAnsi="Times New Roman" w:cs="Times New Roman"/>
          <w:sz w:val="24"/>
          <w:szCs w:val="24"/>
          <w:lang w:val="tr-TR"/>
        </w:rPr>
        <w:t xml:space="preserve"> dayalı olarak gerçekleştirilen çalışma bulunmazken tasarım-temelli yaklaşım en çok benimsenen yaklaşım olmuştur. </w:t>
      </w:r>
      <w:r w:rsidR="00F02112" w:rsidRPr="004D07E7">
        <w:rPr>
          <w:rFonts w:ascii="Times New Roman" w:eastAsia="Times New Roman" w:hAnsi="Times New Roman" w:cs="Times New Roman"/>
          <w:sz w:val="24"/>
          <w:szCs w:val="24"/>
          <w:lang w:val="tr-TR"/>
        </w:rPr>
        <w:t xml:space="preserve">Araştırmaların daha çok tasarım temelli bir yaklaşım üzerinden </w:t>
      </w:r>
      <w:r w:rsidR="0000315D" w:rsidRPr="004D07E7">
        <w:rPr>
          <w:rFonts w:ascii="Times New Roman" w:eastAsia="Times New Roman" w:hAnsi="Times New Roman" w:cs="Times New Roman"/>
          <w:sz w:val="24"/>
          <w:szCs w:val="24"/>
          <w:lang w:val="tr-TR"/>
        </w:rPr>
        <w:t xml:space="preserve">gerçekleştirilmesinin </w:t>
      </w:r>
      <w:r w:rsidR="0000315D" w:rsidRPr="004D07E7">
        <w:rPr>
          <w:rFonts w:ascii="Times New Roman" w:eastAsia="Times New Roman" w:hAnsi="Times New Roman" w:cs="Times New Roman"/>
          <w:sz w:val="24"/>
          <w:szCs w:val="24"/>
          <w:lang w:val="tr-TR"/>
        </w:rPr>
        <w:lastRenderedPageBreak/>
        <w:t xml:space="preserve">olası bir nedeni STEM yaklaşımının tasarım özelliğine yapılan vurgu olabilir. Ayrıca, STEM eğitimlerinin </w:t>
      </w:r>
      <w:proofErr w:type="spellStart"/>
      <w:r w:rsidR="0000315D" w:rsidRPr="004D07E7">
        <w:rPr>
          <w:rFonts w:ascii="Times New Roman" w:eastAsia="Times New Roman" w:hAnsi="Times New Roman" w:cs="Times New Roman"/>
          <w:sz w:val="24"/>
          <w:szCs w:val="24"/>
          <w:lang w:val="tr-TR"/>
        </w:rPr>
        <w:t>argümantasyona</w:t>
      </w:r>
      <w:proofErr w:type="spellEnd"/>
      <w:r w:rsidR="0000315D" w:rsidRPr="004D07E7">
        <w:rPr>
          <w:rFonts w:ascii="Times New Roman" w:eastAsia="Times New Roman" w:hAnsi="Times New Roman" w:cs="Times New Roman"/>
          <w:sz w:val="24"/>
          <w:szCs w:val="24"/>
          <w:lang w:val="tr-TR"/>
        </w:rPr>
        <w:t xml:space="preserve"> dayanan modellerinin son dönemlerde ortaya konulm</w:t>
      </w:r>
      <w:r w:rsidR="00FE2379">
        <w:rPr>
          <w:rFonts w:ascii="Times New Roman" w:eastAsia="Times New Roman" w:hAnsi="Times New Roman" w:cs="Times New Roman"/>
          <w:sz w:val="24"/>
          <w:szCs w:val="24"/>
          <w:lang w:val="tr-TR"/>
        </w:rPr>
        <w:t>u</w:t>
      </w:r>
      <w:r w:rsidR="0000315D" w:rsidRPr="004D07E7">
        <w:rPr>
          <w:rFonts w:ascii="Times New Roman" w:eastAsia="Times New Roman" w:hAnsi="Times New Roman" w:cs="Times New Roman"/>
          <w:sz w:val="24"/>
          <w:szCs w:val="24"/>
          <w:lang w:val="tr-TR"/>
        </w:rPr>
        <w:t>ş olması da yine bu durumun ortaya çıkmasına neden olmuş olabilir</w:t>
      </w:r>
      <w:r w:rsidR="00BD0170" w:rsidRPr="004D07E7">
        <w:rPr>
          <w:rFonts w:ascii="Times New Roman" w:eastAsia="Times New Roman" w:hAnsi="Times New Roman" w:cs="Times New Roman"/>
          <w:sz w:val="24"/>
          <w:szCs w:val="24"/>
          <w:lang w:val="tr-TR"/>
        </w:rPr>
        <w:t xml:space="preserve"> (</w:t>
      </w:r>
      <w:proofErr w:type="spellStart"/>
      <w:r w:rsidR="00BD0170" w:rsidRPr="004D07E7">
        <w:rPr>
          <w:rFonts w:ascii="Times New Roman" w:eastAsia="Times New Roman" w:hAnsi="Times New Roman" w:cs="Times New Roman"/>
          <w:sz w:val="24"/>
          <w:szCs w:val="24"/>
          <w:lang w:val="tr-TR"/>
        </w:rPr>
        <w:t>Baze</w:t>
      </w:r>
      <w:proofErr w:type="spellEnd"/>
      <w:r w:rsidR="00BD0170" w:rsidRPr="004D07E7">
        <w:rPr>
          <w:rFonts w:ascii="Times New Roman" w:eastAsia="Times New Roman" w:hAnsi="Times New Roman" w:cs="Times New Roman"/>
          <w:sz w:val="24"/>
          <w:szCs w:val="24"/>
          <w:lang w:val="tr-TR"/>
        </w:rPr>
        <w:t xml:space="preserve"> vd</w:t>
      </w:r>
      <w:proofErr w:type="gramStart"/>
      <w:r w:rsidR="00BD0170" w:rsidRPr="004D07E7">
        <w:rPr>
          <w:rFonts w:ascii="Times New Roman" w:eastAsia="Times New Roman" w:hAnsi="Times New Roman" w:cs="Times New Roman"/>
          <w:sz w:val="24"/>
          <w:szCs w:val="24"/>
          <w:lang w:val="tr-TR"/>
        </w:rPr>
        <w:t>.,</w:t>
      </w:r>
      <w:proofErr w:type="gramEnd"/>
      <w:r w:rsidR="00BD0170" w:rsidRPr="004D07E7">
        <w:rPr>
          <w:rFonts w:ascii="Times New Roman" w:eastAsia="Times New Roman" w:hAnsi="Times New Roman" w:cs="Times New Roman"/>
          <w:sz w:val="24"/>
          <w:szCs w:val="24"/>
          <w:lang w:val="tr-TR"/>
        </w:rPr>
        <w:t xml:space="preserve"> 2018)</w:t>
      </w:r>
      <w:r w:rsidR="0000315D" w:rsidRPr="004D07E7">
        <w:rPr>
          <w:rFonts w:ascii="Times New Roman" w:eastAsia="Times New Roman" w:hAnsi="Times New Roman" w:cs="Times New Roman"/>
          <w:sz w:val="24"/>
          <w:szCs w:val="24"/>
          <w:lang w:val="tr-TR"/>
        </w:rPr>
        <w:t xml:space="preserve">. </w:t>
      </w:r>
    </w:p>
    <w:p w14:paraId="350F888D" w14:textId="7C25140C" w:rsidR="00E903D4" w:rsidRPr="004D07E7" w:rsidRDefault="00E903D4" w:rsidP="00CF6209">
      <w:pPr>
        <w:spacing w:after="0" w:line="360" w:lineRule="auto"/>
        <w:jc w:val="both"/>
        <w:rPr>
          <w:rFonts w:ascii="Times New Roman" w:eastAsia="Times New Roman" w:hAnsi="Times New Roman" w:cs="Times New Roman"/>
          <w:b/>
          <w:sz w:val="24"/>
          <w:szCs w:val="24"/>
          <w:lang w:val="tr-TR"/>
        </w:rPr>
      </w:pPr>
      <w:r w:rsidRPr="004D07E7">
        <w:rPr>
          <w:rFonts w:ascii="Times New Roman" w:eastAsia="Times New Roman" w:hAnsi="Times New Roman" w:cs="Times New Roman"/>
          <w:b/>
          <w:sz w:val="24"/>
          <w:szCs w:val="24"/>
          <w:lang w:val="tr-TR"/>
        </w:rPr>
        <w:t>Verilen Eğitimlerin Bağlamı</w:t>
      </w:r>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b/>
          <w:sz w:val="24"/>
          <w:szCs w:val="24"/>
          <w:lang w:val="tr-TR"/>
        </w:rPr>
        <w:t>Analizinin Tartışılması</w:t>
      </w:r>
    </w:p>
    <w:p w14:paraId="2FF6555A" w14:textId="2B37B3B5" w:rsidR="00E903D4" w:rsidRPr="004D07E7" w:rsidRDefault="00E903D4" w:rsidP="004D07E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Ülkemizde yapılan araştırmaların </w:t>
      </w:r>
      <w:r w:rsidR="00483603">
        <w:rPr>
          <w:rFonts w:ascii="Times New Roman" w:eastAsia="Times New Roman" w:hAnsi="Times New Roman" w:cs="Times New Roman"/>
          <w:sz w:val="24"/>
          <w:szCs w:val="24"/>
          <w:lang w:val="tr-TR"/>
        </w:rPr>
        <w:t xml:space="preserve">çoğu okul gibi </w:t>
      </w:r>
      <w:proofErr w:type="spellStart"/>
      <w:r w:rsidR="00483603">
        <w:rPr>
          <w:rFonts w:ascii="Times New Roman" w:eastAsia="Times New Roman" w:hAnsi="Times New Roman" w:cs="Times New Roman"/>
          <w:sz w:val="24"/>
          <w:szCs w:val="24"/>
          <w:lang w:val="tr-TR"/>
        </w:rPr>
        <w:t>formal</w:t>
      </w:r>
      <w:proofErr w:type="spellEnd"/>
      <w:r w:rsidR="00483603">
        <w:rPr>
          <w:rFonts w:ascii="Times New Roman" w:eastAsia="Times New Roman" w:hAnsi="Times New Roman" w:cs="Times New Roman"/>
          <w:sz w:val="24"/>
          <w:szCs w:val="24"/>
          <w:lang w:val="tr-TR"/>
        </w:rPr>
        <w:t xml:space="preserve"> bir ortamda gerçekleştirilmiştir. </w:t>
      </w:r>
      <w:r w:rsidRPr="004D07E7">
        <w:rPr>
          <w:rFonts w:ascii="Times New Roman" w:eastAsia="Times New Roman" w:hAnsi="Times New Roman" w:cs="Times New Roman"/>
          <w:sz w:val="24"/>
          <w:szCs w:val="24"/>
          <w:lang w:val="tr-TR"/>
        </w:rPr>
        <w:t xml:space="preserve"> </w:t>
      </w:r>
      <w:r w:rsidR="00FB209F" w:rsidRPr="004D07E7">
        <w:rPr>
          <w:rFonts w:ascii="Times New Roman" w:eastAsia="Times New Roman" w:hAnsi="Times New Roman" w:cs="Times New Roman"/>
          <w:sz w:val="24"/>
          <w:szCs w:val="24"/>
          <w:lang w:val="tr-TR"/>
        </w:rPr>
        <w:t xml:space="preserve">Bu durumun olası nedeni olarak </w:t>
      </w:r>
      <w:proofErr w:type="spellStart"/>
      <w:r w:rsidR="00FB209F" w:rsidRPr="004D07E7">
        <w:rPr>
          <w:rFonts w:ascii="Times New Roman" w:eastAsia="Times New Roman" w:hAnsi="Times New Roman" w:cs="Times New Roman"/>
          <w:sz w:val="24"/>
          <w:szCs w:val="24"/>
          <w:lang w:val="tr-TR"/>
        </w:rPr>
        <w:t>f</w:t>
      </w:r>
      <w:r w:rsidR="00CA7EF2" w:rsidRPr="004D07E7">
        <w:rPr>
          <w:rFonts w:ascii="Times New Roman" w:eastAsia="Times New Roman" w:hAnsi="Times New Roman" w:cs="Times New Roman"/>
          <w:sz w:val="24"/>
          <w:szCs w:val="24"/>
          <w:lang w:val="tr-TR"/>
        </w:rPr>
        <w:t>ormal</w:t>
      </w:r>
      <w:proofErr w:type="spellEnd"/>
      <w:r w:rsidR="00CA7EF2" w:rsidRPr="004D07E7">
        <w:rPr>
          <w:rFonts w:ascii="Times New Roman" w:eastAsia="Times New Roman" w:hAnsi="Times New Roman" w:cs="Times New Roman"/>
          <w:sz w:val="24"/>
          <w:szCs w:val="24"/>
          <w:lang w:val="tr-TR"/>
        </w:rPr>
        <w:t xml:space="preserve"> ortamlarda </w:t>
      </w:r>
      <w:r w:rsidR="00FB209F" w:rsidRPr="004D07E7">
        <w:rPr>
          <w:rFonts w:ascii="Times New Roman" w:eastAsia="Times New Roman" w:hAnsi="Times New Roman" w:cs="Times New Roman"/>
          <w:sz w:val="24"/>
          <w:szCs w:val="24"/>
          <w:lang w:val="tr-TR"/>
        </w:rPr>
        <w:t xml:space="preserve">STEM eğitimi tasarlanması ve </w:t>
      </w:r>
      <w:r w:rsidR="00FE2379" w:rsidRPr="004D07E7">
        <w:rPr>
          <w:rFonts w:ascii="Times New Roman" w:eastAsia="Times New Roman" w:hAnsi="Times New Roman" w:cs="Times New Roman"/>
          <w:sz w:val="24"/>
          <w:szCs w:val="24"/>
          <w:lang w:val="tr-TR"/>
        </w:rPr>
        <w:t xml:space="preserve">sunulmasının </w:t>
      </w:r>
      <w:proofErr w:type="spellStart"/>
      <w:r w:rsidR="00FE2379" w:rsidRPr="004D07E7">
        <w:rPr>
          <w:rFonts w:ascii="Times New Roman" w:eastAsia="Times New Roman" w:hAnsi="Times New Roman" w:cs="Times New Roman"/>
          <w:sz w:val="24"/>
          <w:szCs w:val="24"/>
          <w:lang w:val="tr-TR"/>
        </w:rPr>
        <w:t>informal</w:t>
      </w:r>
      <w:proofErr w:type="spellEnd"/>
      <w:r w:rsidR="00FB209F" w:rsidRPr="004D07E7">
        <w:rPr>
          <w:rFonts w:ascii="Times New Roman" w:eastAsia="Times New Roman" w:hAnsi="Times New Roman" w:cs="Times New Roman"/>
          <w:sz w:val="24"/>
          <w:szCs w:val="24"/>
          <w:lang w:val="tr-TR"/>
        </w:rPr>
        <w:t xml:space="preserve"> ortamlarda çalışma yapılabilmesi için gerekli izinlerin alınıp organizasyonun yapılmasına oranla daha kolay olması düşünülebilir. </w:t>
      </w:r>
      <w:r w:rsidRPr="004D07E7">
        <w:rPr>
          <w:rFonts w:ascii="Times New Roman" w:eastAsia="Times New Roman" w:hAnsi="Times New Roman" w:cs="Times New Roman"/>
          <w:sz w:val="24"/>
          <w:szCs w:val="24"/>
          <w:lang w:val="tr-TR"/>
        </w:rPr>
        <w:t>Ayar (2015) okul</w:t>
      </w:r>
      <w:r w:rsidR="00483603">
        <w:rPr>
          <w:rFonts w:ascii="Times New Roman" w:eastAsia="Times New Roman" w:hAnsi="Times New Roman" w:cs="Times New Roman"/>
          <w:sz w:val="24"/>
          <w:szCs w:val="24"/>
          <w:lang w:val="tr-TR"/>
        </w:rPr>
        <w:t xml:space="preserve"> gibi </w:t>
      </w:r>
      <w:proofErr w:type="spellStart"/>
      <w:r w:rsidR="00483603">
        <w:rPr>
          <w:rFonts w:ascii="Times New Roman" w:eastAsia="Times New Roman" w:hAnsi="Times New Roman" w:cs="Times New Roman"/>
          <w:sz w:val="24"/>
          <w:szCs w:val="24"/>
          <w:lang w:val="tr-TR"/>
        </w:rPr>
        <w:t>formal</w:t>
      </w:r>
      <w:proofErr w:type="spellEnd"/>
      <w:r w:rsidR="00483603">
        <w:rPr>
          <w:rFonts w:ascii="Times New Roman" w:eastAsia="Times New Roman" w:hAnsi="Times New Roman" w:cs="Times New Roman"/>
          <w:sz w:val="24"/>
          <w:szCs w:val="24"/>
          <w:lang w:val="tr-TR"/>
        </w:rPr>
        <w:t xml:space="preserve"> ortamların</w:t>
      </w:r>
      <w:r w:rsidRPr="004D07E7">
        <w:rPr>
          <w:rFonts w:ascii="Times New Roman" w:eastAsia="Times New Roman" w:hAnsi="Times New Roman" w:cs="Times New Roman"/>
          <w:sz w:val="24"/>
          <w:szCs w:val="24"/>
          <w:lang w:val="tr-TR"/>
        </w:rPr>
        <w:t xml:space="preserve">, bireylere okullaşma hedeflerini aşma fırsatı vermediğini belirtmiştir. Ayrıca, yaz kampı gibi ortamların öğrencilere esnek ve işbirlikçi bağlam sağlayarak onları daha fazla uygulamalı ve zihinsel faaliyetlerle meşgul ettiğini belirtilmiştir. </w:t>
      </w:r>
      <w:proofErr w:type="spellStart"/>
      <w:r w:rsidRPr="004D07E7">
        <w:rPr>
          <w:rFonts w:ascii="Times New Roman" w:eastAsia="Times New Roman" w:hAnsi="Times New Roman" w:cs="Times New Roman"/>
          <w:sz w:val="24"/>
          <w:szCs w:val="24"/>
          <w:lang w:val="tr-TR"/>
        </w:rPr>
        <w:t>Tarkın-Çelikkıran</w:t>
      </w:r>
      <w:proofErr w:type="spellEnd"/>
      <w:r w:rsidRPr="004D07E7">
        <w:rPr>
          <w:rFonts w:ascii="Times New Roman" w:eastAsia="Times New Roman" w:hAnsi="Times New Roman" w:cs="Times New Roman"/>
          <w:sz w:val="24"/>
          <w:szCs w:val="24"/>
          <w:lang w:val="tr-TR"/>
        </w:rPr>
        <w:t xml:space="preserve"> ve Aydın-</w:t>
      </w:r>
      <w:proofErr w:type="spellStart"/>
      <w:r w:rsidRPr="004D07E7">
        <w:rPr>
          <w:rFonts w:ascii="Times New Roman" w:eastAsia="Times New Roman" w:hAnsi="Times New Roman" w:cs="Times New Roman"/>
          <w:sz w:val="24"/>
          <w:szCs w:val="24"/>
          <w:lang w:val="tr-TR"/>
        </w:rPr>
        <w:t>Günbatar</w:t>
      </w:r>
      <w:proofErr w:type="spellEnd"/>
      <w:r w:rsidRPr="004D07E7">
        <w:rPr>
          <w:rFonts w:ascii="Times New Roman" w:eastAsia="Times New Roman" w:hAnsi="Times New Roman" w:cs="Times New Roman"/>
          <w:sz w:val="24"/>
          <w:szCs w:val="24"/>
          <w:lang w:val="tr-TR"/>
        </w:rPr>
        <w:t xml:space="preserve"> (2017) süre kaygısından dolayı problemlere çözüm üretmek için özellikle okul dışı ortamlarda yapılacak bu aktivitelerin uygulanmasının </w:t>
      </w:r>
      <w:r w:rsidR="00E901C0" w:rsidRPr="004D07E7">
        <w:rPr>
          <w:rFonts w:ascii="Times New Roman" w:eastAsia="Times New Roman" w:hAnsi="Times New Roman" w:cs="Times New Roman"/>
          <w:sz w:val="24"/>
          <w:szCs w:val="24"/>
          <w:lang w:val="tr-TR"/>
        </w:rPr>
        <w:t xml:space="preserve">olumlu olacağını ve </w:t>
      </w:r>
      <w:r w:rsidRPr="004D07E7">
        <w:rPr>
          <w:rFonts w:ascii="Times New Roman" w:eastAsia="Times New Roman" w:hAnsi="Times New Roman" w:cs="Times New Roman"/>
          <w:sz w:val="24"/>
          <w:szCs w:val="24"/>
          <w:lang w:val="tr-TR"/>
        </w:rPr>
        <w:t xml:space="preserve">not kaygılarını </w:t>
      </w:r>
      <w:r w:rsidR="00E901C0" w:rsidRPr="004D07E7">
        <w:rPr>
          <w:rFonts w:ascii="Times New Roman" w:eastAsia="Times New Roman" w:hAnsi="Times New Roman" w:cs="Times New Roman"/>
          <w:sz w:val="24"/>
          <w:szCs w:val="24"/>
          <w:lang w:val="tr-TR"/>
        </w:rPr>
        <w:t xml:space="preserve">da </w:t>
      </w:r>
      <w:r w:rsidRPr="004D07E7">
        <w:rPr>
          <w:rFonts w:ascii="Times New Roman" w:eastAsia="Times New Roman" w:hAnsi="Times New Roman" w:cs="Times New Roman"/>
          <w:sz w:val="24"/>
          <w:szCs w:val="24"/>
          <w:lang w:val="tr-TR"/>
        </w:rPr>
        <w:t>azaltarak bir ürün tasarlamak ve bu süreçten faydalanarak öğrenme sağla</w:t>
      </w:r>
      <w:r w:rsidR="00E901C0" w:rsidRPr="004D07E7">
        <w:rPr>
          <w:rFonts w:ascii="Times New Roman" w:eastAsia="Times New Roman" w:hAnsi="Times New Roman" w:cs="Times New Roman"/>
          <w:sz w:val="24"/>
          <w:szCs w:val="24"/>
          <w:lang w:val="tr-TR"/>
        </w:rPr>
        <w:t>yacağının</w:t>
      </w:r>
      <w:r w:rsidRPr="004D07E7">
        <w:rPr>
          <w:rFonts w:ascii="Times New Roman" w:eastAsia="Times New Roman" w:hAnsi="Times New Roman" w:cs="Times New Roman"/>
          <w:sz w:val="24"/>
          <w:szCs w:val="24"/>
          <w:lang w:val="tr-TR"/>
        </w:rPr>
        <w:t xml:space="preserve"> altını çizmişlerdir. </w:t>
      </w:r>
    </w:p>
    <w:p w14:paraId="4E0455CE" w14:textId="561CD2F0" w:rsidR="00F742DD" w:rsidRPr="00CF6209" w:rsidRDefault="00F742DD" w:rsidP="00CF6209">
      <w:pPr>
        <w:pBdr>
          <w:top w:val="nil"/>
          <w:left w:val="nil"/>
          <w:bottom w:val="nil"/>
          <w:right w:val="nil"/>
          <w:between w:val="nil"/>
        </w:pBdr>
        <w:spacing w:after="0" w:line="360" w:lineRule="auto"/>
        <w:jc w:val="center"/>
        <w:rPr>
          <w:rFonts w:ascii="Times New Roman" w:eastAsia="Times New Roman" w:hAnsi="Times New Roman" w:cs="Times New Roman"/>
          <w:sz w:val="24"/>
          <w:szCs w:val="24"/>
          <w:lang w:val="tr-TR"/>
        </w:rPr>
      </w:pPr>
      <w:r w:rsidRPr="004D07E7">
        <w:rPr>
          <w:rFonts w:ascii="Times New Roman" w:eastAsia="Times New Roman" w:hAnsi="Times New Roman" w:cs="Times New Roman"/>
          <w:b/>
          <w:sz w:val="24"/>
          <w:szCs w:val="24"/>
          <w:lang w:val="tr-TR"/>
        </w:rPr>
        <w:t>Öneriler</w:t>
      </w:r>
    </w:p>
    <w:p w14:paraId="2F6BEE74" w14:textId="506C1909" w:rsidR="00FE2379" w:rsidRDefault="004E0AF7" w:rsidP="00FE2379">
      <w:pPr>
        <w:pStyle w:val="ListeParagraf"/>
        <w:numPr>
          <w:ilvl w:val="0"/>
          <w:numId w:val="12"/>
        </w:numPr>
        <w:spacing w:after="0" w:line="360" w:lineRule="auto"/>
        <w:jc w:val="both"/>
        <w:rPr>
          <w:rFonts w:ascii="Times New Roman" w:eastAsia="Times New Roman" w:hAnsi="Times New Roman" w:cs="Times New Roman"/>
          <w:sz w:val="24"/>
          <w:szCs w:val="24"/>
          <w:lang w:val="tr-TR"/>
        </w:rPr>
      </w:pPr>
      <w:r w:rsidRPr="00FE2379">
        <w:rPr>
          <w:rFonts w:ascii="Times New Roman" w:eastAsia="Times New Roman" w:hAnsi="Times New Roman" w:cs="Times New Roman"/>
          <w:sz w:val="24"/>
          <w:szCs w:val="24"/>
          <w:lang w:val="tr-TR"/>
        </w:rPr>
        <w:t xml:space="preserve">Öğretmenlere </w:t>
      </w:r>
      <w:r w:rsidR="00B83038" w:rsidRPr="00FE2379">
        <w:rPr>
          <w:rFonts w:ascii="Times New Roman" w:eastAsia="Times New Roman" w:hAnsi="Times New Roman" w:cs="Times New Roman"/>
          <w:sz w:val="24"/>
          <w:szCs w:val="24"/>
          <w:lang w:val="tr-TR"/>
        </w:rPr>
        <w:t>STEM</w:t>
      </w:r>
      <w:r w:rsidRPr="00FE2379">
        <w:rPr>
          <w:rFonts w:ascii="Times New Roman" w:eastAsia="Times New Roman" w:hAnsi="Times New Roman" w:cs="Times New Roman"/>
          <w:sz w:val="24"/>
          <w:szCs w:val="24"/>
          <w:lang w:val="tr-TR"/>
        </w:rPr>
        <w:t xml:space="preserve"> eğitiminin ne olduğunu, nasıl gerçekleştirilmesi gerektiğini uygulayarak kavratacak uzun soluklu çalışmalar ve eğitimler gerçekleştirilmelidir</w:t>
      </w:r>
      <w:r w:rsidR="003129D5" w:rsidRPr="00FE2379">
        <w:rPr>
          <w:rFonts w:ascii="Times New Roman" w:eastAsia="Times New Roman" w:hAnsi="Times New Roman" w:cs="Times New Roman"/>
          <w:sz w:val="24"/>
          <w:szCs w:val="24"/>
          <w:lang w:val="tr-TR"/>
        </w:rPr>
        <w:t xml:space="preserve"> (</w:t>
      </w:r>
      <w:proofErr w:type="spellStart"/>
      <w:r w:rsidR="003129D5" w:rsidRPr="00FE2379">
        <w:rPr>
          <w:rFonts w:ascii="Times New Roman" w:eastAsia="Times New Roman" w:hAnsi="Times New Roman" w:cs="Times New Roman"/>
          <w:sz w:val="24"/>
          <w:szCs w:val="24"/>
          <w:lang w:val="tr-TR"/>
        </w:rPr>
        <w:t>Corlu</w:t>
      </w:r>
      <w:proofErr w:type="spellEnd"/>
      <w:r w:rsidR="003129D5" w:rsidRPr="00FE2379">
        <w:rPr>
          <w:rFonts w:ascii="Times New Roman" w:eastAsia="Times New Roman" w:hAnsi="Times New Roman" w:cs="Times New Roman"/>
          <w:sz w:val="24"/>
          <w:szCs w:val="24"/>
          <w:lang w:val="tr-TR"/>
        </w:rPr>
        <w:t xml:space="preserve">, </w:t>
      </w:r>
      <w:proofErr w:type="spellStart"/>
      <w:r w:rsidR="003129D5" w:rsidRPr="00FE2379">
        <w:rPr>
          <w:rFonts w:ascii="Times New Roman" w:eastAsia="Times New Roman" w:hAnsi="Times New Roman" w:cs="Times New Roman"/>
          <w:sz w:val="24"/>
          <w:szCs w:val="24"/>
          <w:lang w:val="tr-TR"/>
        </w:rPr>
        <w:t>Capraro</w:t>
      </w:r>
      <w:proofErr w:type="spellEnd"/>
      <w:r w:rsidR="003129D5" w:rsidRPr="00FE2379">
        <w:rPr>
          <w:rFonts w:ascii="Times New Roman" w:eastAsia="Times New Roman" w:hAnsi="Times New Roman" w:cs="Times New Roman"/>
          <w:sz w:val="24"/>
          <w:szCs w:val="24"/>
          <w:lang w:val="tr-TR"/>
        </w:rPr>
        <w:t xml:space="preserve">, &amp; </w:t>
      </w:r>
      <w:proofErr w:type="spellStart"/>
      <w:r w:rsidR="003129D5" w:rsidRPr="00FE2379">
        <w:rPr>
          <w:rFonts w:ascii="Times New Roman" w:eastAsia="Times New Roman" w:hAnsi="Times New Roman" w:cs="Times New Roman"/>
          <w:sz w:val="24"/>
          <w:szCs w:val="24"/>
          <w:lang w:val="tr-TR"/>
        </w:rPr>
        <w:t>Capraro</w:t>
      </w:r>
      <w:proofErr w:type="spellEnd"/>
      <w:r w:rsidR="003129D5" w:rsidRPr="00FE2379">
        <w:rPr>
          <w:rFonts w:ascii="Times New Roman" w:eastAsia="Times New Roman" w:hAnsi="Times New Roman" w:cs="Times New Roman"/>
          <w:sz w:val="24"/>
          <w:szCs w:val="24"/>
          <w:lang w:val="tr-TR"/>
        </w:rPr>
        <w:t>, 2014</w:t>
      </w:r>
      <w:r w:rsidR="00577284">
        <w:rPr>
          <w:rFonts w:ascii="Times New Roman" w:eastAsia="Times New Roman" w:hAnsi="Times New Roman" w:cs="Times New Roman"/>
          <w:sz w:val="24"/>
          <w:szCs w:val="24"/>
          <w:lang w:val="tr-TR"/>
        </w:rPr>
        <w:t xml:space="preserve">; </w:t>
      </w:r>
      <w:proofErr w:type="spellStart"/>
      <w:r w:rsidR="00577284">
        <w:rPr>
          <w:rFonts w:ascii="Times New Roman" w:eastAsia="Times New Roman" w:hAnsi="Times New Roman" w:cs="Times New Roman"/>
          <w:sz w:val="24"/>
          <w:szCs w:val="24"/>
          <w:lang w:val="tr-TR"/>
        </w:rPr>
        <w:t>Desimone</w:t>
      </w:r>
      <w:proofErr w:type="spellEnd"/>
      <w:r w:rsidR="00577284">
        <w:rPr>
          <w:rFonts w:ascii="Times New Roman" w:eastAsia="Times New Roman" w:hAnsi="Times New Roman" w:cs="Times New Roman"/>
          <w:sz w:val="24"/>
          <w:szCs w:val="24"/>
          <w:lang w:val="tr-TR"/>
        </w:rPr>
        <w:t>, 2009</w:t>
      </w:r>
      <w:r w:rsidR="003129D5" w:rsidRPr="00FE2379">
        <w:rPr>
          <w:rFonts w:ascii="Times New Roman" w:eastAsia="Times New Roman" w:hAnsi="Times New Roman" w:cs="Times New Roman"/>
          <w:sz w:val="24"/>
          <w:szCs w:val="24"/>
          <w:lang w:val="tr-TR"/>
        </w:rPr>
        <w:t>)</w:t>
      </w:r>
      <w:r w:rsidRPr="00FE2379">
        <w:rPr>
          <w:rFonts w:ascii="Times New Roman" w:eastAsia="Times New Roman" w:hAnsi="Times New Roman" w:cs="Times New Roman"/>
          <w:sz w:val="24"/>
          <w:szCs w:val="24"/>
          <w:lang w:val="tr-TR"/>
        </w:rPr>
        <w:t xml:space="preserve">. MEB ile yapılacak işbirlikleri, </w:t>
      </w:r>
      <w:r w:rsidR="00E812D5">
        <w:rPr>
          <w:rFonts w:ascii="Times New Roman" w:eastAsia="Times New Roman" w:hAnsi="Times New Roman" w:cs="Times New Roman"/>
          <w:sz w:val="24"/>
          <w:szCs w:val="24"/>
          <w:lang w:val="tr-TR"/>
        </w:rPr>
        <w:t xml:space="preserve">TÜBİTAK 4005 projeleri, </w:t>
      </w:r>
      <w:r w:rsidRPr="00FE2379">
        <w:rPr>
          <w:rFonts w:ascii="Times New Roman" w:eastAsia="Times New Roman" w:hAnsi="Times New Roman" w:cs="Times New Roman"/>
          <w:sz w:val="24"/>
          <w:szCs w:val="24"/>
          <w:lang w:val="tr-TR"/>
        </w:rPr>
        <w:t xml:space="preserve">Kalkınma Bankaları’nın ve Türkiye Bilimler Akademisi’nin uygulamalı eğitimleri ile bu boşluk doldurulmaya çalışılmalıdır. </w:t>
      </w:r>
    </w:p>
    <w:p w14:paraId="32A9EFAA" w14:textId="65B6FA0B" w:rsidR="00FE2379" w:rsidRDefault="00B83038" w:rsidP="00FE2379">
      <w:pPr>
        <w:pStyle w:val="ListeParagraf"/>
        <w:numPr>
          <w:ilvl w:val="0"/>
          <w:numId w:val="12"/>
        </w:numPr>
        <w:spacing w:after="0" w:line="360" w:lineRule="auto"/>
        <w:jc w:val="both"/>
        <w:rPr>
          <w:rFonts w:ascii="Times New Roman" w:eastAsia="Times New Roman" w:hAnsi="Times New Roman" w:cs="Times New Roman"/>
          <w:sz w:val="24"/>
          <w:szCs w:val="24"/>
          <w:lang w:val="tr-TR"/>
        </w:rPr>
      </w:pPr>
      <w:r w:rsidRPr="00FE2379">
        <w:rPr>
          <w:rFonts w:ascii="Times New Roman" w:eastAsia="Times New Roman" w:hAnsi="Times New Roman" w:cs="Times New Roman"/>
          <w:sz w:val="24"/>
          <w:szCs w:val="24"/>
          <w:lang w:val="tr-TR"/>
        </w:rPr>
        <w:t>STEM</w:t>
      </w:r>
      <w:r w:rsidR="00E903D4" w:rsidRPr="00FE2379">
        <w:rPr>
          <w:rFonts w:ascii="Times New Roman" w:eastAsia="Times New Roman" w:hAnsi="Times New Roman" w:cs="Times New Roman"/>
          <w:sz w:val="24"/>
          <w:szCs w:val="24"/>
          <w:lang w:val="tr-TR"/>
        </w:rPr>
        <w:t xml:space="preserve"> bütünleşik bir yaklaşım olduğu için farklı alanlardan araştırmacı, öğretmen ve katılımcıların bir araya geldiği çalışmalar gerçekleştirilmesi </w:t>
      </w:r>
      <w:r w:rsidRPr="00FE2379">
        <w:rPr>
          <w:rFonts w:ascii="Times New Roman" w:eastAsia="Times New Roman" w:hAnsi="Times New Roman" w:cs="Times New Roman"/>
          <w:sz w:val="24"/>
          <w:szCs w:val="24"/>
          <w:lang w:val="tr-TR"/>
        </w:rPr>
        <w:t>STEM</w:t>
      </w:r>
      <w:r w:rsidR="00E903D4" w:rsidRPr="00FE2379">
        <w:rPr>
          <w:rFonts w:ascii="Times New Roman" w:eastAsia="Times New Roman" w:hAnsi="Times New Roman" w:cs="Times New Roman"/>
          <w:sz w:val="24"/>
          <w:szCs w:val="24"/>
          <w:lang w:val="tr-TR"/>
        </w:rPr>
        <w:t xml:space="preserve"> felsefesine</w:t>
      </w:r>
      <w:r w:rsidR="00E60416" w:rsidRPr="00FE2379">
        <w:rPr>
          <w:rFonts w:ascii="Times New Roman" w:eastAsia="Times New Roman" w:hAnsi="Times New Roman" w:cs="Times New Roman"/>
          <w:sz w:val="24"/>
          <w:szCs w:val="24"/>
          <w:lang w:val="tr-TR"/>
        </w:rPr>
        <w:t xml:space="preserve"> daha uygun olacaktır (</w:t>
      </w:r>
      <w:proofErr w:type="spellStart"/>
      <w:r w:rsidR="00E60416" w:rsidRPr="00FE2379">
        <w:rPr>
          <w:rFonts w:ascii="Times New Roman" w:eastAsia="Times New Roman" w:hAnsi="Times New Roman" w:cs="Times New Roman"/>
          <w:sz w:val="24"/>
          <w:szCs w:val="24"/>
          <w:lang w:val="tr-TR"/>
        </w:rPr>
        <w:t>Akaygün</w:t>
      </w:r>
      <w:proofErr w:type="spellEnd"/>
      <w:r w:rsidR="00E60416" w:rsidRPr="00FE2379">
        <w:rPr>
          <w:rFonts w:ascii="Times New Roman" w:eastAsia="Times New Roman" w:hAnsi="Times New Roman" w:cs="Times New Roman"/>
          <w:sz w:val="24"/>
          <w:szCs w:val="24"/>
          <w:lang w:val="tr-TR"/>
        </w:rPr>
        <w:t xml:space="preserve"> &amp; </w:t>
      </w:r>
      <w:r w:rsidR="00E903D4" w:rsidRPr="00FE2379">
        <w:rPr>
          <w:rFonts w:ascii="Times New Roman" w:eastAsia="Times New Roman" w:hAnsi="Times New Roman" w:cs="Times New Roman"/>
          <w:sz w:val="24"/>
          <w:szCs w:val="24"/>
          <w:lang w:val="tr-TR"/>
        </w:rPr>
        <w:t xml:space="preserve">Aslan-Tutak, 2016; Aslan-Tutak, </w:t>
      </w:r>
      <w:r w:rsidR="0034210B" w:rsidRPr="00FE2379">
        <w:rPr>
          <w:rFonts w:ascii="Times New Roman" w:eastAsia="Times New Roman" w:hAnsi="Times New Roman" w:cs="Times New Roman"/>
          <w:sz w:val="24"/>
          <w:szCs w:val="24"/>
          <w:lang w:val="tr-TR"/>
        </w:rPr>
        <w:t>vd</w:t>
      </w:r>
      <w:proofErr w:type="gramStart"/>
      <w:r w:rsidR="0034210B" w:rsidRPr="00FE2379">
        <w:rPr>
          <w:rFonts w:ascii="Times New Roman" w:eastAsia="Times New Roman" w:hAnsi="Times New Roman" w:cs="Times New Roman"/>
          <w:sz w:val="24"/>
          <w:szCs w:val="24"/>
          <w:lang w:val="tr-TR"/>
        </w:rPr>
        <w:t>.</w:t>
      </w:r>
      <w:r w:rsidR="00E903D4" w:rsidRPr="00FE2379">
        <w:rPr>
          <w:rFonts w:ascii="Times New Roman" w:eastAsia="Times New Roman" w:hAnsi="Times New Roman" w:cs="Times New Roman"/>
          <w:sz w:val="24"/>
          <w:szCs w:val="24"/>
          <w:lang w:val="tr-TR"/>
        </w:rPr>
        <w:t>,</w:t>
      </w:r>
      <w:proofErr w:type="gramEnd"/>
      <w:r w:rsidR="00E903D4" w:rsidRPr="00FE2379">
        <w:rPr>
          <w:rFonts w:ascii="Times New Roman" w:eastAsia="Times New Roman" w:hAnsi="Times New Roman" w:cs="Times New Roman"/>
          <w:sz w:val="24"/>
          <w:szCs w:val="24"/>
          <w:lang w:val="tr-TR"/>
        </w:rPr>
        <w:t xml:space="preserve"> 2017; </w:t>
      </w:r>
      <w:proofErr w:type="spellStart"/>
      <w:r w:rsidR="00E903D4" w:rsidRPr="00FE2379">
        <w:rPr>
          <w:rFonts w:ascii="Times New Roman" w:eastAsia="Times New Roman" w:hAnsi="Times New Roman" w:cs="Times New Roman"/>
          <w:sz w:val="24"/>
          <w:szCs w:val="24"/>
          <w:lang w:val="tr-TR"/>
        </w:rPr>
        <w:t>Banks</w:t>
      </w:r>
      <w:proofErr w:type="spellEnd"/>
      <w:r w:rsidR="00E903D4" w:rsidRPr="00FE2379">
        <w:rPr>
          <w:rFonts w:ascii="Times New Roman" w:eastAsia="Times New Roman" w:hAnsi="Times New Roman" w:cs="Times New Roman"/>
          <w:sz w:val="24"/>
          <w:szCs w:val="24"/>
          <w:lang w:val="tr-TR"/>
        </w:rPr>
        <w:t xml:space="preserve"> </w:t>
      </w:r>
      <w:r w:rsidR="00E60416" w:rsidRPr="00FE2379">
        <w:rPr>
          <w:rFonts w:ascii="Times New Roman" w:eastAsia="Times New Roman" w:hAnsi="Times New Roman" w:cs="Times New Roman"/>
          <w:sz w:val="24"/>
          <w:szCs w:val="24"/>
          <w:lang w:val="tr-TR"/>
        </w:rPr>
        <w:t>&amp;</w:t>
      </w:r>
      <w:r w:rsidR="004D7795">
        <w:rPr>
          <w:rFonts w:ascii="Times New Roman" w:eastAsia="Times New Roman" w:hAnsi="Times New Roman" w:cs="Times New Roman"/>
          <w:sz w:val="24"/>
          <w:szCs w:val="24"/>
          <w:lang w:val="tr-TR"/>
        </w:rPr>
        <w:t xml:space="preserve"> </w:t>
      </w:r>
      <w:proofErr w:type="spellStart"/>
      <w:r w:rsidR="004D7795">
        <w:rPr>
          <w:rFonts w:ascii="Times New Roman" w:eastAsia="Times New Roman" w:hAnsi="Times New Roman" w:cs="Times New Roman"/>
          <w:sz w:val="24"/>
          <w:szCs w:val="24"/>
          <w:lang w:val="tr-TR"/>
        </w:rPr>
        <w:t>Barlex</w:t>
      </w:r>
      <w:proofErr w:type="spellEnd"/>
      <w:r w:rsidR="004D7795">
        <w:rPr>
          <w:rFonts w:ascii="Times New Roman" w:eastAsia="Times New Roman" w:hAnsi="Times New Roman" w:cs="Times New Roman"/>
          <w:sz w:val="24"/>
          <w:szCs w:val="24"/>
          <w:lang w:val="tr-TR"/>
        </w:rPr>
        <w:t>, 2014</w:t>
      </w:r>
      <w:r w:rsidR="00E903D4" w:rsidRPr="00FE2379">
        <w:rPr>
          <w:rFonts w:ascii="Times New Roman" w:eastAsia="Times New Roman" w:hAnsi="Times New Roman" w:cs="Times New Roman"/>
          <w:sz w:val="24"/>
          <w:szCs w:val="24"/>
          <w:lang w:val="tr-TR"/>
        </w:rPr>
        <w:t xml:space="preserve">). </w:t>
      </w:r>
      <w:proofErr w:type="spellStart"/>
      <w:r w:rsidR="00E903D4" w:rsidRPr="00FE2379">
        <w:rPr>
          <w:rFonts w:ascii="Times New Roman" w:eastAsia="Times New Roman" w:hAnsi="Times New Roman" w:cs="Times New Roman"/>
          <w:sz w:val="24"/>
          <w:szCs w:val="24"/>
          <w:lang w:val="tr-TR"/>
        </w:rPr>
        <w:t>Becker</w:t>
      </w:r>
      <w:proofErr w:type="spellEnd"/>
      <w:r w:rsidR="00E903D4" w:rsidRPr="00FE2379">
        <w:rPr>
          <w:rFonts w:ascii="Times New Roman" w:eastAsia="Times New Roman" w:hAnsi="Times New Roman" w:cs="Times New Roman"/>
          <w:sz w:val="24"/>
          <w:szCs w:val="24"/>
          <w:lang w:val="tr-TR"/>
        </w:rPr>
        <w:t xml:space="preserve"> ve Park (2011) ise yukarıda bahsedilen iş birliklerine ek olarak okul yönetimin de öğretmenler ile iş birliği içerisinde o</w:t>
      </w:r>
      <w:r w:rsidR="008F20C3">
        <w:rPr>
          <w:rFonts w:ascii="Times New Roman" w:eastAsia="Times New Roman" w:hAnsi="Times New Roman" w:cs="Times New Roman"/>
          <w:sz w:val="24"/>
          <w:szCs w:val="24"/>
          <w:lang w:val="tr-TR"/>
        </w:rPr>
        <w:t>lması gerektiğini belirtmiştir.</w:t>
      </w:r>
    </w:p>
    <w:p w14:paraId="69C13542" w14:textId="74392B56" w:rsidR="00FE2379" w:rsidRDefault="00E903D4" w:rsidP="00FE2379">
      <w:pPr>
        <w:pStyle w:val="ListeParagraf"/>
        <w:numPr>
          <w:ilvl w:val="0"/>
          <w:numId w:val="12"/>
        </w:numPr>
        <w:spacing w:after="0" w:line="360" w:lineRule="auto"/>
        <w:jc w:val="both"/>
        <w:rPr>
          <w:rFonts w:ascii="Times New Roman" w:eastAsia="Times New Roman" w:hAnsi="Times New Roman" w:cs="Times New Roman"/>
          <w:sz w:val="24"/>
          <w:szCs w:val="24"/>
          <w:lang w:val="tr-TR"/>
        </w:rPr>
      </w:pPr>
      <w:r w:rsidRPr="00FE2379">
        <w:rPr>
          <w:rFonts w:ascii="Times New Roman" w:eastAsia="Times New Roman" w:hAnsi="Times New Roman" w:cs="Times New Roman"/>
          <w:sz w:val="24"/>
          <w:szCs w:val="24"/>
          <w:lang w:val="tr-TR"/>
        </w:rPr>
        <w:t xml:space="preserve">Bütünleşik </w:t>
      </w:r>
      <w:r w:rsidR="00B83038" w:rsidRPr="00FE2379">
        <w:rPr>
          <w:rFonts w:ascii="Times New Roman" w:eastAsia="Times New Roman" w:hAnsi="Times New Roman" w:cs="Times New Roman"/>
          <w:sz w:val="24"/>
          <w:szCs w:val="24"/>
          <w:lang w:val="tr-TR"/>
        </w:rPr>
        <w:t>STEM</w:t>
      </w:r>
      <w:r w:rsidRPr="00FE2379">
        <w:rPr>
          <w:rFonts w:ascii="Times New Roman" w:eastAsia="Times New Roman" w:hAnsi="Times New Roman" w:cs="Times New Roman"/>
          <w:sz w:val="24"/>
          <w:szCs w:val="24"/>
          <w:lang w:val="tr-TR"/>
        </w:rPr>
        <w:t xml:space="preserve"> eğitimine aşina ve bunu doğru şekilde uygulayabilen öğretmenlerin yetiştirilmesi için sadece eğitim fakültelerinde verilecek dersler yetersiz kalacaktır. Özellikle, mühendislik fakülteleri ile iş birliği yapılması </w:t>
      </w:r>
      <w:proofErr w:type="spellStart"/>
      <w:r w:rsidR="00B83038" w:rsidRPr="00FE2379">
        <w:rPr>
          <w:rFonts w:ascii="Times New Roman" w:eastAsia="Times New Roman" w:hAnsi="Times New Roman" w:cs="Times New Roman"/>
          <w:sz w:val="24"/>
          <w:szCs w:val="24"/>
          <w:lang w:val="tr-TR"/>
        </w:rPr>
        <w:t>STEM</w:t>
      </w:r>
      <w:r w:rsidRPr="00FE2379">
        <w:rPr>
          <w:rFonts w:ascii="Times New Roman" w:eastAsia="Times New Roman" w:hAnsi="Times New Roman" w:cs="Times New Roman"/>
          <w:sz w:val="24"/>
          <w:szCs w:val="24"/>
          <w:lang w:val="tr-TR"/>
        </w:rPr>
        <w:t>’in</w:t>
      </w:r>
      <w:proofErr w:type="spellEnd"/>
      <w:r w:rsidRPr="00FE2379">
        <w:rPr>
          <w:rFonts w:ascii="Times New Roman" w:eastAsia="Times New Roman" w:hAnsi="Times New Roman" w:cs="Times New Roman"/>
          <w:sz w:val="24"/>
          <w:szCs w:val="24"/>
          <w:lang w:val="tr-TR"/>
        </w:rPr>
        <w:t xml:space="preserve"> yapısı dikkate alındığında çok faydalı olacaktır</w:t>
      </w:r>
      <w:r w:rsidR="001C36BC" w:rsidRPr="00FE2379">
        <w:rPr>
          <w:rFonts w:ascii="Times New Roman" w:eastAsia="Times New Roman" w:hAnsi="Times New Roman" w:cs="Times New Roman"/>
          <w:sz w:val="24"/>
          <w:szCs w:val="24"/>
          <w:lang w:val="tr-TR"/>
        </w:rPr>
        <w:t xml:space="preserve"> (</w:t>
      </w:r>
      <w:proofErr w:type="spellStart"/>
      <w:r w:rsidR="001C36BC" w:rsidRPr="00FE2379">
        <w:rPr>
          <w:rFonts w:ascii="Times New Roman" w:eastAsia="Times New Roman" w:hAnsi="Times New Roman" w:cs="Times New Roman"/>
          <w:sz w:val="24"/>
          <w:szCs w:val="24"/>
          <w:lang w:val="tr-TR"/>
        </w:rPr>
        <w:t>Burrows</w:t>
      </w:r>
      <w:proofErr w:type="spellEnd"/>
      <w:r w:rsidR="001C36BC" w:rsidRPr="00FE2379">
        <w:rPr>
          <w:rFonts w:ascii="Times New Roman" w:eastAsia="Times New Roman" w:hAnsi="Times New Roman" w:cs="Times New Roman"/>
          <w:sz w:val="24"/>
          <w:szCs w:val="24"/>
          <w:lang w:val="tr-TR"/>
        </w:rPr>
        <w:t xml:space="preserve">, </w:t>
      </w:r>
      <w:proofErr w:type="spellStart"/>
      <w:r w:rsidR="001C36BC" w:rsidRPr="00FE2379">
        <w:rPr>
          <w:rFonts w:ascii="Times New Roman" w:eastAsia="Times New Roman" w:hAnsi="Times New Roman" w:cs="Times New Roman"/>
          <w:sz w:val="24"/>
          <w:szCs w:val="24"/>
          <w:lang w:val="tr-TR"/>
        </w:rPr>
        <w:t>Lockwood</w:t>
      </w:r>
      <w:proofErr w:type="spellEnd"/>
      <w:r w:rsidR="001C36BC" w:rsidRPr="00FE2379">
        <w:rPr>
          <w:rFonts w:ascii="Times New Roman" w:eastAsia="Times New Roman" w:hAnsi="Times New Roman" w:cs="Times New Roman"/>
          <w:sz w:val="24"/>
          <w:szCs w:val="24"/>
          <w:lang w:val="tr-TR"/>
        </w:rPr>
        <w:t xml:space="preserve">, </w:t>
      </w:r>
      <w:proofErr w:type="spellStart"/>
      <w:r w:rsidR="001C36BC" w:rsidRPr="00FE2379">
        <w:rPr>
          <w:rFonts w:ascii="Times New Roman" w:eastAsia="Times New Roman" w:hAnsi="Times New Roman" w:cs="Times New Roman"/>
          <w:sz w:val="24"/>
          <w:szCs w:val="24"/>
          <w:lang w:val="tr-TR"/>
        </w:rPr>
        <w:t>Borowczak</w:t>
      </w:r>
      <w:proofErr w:type="spellEnd"/>
      <w:r w:rsidR="001C36BC" w:rsidRPr="00FE2379">
        <w:rPr>
          <w:rFonts w:ascii="Times New Roman" w:eastAsia="Times New Roman" w:hAnsi="Times New Roman" w:cs="Times New Roman"/>
          <w:sz w:val="24"/>
          <w:szCs w:val="24"/>
          <w:lang w:val="tr-TR"/>
        </w:rPr>
        <w:t xml:space="preserve">, </w:t>
      </w:r>
      <w:proofErr w:type="spellStart"/>
      <w:r w:rsidR="001C36BC" w:rsidRPr="00FE2379">
        <w:rPr>
          <w:rFonts w:ascii="Times New Roman" w:eastAsia="Times New Roman" w:hAnsi="Times New Roman" w:cs="Times New Roman"/>
          <w:sz w:val="24"/>
          <w:szCs w:val="24"/>
          <w:lang w:val="tr-TR"/>
        </w:rPr>
        <w:t>Janak</w:t>
      </w:r>
      <w:proofErr w:type="spellEnd"/>
      <w:r w:rsidR="001C36BC" w:rsidRPr="00FE2379">
        <w:rPr>
          <w:rFonts w:ascii="Times New Roman" w:eastAsia="Times New Roman" w:hAnsi="Times New Roman" w:cs="Times New Roman"/>
          <w:sz w:val="24"/>
          <w:szCs w:val="24"/>
          <w:lang w:val="tr-TR"/>
        </w:rPr>
        <w:t xml:space="preserve">, &amp; </w:t>
      </w:r>
      <w:proofErr w:type="spellStart"/>
      <w:r w:rsidR="001C36BC" w:rsidRPr="00FE2379">
        <w:rPr>
          <w:rFonts w:ascii="Times New Roman" w:eastAsia="Times New Roman" w:hAnsi="Times New Roman" w:cs="Times New Roman"/>
          <w:sz w:val="24"/>
          <w:szCs w:val="24"/>
          <w:lang w:val="tr-TR"/>
        </w:rPr>
        <w:t>Barber</w:t>
      </w:r>
      <w:proofErr w:type="spellEnd"/>
      <w:r w:rsidR="001C36BC" w:rsidRPr="00FE2379">
        <w:rPr>
          <w:rFonts w:ascii="Times New Roman" w:eastAsia="Times New Roman" w:hAnsi="Times New Roman" w:cs="Times New Roman"/>
          <w:sz w:val="24"/>
          <w:szCs w:val="24"/>
          <w:lang w:val="tr-TR"/>
        </w:rPr>
        <w:t>, 2018)</w:t>
      </w:r>
      <w:r w:rsidRPr="00FE2379">
        <w:rPr>
          <w:rFonts w:ascii="Times New Roman" w:eastAsia="Times New Roman" w:hAnsi="Times New Roman" w:cs="Times New Roman"/>
          <w:sz w:val="24"/>
          <w:szCs w:val="24"/>
          <w:lang w:val="tr-TR"/>
        </w:rPr>
        <w:t xml:space="preserve">. Eğitim ve mühendislik fakülteleri arasındaki iş birliği ile temel seviyede açılacak bir </w:t>
      </w:r>
      <w:r w:rsidRPr="00FE2379">
        <w:rPr>
          <w:rFonts w:ascii="Times New Roman" w:eastAsia="Times New Roman" w:hAnsi="Times New Roman" w:cs="Times New Roman"/>
          <w:sz w:val="24"/>
          <w:szCs w:val="24"/>
          <w:lang w:val="tr-TR"/>
        </w:rPr>
        <w:lastRenderedPageBreak/>
        <w:t>mühendislik tanıtımı dersi öğretmen adaylarının hiç tanımadığı bir alana yani mühendisliğe bakış açısı kazanmalarını sağlayacaktır (</w:t>
      </w:r>
      <w:proofErr w:type="spellStart"/>
      <w:r w:rsidRPr="00FE2379">
        <w:rPr>
          <w:rFonts w:ascii="Times New Roman" w:eastAsia="Times New Roman" w:hAnsi="Times New Roman" w:cs="Times New Roman"/>
          <w:sz w:val="24"/>
          <w:szCs w:val="24"/>
          <w:lang w:val="tr-TR"/>
        </w:rPr>
        <w:t>Garret</w:t>
      </w:r>
      <w:proofErr w:type="spellEnd"/>
      <w:r w:rsidRPr="00FE2379">
        <w:rPr>
          <w:rFonts w:ascii="Times New Roman" w:eastAsia="Times New Roman" w:hAnsi="Times New Roman" w:cs="Times New Roman"/>
          <w:sz w:val="24"/>
          <w:szCs w:val="24"/>
          <w:lang w:val="tr-TR"/>
        </w:rPr>
        <w:t xml:space="preserve">, 2008). </w:t>
      </w:r>
    </w:p>
    <w:p w14:paraId="7DB9B54E" w14:textId="42448D9D" w:rsidR="00FE2379" w:rsidRDefault="00E903D4" w:rsidP="00FE2379">
      <w:pPr>
        <w:pStyle w:val="ListeParagraf"/>
        <w:numPr>
          <w:ilvl w:val="0"/>
          <w:numId w:val="12"/>
        </w:numPr>
        <w:spacing w:after="0" w:line="360" w:lineRule="auto"/>
        <w:jc w:val="both"/>
        <w:rPr>
          <w:rFonts w:ascii="Times New Roman" w:eastAsia="Times New Roman" w:hAnsi="Times New Roman" w:cs="Times New Roman"/>
          <w:sz w:val="24"/>
          <w:szCs w:val="24"/>
          <w:lang w:val="tr-TR"/>
        </w:rPr>
      </w:pPr>
      <w:r w:rsidRPr="00FE2379">
        <w:rPr>
          <w:rFonts w:ascii="Times New Roman" w:eastAsia="Times New Roman" w:hAnsi="Times New Roman" w:cs="Times New Roman"/>
          <w:sz w:val="24"/>
          <w:szCs w:val="24"/>
          <w:lang w:val="tr-TR"/>
        </w:rPr>
        <w:t xml:space="preserve">Öğretmen yetiştirme noktasında yapılabilecek diğer bir öneri ise </w:t>
      </w:r>
      <w:proofErr w:type="spellStart"/>
      <w:r w:rsidR="00A14A98" w:rsidRPr="00FE2379">
        <w:rPr>
          <w:rFonts w:ascii="Times New Roman" w:eastAsia="Times New Roman" w:hAnsi="Times New Roman" w:cs="Times New Roman"/>
          <w:sz w:val="24"/>
          <w:szCs w:val="24"/>
          <w:lang w:val="tr-TR"/>
        </w:rPr>
        <w:t>Corlu</w:t>
      </w:r>
      <w:proofErr w:type="spellEnd"/>
      <w:r w:rsidR="00A14A98" w:rsidRPr="00FE2379">
        <w:rPr>
          <w:rFonts w:ascii="Times New Roman" w:eastAsia="Times New Roman" w:hAnsi="Times New Roman" w:cs="Times New Roman"/>
          <w:sz w:val="24"/>
          <w:szCs w:val="24"/>
          <w:lang w:val="tr-TR"/>
        </w:rPr>
        <w:t xml:space="preserve">, </w:t>
      </w:r>
      <w:proofErr w:type="spellStart"/>
      <w:r w:rsidR="00A14A98" w:rsidRPr="00FE2379">
        <w:rPr>
          <w:rFonts w:ascii="Times New Roman" w:eastAsia="Times New Roman" w:hAnsi="Times New Roman" w:cs="Times New Roman"/>
          <w:sz w:val="24"/>
          <w:szCs w:val="24"/>
          <w:lang w:val="tr-TR"/>
        </w:rPr>
        <w:t>Capraro</w:t>
      </w:r>
      <w:proofErr w:type="spellEnd"/>
      <w:r w:rsidR="00A14A98" w:rsidRPr="00FE2379">
        <w:rPr>
          <w:rFonts w:ascii="Times New Roman" w:eastAsia="Times New Roman" w:hAnsi="Times New Roman" w:cs="Times New Roman"/>
          <w:sz w:val="24"/>
          <w:szCs w:val="24"/>
          <w:lang w:val="tr-TR"/>
        </w:rPr>
        <w:t xml:space="preserve"> ve </w:t>
      </w:r>
      <w:proofErr w:type="spellStart"/>
      <w:r w:rsidR="007B0B42">
        <w:rPr>
          <w:rFonts w:ascii="Times New Roman" w:eastAsia="Times New Roman" w:hAnsi="Times New Roman" w:cs="Times New Roman"/>
          <w:sz w:val="24"/>
          <w:szCs w:val="24"/>
          <w:lang w:val="tr-TR"/>
        </w:rPr>
        <w:t>C</w:t>
      </w:r>
      <w:r w:rsidR="00A14A98" w:rsidRPr="00FE2379">
        <w:rPr>
          <w:rFonts w:ascii="Times New Roman" w:eastAsia="Times New Roman" w:hAnsi="Times New Roman" w:cs="Times New Roman"/>
          <w:sz w:val="24"/>
          <w:szCs w:val="24"/>
          <w:lang w:val="tr-TR"/>
        </w:rPr>
        <w:t>orlu’nun</w:t>
      </w:r>
      <w:proofErr w:type="spellEnd"/>
      <w:r w:rsidR="00A14A98" w:rsidRPr="00FE2379">
        <w:rPr>
          <w:rFonts w:ascii="Times New Roman" w:eastAsia="Times New Roman" w:hAnsi="Times New Roman" w:cs="Times New Roman"/>
          <w:sz w:val="24"/>
          <w:szCs w:val="24"/>
          <w:lang w:val="tr-TR"/>
        </w:rPr>
        <w:t xml:space="preserve"> </w:t>
      </w:r>
      <w:r w:rsidRPr="00FE2379">
        <w:rPr>
          <w:rFonts w:ascii="Times New Roman" w:eastAsia="Times New Roman" w:hAnsi="Times New Roman" w:cs="Times New Roman"/>
          <w:sz w:val="24"/>
          <w:szCs w:val="24"/>
          <w:lang w:val="tr-TR"/>
        </w:rPr>
        <w:t>(201</w:t>
      </w:r>
      <w:r w:rsidR="005A5553" w:rsidRPr="00FE2379">
        <w:rPr>
          <w:rFonts w:ascii="Times New Roman" w:eastAsia="Times New Roman" w:hAnsi="Times New Roman" w:cs="Times New Roman"/>
          <w:sz w:val="24"/>
          <w:szCs w:val="24"/>
          <w:lang w:val="tr-TR"/>
        </w:rPr>
        <w:t>4</w:t>
      </w:r>
      <w:r w:rsidRPr="00FE2379">
        <w:rPr>
          <w:rFonts w:ascii="Times New Roman" w:eastAsia="Times New Roman" w:hAnsi="Times New Roman" w:cs="Times New Roman"/>
          <w:sz w:val="24"/>
          <w:szCs w:val="24"/>
          <w:lang w:val="tr-TR"/>
        </w:rPr>
        <w:t xml:space="preserve">) değindiği fen ve matematiği bünyesinde </w:t>
      </w:r>
      <w:proofErr w:type="gramStart"/>
      <w:r w:rsidRPr="00FE2379">
        <w:rPr>
          <w:rFonts w:ascii="Times New Roman" w:eastAsia="Times New Roman" w:hAnsi="Times New Roman" w:cs="Times New Roman"/>
          <w:sz w:val="24"/>
          <w:szCs w:val="24"/>
          <w:lang w:val="tr-TR"/>
        </w:rPr>
        <w:t>entegre</w:t>
      </w:r>
      <w:proofErr w:type="gramEnd"/>
      <w:r w:rsidRPr="00FE2379">
        <w:rPr>
          <w:rFonts w:ascii="Times New Roman" w:eastAsia="Times New Roman" w:hAnsi="Times New Roman" w:cs="Times New Roman"/>
          <w:sz w:val="24"/>
          <w:szCs w:val="24"/>
          <w:lang w:val="tr-TR"/>
        </w:rPr>
        <w:t xml:space="preserve"> şekilde barındıran bütünleşik öğretmen eğitimi programlarının yaygınlaştırılması olacaktır. </w:t>
      </w:r>
    </w:p>
    <w:p w14:paraId="03B29903" w14:textId="7637B0C6" w:rsidR="00FE2379" w:rsidRDefault="00B83038" w:rsidP="00FE2379">
      <w:pPr>
        <w:pStyle w:val="ListeParagraf"/>
        <w:numPr>
          <w:ilvl w:val="0"/>
          <w:numId w:val="12"/>
        </w:numPr>
        <w:spacing w:after="0" w:line="360" w:lineRule="auto"/>
        <w:jc w:val="both"/>
        <w:rPr>
          <w:rFonts w:ascii="Times New Roman" w:eastAsia="Times New Roman" w:hAnsi="Times New Roman" w:cs="Times New Roman"/>
          <w:sz w:val="24"/>
          <w:szCs w:val="24"/>
          <w:lang w:val="tr-TR"/>
        </w:rPr>
      </w:pPr>
      <w:r w:rsidRPr="00FE2379">
        <w:rPr>
          <w:rFonts w:ascii="Times New Roman" w:eastAsia="Times New Roman" w:hAnsi="Times New Roman" w:cs="Times New Roman"/>
          <w:sz w:val="24"/>
          <w:szCs w:val="24"/>
          <w:lang w:val="tr-TR"/>
        </w:rPr>
        <w:t>STEM</w:t>
      </w:r>
      <w:r w:rsidR="00E903D4" w:rsidRPr="00FE2379">
        <w:rPr>
          <w:rFonts w:ascii="Times New Roman" w:eastAsia="Times New Roman" w:hAnsi="Times New Roman" w:cs="Times New Roman"/>
          <w:sz w:val="24"/>
          <w:szCs w:val="24"/>
          <w:lang w:val="tr-TR"/>
        </w:rPr>
        <w:t xml:space="preserve"> etkinlikleri incelendiğinde özellikle Fizik alanında ve belirli konular üzerinde (örneğin; elektrik, basit makineler vb.) olduğu göze çarpmaktadır</w:t>
      </w:r>
      <w:r w:rsidR="00292F42" w:rsidRPr="00FE2379">
        <w:rPr>
          <w:rFonts w:ascii="Times New Roman" w:eastAsia="Times New Roman" w:hAnsi="Times New Roman" w:cs="Times New Roman"/>
          <w:sz w:val="24"/>
          <w:szCs w:val="24"/>
          <w:lang w:val="tr-TR"/>
        </w:rPr>
        <w:t xml:space="preserve"> (</w:t>
      </w:r>
      <w:r w:rsidR="008347EA" w:rsidRPr="00FE2379">
        <w:rPr>
          <w:rFonts w:ascii="Times New Roman" w:eastAsia="Times New Roman" w:hAnsi="Times New Roman" w:cs="Times New Roman"/>
          <w:sz w:val="24"/>
          <w:szCs w:val="24"/>
          <w:lang w:val="tr-TR"/>
        </w:rPr>
        <w:t>Aydın-</w:t>
      </w:r>
      <w:proofErr w:type="spellStart"/>
      <w:r w:rsidR="008347EA" w:rsidRPr="00FE2379">
        <w:rPr>
          <w:rFonts w:ascii="Times New Roman" w:eastAsia="Times New Roman" w:hAnsi="Times New Roman" w:cs="Times New Roman"/>
          <w:sz w:val="24"/>
          <w:szCs w:val="24"/>
          <w:lang w:val="tr-TR"/>
        </w:rPr>
        <w:t>Günbatar</w:t>
      </w:r>
      <w:proofErr w:type="spellEnd"/>
      <w:r w:rsidR="00292F42" w:rsidRPr="00FE2379">
        <w:rPr>
          <w:rFonts w:ascii="Times New Roman" w:eastAsia="Times New Roman" w:hAnsi="Times New Roman" w:cs="Times New Roman"/>
          <w:sz w:val="24"/>
          <w:szCs w:val="24"/>
          <w:lang w:val="tr-TR"/>
        </w:rPr>
        <w:t>, 2018)</w:t>
      </w:r>
      <w:r w:rsidR="00E903D4" w:rsidRPr="00FE2379">
        <w:rPr>
          <w:rFonts w:ascii="Times New Roman" w:eastAsia="Times New Roman" w:hAnsi="Times New Roman" w:cs="Times New Roman"/>
          <w:sz w:val="24"/>
          <w:szCs w:val="24"/>
          <w:lang w:val="tr-TR"/>
        </w:rPr>
        <w:t>. Bu noktada farklı alan ve konularda etkinliklerin geliştirilmesi</w:t>
      </w:r>
      <w:r w:rsidR="00FB4606">
        <w:rPr>
          <w:rFonts w:ascii="Times New Roman" w:eastAsia="Times New Roman" w:hAnsi="Times New Roman" w:cs="Times New Roman"/>
          <w:sz w:val="24"/>
          <w:szCs w:val="24"/>
          <w:lang w:val="tr-TR"/>
        </w:rPr>
        <w:t xml:space="preserve"> gerekmektedir. </w:t>
      </w:r>
    </w:p>
    <w:p w14:paraId="1479FEC7" w14:textId="3EC1CD83" w:rsidR="00465CEA" w:rsidRDefault="004A28EC" w:rsidP="00FE2379">
      <w:pPr>
        <w:pStyle w:val="ListeParagraf"/>
        <w:numPr>
          <w:ilvl w:val="0"/>
          <w:numId w:val="12"/>
        </w:numPr>
        <w:spacing w:after="0" w:line="36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Ç</w:t>
      </w:r>
      <w:r w:rsidR="0061213D" w:rsidRPr="00FE2379">
        <w:rPr>
          <w:rFonts w:ascii="Times New Roman" w:eastAsia="Times New Roman" w:hAnsi="Times New Roman" w:cs="Times New Roman"/>
          <w:sz w:val="24"/>
          <w:szCs w:val="24"/>
          <w:lang w:val="tr-TR"/>
        </w:rPr>
        <w:t>ok az sayıda çalışmada karma desen kullanıldığı için özellikle uzun soluklu ve karma desen temelinde yapılandırılmış çalışmaların yapılması alan yazınımızı zenginleştirecektir.</w:t>
      </w:r>
      <w:r w:rsidR="009A49EE" w:rsidRPr="00FE2379">
        <w:rPr>
          <w:rFonts w:ascii="Times New Roman" w:eastAsia="Times New Roman" w:hAnsi="Times New Roman" w:cs="Times New Roman"/>
          <w:sz w:val="24"/>
          <w:szCs w:val="24"/>
          <w:lang w:val="tr-TR"/>
        </w:rPr>
        <w:t xml:space="preserve"> </w:t>
      </w:r>
    </w:p>
    <w:p w14:paraId="2B32D222" w14:textId="6886E5A6" w:rsidR="00FE2379" w:rsidRDefault="004A28EC" w:rsidP="00FE2379">
      <w:pPr>
        <w:pStyle w:val="ListeParagraf"/>
        <w:numPr>
          <w:ilvl w:val="0"/>
          <w:numId w:val="12"/>
        </w:numPr>
        <w:spacing w:after="0" w:line="36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Ç</w:t>
      </w:r>
      <w:r w:rsidR="00E903D4" w:rsidRPr="00FE2379">
        <w:rPr>
          <w:rFonts w:ascii="Times New Roman" w:eastAsia="Times New Roman" w:hAnsi="Times New Roman" w:cs="Times New Roman"/>
          <w:sz w:val="24"/>
          <w:szCs w:val="24"/>
          <w:lang w:val="tr-TR"/>
        </w:rPr>
        <w:t xml:space="preserve">alışmalarda özellikle </w:t>
      </w:r>
      <w:r w:rsidR="00B83038" w:rsidRPr="00FE2379">
        <w:rPr>
          <w:rFonts w:ascii="Times New Roman" w:eastAsia="Times New Roman" w:hAnsi="Times New Roman" w:cs="Times New Roman"/>
          <w:sz w:val="24"/>
          <w:szCs w:val="24"/>
          <w:lang w:val="tr-TR"/>
        </w:rPr>
        <w:t>STEM</w:t>
      </w:r>
      <w:r w:rsidR="00E903D4" w:rsidRPr="00FE2379">
        <w:rPr>
          <w:rFonts w:ascii="Times New Roman" w:eastAsia="Times New Roman" w:hAnsi="Times New Roman" w:cs="Times New Roman"/>
          <w:sz w:val="24"/>
          <w:szCs w:val="24"/>
          <w:lang w:val="tr-TR"/>
        </w:rPr>
        <w:t xml:space="preserve"> eğitimlerinin bileşenleri, günlük hayat problemleri, uygulanan yaklaşımlar ve uygulama ile ilgili noktalarda yeterli bilgi okuyucuya sunulmalıdır. </w:t>
      </w:r>
      <w:r w:rsidR="00C414F3">
        <w:rPr>
          <w:rFonts w:ascii="Times New Roman" w:eastAsia="Times New Roman" w:hAnsi="Times New Roman" w:cs="Times New Roman"/>
          <w:sz w:val="24"/>
          <w:szCs w:val="24"/>
          <w:lang w:val="tr-TR"/>
        </w:rPr>
        <w:t>Bu detaylar STEM</w:t>
      </w:r>
      <w:r w:rsidR="00C414F3" w:rsidRPr="00FE2379">
        <w:rPr>
          <w:rFonts w:ascii="Times New Roman" w:eastAsia="Times New Roman" w:hAnsi="Times New Roman" w:cs="Times New Roman"/>
          <w:sz w:val="24"/>
          <w:szCs w:val="24"/>
          <w:lang w:val="tr-TR"/>
        </w:rPr>
        <w:t xml:space="preserve"> alan</w:t>
      </w:r>
      <w:r w:rsidR="00C414F3">
        <w:rPr>
          <w:rFonts w:ascii="Times New Roman" w:eastAsia="Times New Roman" w:hAnsi="Times New Roman" w:cs="Times New Roman"/>
          <w:sz w:val="24"/>
          <w:szCs w:val="24"/>
          <w:lang w:val="tr-TR"/>
        </w:rPr>
        <w:t>ın</w:t>
      </w:r>
      <w:r w:rsidR="00C414F3" w:rsidRPr="00FE2379">
        <w:rPr>
          <w:rFonts w:ascii="Times New Roman" w:eastAsia="Times New Roman" w:hAnsi="Times New Roman" w:cs="Times New Roman"/>
          <w:sz w:val="24"/>
          <w:szCs w:val="24"/>
          <w:lang w:val="tr-TR"/>
        </w:rPr>
        <w:t>da çalış</w:t>
      </w:r>
      <w:r w:rsidR="00C414F3">
        <w:rPr>
          <w:rFonts w:ascii="Times New Roman" w:eastAsia="Times New Roman" w:hAnsi="Times New Roman" w:cs="Times New Roman"/>
          <w:sz w:val="24"/>
          <w:szCs w:val="24"/>
          <w:lang w:val="tr-TR"/>
        </w:rPr>
        <w:t>maya yeni başlamış</w:t>
      </w:r>
      <w:r w:rsidR="00C414F3" w:rsidRPr="00FE2379">
        <w:rPr>
          <w:rFonts w:ascii="Times New Roman" w:eastAsia="Times New Roman" w:hAnsi="Times New Roman" w:cs="Times New Roman"/>
          <w:sz w:val="24"/>
          <w:szCs w:val="24"/>
          <w:lang w:val="tr-TR"/>
        </w:rPr>
        <w:t xml:space="preserve"> araştırmacılar için önemli olacaktır.</w:t>
      </w:r>
      <w:r w:rsidR="00C414F3">
        <w:rPr>
          <w:rFonts w:ascii="Times New Roman" w:eastAsia="Times New Roman" w:hAnsi="Times New Roman" w:cs="Times New Roman"/>
          <w:sz w:val="24"/>
          <w:szCs w:val="24"/>
          <w:lang w:val="tr-TR"/>
        </w:rPr>
        <w:t xml:space="preserve"> </w:t>
      </w:r>
      <w:r w:rsidR="00E903D4" w:rsidRPr="00FE2379">
        <w:rPr>
          <w:rFonts w:ascii="Times New Roman" w:eastAsia="Times New Roman" w:hAnsi="Times New Roman" w:cs="Times New Roman"/>
          <w:sz w:val="24"/>
          <w:szCs w:val="24"/>
          <w:lang w:val="tr-TR"/>
        </w:rPr>
        <w:t>Özellikle bu noktada hem yazarlara hem de dergilerde görev alan hakem ve editörlere görev düşmektedir.</w:t>
      </w:r>
      <w:r w:rsidR="00C414F3" w:rsidRPr="00C414F3">
        <w:rPr>
          <w:rFonts w:ascii="Times New Roman" w:eastAsia="Times New Roman" w:hAnsi="Times New Roman" w:cs="Times New Roman"/>
          <w:sz w:val="24"/>
          <w:szCs w:val="24"/>
          <w:lang w:val="tr-TR"/>
        </w:rPr>
        <w:t xml:space="preserve"> </w:t>
      </w:r>
      <w:r w:rsidR="00C414F3" w:rsidRPr="00FE2379">
        <w:rPr>
          <w:rFonts w:ascii="Times New Roman" w:eastAsia="Times New Roman" w:hAnsi="Times New Roman" w:cs="Times New Roman"/>
          <w:sz w:val="24"/>
          <w:szCs w:val="24"/>
          <w:lang w:val="tr-TR"/>
        </w:rPr>
        <w:t xml:space="preserve">Yazarlar yapmış oldukları analizlerde birçok çalışmada sunulan detayların yetersizliği nedeniyle güçlük yaşamışlardır. </w:t>
      </w:r>
    </w:p>
    <w:p w14:paraId="1F2A3786" w14:textId="57B43AC4" w:rsidR="00863C53" w:rsidRDefault="00863C53" w:rsidP="00FE2379">
      <w:pPr>
        <w:pStyle w:val="ListeParagraf"/>
        <w:numPr>
          <w:ilvl w:val="0"/>
          <w:numId w:val="12"/>
        </w:numPr>
        <w:spacing w:after="0" w:line="360" w:lineRule="auto"/>
        <w:jc w:val="both"/>
        <w:rPr>
          <w:rFonts w:ascii="Times New Roman" w:eastAsia="Times New Roman" w:hAnsi="Times New Roman" w:cs="Times New Roman"/>
          <w:sz w:val="24"/>
          <w:szCs w:val="24"/>
          <w:lang w:val="tr-TR"/>
        </w:rPr>
      </w:pPr>
      <w:r w:rsidRPr="00FE2379">
        <w:rPr>
          <w:rFonts w:ascii="Times New Roman" w:eastAsia="Times New Roman" w:hAnsi="Times New Roman" w:cs="Times New Roman"/>
          <w:sz w:val="24"/>
          <w:szCs w:val="24"/>
          <w:lang w:val="tr-TR"/>
        </w:rPr>
        <w:t xml:space="preserve">STEM eğitimleri farklı yaklaşımlar kullanılarak </w:t>
      </w:r>
      <w:r w:rsidR="00A211E9" w:rsidRPr="00FE2379">
        <w:rPr>
          <w:rFonts w:ascii="Times New Roman" w:eastAsia="Times New Roman" w:hAnsi="Times New Roman" w:cs="Times New Roman"/>
          <w:sz w:val="24"/>
          <w:szCs w:val="24"/>
          <w:lang w:val="tr-TR"/>
        </w:rPr>
        <w:t>tasarlanmalıdır</w:t>
      </w:r>
      <w:r w:rsidRPr="00FE2379">
        <w:rPr>
          <w:rFonts w:ascii="Times New Roman" w:eastAsia="Times New Roman" w:hAnsi="Times New Roman" w:cs="Times New Roman"/>
          <w:sz w:val="24"/>
          <w:szCs w:val="24"/>
          <w:lang w:val="tr-TR"/>
        </w:rPr>
        <w:t xml:space="preserve">. McDonald’ın (2016) belirttiği gibi </w:t>
      </w:r>
      <w:proofErr w:type="spellStart"/>
      <w:r w:rsidRPr="00FE2379">
        <w:rPr>
          <w:rFonts w:ascii="Times New Roman" w:eastAsia="Times New Roman" w:hAnsi="Times New Roman" w:cs="Times New Roman"/>
          <w:sz w:val="24"/>
          <w:szCs w:val="24"/>
          <w:lang w:val="tr-TR"/>
        </w:rPr>
        <w:t>argümantasyon</w:t>
      </w:r>
      <w:proofErr w:type="spellEnd"/>
      <w:r w:rsidRPr="00FE2379">
        <w:rPr>
          <w:rFonts w:ascii="Times New Roman" w:eastAsia="Times New Roman" w:hAnsi="Times New Roman" w:cs="Times New Roman"/>
          <w:sz w:val="24"/>
          <w:szCs w:val="24"/>
          <w:lang w:val="tr-TR"/>
        </w:rPr>
        <w:t xml:space="preserve">, sorgulayıcı araştırma ve proje-temelli eğitim yaklaşımları temel alınmalıdır. Özellikle </w:t>
      </w:r>
      <w:proofErr w:type="spellStart"/>
      <w:r w:rsidRPr="00FE2379">
        <w:rPr>
          <w:rFonts w:ascii="Times New Roman" w:eastAsia="Times New Roman" w:hAnsi="Times New Roman" w:cs="Times New Roman"/>
          <w:sz w:val="24"/>
          <w:szCs w:val="24"/>
          <w:lang w:val="tr-TR"/>
        </w:rPr>
        <w:t>argümantasyon</w:t>
      </w:r>
      <w:proofErr w:type="spellEnd"/>
      <w:r w:rsidRPr="00FE2379">
        <w:rPr>
          <w:rFonts w:ascii="Times New Roman" w:eastAsia="Times New Roman" w:hAnsi="Times New Roman" w:cs="Times New Roman"/>
          <w:sz w:val="24"/>
          <w:szCs w:val="24"/>
          <w:lang w:val="tr-TR"/>
        </w:rPr>
        <w:t xml:space="preserve"> kullanılarak tasarımda kullanılan malzeme ya da </w:t>
      </w:r>
      <w:proofErr w:type="gramStart"/>
      <w:r w:rsidRPr="00FE2379">
        <w:rPr>
          <w:rFonts w:ascii="Times New Roman" w:eastAsia="Times New Roman" w:hAnsi="Times New Roman" w:cs="Times New Roman"/>
          <w:sz w:val="24"/>
          <w:szCs w:val="24"/>
          <w:lang w:val="tr-TR"/>
        </w:rPr>
        <w:t>proseslerin</w:t>
      </w:r>
      <w:proofErr w:type="gramEnd"/>
      <w:r w:rsidRPr="00FE2379">
        <w:rPr>
          <w:rFonts w:ascii="Times New Roman" w:eastAsia="Times New Roman" w:hAnsi="Times New Roman" w:cs="Times New Roman"/>
          <w:sz w:val="24"/>
          <w:szCs w:val="24"/>
          <w:lang w:val="tr-TR"/>
        </w:rPr>
        <w:t xml:space="preserve"> gruplar tarafından iddia, veri ve diğer </w:t>
      </w:r>
      <w:proofErr w:type="spellStart"/>
      <w:r w:rsidRPr="00FE2379">
        <w:rPr>
          <w:rFonts w:ascii="Times New Roman" w:eastAsia="Times New Roman" w:hAnsi="Times New Roman" w:cs="Times New Roman"/>
          <w:sz w:val="24"/>
          <w:szCs w:val="24"/>
          <w:lang w:val="tr-TR"/>
        </w:rPr>
        <w:t>argümantasyon</w:t>
      </w:r>
      <w:proofErr w:type="spellEnd"/>
      <w:r w:rsidRPr="00FE2379">
        <w:rPr>
          <w:rFonts w:ascii="Times New Roman" w:eastAsia="Times New Roman" w:hAnsi="Times New Roman" w:cs="Times New Roman"/>
          <w:sz w:val="24"/>
          <w:szCs w:val="24"/>
          <w:lang w:val="tr-TR"/>
        </w:rPr>
        <w:t xml:space="preserve"> bileşenleri ile açıklanması ve tartışılması alan yazına farklı bir bakış açısı kazandıracaktır. </w:t>
      </w:r>
    </w:p>
    <w:p w14:paraId="7F0E41D9" w14:textId="77777777" w:rsidR="003325AD" w:rsidRDefault="003325AD" w:rsidP="003325AD">
      <w:pPr>
        <w:pStyle w:val="ListeParagraf"/>
        <w:spacing w:after="0" w:line="360" w:lineRule="auto"/>
        <w:jc w:val="both"/>
        <w:rPr>
          <w:rFonts w:ascii="Times New Roman" w:eastAsia="Times New Roman" w:hAnsi="Times New Roman" w:cs="Times New Roman"/>
          <w:sz w:val="24"/>
          <w:szCs w:val="24"/>
          <w:lang w:val="tr-TR"/>
        </w:rPr>
      </w:pPr>
    </w:p>
    <w:p w14:paraId="61012F5F" w14:textId="387BCFD3" w:rsidR="003325AD" w:rsidRDefault="003325AD" w:rsidP="003325AD">
      <w:pPr>
        <w:spacing w:after="0" w:line="360" w:lineRule="auto"/>
        <w:jc w:val="both"/>
        <w:rPr>
          <w:rFonts w:ascii="Times New Roman" w:eastAsia="Times New Roman" w:hAnsi="Times New Roman" w:cs="Times New Roman"/>
          <w:sz w:val="24"/>
          <w:szCs w:val="24"/>
          <w:lang w:val="tr-TR"/>
        </w:rPr>
      </w:pPr>
      <w:r w:rsidRPr="003325AD">
        <w:rPr>
          <w:rFonts w:ascii="Times New Roman" w:eastAsia="Times New Roman" w:hAnsi="Times New Roman" w:cs="Times New Roman"/>
          <w:b/>
          <w:sz w:val="24"/>
          <w:szCs w:val="24"/>
          <w:lang w:val="tr-TR"/>
        </w:rPr>
        <w:t>Not:</w:t>
      </w:r>
      <w:r w:rsidRPr="003325AD">
        <w:rPr>
          <w:rFonts w:ascii="Times New Roman" w:eastAsia="Times New Roman" w:hAnsi="Times New Roman" w:cs="Times New Roman"/>
          <w:sz w:val="24"/>
          <w:szCs w:val="24"/>
          <w:lang w:val="tr-TR"/>
        </w:rPr>
        <w:t xml:space="preserve"> Bu çalışma Vidan </w:t>
      </w:r>
      <w:proofErr w:type="spellStart"/>
      <w:r w:rsidRPr="003325AD">
        <w:rPr>
          <w:rFonts w:ascii="Times New Roman" w:eastAsia="Times New Roman" w:hAnsi="Times New Roman" w:cs="Times New Roman"/>
          <w:sz w:val="24"/>
          <w:szCs w:val="24"/>
          <w:lang w:val="tr-TR"/>
        </w:rPr>
        <w:t>TABAR’ın</w:t>
      </w:r>
      <w:proofErr w:type="spellEnd"/>
      <w:r w:rsidRPr="003325AD">
        <w:rPr>
          <w:rFonts w:ascii="Times New Roman" w:eastAsia="Times New Roman" w:hAnsi="Times New Roman" w:cs="Times New Roman"/>
          <w:sz w:val="24"/>
          <w:szCs w:val="24"/>
          <w:lang w:val="tr-TR"/>
        </w:rPr>
        <w:t xml:space="preserve"> yüksek lisans tezinden üretilmiş olup çalışmanın </w:t>
      </w:r>
      <w:r>
        <w:rPr>
          <w:rFonts w:ascii="Times New Roman" w:eastAsia="Times New Roman" w:hAnsi="Times New Roman" w:cs="Times New Roman"/>
          <w:sz w:val="24"/>
          <w:szCs w:val="24"/>
          <w:lang w:val="tr-TR"/>
        </w:rPr>
        <w:t xml:space="preserve">ilk hali </w:t>
      </w:r>
      <w:r w:rsidR="00FC2E34">
        <w:rPr>
          <w:rFonts w:ascii="Times New Roman" w:eastAsia="Times New Roman" w:hAnsi="Times New Roman" w:cs="Times New Roman"/>
          <w:sz w:val="24"/>
          <w:szCs w:val="24"/>
          <w:lang w:val="tr-TR"/>
        </w:rPr>
        <w:t xml:space="preserve">ICES-UEBK 2018 kongresinde sözlü bildiri olarak sunulmuştur. </w:t>
      </w:r>
    </w:p>
    <w:p w14:paraId="66477661" w14:textId="77777777" w:rsidR="00975771" w:rsidRDefault="00975771" w:rsidP="00FB67CF">
      <w:pPr>
        <w:spacing w:after="0" w:line="360" w:lineRule="auto"/>
        <w:jc w:val="center"/>
        <w:rPr>
          <w:rFonts w:ascii="Times New Roman" w:hAnsi="Times New Roman" w:cs="Times New Roman"/>
          <w:b/>
          <w:sz w:val="24"/>
          <w:szCs w:val="24"/>
          <w:lang w:val="tr-TR"/>
        </w:rPr>
      </w:pPr>
    </w:p>
    <w:p w14:paraId="728FCCA3" w14:textId="77777777" w:rsidR="00FB67CF" w:rsidRPr="00FB67CF" w:rsidRDefault="00FB67CF" w:rsidP="00FB67CF">
      <w:pPr>
        <w:spacing w:after="0" w:line="360" w:lineRule="auto"/>
        <w:jc w:val="center"/>
        <w:rPr>
          <w:rFonts w:ascii="Times New Roman" w:hAnsi="Times New Roman" w:cs="Times New Roman"/>
          <w:b/>
          <w:sz w:val="24"/>
          <w:szCs w:val="24"/>
          <w:lang w:val="tr-TR"/>
        </w:rPr>
      </w:pPr>
      <w:r w:rsidRPr="00FB67CF">
        <w:rPr>
          <w:rFonts w:ascii="Times New Roman" w:hAnsi="Times New Roman" w:cs="Times New Roman"/>
          <w:b/>
          <w:sz w:val="24"/>
          <w:szCs w:val="24"/>
          <w:lang w:val="tr-TR"/>
        </w:rPr>
        <w:t>Makalenin Bilimdeki Konumu</w:t>
      </w:r>
    </w:p>
    <w:p w14:paraId="11AA8CA4" w14:textId="77777777" w:rsidR="00FB67CF" w:rsidRPr="00FB67CF" w:rsidRDefault="00FB67CF" w:rsidP="00FB67CF">
      <w:pPr>
        <w:spacing w:after="0" w:line="360" w:lineRule="auto"/>
        <w:ind w:firstLine="709"/>
        <w:jc w:val="both"/>
        <w:rPr>
          <w:rFonts w:ascii="Times New Roman" w:hAnsi="Times New Roman" w:cs="Times New Roman"/>
          <w:sz w:val="24"/>
          <w:szCs w:val="24"/>
          <w:lang w:val="tr-TR"/>
        </w:rPr>
      </w:pPr>
      <w:r w:rsidRPr="00FB67CF">
        <w:rPr>
          <w:rFonts w:ascii="Times New Roman" w:hAnsi="Times New Roman" w:cs="Times New Roman"/>
          <w:sz w:val="24"/>
          <w:szCs w:val="24"/>
          <w:lang w:val="tr-TR"/>
        </w:rPr>
        <w:t>Matematik ve Fen Bilimleri Eğitimi/Fen Bilgisi Eğitimi</w:t>
      </w:r>
    </w:p>
    <w:p w14:paraId="56E23A21" w14:textId="77777777" w:rsidR="00FB67CF" w:rsidRPr="00FB67CF" w:rsidRDefault="00FB67CF" w:rsidP="00FB67CF">
      <w:pPr>
        <w:spacing w:after="0" w:line="360" w:lineRule="auto"/>
        <w:jc w:val="center"/>
        <w:rPr>
          <w:rFonts w:ascii="Times New Roman" w:hAnsi="Times New Roman" w:cs="Times New Roman"/>
          <w:b/>
          <w:sz w:val="24"/>
          <w:szCs w:val="24"/>
          <w:lang w:val="tr-TR"/>
        </w:rPr>
      </w:pPr>
      <w:r w:rsidRPr="00FB67CF">
        <w:rPr>
          <w:rFonts w:ascii="Times New Roman" w:hAnsi="Times New Roman" w:cs="Times New Roman"/>
          <w:b/>
          <w:sz w:val="24"/>
          <w:szCs w:val="24"/>
          <w:lang w:val="tr-TR"/>
        </w:rPr>
        <w:t>Makalenin Bilimdeki Özgünlüğü</w:t>
      </w:r>
    </w:p>
    <w:p w14:paraId="1B6CCF31" w14:textId="082C1CDA" w:rsidR="00FB67CF" w:rsidRPr="00FB67CF" w:rsidRDefault="00FB67CF" w:rsidP="00FB67CF">
      <w:pPr>
        <w:spacing w:after="0" w:line="360" w:lineRule="auto"/>
        <w:ind w:firstLine="709"/>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B</w:t>
      </w:r>
      <w:r w:rsidRPr="000035BD">
        <w:rPr>
          <w:rFonts w:ascii="Times New Roman" w:eastAsia="Times New Roman" w:hAnsi="Times New Roman" w:cs="Times New Roman"/>
          <w:sz w:val="24"/>
          <w:szCs w:val="24"/>
          <w:lang w:val="tr-TR"/>
        </w:rPr>
        <w:t xml:space="preserve">u içerik analizinin mevcut diğer içerik analizlerinden farkı daha önceki alan yazın taramalarında odaklanılmayan sorulara odaklanmasıdır. </w:t>
      </w:r>
      <w:r>
        <w:rPr>
          <w:rFonts w:ascii="Times New Roman" w:eastAsia="Times New Roman" w:hAnsi="Times New Roman" w:cs="Times New Roman"/>
          <w:sz w:val="24"/>
          <w:szCs w:val="24"/>
          <w:lang w:val="tr-TR"/>
        </w:rPr>
        <w:t>G</w:t>
      </w:r>
      <w:r w:rsidRPr="000035BD">
        <w:rPr>
          <w:rFonts w:ascii="Times New Roman" w:eastAsia="Times New Roman" w:hAnsi="Times New Roman" w:cs="Times New Roman"/>
          <w:sz w:val="24"/>
          <w:szCs w:val="24"/>
          <w:lang w:val="tr-TR"/>
        </w:rPr>
        <w:t>erçekleştir</w:t>
      </w:r>
      <w:r>
        <w:rPr>
          <w:rFonts w:ascii="Times New Roman" w:eastAsia="Times New Roman" w:hAnsi="Times New Roman" w:cs="Times New Roman"/>
          <w:sz w:val="24"/>
          <w:szCs w:val="24"/>
          <w:lang w:val="tr-TR"/>
        </w:rPr>
        <w:t>il</w:t>
      </w:r>
      <w:r w:rsidRPr="000035BD">
        <w:rPr>
          <w:rFonts w:ascii="Times New Roman" w:eastAsia="Times New Roman" w:hAnsi="Times New Roman" w:cs="Times New Roman"/>
          <w:sz w:val="24"/>
          <w:szCs w:val="24"/>
          <w:lang w:val="tr-TR"/>
        </w:rPr>
        <w:t xml:space="preserve">miş </w:t>
      </w:r>
      <w:r>
        <w:rPr>
          <w:rFonts w:ascii="Times New Roman" w:eastAsia="Times New Roman" w:hAnsi="Times New Roman" w:cs="Times New Roman"/>
          <w:sz w:val="24"/>
          <w:szCs w:val="24"/>
          <w:lang w:val="tr-TR"/>
        </w:rPr>
        <w:t>olan</w:t>
      </w:r>
      <w:r w:rsidRPr="000035BD">
        <w:rPr>
          <w:rFonts w:ascii="Times New Roman" w:eastAsia="Times New Roman" w:hAnsi="Times New Roman" w:cs="Times New Roman"/>
          <w:sz w:val="24"/>
          <w:szCs w:val="24"/>
          <w:lang w:val="tr-TR"/>
        </w:rPr>
        <w:t xml:space="preserve"> alan yazın taramalarında kullan</w:t>
      </w:r>
      <w:r>
        <w:rPr>
          <w:rFonts w:ascii="Times New Roman" w:eastAsia="Times New Roman" w:hAnsi="Times New Roman" w:cs="Times New Roman"/>
          <w:sz w:val="24"/>
          <w:szCs w:val="24"/>
          <w:lang w:val="tr-TR"/>
        </w:rPr>
        <w:t>ılan</w:t>
      </w:r>
      <w:r w:rsidRPr="000035BD">
        <w:rPr>
          <w:rFonts w:ascii="Times New Roman" w:eastAsia="Times New Roman" w:hAnsi="Times New Roman" w:cs="Times New Roman"/>
          <w:sz w:val="24"/>
          <w:szCs w:val="24"/>
          <w:lang w:val="tr-TR"/>
        </w:rPr>
        <w:t xml:space="preserve"> </w:t>
      </w:r>
      <w:proofErr w:type="gramStart"/>
      <w:r w:rsidRPr="000035BD">
        <w:rPr>
          <w:rFonts w:ascii="Times New Roman" w:eastAsia="Times New Roman" w:hAnsi="Times New Roman" w:cs="Times New Roman"/>
          <w:sz w:val="24"/>
          <w:szCs w:val="24"/>
          <w:lang w:val="tr-TR"/>
        </w:rPr>
        <w:t>kriterler</w:t>
      </w:r>
      <w:proofErr w:type="gramEnd"/>
      <w:r w:rsidRPr="000035BD">
        <w:rPr>
          <w:rFonts w:ascii="Times New Roman" w:eastAsia="Times New Roman" w:hAnsi="Times New Roman" w:cs="Times New Roman"/>
          <w:sz w:val="24"/>
          <w:szCs w:val="24"/>
          <w:lang w:val="tr-TR"/>
        </w:rPr>
        <w:t xml:space="preserve"> (örneğin; makaledeki yazar sayısı, yazarların kurumları,) daha </w:t>
      </w:r>
      <w:r w:rsidRPr="000035BD">
        <w:rPr>
          <w:rFonts w:ascii="Times New Roman" w:eastAsia="Times New Roman" w:hAnsi="Times New Roman" w:cs="Times New Roman"/>
          <w:sz w:val="24"/>
          <w:szCs w:val="24"/>
          <w:lang w:val="tr-TR"/>
        </w:rPr>
        <w:lastRenderedPageBreak/>
        <w:t xml:space="preserve">çok tasnifleme amacı gütmekte olup STEM yaklaşımın temel özelliklerini (örneğin STEM eğitiminde benimsenen </w:t>
      </w:r>
      <w:r>
        <w:rPr>
          <w:rFonts w:ascii="Times New Roman" w:eastAsia="Times New Roman" w:hAnsi="Times New Roman" w:cs="Times New Roman"/>
          <w:sz w:val="24"/>
          <w:szCs w:val="24"/>
          <w:lang w:val="tr-TR"/>
        </w:rPr>
        <w:t xml:space="preserve">yaklaşım, </w:t>
      </w:r>
      <w:r w:rsidRPr="000035BD">
        <w:rPr>
          <w:rFonts w:ascii="Times New Roman" w:eastAsia="Times New Roman" w:hAnsi="Times New Roman" w:cs="Times New Roman"/>
          <w:sz w:val="24"/>
          <w:szCs w:val="24"/>
          <w:lang w:val="tr-TR"/>
        </w:rPr>
        <w:t>eğitimlerde günlük hayat problemlerinin kullanılması</w:t>
      </w:r>
      <w:r w:rsidR="00F30984">
        <w:rPr>
          <w:rFonts w:ascii="Times New Roman" w:eastAsia="Times New Roman" w:hAnsi="Times New Roman" w:cs="Times New Roman"/>
          <w:sz w:val="24"/>
          <w:szCs w:val="24"/>
          <w:lang w:val="tr-TR"/>
        </w:rPr>
        <w:t xml:space="preserve">, </w:t>
      </w:r>
      <w:r w:rsidRPr="000035BD">
        <w:rPr>
          <w:rFonts w:ascii="Times New Roman" w:eastAsia="Times New Roman" w:hAnsi="Times New Roman" w:cs="Times New Roman"/>
          <w:sz w:val="24"/>
          <w:szCs w:val="24"/>
          <w:lang w:val="tr-TR"/>
        </w:rPr>
        <w:t xml:space="preserve">vb.)  içermemektedir. Dolayısıyla yapılmış olan ilk alan yazın taramaları odaklanmış oldukları </w:t>
      </w:r>
      <w:proofErr w:type="gramStart"/>
      <w:r w:rsidRPr="000035BD">
        <w:rPr>
          <w:rFonts w:ascii="Times New Roman" w:eastAsia="Times New Roman" w:hAnsi="Times New Roman" w:cs="Times New Roman"/>
          <w:sz w:val="24"/>
          <w:szCs w:val="24"/>
          <w:lang w:val="tr-TR"/>
        </w:rPr>
        <w:t>kriterler</w:t>
      </w:r>
      <w:proofErr w:type="gramEnd"/>
      <w:r w:rsidRPr="000035BD">
        <w:rPr>
          <w:rFonts w:ascii="Times New Roman" w:eastAsia="Times New Roman" w:hAnsi="Times New Roman" w:cs="Times New Roman"/>
          <w:sz w:val="24"/>
          <w:szCs w:val="24"/>
          <w:lang w:val="tr-TR"/>
        </w:rPr>
        <w:t xml:space="preserve"> açısından alan yazına STEM eğitimi kalitesi açısından gerekli detayları sunmamaktadır.</w:t>
      </w:r>
      <w:r>
        <w:rPr>
          <w:rFonts w:ascii="Times New Roman" w:eastAsia="Times New Roman" w:hAnsi="Times New Roman" w:cs="Times New Roman"/>
          <w:sz w:val="24"/>
          <w:szCs w:val="24"/>
          <w:lang w:val="tr-TR"/>
        </w:rPr>
        <w:t xml:space="preserve"> Belirtilen bu eksiklikler bu çalışmada giderilmeye çalışılmıştır. </w:t>
      </w:r>
    </w:p>
    <w:p w14:paraId="0571BCB5" w14:textId="77777777" w:rsidR="00FE2379" w:rsidRDefault="00FE2379" w:rsidP="004D07E7">
      <w:pPr>
        <w:spacing w:after="0" w:line="360" w:lineRule="auto"/>
        <w:ind w:firstLine="709"/>
        <w:jc w:val="both"/>
        <w:rPr>
          <w:rFonts w:ascii="Times New Roman" w:hAnsi="Times New Roman" w:cs="Times New Roman"/>
          <w:b/>
          <w:sz w:val="24"/>
          <w:szCs w:val="24"/>
          <w:lang w:val="tr-TR"/>
        </w:rPr>
      </w:pPr>
    </w:p>
    <w:p w14:paraId="31A0C674" w14:textId="77777777" w:rsidR="00352E15" w:rsidRPr="004D07E7" w:rsidRDefault="00352E15" w:rsidP="00CF6209">
      <w:pPr>
        <w:spacing w:after="0" w:line="360" w:lineRule="auto"/>
        <w:jc w:val="center"/>
        <w:rPr>
          <w:rFonts w:ascii="Times New Roman" w:hAnsi="Times New Roman" w:cs="Times New Roman"/>
          <w:b/>
          <w:sz w:val="24"/>
          <w:szCs w:val="24"/>
          <w:lang w:val="tr-TR"/>
        </w:rPr>
      </w:pPr>
      <w:r w:rsidRPr="004D07E7">
        <w:rPr>
          <w:rFonts w:ascii="Times New Roman" w:hAnsi="Times New Roman" w:cs="Times New Roman"/>
          <w:b/>
          <w:sz w:val="24"/>
          <w:szCs w:val="24"/>
          <w:lang w:val="tr-TR"/>
        </w:rPr>
        <w:t>Kaynakça</w:t>
      </w:r>
    </w:p>
    <w:p w14:paraId="7FEA2182"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Akaygün</w:t>
      </w:r>
      <w:proofErr w:type="spellEnd"/>
      <w:r w:rsidRPr="004D07E7">
        <w:rPr>
          <w:rFonts w:ascii="Times New Roman" w:eastAsia="Times New Roman" w:hAnsi="Times New Roman" w:cs="Times New Roman"/>
          <w:sz w:val="24"/>
          <w:szCs w:val="24"/>
          <w:lang w:val="tr-TR"/>
        </w:rPr>
        <w:t xml:space="preserve">, S. &amp; Aslan-Tutak, F. (2016). STEM </w:t>
      </w:r>
      <w:proofErr w:type="spellStart"/>
      <w:r w:rsidRPr="004D07E7">
        <w:rPr>
          <w:rFonts w:ascii="Times New Roman" w:eastAsia="Times New Roman" w:hAnsi="Times New Roman" w:cs="Times New Roman"/>
          <w:sz w:val="24"/>
          <w:szCs w:val="24"/>
          <w:lang w:val="tr-TR"/>
        </w:rPr>
        <w:t>images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revealing</w:t>
      </w:r>
      <w:proofErr w:type="spellEnd"/>
      <w:r w:rsidRPr="004D07E7">
        <w:rPr>
          <w:rFonts w:ascii="Times New Roman" w:eastAsia="Times New Roman" w:hAnsi="Times New Roman" w:cs="Times New Roman"/>
          <w:sz w:val="24"/>
          <w:szCs w:val="24"/>
          <w:lang w:val="tr-TR"/>
        </w:rPr>
        <w:t xml:space="preserve"> STEM </w:t>
      </w:r>
      <w:proofErr w:type="spellStart"/>
      <w:r w:rsidRPr="004D07E7">
        <w:rPr>
          <w:rFonts w:ascii="Times New Roman" w:eastAsia="Times New Roman" w:hAnsi="Times New Roman" w:cs="Times New Roman"/>
          <w:sz w:val="24"/>
          <w:szCs w:val="24"/>
          <w:lang w:val="tr-TR"/>
        </w:rPr>
        <w:t>conceptions</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pre</w:t>
      </w:r>
      <w:proofErr w:type="spellEnd"/>
      <w:r w:rsidRPr="004D07E7">
        <w:rPr>
          <w:rFonts w:ascii="Times New Roman" w:eastAsia="Times New Roman" w:hAnsi="Times New Roman" w:cs="Times New Roman"/>
          <w:sz w:val="24"/>
          <w:szCs w:val="24"/>
          <w:lang w:val="tr-TR"/>
        </w:rPr>
        <w:t xml:space="preserve">-service </w:t>
      </w:r>
      <w:proofErr w:type="spellStart"/>
      <w:r w:rsidRPr="004D07E7">
        <w:rPr>
          <w:rFonts w:ascii="Times New Roman" w:eastAsia="Times New Roman" w:hAnsi="Times New Roman" w:cs="Times New Roman"/>
          <w:sz w:val="24"/>
          <w:szCs w:val="24"/>
          <w:lang w:val="tr-TR"/>
        </w:rPr>
        <w:t>chemistry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mathematics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International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in </w:t>
      </w:r>
      <w:proofErr w:type="spellStart"/>
      <w:r w:rsidRPr="004D07E7">
        <w:rPr>
          <w:rFonts w:ascii="Times New Roman" w:eastAsia="Times New Roman" w:hAnsi="Times New Roman" w:cs="Times New Roman"/>
          <w:i/>
          <w:sz w:val="24"/>
          <w:szCs w:val="24"/>
          <w:lang w:val="tr-TR"/>
        </w:rPr>
        <w:t>Mathematics</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and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Technology</w:t>
      </w:r>
      <w:proofErr w:type="spellEnd"/>
      <w:r w:rsidRPr="004D07E7">
        <w:rPr>
          <w:rFonts w:ascii="Times New Roman" w:eastAsia="Times New Roman" w:hAnsi="Times New Roman" w:cs="Times New Roman"/>
          <w:i/>
          <w:sz w:val="24"/>
          <w:szCs w:val="24"/>
          <w:lang w:val="tr-TR"/>
        </w:rPr>
        <w:t>, 4</w:t>
      </w:r>
      <w:r w:rsidRPr="004D07E7">
        <w:rPr>
          <w:rFonts w:ascii="Times New Roman" w:eastAsia="Times New Roman" w:hAnsi="Times New Roman" w:cs="Times New Roman"/>
          <w:sz w:val="24"/>
          <w:szCs w:val="24"/>
          <w:lang w:val="tr-TR"/>
        </w:rPr>
        <w:t xml:space="preserve">(1), 56-71. </w:t>
      </w:r>
    </w:p>
    <w:p w14:paraId="54148278" w14:textId="77777777" w:rsidR="00334252" w:rsidRPr="004D07E7" w:rsidRDefault="00334252" w:rsidP="00FE2379">
      <w:pPr>
        <w:spacing w:after="0" w:line="360" w:lineRule="auto"/>
        <w:ind w:left="709" w:hanging="709"/>
        <w:jc w:val="both"/>
        <w:rPr>
          <w:rFonts w:ascii="Times New Roman" w:hAnsi="Times New Roman" w:cs="Times New Roman"/>
          <w:sz w:val="24"/>
          <w:szCs w:val="24"/>
          <w:shd w:val="clear" w:color="auto" w:fill="FFFFFF"/>
          <w:lang w:val="tr-TR"/>
        </w:rPr>
      </w:pPr>
      <w:r w:rsidRPr="004D07E7">
        <w:rPr>
          <w:rFonts w:ascii="Times New Roman" w:hAnsi="Times New Roman" w:cs="Times New Roman"/>
          <w:sz w:val="24"/>
          <w:szCs w:val="24"/>
          <w:shd w:val="clear" w:color="auto" w:fill="FFFFFF"/>
          <w:lang w:val="tr-TR"/>
        </w:rPr>
        <w:t>Akgündüz, D</w:t>
      </w:r>
      <w:proofErr w:type="gramStart"/>
      <w:r w:rsidRPr="004D07E7">
        <w:rPr>
          <w:rFonts w:ascii="Times New Roman" w:hAnsi="Times New Roman" w:cs="Times New Roman"/>
          <w:sz w:val="24"/>
          <w:szCs w:val="24"/>
          <w:shd w:val="clear" w:color="auto" w:fill="FFFFFF"/>
          <w:lang w:val="tr-TR"/>
        </w:rPr>
        <w:t>.,</w:t>
      </w:r>
      <w:proofErr w:type="gramEnd"/>
      <w:r w:rsidRPr="004D07E7">
        <w:rPr>
          <w:rFonts w:ascii="Times New Roman" w:hAnsi="Times New Roman" w:cs="Times New Roman"/>
          <w:sz w:val="24"/>
          <w:szCs w:val="24"/>
          <w:shd w:val="clear" w:color="auto" w:fill="FFFFFF"/>
          <w:lang w:val="tr-TR"/>
        </w:rPr>
        <w:t xml:space="preserve"> Aydeniz, M., Çakmakçı, G., </w:t>
      </w:r>
      <w:proofErr w:type="spellStart"/>
      <w:r w:rsidRPr="004D07E7">
        <w:rPr>
          <w:rFonts w:ascii="Times New Roman" w:hAnsi="Times New Roman" w:cs="Times New Roman"/>
          <w:sz w:val="24"/>
          <w:szCs w:val="24"/>
          <w:shd w:val="clear" w:color="auto" w:fill="FFFFFF"/>
          <w:lang w:val="tr-TR"/>
        </w:rPr>
        <w:t>Çavaş</w:t>
      </w:r>
      <w:proofErr w:type="spellEnd"/>
      <w:r w:rsidRPr="004D07E7">
        <w:rPr>
          <w:rFonts w:ascii="Times New Roman" w:hAnsi="Times New Roman" w:cs="Times New Roman"/>
          <w:sz w:val="24"/>
          <w:szCs w:val="24"/>
          <w:shd w:val="clear" w:color="auto" w:fill="FFFFFF"/>
          <w:lang w:val="tr-TR"/>
        </w:rPr>
        <w:t xml:space="preserve">, B., Çorlu, M. S., Öner, T. &amp; Özdemir, S. (2015). </w:t>
      </w:r>
      <w:r w:rsidRPr="003D17B6">
        <w:rPr>
          <w:rFonts w:ascii="Times New Roman" w:hAnsi="Times New Roman" w:cs="Times New Roman"/>
          <w:i/>
          <w:sz w:val="24"/>
          <w:szCs w:val="24"/>
          <w:shd w:val="clear" w:color="auto" w:fill="FFFFFF"/>
          <w:lang w:val="tr-TR"/>
        </w:rPr>
        <w:t>STEM eğitimi Türkiye raporu: Günün modası mı yoksa gereksinim mi?</w:t>
      </w:r>
      <w:r w:rsidRPr="004D07E7">
        <w:rPr>
          <w:rFonts w:ascii="Times New Roman" w:hAnsi="Times New Roman" w:cs="Times New Roman"/>
          <w:sz w:val="24"/>
          <w:szCs w:val="24"/>
          <w:shd w:val="clear" w:color="auto" w:fill="FFFFFF"/>
          <w:lang w:val="tr-TR"/>
        </w:rPr>
        <w:t xml:space="preserve"> [A </w:t>
      </w:r>
      <w:proofErr w:type="spellStart"/>
      <w:r w:rsidRPr="004D07E7">
        <w:rPr>
          <w:rFonts w:ascii="Times New Roman" w:hAnsi="Times New Roman" w:cs="Times New Roman"/>
          <w:sz w:val="24"/>
          <w:szCs w:val="24"/>
          <w:shd w:val="clear" w:color="auto" w:fill="FFFFFF"/>
          <w:lang w:val="tr-TR"/>
        </w:rPr>
        <w:t>report</w:t>
      </w:r>
      <w:proofErr w:type="spellEnd"/>
      <w:r w:rsidRPr="004D07E7">
        <w:rPr>
          <w:rFonts w:ascii="Times New Roman" w:hAnsi="Times New Roman" w:cs="Times New Roman"/>
          <w:sz w:val="24"/>
          <w:szCs w:val="24"/>
          <w:shd w:val="clear" w:color="auto" w:fill="FFFFFF"/>
          <w:lang w:val="tr-TR"/>
        </w:rPr>
        <w:t xml:space="preserve"> on STEM </w:t>
      </w:r>
      <w:proofErr w:type="spellStart"/>
      <w:r w:rsidRPr="004D07E7">
        <w:rPr>
          <w:rFonts w:ascii="Times New Roman" w:hAnsi="Times New Roman" w:cs="Times New Roman"/>
          <w:sz w:val="24"/>
          <w:szCs w:val="24"/>
          <w:shd w:val="clear" w:color="auto" w:fill="FFFFFF"/>
          <w:lang w:val="tr-TR"/>
        </w:rPr>
        <w:t>Education</w:t>
      </w:r>
      <w:proofErr w:type="spellEnd"/>
      <w:r w:rsidRPr="004D07E7">
        <w:rPr>
          <w:rFonts w:ascii="Times New Roman" w:hAnsi="Times New Roman" w:cs="Times New Roman"/>
          <w:sz w:val="24"/>
          <w:szCs w:val="24"/>
          <w:shd w:val="clear" w:color="auto" w:fill="FFFFFF"/>
          <w:lang w:val="tr-TR"/>
        </w:rPr>
        <w:t xml:space="preserve"> in </w:t>
      </w:r>
      <w:proofErr w:type="spellStart"/>
      <w:r w:rsidRPr="004D07E7">
        <w:rPr>
          <w:rFonts w:ascii="Times New Roman" w:hAnsi="Times New Roman" w:cs="Times New Roman"/>
          <w:sz w:val="24"/>
          <w:szCs w:val="24"/>
          <w:shd w:val="clear" w:color="auto" w:fill="FFFFFF"/>
          <w:lang w:val="tr-TR"/>
        </w:rPr>
        <w:t>Turkey</w:t>
      </w:r>
      <w:proofErr w:type="spellEnd"/>
      <w:r w:rsidRPr="004D07E7">
        <w:rPr>
          <w:rFonts w:ascii="Times New Roman" w:hAnsi="Times New Roman" w:cs="Times New Roman"/>
          <w:sz w:val="24"/>
          <w:szCs w:val="24"/>
          <w:shd w:val="clear" w:color="auto" w:fill="FFFFFF"/>
          <w:lang w:val="tr-TR"/>
        </w:rPr>
        <w:t xml:space="preserve">: A </w:t>
      </w:r>
      <w:proofErr w:type="spellStart"/>
      <w:r w:rsidRPr="004D07E7">
        <w:rPr>
          <w:rFonts w:ascii="Times New Roman" w:hAnsi="Times New Roman" w:cs="Times New Roman"/>
          <w:sz w:val="24"/>
          <w:szCs w:val="24"/>
          <w:shd w:val="clear" w:color="auto" w:fill="FFFFFF"/>
          <w:lang w:val="tr-TR"/>
        </w:rPr>
        <w:t>provisional</w:t>
      </w:r>
      <w:proofErr w:type="spellEnd"/>
      <w:r w:rsidRPr="004D07E7">
        <w:rPr>
          <w:rFonts w:ascii="Times New Roman" w:hAnsi="Times New Roman" w:cs="Times New Roman"/>
          <w:sz w:val="24"/>
          <w:szCs w:val="24"/>
          <w:shd w:val="clear" w:color="auto" w:fill="FFFFFF"/>
          <w:lang w:val="tr-TR"/>
        </w:rPr>
        <w:t xml:space="preserve"> </w:t>
      </w:r>
      <w:proofErr w:type="spellStart"/>
      <w:r w:rsidRPr="004D07E7">
        <w:rPr>
          <w:rFonts w:ascii="Times New Roman" w:hAnsi="Times New Roman" w:cs="Times New Roman"/>
          <w:sz w:val="24"/>
          <w:szCs w:val="24"/>
          <w:shd w:val="clear" w:color="auto" w:fill="FFFFFF"/>
          <w:lang w:val="tr-TR"/>
        </w:rPr>
        <w:t>agenda</w:t>
      </w:r>
      <w:proofErr w:type="spellEnd"/>
      <w:r w:rsidRPr="004D07E7">
        <w:rPr>
          <w:rFonts w:ascii="Times New Roman" w:hAnsi="Times New Roman" w:cs="Times New Roman"/>
          <w:sz w:val="24"/>
          <w:szCs w:val="24"/>
          <w:shd w:val="clear" w:color="auto" w:fill="FFFFFF"/>
          <w:lang w:val="tr-TR"/>
        </w:rPr>
        <w:t xml:space="preserve"> </w:t>
      </w:r>
      <w:proofErr w:type="spellStart"/>
      <w:r w:rsidRPr="004D07E7">
        <w:rPr>
          <w:rFonts w:ascii="Times New Roman" w:hAnsi="Times New Roman" w:cs="Times New Roman"/>
          <w:sz w:val="24"/>
          <w:szCs w:val="24"/>
          <w:shd w:val="clear" w:color="auto" w:fill="FFFFFF"/>
          <w:lang w:val="tr-TR"/>
        </w:rPr>
        <w:t>or</w:t>
      </w:r>
      <w:proofErr w:type="spellEnd"/>
      <w:r w:rsidRPr="004D07E7">
        <w:rPr>
          <w:rFonts w:ascii="Times New Roman" w:hAnsi="Times New Roman" w:cs="Times New Roman"/>
          <w:sz w:val="24"/>
          <w:szCs w:val="24"/>
          <w:shd w:val="clear" w:color="auto" w:fill="FFFFFF"/>
          <w:lang w:val="tr-TR"/>
        </w:rPr>
        <w:t xml:space="preserve"> a </w:t>
      </w:r>
      <w:proofErr w:type="spellStart"/>
      <w:r w:rsidRPr="004D07E7">
        <w:rPr>
          <w:rFonts w:ascii="Times New Roman" w:hAnsi="Times New Roman" w:cs="Times New Roman"/>
          <w:sz w:val="24"/>
          <w:szCs w:val="24"/>
          <w:shd w:val="clear" w:color="auto" w:fill="FFFFFF"/>
          <w:lang w:val="tr-TR"/>
        </w:rPr>
        <w:t>necessity</w:t>
      </w:r>
      <w:proofErr w:type="spellEnd"/>
      <w:r w:rsidRPr="004D07E7">
        <w:rPr>
          <w:rFonts w:ascii="Times New Roman" w:hAnsi="Times New Roman" w:cs="Times New Roman"/>
          <w:sz w:val="24"/>
          <w:szCs w:val="24"/>
          <w:shd w:val="clear" w:color="auto" w:fill="FFFFFF"/>
          <w:lang w:val="tr-TR"/>
        </w:rPr>
        <w:t>?] İstanbul Aydın Üniversitesi STEM Merkezi ve Eğitim Fakültesi.</w:t>
      </w:r>
    </w:p>
    <w:p w14:paraId="31DE1461" w14:textId="77777777" w:rsidR="002208A4" w:rsidRPr="004D07E7" w:rsidRDefault="002208A4"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Antink-Meyer</w:t>
      </w:r>
      <w:proofErr w:type="spellEnd"/>
      <w:r w:rsidRPr="004D07E7">
        <w:rPr>
          <w:rFonts w:ascii="Times New Roman" w:eastAsia="Times New Roman" w:hAnsi="Times New Roman" w:cs="Times New Roman"/>
          <w:sz w:val="24"/>
          <w:szCs w:val="24"/>
          <w:lang w:val="tr-TR"/>
        </w:rPr>
        <w:t xml:space="preserve"> A. </w:t>
      </w:r>
      <w:r w:rsidR="00336F78" w:rsidRPr="004D07E7">
        <w:rPr>
          <w:rFonts w:ascii="Times New Roman" w:eastAsia="Times New Roman" w:hAnsi="Times New Roman" w:cs="Times New Roman"/>
          <w:sz w:val="24"/>
          <w:szCs w:val="24"/>
          <w:lang w:val="tr-TR"/>
        </w:rPr>
        <w:t>&amp;</w:t>
      </w:r>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Meyer</w:t>
      </w:r>
      <w:proofErr w:type="spellEnd"/>
      <w:r w:rsidRPr="004D07E7">
        <w:rPr>
          <w:rFonts w:ascii="Times New Roman" w:eastAsia="Times New Roman" w:hAnsi="Times New Roman" w:cs="Times New Roman"/>
          <w:sz w:val="24"/>
          <w:szCs w:val="24"/>
          <w:lang w:val="tr-TR"/>
        </w:rPr>
        <w:t xml:space="preserve"> D. Z</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(2016). </w:t>
      </w:r>
      <w:proofErr w:type="spellStart"/>
      <w:r w:rsidRPr="004D07E7">
        <w:rPr>
          <w:rFonts w:ascii="Times New Roman" w:eastAsia="Times New Roman" w:hAnsi="Times New Roman" w:cs="Times New Roman"/>
          <w:sz w:val="24"/>
          <w:szCs w:val="24"/>
          <w:lang w:val="tr-TR"/>
        </w:rPr>
        <w:t>Science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misconceptions</w:t>
      </w:r>
      <w:proofErr w:type="spellEnd"/>
      <w:r w:rsidRPr="004D07E7">
        <w:rPr>
          <w:rFonts w:ascii="Times New Roman" w:eastAsia="Times New Roman" w:hAnsi="Times New Roman" w:cs="Times New Roman"/>
          <w:sz w:val="24"/>
          <w:szCs w:val="24"/>
          <w:lang w:val="tr-TR"/>
        </w:rPr>
        <w:t xml:space="preserve"> in </w:t>
      </w:r>
      <w:proofErr w:type="spellStart"/>
      <w:r w:rsidRPr="004D07E7">
        <w:rPr>
          <w:rFonts w:ascii="Times New Roman" w:eastAsia="Times New Roman" w:hAnsi="Times New Roman" w:cs="Times New Roman"/>
          <w:sz w:val="24"/>
          <w:szCs w:val="24"/>
          <w:lang w:val="tr-TR"/>
        </w:rPr>
        <w:t>science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distinctions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Reflections</w:t>
      </w:r>
      <w:proofErr w:type="spellEnd"/>
      <w:r w:rsidRPr="004D07E7">
        <w:rPr>
          <w:rFonts w:ascii="Times New Roman" w:eastAsia="Times New Roman" w:hAnsi="Times New Roman" w:cs="Times New Roman"/>
          <w:sz w:val="24"/>
          <w:szCs w:val="24"/>
          <w:lang w:val="tr-TR"/>
        </w:rPr>
        <w:t xml:space="preserve"> on modern </w:t>
      </w:r>
      <w:proofErr w:type="spellStart"/>
      <w:r w:rsidRPr="004D07E7">
        <w:rPr>
          <w:rFonts w:ascii="Times New Roman" w:eastAsia="Times New Roman" w:hAnsi="Times New Roman" w:cs="Times New Roman"/>
          <w:sz w:val="24"/>
          <w:szCs w:val="24"/>
          <w:lang w:val="tr-TR"/>
        </w:rPr>
        <w:t>research</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examples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Teacher</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27</w:t>
      </w:r>
      <w:r w:rsidRPr="004D07E7">
        <w:rPr>
          <w:rFonts w:ascii="Times New Roman" w:eastAsia="Times New Roman" w:hAnsi="Times New Roman" w:cs="Times New Roman"/>
          <w:sz w:val="24"/>
          <w:szCs w:val="24"/>
          <w:lang w:val="tr-TR"/>
        </w:rPr>
        <w:t xml:space="preserve">(6), 625–647, DOI: 10.1007/s10972-016-9478-z. </w:t>
      </w:r>
    </w:p>
    <w:p w14:paraId="0B8BEAD0"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Aslan-Tutak, F</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Akaygun</w:t>
      </w:r>
      <w:proofErr w:type="spellEnd"/>
      <w:r w:rsidRPr="004D07E7">
        <w:rPr>
          <w:rFonts w:ascii="Times New Roman" w:eastAsia="Times New Roman" w:hAnsi="Times New Roman" w:cs="Times New Roman"/>
          <w:sz w:val="24"/>
          <w:szCs w:val="24"/>
          <w:lang w:val="tr-TR"/>
        </w:rPr>
        <w:t xml:space="preserve">, S., &amp; </w:t>
      </w:r>
      <w:proofErr w:type="spellStart"/>
      <w:r w:rsidRPr="004D07E7">
        <w:rPr>
          <w:rFonts w:ascii="Times New Roman" w:eastAsia="Times New Roman" w:hAnsi="Times New Roman" w:cs="Times New Roman"/>
          <w:sz w:val="24"/>
          <w:szCs w:val="24"/>
          <w:lang w:val="tr-TR"/>
        </w:rPr>
        <w:t>Tezsezen</w:t>
      </w:r>
      <w:proofErr w:type="spellEnd"/>
      <w:r w:rsidRPr="004D07E7">
        <w:rPr>
          <w:rFonts w:ascii="Times New Roman" w:eastAsia="Times New Roman" w:hAnsi="Times New Roman" w:cs="Times New Roman"/>
          <w:sz w:val="24"/>
          <w:szCs w:val="24"/>
          <w:lang w:val="tr-TR"/>
        </w:rPr>
        <w:t xml:space="preserve">, S. (2017). </w:t>
      </w:r>
      <w:proofErr w:type="spellStart"/>
      <w:r w:rsidRPr="004D07E7">
        <w:rPr>
          <w:rFonts w:ascii="Times New Roman" w:eastAsia="Times New Roman" w:hAnsi="Times New Roman" w:cs="Times New Roman"/>
          <w:sz w:val="24"/>
          <w:szCs w:val="24"/>
          <w:lang w:val="tr-TR"/>
        </w:rPr>
        <w:t>Collaboratively</w:t>
      </w:r>
      <w:proofErr w:type="spellEnd"/>
      <w:r w:rsidRPr="004D07E7">
        <w:rPr>
          <w:rFonts w:ascii="Times New Roman" w:eastAsia="Times New Roman" w:hAnsi="Times New Roman" w:cs="Times New Roman"/>
          <w:sz w:val="24"/>
          <w:szCs w:val="24"/>
          <w:lang w:val="tr-TR"/>
        </w:rPr>
        <w:t xml:space="preserve"> </w:t>
      </w:r>
      <w:proofErr w:type="spellStart"/>
      <w:r w:rsidR="000B0FF4" w:rsidRPr="004D07E7">
        <w:rPr>
          <w:rFonts w:ascii="Times New Roman" w:eastAsia="Times New Roman" w:hAnsi="Times New Roman" w:cs="Times New Roman"/>
          <w:sz w:val="24"/>
          <w:szCs w:val="24"/>
          <w:lang w:val="tr-TR"/>
        </w:rPr>
        <w:t>learning</w:t>
      </w:r>
      <w:proofErr w:type="spellEnd"/>
      <w:r w:rsidR="000B0FF4" w:rsidRPr="004D07E7">
        <w:rPr>
          <w:rFonts w:ascii="Times New Roman" w:eastAsia="Times New Roman" w:hAnsi="Times New Roman" w:cs="Times New Roman"/>
          <w:sz w:val="24"/>
          <w:szCs w:val="24"/>
          <w:lang w:val="tr-TR"/>
        </w:rPr>
        <w:t xml:space="preserve"> </w:t>
      </w:r>
      <w:proofErr w:type="spellStart"/>
      <w:r w:rsidR="000B0FF4" w:rsidRPr="004D07E7">
        <w:rPr>
          <w:rFonts w:ascii="Times New Roman" w:eastAsia="Times New Roman" w:hAnsi="Times New Roman" w:cs="Times New Roman"/>
          <w:sz w:val="24"/>
          <w:szCs w:val="24"/>
          <w:lang w:val="tr-TR"/>
        </w:rPr>
        <w:t>to</w:t>
      </w:r>
      <w:proofErr w:type="spellEnd"/>
      <w:r w:rsidR="000B0FF4" w:rsidRPr="004D07E7">
        <w:rPr>
          <w:rFonts w:ascii="Times New Roman" w:eastAsia="Times New Roman" w:hAnsi="Times New Roman" w:cs="Times New Roman"/>
          <w:sz w:val="24"/>
          <w:szCs w:val="24"/>
          <w:lang w:val="tr-TR"/>
        </w:rPr>
        <w:t xml:space="preserve"> </w:t>
      </w:r>
      <w:proofErr w:type="spellStart"/>
      <w:r w:rsidR="000B0FF4" w:rsidRPr="004D07E7">
        <w:rPr>
          <w:rFonts w:ascii="Times New Roman" w:eastAsia="Times New Roman" w:hAnsi="Times New Roman" w:cs="Times New Roman"/>
          <w:sz w:val="24"/>
          <w:szCs w:val="24"/>
          <w:lang w:val="tr-TR"/>
        </w:rPr>
        <w:t>teach</w:t>
      </w:r>
      <w:proofErr w:type="spellEnd"/>
      <w:r w:rsidR="000B0FF4"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 xml:space="preserve">STEM: </w:t>
      </w:r>
      <w:proofErr w:type="spellStart"/>
      <w:r w:rsidRPr="004D07E7">
        <w:rPr>
          <w:rFonts w:ascii="Times New Roman" w:eastAsia="Times New Roman" w:hAnsi="Times New Roman" w:cs="Times New Roman"/>
          <w:sz w:val="24"/>
          <w:szCs w:val="24"/>
          <w:lang w:val="tr-TR"/>
        </w:rPr>
        <w:t>Change</w:t>
      </w:r>
      <w:proofErr w:type="spellEnd"/>
      <w:r w:rsidRPr="004D07E7">
        <w:rPr>
          <w:rFonts w:ascii="Times New Roman" w:eastAsia="Times New Roman" w:hAnsi="Times New Roman" w:cs="Times New Roman"/>
          <w:sz w:val="24"/>
          <w:szCs w:val="24"/>
          <w:lang w:val="tr-TR"/>
        </w:rPr>
        <w:t xml:space="preserve"> in </w:t>
      </w:r>
      <w:proofErr w:type="spellStart"/>
      <w:r w:rsidR="000B0FF4" w:rsidRPr="004D07E7">
        <w:rPr>
          <w:rFonts w:ascii="Times New Roman" w:eastAsia="Times New Roman" w:hAnsi="Times New Roman" w:cs="Times New Roman"/>
          <w:sz w:val="24"/>
          <w:szCs w:val="24"/>
          <w:lang w:val="tr-TR"/>
        </w:rPr>
        <w:t>participating</w:t>
      </w:r>
      <w:proofErr w:type="spellEnd"/>
      <w:r w:rsidR="000B0FF4" w:rsidRPr="004D07E7">
        <w:rPr>
          <w:rFonts w:ascii="Times New Roman" w:eastAsia="Times New Roman" w:hAnsi="Times New Roman" w:cs="Times New Roman"/>
          <w:sz w:val="24"/>
          <w:szCs w:val="24"/>
          <w:lang w:val="tr-TR"/>
        </w:rPr>
        <w:t xml:space="preserve"> </w:t>
      </w:r>
      <w:proofErr w:type="spellStart"/>
      <w:r w:rsidR="000B0FF4" w:rsidRPr="004D07E7">
        <w:rPr>
          <w:rFonts w:ascii="Times New Roman" w:eastAsia="Times New Roman" w:hAnsi="Times New Roman" w:cs="Times New Roman"/>
          <w:sz w:val="24"/>
          <w:szCs w:val="24"/>
          <w:lang w:val="tr-TR"/>
        </w:rPr>
        <w:t>pre</w:t>
      </w:r>
      <w:proofErr w:type="spellEnd"/>
      <w:r w:rsidR="000B0FF4" w:rsidRPr="004D07E7">
        <w:rPr>
          <w:rFonts w:ascii="Times New Roman" w:eastAsia="Times New Roman" w:hAnsi="Times New Roman" w:cs="Times New Roman"/>
          <w:sz w:val="24"/>
          <w:szCs w:val="24"/>
          <w:lang w:val="tr-TR"/>
        </w:rPr>
        <w:t xml:space="preserve">-service </w:t>
      </w:r>
      <w:proofErr w:type="spellStart"/>
      <w:r w:rsidR="000B0FF4" w:rsidRPr="004D07E7">
        <w:rPr>
          <w:rFonts w:ascii="Times New Roman" w:eastAsia="Times New Roman" w:hAnsi="Times New Roman" w:cs="Times New Roman"/>
          <w:sz w:val="24"/>
          <w:szCs w:val="24"/>
          <w:lang w:val="tr-TR"/>
        </w:rPr>
        <w:t>teachers</w:t>
      </w:r>
      <w:proofErr w:type="spellEnd"/>
      <w:r w:rsidR="000B0FF4" w:rsidRPr="004D07E7">
        <w:rPr>
          <w:rFonts w:ascii="Times New Roman" w:eastAsia="Times New Roman" w:hAnsi="Times New Roman" w:cs="Times New Roman"/>
          <w:sz w:val="24"/>
          <w:szCs w:val="24"/>
          <w:lang w:val="tr-TR"/>
        </w:rPr>
        <w:t xml:space="preserve">’ </w:t>
      </w:r>
      <w:proofErr w:type="spellStart"/>
      <w:r w:rsidR="000B0FF4" w:rsidRPr="004D07E7">
        <w:rPr>
          <w:rFonts w:ascii="Times New Roman" w:eastAsia="Times New Roman" w:hAnsi="Times New Roman" w:cs="Times New Roman"/>
          <w:sz w:val="24"/>
          <w:szCs w:val="24"/>
          <w:lang w:val="tr-TR"/>
        </w:rPr>
        <w:t>awareness</w:t>
      </w:r>
      <w:proofErr w:type="spellEnd"/>
      <w:r w:rsidR="000B0FF4"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sz w:val="24"/>
          <w:szCs w:val="24"/>
          <w:lang w:val="tr-TR"/>
        </w:rPr>
        <w:t xml:space="preserve">of STEM. </w:t>
      </w:r>
      <w:r w:rsidRPr="004D07E7">
        <w:rPr>
          <w:rFonts w:ascii="Times New Roman" w:eastAsia="Times New Roman" w:hAnsi="Times New Roman" w:cs="Times New Roman"/>
          <w:i/>
          <w:sz w:val="24"/>
          <w:szCs w:val="24"/>
          <w:lang w:val="tr-TR"/>
        </w:rPr>
        <w:t xml:space="preserve">Hacettepe </w:t>
      </w:r>
      <w:proofErr w:type="spellStart"/>
      <w:r w:rsidRPr="004D07E7">
        <w:rPr>
          <w:rFonts w:ascii="Times New Roman" w:eastAsia="Times New Roman" w:hAnsi="Times New Roman" w:cs="Times New Roman"/>
          <w:i/>
          <w:sz w:val="24"/>
          <w:szCs w:val="24"/>
          <w:lang w:val="tr-TR"/>
        </w:rPr>
        <w:t>University</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College</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32</w:t>
      </w:r>
      <w:r w:rsidRPr="004D07E7">
        <w:rPr>
          <w:rFonts w:ascii="Times New Roman" w:eastAsia="Times New Roman" w:hAnsi="Times New Roman" w:cs="Times New Roman"/>
          <w:sz w:val="24"/>
          <w:szCs w:val="24"/>
          <w:lang w:val="tr-TR"/>
        </w:rPr>
        <w:t>(4), 794-816. doi:10.16986/HUJE.2017027115</w:t>
      </w:r>
    </w:p>
    <w:p w14:paraId="11BBEE27"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Ayar, M. C. (2015). First-</w:t>
      </w:r>
      <w:proofErr w:type="spellStart"/>
      <w:r w:rsidRPr="004D07E7">
        <w:rPr>
          <w:rFonts w:ascii="Times New Roman" w:eastAsia="Times New Roman" w:hAnsi="Times New Roman" w:cs="Times New Roman"/>
          <w:sz w:val="24"/>
          <w:szCs w:val="24"/>
          <w:lang w:val="tr-TR"/>
        </w:rPr>
        <w:t>hand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experience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with</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design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career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interest</w:t>
      </w:r>
      <w:proofErr w:type="spellEnd"/>
      <w:r w:rsidRPr="004D07E7">
        <w:rPr>
          <w:rFonts w:ascii="Times New Roman" w:eastAsia="Times New Roman" w:hAnsi="Times New Roman" w:cs="Times New Roman"/>
          <w:sz w:val="24"/>
          <w:szCs w:val="24"/>
          <w:lang w:val="tr-TR"/>
        </w:rPr>
        <w:t xml:space="preserve"> in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an </w:t>
      </w:r>
      <w:proofErr w:type="spellStart"/>
      <w:r w:rsidRPr="004D07E7">
        <w:rPr>
          <w:rFonts w:ascii="Times New Roman" w:eastAsia="Times New Roman" w:hAnsi="Times New Roman" w:cs="Times New Roman"/>
          <w:sz w:val="24"/>
          <w:szCs w:val="24"/>
          <w:lang w:val="tr-TR"/>
        </w:rPr>
        <w:t>informal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stem</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case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study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Educational</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Sciences</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Theory</w:t>
      </w:r>
      <w:proofErr w:type="spellEnd"/>
      <w:r w:rsidRPr="004D07E7">
        <w:rPr>
          <w:rFonts w:ascii="Times New Roman" w:eastAsia="Times New Roman" w:hAnsi="Times New Roman" w:cs="Times New Roman"/>
          <w:i/>
          <w:sz w:val="24"/>
          <w:szCs w:val="24"/>
          <w:lang w:val="tr-TR"/>
        </w:rPr>
        <w:t xml:space="preserve"> &amp; </w:t>
      </w:r>
      <w:proofErr w:type="spellStart"/>
      <w:r w:rsidRPr="004D07E7">
        <w:rPr>
          <w:rFonts w:ascii="Times New Roman" w:eastAsia="Times New Roman" w:hAnsi="Times New Roman" w:cs="Times New Roman"/>
          <w:i/>
          <w:sz w:val="24"/>
          <w:szCs w:val="24"/>
          <w:lang w:val="tr-TR"/>
        </w:rPr>
        <w:t>Practice</w:t>
      </w:r>
      <w:proofErr w:type="spellEnd"/>
      <w:r w:rsidRPr="004D07E7">
        <w:rPr>
          <w:rFonts w:ascii="Times New Roman" w:eastAsia="Times New Roman" w:hAnsi="Times New Roman" w:cs="Times New Roman"/>
          <w:i/>
          <w:sz w:val="24"/>
          <w:szCs w:val="24"/>
          <w:lang w:val="tr-TR"/>
        </w:rPr>
        <w:t>, 15</w:t>
      </w:r>
      <w:r w:rsidRPr="004D07E7">
        <w:rPr>
          <w:rFonts w:ascii="Times New Roman" w:eastAsia="Times New Roman" w:hAnsi="Times New Roman" w:cs="Times New Roman"/>
          <w:sz w:val="24"/>
          <w:szCs w:val="24"/>
          <w:lang w:val="tr-TR"/>
        </w:rPr>
        <w:t xml:space="preserve">(6), 1655-1675. </w:t>
      </w:r>
    </w:p>
    <w:p w14:paraId="71AC17AB" w14:textId="77777777" w:rsidR="00334252" w:rsidRPr="004D07E7" w:rsidRDefault="001F59C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highlight w:val="white"/>
          <w:lang w:val="tr-TR"/>
        </w:rPr>
        <w:t>Aydeniz, M. (</w:t>
      </w:r>
      <w:r w:rsidRPr="004D07E7">
        <w:rPr>
          <w:rFonts w:ascii="Times New Roman" w:eastAsia="Times New Roman" w:hAnsi="Times New Roman" w:cs="Times New Roman"/>
          <w:sz w:val="24"/>
          <w:szCs w:val="24"/>
          <w:lang w:val="tr-TR"/>
        </w:rPr>
        <w:t xml:space="preserve">2017). </w:t>
      </w:r>
      <w:r w:rsidRPr="004D07E7">
        <w:rPr>
          <w:rFonts w:ascii="Times New Roman" w:eastAsia="Times New Roman" w:hAnsi="Times New Roman" w:cs="Times New Roman"/>
          <w:i/>
          <w:sz w:val="24"/>
          <w:szCs w:val="24"/>
          <w:lang w:val="tr-TR"/>
        </w:rPr>
        <w:t>Eğitim sistemimiz ve 21. Yüzyıl hayalimiz: 2045 hedeflerine ilerlerken, Türkiye için STEM odaklı ekonomik bir yol haritası.</w:t>
      </w:r>
      <w:r w:rsidRPr="004D07E7">
        <w:rPr>
          <w:rFonts w:ascii="Times New Roman" w:hAnsi="Times New Roman" w:cs="Times New Roman"/>
          <w:sz w:val="24"/>
          <w:szCs w:val="24"/>
          <w:lang w:val="tr-TR"/>
        </w:rPr>
        <w:t xml:space="preserve"> </w:t>
      </w:r>
      <w:hyperlink r:id="rId17" w:history="1">
        <w:r w:rsidRPr="004D07E7">
          <w:rPr>
            <w:rStyle w:val="Kpr"/>
            <w:rFonts w:ascii="Times New Roman" w:eastAsia="Times New Roman" w:hAnsi="Times New Roman" w:cs="Times New Roman"/>
            <w:sz w:val="24"/>
            <w:szCs w:val="24"/>
            <w:lang w:val="tr-TR"/>
          </w:rPr>
          <w:t>http://trace.tennessee.edu/utk_theopubs/17</w:t>
        </w:r>
      </w:hyperlink>
      <w:r w:rsidRPr="004D07E7">
        <w:rPr>
          <w:rFonts w:ascii="Times New Roman" w:eastAsia="Times New Roman" w:hAnsi="Times New Roman" w:cs="Times New Roman"/>
          <w:sz w:val="24"/>
          <w:szCs w:val="24"/>
          <w:lang w:val="tr-TR"/>
        </w:rPr>
        <w:t xml:space="preserve"> adresinden erişilmiştir. </w:t>
      </w:r>
      <w:r w:rsidR="00334252" w:rsidRPr="004D07E7">
        <w:rPr>
          <w:rFonts w:ascii="Times New Roman" w:eastAsia="Times New Roman" w:hAnsi="Times New Roman" w:cs="Times New Roman"/>
          <w:sz w:val="24"/>
          <w:szCs w:val="24"/>
          <w:lang w:val="tr-TR"/>
        </w:rPr>
        <w:t xml:space="preserve"> </w:t>
      </w:r>
    </w:p>
    <w:p w14:paraId="72150297"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Aydeniz, M. &amp; </w:t>
      </w:r>
      <w:proofErr w:type="spellStart"/>
      <w:r w:rsidRPr="004D07E7">
        <w:rPr>
          <w:rFonts w:ascii="Times New Roman" w:eastAsia="Times New Roman" w:hAnsi="Times New Roman" w:cs="Times New Roman"/>
          <w:sz w:val="24"/>
          <w:szCs w:val="24"/>
          <w:lang w:val="tr-TR"/>
        </w:rPr>
        <w:t>Bilican</w:t>
      </w:r>
      <w:proofErr w:type="spellEnd"/>
      <w:r w:rsidRPr="004D07E7">
        <w:rPr>
          <w:rFonts w:ascii="Times New Roman" w:eastAsia="Times New Roman" w:hAnsi="Times New Roman" w:cs="Times New Roman"/>
          <w:sz w:val="24"/>
          <w:szCs w:val="24"/>
          <w:lang w:val="tr-TR"/>
        </w:rPr>
        <w:t xml:space="preserve">, K. (2017). STEM eğitiminde </w:t>
      </w:r>
      <w:proofErr w:type="gramStart"/>
      <w:r w:rsidRPr="004D07E7">
        <w:rPr>
          <w:rFonts w:ascii="Times New Roman" w:eastAsia="Times New Roman" w:hAnsi="Times New Roman" w:cs="Times New Roman"/>
          <w:sz w:val="24"/>
          <w:szCs w:val="24"/>
          <w:lang w:val="tr-TR"/>
        </w:rPr>
        <w:t>global</w:t>
      </w:r>
      <w:proofErr w:type="gramEnd"/>
      <w:r w:rsidRPr="004D07E7">
        <w:rPr>
          <w:rFonts w:ascii="Times New Roman" w:eastAsia="Times New Roman" w:hAnsi="Times New Roman" w:cs="Times New Roman"/>
          <w:sz w:val="24"/>
          <w:szCs w:val="24"/>
          <w:lang w:val="tr-TR"/>
        </w:rPr>
        <w:t xml:space="preserve"> gelişmeler ve Türkiye için çıkarımlar. </w:t>
      </w:r>
      <w:r w:rsidRPr="004D07E7">
        <w:rPr>
          <w:rFonts w:ascii="Times New Roman" w:eastAsia="Times New Roman" w:hAnsi="Times New Roman" w:cs="Times New Roman"/>
          <w:i/>
          <w:sz w:val="24"/>
          <w:szCs w:val="24"/>
          <w:lang w:val="tr-TR"/>
        </w:rPr>
        <w:t xml:space="preserve">Kuramdan Uygulamaya STEM Eğitimi, </w:t>
      </w:r>
      <w:r w:rsidRPr="004D07E7">
        <w:rPr>
          <w:rFonts w:ascii="Times New Roman" w:eastAsia="Times New Roman" w:hAnsi="Times New Roman" w:cs="Times New Roman"/>
          <w:sz w:val="24"/>
          <w:szCs w:val="24"/>
          <w:lang w:val="tr-TR"/>
        </w:rPr>
        <w:t xml:space="preserve">69-90, Ankara: </w:t>
      </w:r>
      <w:proofErr w:type="spellStart"/>
      <w:r w:rsidRPr="004D07E7">
        <w:rPr>
          <w:rFonts w:ascii="Times New Roman" w:eastAsia="Times New Roman" w:hAnsi="Times New Roman" w:cs="Times New Roman"/>
          <w:sz w:val="24"/>
          <w:szCs w:val="24"/>
          <w:lang w:val="tr-TR"/>
        </w:rPr>
        <w:t>Pegem</w:t>
      </w:r>
      <w:proofErr w:type="spellEnd"/>
      <w:r w:rsidRPr="004D07E7">
        <w:rPr>
          <w:rFonts w:ascii="Times New Roman" w:eastAsia="Times New Roman" w:hAnsi="Times New Roman" w:cs="Times New Roman"/>
          <w:sz w:val="24"/>
          <w:szCs w:val="24"/>
          <w:lang w:val="tr-TR"/>
        </w:rPr>
        <w:t xml:space="preserve"> Yayıncılık. </w:t>
      </w:r>
    </w:p>
    <w:p w14:paraId="2B114448"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Aydın, G</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Saka, M., &amp; Güzey, S. (2017). 4</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5., 6., 7. ve 8. sınıf öğrencilerinin fen, teknoloji, mühendislik, matematik (STEM=FETEMM) tutumlarının incelenmesi. </w:t>
      </w:r>
      <w:r w:rsidRPr="004D07E7">
        <w:rPr>
          <w:rFonts w:ascii="Times New Roman" w:eastAsia="Times New Roman" w:hAnsi="Times New Roman" w:cs="Times New Roman"/>
          <w:i/>
          <w:sz w:val="24"/>
          <w:szCs w:val="24"/>
          <w:lang w:val="tr-TR"/>
        </w:rPr>
        <w:t>Mersin Üniversitesi Eğitim Fakültesi Dergisi</w:t>
      </w:r>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13</w:t>
      </w:r>
      <w:r w:rsidRPr="004D07E7">
        <w:rPr>
          <w:rFonts w:ascii="Times New Roman" w:eastAsia="Times New Roman" w:hAnsi="Times New Roman" w:cs="Times New Roman"/>
          <w:sz w:val="24"/>
          <w:szCs w:val="24"/>
          <w:lang w:val="tr-TR"/>
        </w:rPr>
        <w:t xml:space="preserve">(2), 787-802. </w:t>
      </w:r>
    </w:p>
    <w:p w14:paraId="3E453FC3" w14:textId="29111DBB" w:rsidR="006E3BAB" w:rsidRPr="004D07E7" w:rsidRDefault="003D17B6" w:rsidP="00FE2379">
      <w:pPr>
        <w:tabs>
          <w:tab w:val="left" w:pos="284"/>
          <w:tab w:val="left" w:pos="426"/>
        </w:tabs>
        <w:spacing w:after="0" w:line="360" w:lineRule="auto"/>
        <w:ind w:left="709" w:hanging="709"/>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lastRenderedPageBreak/>
        <w:t>Aydın-</w:t>
      </w:r>
      <w:proofErr w:type="spellStart"/>
      <w:r>
        <w:rPr>
          <w:rFonts w:ascii="Times New Roman" w:eastAsia="Times New Roman" w:hAnsi="Times New Roman" w:cs="Times New Roman"/>
          <w:sz w:val="24"/>
          <w:szCs w:val="24"/>
          <w:lang w:val="tr-TR"/>
        </w:rPr>
        <w:t>Gu</w:t>
      </w:r>
      <w:r w:rsidR="006E3BAB" w:rsidRPr="004D07E7">
        <w:rPr>
          <w:rFonts w:ascii="Times New Roman" w:eastAsia="Times New Roman" w:hAnsi="Times New Roman" w:cs="Times New Roman"/>
          <w:sz w:val="24"/>
          <w:szCs w:val="24"/>
          <w:lang w:val="tr-TR"/>
        </w:rPr>
        <w:t>nbatar</w:t>
      </w:r>
      <w:proofErr w:type="spellEnd"/>
      <w:r w:rsidR="006E3BAB" w:rsidRPr="004D07E7">
        <w:rPr>
          <w:rFonts w:ascii="Times New Roman" w:eastAsia="Times New Roman" w:hAnsi="Times New Roman" w:cs="Times New Roman"/>
          <w:sz w:val="24"/>
          <w:szCs w:val="24"/>
          <w:lang w:val="tr-TR"/>
        </w:rPr>
        <w:t xml:space="preserve">, S. (2018). </w:t>
      </w:r>
      <w:proofErr w:type="spellStart"/>
      <w:r w:rsidR="006E3BAB" w:rsidRPr="004D07E7">
        <w:rPr>
          <w:rFonts w:ascii="Times New Roman" w:eastAsia="Times New Roman" w:hAnsi="Times New Roman" w:cs="Times New Roman"/>
          <w:sz w:val="24"/>
          <w:szCs w:val="24"/>
          <w:lang w:val="tr-TR"/>
        </w:rPr>
        <w:t>Designing</w:t>
      </w:r>
      <w:proofErr w:type="spellEnd"/>
      <w:r w:rsidR="006E3BAB" w:rsidRPr="004D07E7">
        <w:rPr>
          <w:rFonts w:ascii="Times New Roman" w:eastAsia="Times New Roman" w:hAnsi="Times New Roman" w:cs="Times New Roman"/>
          <w:sz w:val="24"/>
          <w:szCs w:val="24"/>
          <w:lang w:val="tr-TR"/>
        </w:rPr>
        <w:t xml:space="preserve"> a </w:t>
      </w:r>
      <w:proofErr w:type="spellStart"/>
      <w:r w:rsidR="006E3BAB" w:rsidRPr="004D07E7">
        <w:rPr>
          <w:rFonts w:ascii="Times New Roman" w:eastAsia="Times New Roman" w:hAnsi="Times New Roman" w:cs="Times New Roman"/>
          <w:sz w:val="24"/>
          <w:szCs w:val="24"/>
          <w:lang w:val="tr-TR"/>
        </w:rPr>
        <w:t>process</w:t>
      </w:r>
      <w:proofErr w:type="spellEnd"/>
      <w:r w:rsidR="006E3BAB" w:rsidRPr="004D07E7">
        <w:rPr>
          <w:rFonts w:ascii="Times New Roman" w:eastAsia="Times New Roman" w:hAnsi="Times New Roman" w:cs="Times New Roman"/>
          <w:sz w:val="24"/>
          <w:szCs w:val="24"/>
          <w:lang w:val="tr-TR"/>
        </w:rPr>
        <w:t xml:space="preserve"> </w:t>
      </w:r>
      <w:proofErr w:type="spellStart"/>
      <w:r w:rsidR="006E3BAB" w:rsidRPr="004D07E7">
        <w:rPr>
          <w:rFonts w:ascii="Times New Roman" w:eastAsia="Times New Roman" w:hAnsi="Times New Roman" w:cs="Times New Roman"/>
          <w:sz w:val="24"/>
          <w:szCs w:val="24"/>
          <w:lang w:val="tr-TR"/>
        </w:rPr>
        <w:t>to</w:t>
      </w:r>
      <w:proofErr w:type="spellEnd"/>
      <w:r w:rsidR="006E3BAB" w:rsidRPr="004D07E7">
        <w:rPr>
          <w:rFonts w:ascii="Times New Roman" w:eastAsia="Times New Roman" w:hAnsi="Times New Roman" w:cs="Times New Roman"/>
          <w:sz w:val="24"/>
          <w:szCs w:val="24"/>
          <w:lang w:val="tr-TR"/>
        </w:rPr>
        <w:t xml:space="preserve"> </w:t>
      </w:r>
      <w:proofErr w:type="spellStart"/>
      <w:r w:rsidR="006E3BAB" w:rsidRPr="004D07E7">
        <w:rPr>
          <w:rFonts w:ascii="Times New Roman" w:eastAsia="Times New Roman" w:hAnsi="Times New Roman" w:cs="Times New Roman"/>
          <w:sz w:val="24"/>
          <w:szCs w:val="24"/>
          <w:lang w:val="tr-TR"/>
        </w:rPr>
        <w:t>prevent</w:t>
      </w:r>
      <w:proofErr w:type="spellEnd"/>
      <w:r w:rsidR="006E3BAB" w:rsidRPr="004D07E7">
        <w:rPr>
          <w:rFonts w:ascii="Times New Roman" w:eastAsia="Times New Roman" w:hAnsi="Times New Roman" w:cs="Times New Roman"/>
          <w:sz w:val="24"/>
          <w:szCs w:val="24"/>
          <w:lang w:val="tr-TR"/>
        </w:rPr>
        <w:t xml:space="preserve"> </w:t>
      </w:r>
      <w:proofErr w:type="spellStart"/>
      <w:r w:rsidR="006E3BAB" w:rsidRPr="004D07E7">
        <w:rPr>
          <w:rFonts w:ascii="Times New Roman" w:eastAsia="Times New Roman" w:hAnsi="Times New Roman" w:cs="Times New Roman"/>
          <w:sz w:val="24"/>
          <w:szCs w:val="24"/>
          <w:lang w:val="tr-TR"/>
        </w:rPr>
        <w:t>apple’s</w:t>
      </w:r>
      <w:proofErr w:type="spellEnd"/>
      <w:r w:rsidR="006E3BAB" w:rsidRPr="004D07E7">
        <w:rPr>
          <w:rFonts w:ascii="Times New Roman" w:eastAsia="Times New Roman" w:hAnsi="Times New Roman" w:cs="Times New Roman"/>
          <w:sz w:val="24"/>
          <w:szCs w:val="24"/>
          <w:lang w:val="tr-TR"/>
        </w:rPr>
        <w:t xml:space="preserve"> </w:t>
      </w:r>
      <w:proofErr w:type="spellStart"/>
      <w:r w:rsidR="006E3BAB" w:rsidRPr="004D07E7">
        <w:rPr>
          <w:rFonts w:ascii="Times New Roman" w:eastAsia="Times New Roman" w:hAnsi="Times New Roman" w:cs="Times New Roman"/>
          <w:sz w:val="24"/>
          <w:szCs w:val="24"/>
          <w:lang w:val="tr-TR"/>
        </w:rPr>
        <w:t>browning</w:t>
      </w:r>
      <w:proofErr w:type="spellEnd"/>
      <w:r w:rsidR="006E3BAB" w:rsidRPr="004D07E7">
        <w:rPr>
          <w:rFonts w:ascii="Times New Roman" w:eastAsia="Times New Roman" w:hAnsi="Times New Roman" w:cs="Times New Roman"/>
          <w:sz w:val="24"/>
          <w:szCs w:val="24"/>
          <w:lang w:val="tr-TR"/>
        </w:rPr>
        <w:t xml:space="preserve">: A STEM </w:t>
      </w:r>
      <w:proofErr w:type="spellStart"/>
      <w:r w:rsidR="006E3BAB" w:rsidRPr="004D07E7">
        <w:rPr>
          <w:rFonts w:ascii="Times New Roman" w:eastAsia="Times New Roman" w:hAnsi="Times New Roman" w:cs="Times New Roman"/>
          <w:sz w:val="24"/>
          <w:szCs w:val="24"/>
          <w:lang w:val="tr-TR"/>
        </w:rPr>
        <w:t>activity</w:t>
      </w:r>
      <w:proofErr w:type="spellEnd"/>
      <w:r w:rsidR="006E3BAB" w:rsidRPr="004D07E7">
        <w:rPr>
          <w:rFonts w:ascii="Times New Roman" w:eastAsia="Times New Roman" w:hAnsi="Times New Roman" w:cs="Times New Roman"/>
          <w:sz w:val="24"/>
          <w:szCs w:val="24"/>
          <w:lang w:val="tr-TR"/>
        </w:rPr>
        <w:t xml:space="preserve">. </w:t>
      </w:r>
      <w:proofErr w:type="spellStart"/>
      <w:r w:rsidR="006E3BAB" w:rsidRPr="004D07E7">
        <w:rPr>
          <w:rFonts w:ascii="Times New Roman" w:eastAsia="Times New Roman" w:hAnsi="Times New Roman" w:cs="Times New Roman"/>
          <w:i/>
          <w:sz w:val="24"/>
          <w:szCs w:val="24"/>
          <w:lang w:val="tr-TR"/>
        </w:rPr>
        <w:t>Journal</w:t>
      </w:r>
      <w:proofErr w:type="spellEnd"/>
      <w:r w:rsidR="006E3BAB" w:rsidRPr="004D07E7">
        <w:rPr>
          <w:rFonts w:ascii="Times New Roman" w:eastAsia="Times New Roman" w:hAnsi="Times New Roman" w:cs="Times New Roman"/>
          <w:i/>
          <w:sz w:val="24"/>
          <w:szCs w:val="24"/>
          <w:lang w:val="tr-TR"/>
        </w:rPr>
        <w:t xml:space="preserve"> of </w:t>
      </w:r>
      <w:proofErr w:type="spellStart"/>
      <w:r w:rsidR="006E3BAB" w:rsidRPr="004D07E7">
        <w:rPr>
          <w:rFonts w:ascii="Times New Roman" w:eastAsia="Times New Roman" w:hAnsi="Times New Roman" w:cs="Times New Roman"/>
          <w:i/>
          <w:sz w:val="24"/>
          <w:szCs w:val="24"/>
          <w:lang w:val="tr-TR"/>
        </w:rPr>
        <w:t>Inquiry</w:t>
      </w:r>
      <w:proofErr w:type="spellEnd"/>
      <w:r w:rsidR="006E3BAB" w:rsidRPr="004D07E7">
        <w:rPr>
          <w:rFonts w:ascii="Times New Roman" w:eastAsia="Times New Roman" w:hAnsi="Times New Roman" w:cs="Times New Roman"/>
          <w:i/>
          <w:sz w:val="24"/>
          <w:szCs w:val="24"/>
          <w:lang w:val="tr-TR"/>
        </w:rPr>
        <w:t xml:space="preserve"> </w:t>
      </w:r>
      <w:proofErr w:type="spellStart"/>
      <w:r w:rsidR="006E3BAB" w:rsidRPr="004D07E7">
        <w:rPr>
          <w:rFonts w:ascii="Times New Roman" w:eastAsia="Times New Roman" w:hAnsi="Times New Roman" w:cs="Times New Roman"/>
          <w:i/>
          <w:sz w:val="24"/>
          <w:szCs w:val="24"/>
          <w:lang w:val="tr-TR"/>
        </w:rPr>
        <w:t>Based</w:t>
      </w:r>
      <w:proofErr w:type="spellEnd"/>
      <w:r w:rsidR="006E3BAB" w:rsidRPr="004D07E7">
        <w:rPr>
          <w:rFonts w:ascii="Times New Roman" w:eastAsia="Times New Roman" w:hAnsi="Times New Roman" w:cs="Times New Roman"/>
          <w:i/>
          <w:sz w:val="24"/>
          <w:szCs w:val="24"/>
          <w:lang w:val="tr-TR"/>
        </w:rPr>
        <w:t xml:space="preserve"> </w:t>
      </w:r>
      <w:proofErr w:type="spellStart"/>
      <w:r w:rsidR="006E3BAB" w:rsidRPr="004D07E7">
        <w:rPr>
          <w:rFonts w:ascii="Times New Roman" w:eastAsia="Times New Roman" w:hAnsi="Times New Roman" w:cs="Times New Roman"/>
          <w:i/>
          <w:sz w:val="24"/>
          <w:szCs w:val="24"/>
          <w:lang w:val="tr-TR"/>
        </w:rPr>
        <w:t>Activities</w:t>
      </w:r>
      <w:proofErr w:type="spellEnd"/>
      <w:r w:rsidR="006E3BAB" w:rsidRPr="004D07E7">
        <w:rPr>
          <w:rFonts w:ascii="Times New Roman" w:eastAsia="Times New Roman" w:hAnsi="Times New Roman" w:cs="Times New Roman"/>
          <w:i/>
          <w:sz w:val="24"/>
          <w:szCs w:val="24"/>
          <w:lang w:val="tr-TR"/>
        </w:rPr>
        <w:t>, 8</w:t>
      </w:r>
      <w:r w:rsidR="006E3BAB" w:rsidRPr="004D07E7">
        <w:rPr>
          <w:rFonts w:ascii="Times New Roman" w:eastAsia="Times New Roman" w:hAnsi="Times New Roman" w:cs="Times New Roman"/>
          <w:sz w:val="24"/>
          <w:szCs w:val="24"/>
          <w:lang w:val="tr-TR"/>
        </w:rPr>
        <w:t>(2), 99-110.</w:t>
      </w:r>
      <w:r w:rsidR="006E3BAB" w:rsidRPr="004D07E7" w:rsidDel="006E3BAB">
        <w:rPr>
          <w:rFonts w:ascii="Times New Roman" w:eastAsia="Times New Roman" w:hAnsi="Times New Roman" w:cs="Times New Roman"/>
          <w:sz w:val="24"/>
          <w:szCs w:val="24"/>
          <w:lang w:val="tr-TR"/>
        </w:rPr>
        <w:t xml:space="preserve"> </w:t>
      </w:r>
    </w:p>
    <w:p w14:paraId="226693ED" w14:textId="77777777" w:rsidR="007E46CD" w:rsidRDefault="00680091" w:rsidP="007E46CD">
      <w:pPr>
        <w:tabs>
          <w:tab w:val="left" w:pos="284"/>
          <w:tab w:val="left" w:pos="426"/>
        </w:tabs>
        <w:spacing w:after="0" w:line="360" w:lineRule="auto"/>
        <w:ind w:left="709" w:hanging="709"/>
        <w:jc w:val="both"/>
        <w:rPr>
          <w:rFonts w:ascii="Times New Roman" w:hAnsi="Times New Roman" w:cs="Times New Roman"/>
          <w:sz w:val="24"/>
          <w:szCs w:val="24"/>
          <w:lang w:val="tr-TR"/>
        </w:rPr>
      </w:pPr>
      <w:r w:rsidRPr="004D07E7">
        <w:rPr>
          <w:rFonts w:ascii="Times New Roman" w:hAnsi="Times New Roman" w:cs="Times New Roman"/>
          <w:sz w:val="24"/>
          <w:szCs w:val="24"/>
          <w:lang w:val="tr-TR"/>
        </w:rPr>
        <w:t>Aydin-</w:t>
      </w:r>
      <w:proofErr w:type="spellStart"/>
      <w:r w:rsidRPr="004D07E7">
        <w:rPr>
          <w:rFonts w:ascii="Times New Roman" w:hAnsi="Times New Roman" w:cs="Times New Roman"/>
          <w:sz w:val="24"/>
          <w:szCs w:val="24"/>
          <w:lang w:val="tr-TR"/>
        </w:rPr>
        <w:t>Gunbatar</w:t>
      </w:r>
      <w:proofErr w:type="spellEnd"/>
      <w:r w:rsidRPr="004D07E7">
        <w:rPr>
          <w:rFonts w:ascii="Times New Roman" w:hAnsi="Times New Roman" w:cs="Times New Roman"/>
          <w:sz w:val="24"/>
          <w:szCs w:val="24"/>
          <w:lang w:val="tr-TR"/>
        </w:rPr>
        <w:t>, S</w:t>
      </w:r>
      <w:proofErr w:type="gramStart"/>
      <w:r w:rsidRPr="004D07E7">
        <w:rPr>
          <w:rFonts w:ascii="Times New Roman" w:hAnsi="Times New Roman" w:cs="Times New Roman"/>
          <w:sz w:val="24"/>
          <w:szCs w:val="24"/>
          <w:lang w:val="tr-TR"/>
        </w:rPr>
        <w:t>.,</w:t>
      </w:r>
      <w:proofErr w:type="gramEnd"/>
      <w:r w:rsidRPr="004D07E7">
        <w:rPr>
          <w:rFonts w:ascii="Times New Roman" w:hAnsi="Times New Roman" w:cs="Times New Roman"/>
          <w:sz w:val="24"/>
          <w:szCs w:val="24"/>
          <w:lang w:val="tr-TR"/>
        </w:rPr>
        <w:t xml:space="preserve"> </w:t>
      </w:r>
      <w:proofErr w:type="spellStart"/>
      <w:r w:rsidRPr="004D07E7">
        <w:rPr>
          <w:rFonts w:ascii="Times New Roman" w:hAnsi="Times New Roman" w:cs="Times New Roman"/>
          <w:sz w:val="24"/>
          <w:szCs w:val="24"/>
          <w:lang w:val="tr-TR"/>
        </w:rPr>
        <w:t>Tarkin-Celikkiran</w:t>
      </w:r>
      <w:proofErr w:type="spellEnd"/>
      <w:r w:rsidRPr="004D07E7">
        <w:rPr>
          <w:rFonts w:ascii="Times New Roman" w:hAnsi="Times New Roman" w:cs="Times New Roman"/>
          <w:sz w:val="24"/>
          <w:szCs w:val="24"/>
          <w:lang w:val="tr-TR"/>
        </w:rPr>
        <w:t xml:space="preserve">, A.,  Kutucu, E. S., &amp; Ekiz-Kiran, B. (2018).  </w:t>
      </w:r>
      <w:proofErr w:type="spellStart"/>
      <w:r w:rsidR="007E46CD">
        <w:rPr>
          <w:rFonts w:ascii="Times New Roman" w:hAnsi="Times New Roman" w:cs="Times New Roman"/>
          <w:sz w:val="24"/>
          <w:szCs w:val="24"/>
          <w:lang w:val="tr-TR"/>
        </w:rPr>
        <w:t>The</w:t>
      </w:r>
      <w:proofErr w:type="spellEnd"/>
      <w:r w:rsidR="007E46CD">
        <w:rPr>
          <w:rFonts w:ascii="Times New Roman" w:hAnsi="Times New Roman" w:cs="Times New Roman"/>
          <w:sz w:val="24"/>
          <w:szCs w:val="24"/>
          <w:lang w:val="tr-TR"/>
        </w:rPr>
        <w:t xml:space="preserve"> </w:t>
      </w:r>
      <w:proofErr w:type="spellStart"/>
      <w:r w:rsidR="007E46CD">
        <w:rPr>
          <w:rFonts w:ascii="Times New Roman" w:hAnsi="Times New Roman" w:cs="Times New Roman"/>
          <w:sz w:val="24"/>
          <w:szCs w:val="24"/>
          <w:lang w:val="tr-TR"/>
        </w:rPr>
        <w:t>influence</w:t>
      </w:r>
      <w:proofErr w:type="spellEnd"/>
      <w:r w:rsidR="007E46CD">
        <w:rPr>
          <w:rFonts w:ascii="Times New Roman" w:hAnsi="Times New Roman" w:cs="Times New Roman"/>
          <w:sz w:val="24"/>
          <w:szCs w:val="24"/>
          <w:lang w:val="tr-TR"/>
        </w:rPr>
        <w:t xml:space="preserve"> </w:t>
      </w:r>
      <w:r w:rsidR="00BF2933" w:rsidRPr="004D07E7">
        <w:rPr>
          <w:rFonts w:ascii="Times New Roman" w:hAnsi="Times New Roman" w:cs="Times New Roman"/>
          <w:sz w:val="24"/>
          <w:szCs w:val="24"/>
          <w:lang w:val="tr-TR"/>
        </w:rPr>
        <w:t xml:space="preserve">of a </w:t>
      </w:r>
      <w:proofErr w:type="spellStart"/>
      <w:r w:rsidR="00BF2933" w:rsidRPr="004D07E7">
        <w:rPr>
          <w:rFonts w:ascii="Times New Roman" w:hAnsi="Times New Roman" w:cs="Times New Roman"/>
          <w:sz w:val="24"/>
          <w:szCs w:val="24"/>
          <w:lang w:val="tr-TR"/>
        </w:rPr>
        <w:t>design-based</w:t>
      </w:r>
      <w:proofErr w:type="spellEnd"/>
      <w:r w:rsidR="00BF2933" w:rsidRPr="004D07E7">
        <w:rPr>
          <w:rFonts w:ascii="Times New Roman" w:hAnsi="Times New Roman" w:cs="Times New Roman"/>
          <w:sz w:val="24"/>
          <w:szCs w:val="24"/>
          <w:lang w:val="tr-TR"/>
        </w:rPr>
        <w:t xml:space="preserve"> </w:t>
      </w:r>
      <w:proofErr w:type="spellStart"/>
      <w:r w:rsidR="00BF2933" w:rsidRPr="004D07E7">
        <w:rPr>
          <w:rFonts w:ascii="Times New Roman" w:hAnsi="Times New Roman" w:cs="Times New Roman"/>
          <w:sz w:val="24"/>
          <w:szCs w:val="24"/>
          <w:lang w:val="tr-TR"/>
        </w:rPr>
        <w:t>elective</w:t>
      </w:r>
      <w:proofErr w:type="spellEnd"/>
      <w:r w:rsidR="00BF2933" w:rsidRPr="004D07E7">
        <w:rPr>
          <w:rFonts w:ascii="Times New Roman" w:hAnsi="Times New Roman" w:cs="Times New Roman"/>
          <w:sz w:val="24"/>
          <w:szCs w:val="24"/>
          <w:lang w:val="tr-TR"/>
        </w:rPr>
        <w:t xml:space="preserve"> STEM </w:t>
      </w:r>
      <w:proofErr w:type="spellStart"/>
      <w:r w:rsidR="00BF2933" w:rsidRPr="004D07E7">
        <w:rPr>
          <w:rFonts w:ascii="Times New Roman" w:hAnsi="Times New Roman" w:cs="Times New Roman"/>
          <w:sz w:val="24"/>
          <w:szCs w:val="24"/>
          <w:lang w:val="tr-TR"/>
        </w:rPr>
        <w:t>course</w:t>
      </w:r>
      <w:proofErr w:type="spellEnd"/>
      <w:r w:rsidR="00BF2933" w:rsidRPr="004D07E7">
        <w:rPr>
          <w:rFonts w:ascii="Times New Roman" w:hAnsi="Times New Roman" w:cs="Times New Roman"/>
          <w:sz w:val="24"/>
          <w:szCs w:val="24"/>
          <w:lang w:val="tr-TR"/>
        </w:rPr>
        <w:t xml:space="preserve"> on </w:t>
      </w:r>
      <w:proofErr w:type="spellStart"/>
      <w:r w:rsidR="00BF2933" w:rsidRPr="004D07E7">
        <w:rPr>
          <w:rFonts w:ascii="Times New Roman" w:hAnsi="Times New Roman" w:cs="Times New Roman"/>
          <w:sz w:val="24"/>
          <w:szCs w:val="24"/>
          <w:lang w:val="tr-TR"/>
        </w:rPr>
        <w:t>pre</w:t>
      </w:r>
      <w:proofErr w:type="spellEnd"/>
      <w:r w:rsidR="00BF2933" w:rsidRPr="004D07E7">
        <w:rPr>
          <w:rFonts w:ascii="Times New Roman" w:hAnsi="Times New Roman" w:cs="Times New Roman"/>
          <w:sz w:val="24"/>
          <w:szCs w:val="24"/>
          <w:lang w:val="tr-TR"/>
        </w:rPr>
        <w:t xml:space="preserve">-service </w:t>
      </w:r>
      <w:proofErr w:type="spellStart"/>
      <w:r w:rsidR="00BF2933" w:rsidRPr="004D07E7">
        <w:rPr>
          <w:rFonts w:ascii="Times New Roman" w:hAnsi="Times New Roman" w:cs="Times New Roman"/>
          <w:sz w:val="24"/>
          <w:szCs w:val="24"/>
          <w:lang w:val="tr-TR"/>
        </w:rPr>
        <w:t>chemistry</w:t>
      </w:r>
      <w:proofErr w:type="spellEnd"/>
      <w:r w:rsidR="00BF2933" w:rsidRPr="004D07E7">
        <w:rPr>
          <w:rFonts w:ascii="Times New Roman" w:hAnsi="Times New Roman" w:cs="Times New Roman"/>
          <w:sz w:val="24"/>
          <w:szCs w:val="24"/>
          <w:lang w:val="tr-TR"/>
        </w:rPr>
        <w:t xml:space="preserve"> </w:t>
      </w:r>
      <w:proofErr w:type="spellStart"/>
      <w:r w:rsidR="00BF2933" w:rsidRPr="004D07E7">
        <w:rPr>
          <w:rFonts w:ascii="Times New Roman" w:hAnsi="Times New Roman" w:cs="Times New Roman"/>
          <w:sz w:val="24"/>
          <w:szCs w:val="24"/>
          <w:lang w:val="tr-TR"/>
        </w:rPr>
        <w:t>teachers</w:t>
      </w:r>
      <w:proofErr w:type="spellEnd"/>
      <w:r w:rsidR="00BF2933" w:rsidRPr="004D07E7">
        <w:rPr>
          <w:rFonts w:ascii="Times New Roman" w:hAnsi="Times New Roman" w:cs="Times New Roman"/>
          <w:sz w:val="24"/>
          <w:szCs w:val="24"/>
          <w:lang w:val="tr-TR"/>
        </w:rPr>
        <w:t xml:space="preserve">’ </w:t>
      </w:r>
      <w:proofErr w:type="spellStart"/>
      <w:r w:rsidR="00BF2933" w:rsidRPr="004D07E7">
        <w:rPr>
          <w:rFonts w:ascii="Times New Roman" w:hAnsi="Times New Roman" w:cs="Times New Roman"/>
          <w:sz w:val="24"/>
          <w:szCs w:val="24"/>
          <w:lang w:val="tr-TR"/>
        </w:rPr>
        <w:t>content</w:t>
      </w:r>
      <w:proofErr w:type="spellEnd"/>
      <w:r w:rsidR="00BF2933" w:rsidRPr="004D07E7">
        <w:rPr>
          <w:rFonts w:ascii="Times New Roman" w:hAnsi="Times New Roman" w:cs="Times New Roman"/>
          <w:sz w:val="24"/>
          <w:szCs w:val="24"/>
          <w:lang w:val="tr-TR"/>
        </w:rPr>
        <w:t xml:space="preserve"> </w:t>
      </w:r>
      <w:proofErr w:type="spellStart"/>
      <w:r w:rsidR="00BF2933" w:rsidRPr="004D07E7">
        <w:rPr>
          <w:rFonts w:ascii="Times New Roman" w:hAnsi="Times New Roman" w:cs="Times New Roman"/>
          <w:sz w:val="24"/>
          <w:szCs w:val="24"/>
          <w:lang w:val="tr-TR"/>
        </w:rPr>
        <w:t>knowledge</w:t>
      </w:r>
      <w:proofErr w:type="spellEnd"/>
      <w:r w:rsidR="00BF2933" w:rsidRPr="004D07E7">
        <w:rPr>
          <w:rFonts w:ascii="Times New Roman" w:hAnsi="Times New Roman" w:cs="Times New Roman"/>
          <w:sz w:val="24"/>
          <w:szCs w:val="24"/>
          <w:lang w:val="tr-TR"/>
        </w:rPr>
        <w:t xml:space="preserve">, STEM </w:t>
      </w:r>
      <w:proofErr w:type="spellStart"/>
      <w:r w:rsidR="00BF2933" w:rsidRPr="004D07E7">
        <w:rPr>
          <w:rFonts w:ascii="Times New Roman" w:hAnsi="Times New Roman" w:cs="Times New Roman"/>
          <w:sz w:val="24"/>
          <w:szCs w:val="24"/>
          <w:lang w:val="tr-TR"/>
        </w:rPr>
        <w:t>conceptions</w:t>
      </w:r>
      <w:proofErr w:type="spellEnd"/>
      <w:r w:rsidR="00BF2933" w:rsidRPr="004D07E7">
        <w:rPr>
          <w:rFonts w:ascii="Times New Roman" w:hAnsi="Times New Roman" w:cs="Times New Roman"/>
          <w:sz w:val="24"/>
          <w:szCs w:val="24"/>
          <w:lang w:val="tr-TR"/>
        </w:rPr>
        <w:t xml:space="preserve">, </w:t>
      </w:r>
      <w:proofErr w:type="spellStart"/>
      <w:r w:rsidR="00BF2933" w:rsidRPr="004D07E7">
        <w:rPr>
          <w:rFonts w:ascii="Times New Roman" w:hAnsi="Times New Roman" w:cs="Times New Roman"/>
          <w:sz w:val="24"/>
          <w:szCs w:val="24"/>
          <w:lang w:val="tr-TR"/>
        </w:rPr>
        <w:t>and</w:t>
      </w:r>
      <w:proofErr w:type="spellEnd"/>
      <w:r w:rsidR="00BF2933" w:rsidRPr="004D07E7">
        <w:rPr>
          <w:rFonts w:ascii="Times New Roman" w:hAnsi="Times New Roman" w:cs="Times New Roman"/>
          <w:sz w:val="24"/>
          <w:szCs w:val="24"/>
          <w:lang w:val="tr-TR"/>
        </w:rPr>
        <w:t xml:space="preserve"> </w:t>
      </w:r>
      <w:proofErr w:type="spellStart"/>
      <w:r w:rsidR="00BF2933" w:rsidRPr="004D07E7">
        <w:rPr>
          <w:rFonts w:ascii="Times New Roman" w:hAnsi="Times New Roman" w:cs="Times New Roman"/>
          <w:sz w:val="24"/>
          <w:szCs w:val="24"/>
          <w:lang w:val="tr-TR"/>
        </w:rPr>
        <w:t>engineering</w:t>
      </w:r>
      <w:proofErr w:type="spellEnd"/>
      <w:r w:rsidR="00BF2933" w:rsidRPr="004D07E7">
        <w:rPr>
          <w:rFonts w:ascii="Times New Roman" w:hAnsi="Times New Roman" w:cs="Times New Roman"/>
          <w:sz w:val="24"/>
          <w:szCs w:val="24"/>
          <w:lang w:val="tr-TR"/>
        </w:rPr>
        <w:t xml:space="preserve"> </w:t>
      </w:r>
      <w:proofErr w:type="spellStart"/>
      <w:r w:rsidR="00BF2933" w:rsidRPr="004D07E7">
        <w:rPr>
          <w:rFonts w:ascii="Times New Roman" w:hAnsi="Times New Roman" w:cs="Times New Roman"/>
          <w:sz w:val="24"/>
          <w:szCs w:val="24"/>
          <w:lang w:val="tr-TR"/>
        </w:rPr>
        <w:t>views</w:t>
      </w:r>
      <w:proofErr w:type="spellEnd"/>
      <w:r w:rsidR="00BF2933" w:rsidRPr="004D07E7">
        <w:rPr>
          <w:rFonts w:ascii="Times New Roman" w:hAnsi="Times New Roman" w:cs="Times New Roman"/>
          <w:sz w:val="24"/>
          <w:szCs w:val="24"/>
          <w:lang w:val="tr-TR"/>
        </w:rPr>
        <w:t xml:space="preserve">. </w:t>
      </w:r>
      <w:proofErr w:type="spellStart"/>
      <w:r w:rsidR="00BF2933" w:rsidRPr="004D07E7">
        <w:rPr>
          <w:rFonts w:ascii="Times New Roman" w:hAnsi="Times New Roman" w:cs="Times New Roman"/>
          <w:i/>
          <w:sz w:val="24"/>
          <w:szCs w:val="24"/>
          <w:lang w:val="tr-TR"/>
        </w:rPr>
        <w:t>Chemistry</w:t>
      </w:r>
      <w:proofErr w:type="spellEnd"/>
      <w:r w:rsidR="00BF2933" w:rsidRPr="004D07E7">
        <w:rPr>
          <w:rFonts w:ascii="Times New Roman" w:hAnsi="Times New Roman" w:cs="Times New Roman"/>
          <w:i/>
          <w:sz w:val="24"/>
          <w:szCs w:val="24"/>
          <w:lang w:val="tr-TR"/>
        </w:rPr>
        <w:t xml:space="preserve"> </w:t>
      </w:r>
      <w:proofErr w:type="spellStart"/>
      <w:r w:rsidR="00BF2933" w:rsidRPr="004D07E7">
        <w:rPr>
          <w:rFonts w:ascii="Times New Roman" w:hAnsi="Times New Roman" w:cs="Times New Roman"/>
          <w:i/>
          <w:sz w:val="24"/>
          <w:szCs w:val="24"/>
          <w:lang w:val="tr-TR"/>
        </w:rPr>
        <w:t>Education</w:t>
      </w:r>
      <w:proofErr w:type="spellEnd"/>
      <w:r w:rsidR="00BF2933" w:rsidRPr="004D07E7">
        <w:rPr>
          <w:rFonts w:ascii="Times New Roman" w:hAnsi="Times New Roman" w:cs="Times New Roman"/>
          <w:i/>
          <w:sz w:val="24"/>
          <w:szCs w:val="24"/>
          <w:lang w:val="tr-TR"/>
        </w:rPr>
        <w:t xml:space="preserve"> </w:t>
      </w:r>
      <w:proofErr w:type="spellStart"/>
      <w:r w:rsidR="00BF2933" w:rsidRPr="004D07E7">
        <w:rPr>
          <w:rFonts w:ascii="Times New Roman" w:hAnsi="Times New Roman" w:cs="Times New Roman"/>
          <w:i/>
          <w:sz w:val="24"/>
          <w:szCs w:val="24"/>
          <w:lang w:val="tr-TR"/>
        </w:rPr>
        <w:t>Research</w:t>
      </w:r>
      <w:proofErr w:type="spellEnd"/>
      <w:r w:rsidR="00BF2933" w:rsidRPr="004D07E7">
        <w:rPr>
          <w:rFonts w:ascii="Times New Roman" w:hAnsi="Times New Roman" w:cs="Times New Roman"/>
          <w:i/>
          <w:sz w:val="24"/>
          <w:szCs w:val="24"/>
          <w:lang w:val="tr-TR"/>
        </w:rPr>
        <w:t xml:space="preserve"> </w:t>
      </w:r>
      <w:proofErr w:type="spellStart"/>
      <w:r w:rsidR="00BF2933" w:rsidRPr="004D07E7">
        <w:rPr>
          <w:rFonts w:ascii="Times New Roman" w:hAnsi="Times New Roman" w:cs="Times New Roman"/>
          <w:i/>
          <w:sz w:val="24"/>
          <w:szCs w:val="24"/>
          <w:lang w:val="tr-TR"/>
        </w:rPr>
        <w:t>and</w:t>
      </w:r>
      <w:proofErr w:type="spellEnd"/>
      <w:r w:rsidR="00BF2933" w:rsidRPr="004D07E7">
        <w:rPr>
          <w:rFonts w:ascii="Times New Roman" w:hAnsi="Times New Roman" w:cs="Times New Roman"/>
          <w:i/>
          <w:sz w:val="24"/>
          <w:szCs w:val="24"/>
          <w:lang w:val="tr-TR"/>
        </w:rPr>
        <w:t xml:space="preserve"> </w:t>
      </w:r>
      <w:proofErr w:type="spellStart"/>
      <w:r w:rsidR="00BF2933" w:rsidRPr="004D07E7">
        <w:rPr>
          <w:rFonts w:ascii="Times New Roman" w:hAnsi="Times New Roman" w:cs="Times New Roman"/>
          <w:i/>
          <w:sz w:val="24"/>
          <w:szCs w:val="24"/>
          <w:lang w:val="tr-TR"/>
        </w:rPr>
        <w:t>Practice</w:t>
      </w:r>
      <w:proofErr w:type="spellEnd"/>
      <w:r w:rsidR="00BF2933" w:rsidRPr="004D07E7">
        <w:rPr>
          <w:rFonts w:ascii="Times New Roman" w:hAnsi="Times New Roman" w:cs="Times New Roman"/>
          <w:i/>
          <w:sz w:val="24"/>
          <w:szCs w:val="24"/>
          <w:lang w:val="tr-TR"/>
        </w:rPr>
        <w:t xml:space="preserve">, 19, </w:t>
      </w:r>
      <w:r w:rsidR="00BF2933" w:rsidRPr="004D07E7">
        <w:rPr>
          <w:rFonts w:ascii="Times New Roman" w:hAnsi="Times New Roman" w:cs="Times New Roman"/>
          <w:sz w:val="24"/>
          <w:szCs w:val="24"/>
          <w:lang w:val="tr-TR"/>
        </w:rPr>
        <w:t>954-972. DOI: 10.1039/c8rp00128f</w:t>
      </w:r>
      <w:r w:rsidR="007E46CD">
        <w:rPr>
          <w:rFonts w:ascii="Times New Roman" w:hAnsi="Times New Roman" w:cs="Times New Roman"/>
          <w:sz w:val="24"/>
          <w:szCs w:val="24"/>
          <w:lang w:val="tr-TR"/>
        </w:rPr>
        <w:t xml:space="preserve"> </w:t>
      </w:r>
    </w:p>
    <w:p w14:paraId="3BAFA9B5" w14:textId="5445A40B" w:rsidR="00334252" w:rsidRPr="007E46CD" w:rsidRDefault="00334252" w:rsidP="007E46CD">
      <w:pPr>
        <w:tabs>
          <w:tab w:val="left" w:pos="284"/>
          <w:tab w:val="left" w:pos="426"/>
        </w:tabs>
        <w:spacing w:after="0" w:line="360" w:lineRule="auto"/>
        <w:ind w:left="709" w:hanging="709"/>
        <w:jc w:val="both"/>
        <w:rPr>
          <w:rFonts w:ascii="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Bank, F. &amp; </w:t>
      </w:r>
      <w:proofErr w:type="spellStart"/>
      <w:r w:rsidRPr="004D07E7">
        <w:rPr>
          <w:rFonts w:ascii="Times New Roman" w:eastAsia="Times New Roman" w:hAnsi="Times New Roman" w:cs="Times New Roman"/>
          <w:sz w:val="24"/>
          <w:szCs w:val="24"/>
          <w:lang w:val="tr-TR"/>
        </w:rPr>
        <w:t>Barlex</w:t>
      </w:r>
      <w:proofErr w:type="spellEnd"/>
      <w:r w:rsidRPr="004D07E7">
        <w:rPr>
          <w:rFonts w:ascii="Times New Roman" w:eastAsia="Times New Roman" w:hAnsi="Times New Roman" w:cs="Times New Roman"/>
          <w:sz w:val="24"/>
          <w:szCs w:val="24"/>
          <w:lang w:val="tr-TR"/>
        </w:rPr>
        <w:t xml:space="preserve">, D. (2014). </w:t>
      </w:r>
      <w:proofErr w:type="spellStart"/>
      <w:r w:rsidRPr="004D07E7">
        <w:rPr>
          <w:rFonts w:ascii="Times New Roman" w:eastAsia="Times New Roman" w:hAnsi="Times New Roman" w:cs="Times New Roman"/>
          <w:i/>
          <w:sz w:val="24"/>
          <w:szCs w:val="24"/>
          <w:lang w:val="tr-TR"/>
        </w:rPr>
        <w:t>Teaching</w:t>
      </w:r>
      <w:proofErr w:type="spellEnd"/>
      <w:r w:rsidRPr="004D07E7">
        <w:rPr>
          <w:rFonts w:ascii="Times New Roman" w:eastAsia="Times New Roman" w:hAnsi="Times New Roman" w:cs="Times New Roman"/>
          <w:i/>
          <w:sz w:val="24"/>
          <w:szCs w:val="24"/>
          <w:lang w:val="tr-TR"/>
        </w:rPr>
        <w:t xml:space="preserve"> STEM in </w:t>
      </w:r>
      <w:proofErr w:type="spellStart"/>
      <w:r w:rsidRPr="004D07E7">
        <w:rPr>
          <w:rFonts w:ascii="Times New Roman" w:eastAsia="Times New Roman" w:hAnsi="Times New Roman" w:cs="Times New Roman"/>
          <w:i/>
          <w:sz w:val="24"/>
          <w:szCs w:val="24"/>
          <w:lang w:val="tr-TR"/>
        </w:rPr>
        <w:t>the</w:t>
      </w:r>
      <w:proofErr w:type="spellEnd"/>
      <w:r w:rsidRPr="004D07E7">
        <w:rPr>
          <w:rFonts w:ascii="Times New Roman" w:eastAsia="Times New Roman" w:hAnsi="Times New Roman" w:cs="Times New Roman"/>
          <w:i/>
          <w:sz w:val="24"/>
          <w:szCs w:val="24"/>
          <w:lang w:val="tr-TR"/>
        </w:rPr>
        <w:t xml:space="preserve"> </w:t>
      </w:r>
      <w:proofErr w:type="spellStart"/>
      <w:r w:rsidR="000B0FF4" w:rsidRPr="004D07E7">
        <w:rPr>
          <w:rFonts w:ascii="Times New Roman" w:eastAsia="Times New Roman" w:hAnsi="Times New Roman" w:cs="Times New Roman"/>
          <w:i/>
          <w:sz w:val="24"/>
          <w:szCs w:val="24"/>
          <w:lang w:val="tr-TR"/>
        </w:rPr>
        <w:t>secondary</w:t>
      </w:r>
      <w:proofErr w:type="spellEnd"/>
      <w:r w:rsidR="000B0FF4" w:rsidRPr="004D07E7">
        <w:rPr>
          <w:rFonts w:ascii="Times New Roman" w:eastAsia="Times New Roman" w:hAnsi="Times New Roman" w:cs="Times New Roman"/>
          <w:i/>
          <w:sz w:val="24"/>
          <w:szCs w:val="24"/>
          <w:lang w:val="tr-TR"/>
        </w:rPr>
        <w:t xml:space="preserve"> </w:t>
      </w:r>
      <w:proofErr w:type="spellStart"/>
      <w:r w:rsidR="000B0FF4" w:rsidRPr="004D07E7">
        <w:rPr>
          <w:rFonts w:ascii="Times New Roman" w:eastAsia="Times New Roman" w:hAnsi="Times New Roman" w:cs="Times New Roman"/>
          <w:i/>
          <w:sz w:val="24"/>
          <w:szCs w:val="24"/>
          <w:lang w:val="tr-TR"/>
        </w:rPr>
        <w:t>school</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Helping</w:t>
      </w:r>
      <w:proofErr w:type="spellEnd"/>
      <w:r w:rsidRPr="004D07E7">
        <w:rPr>
          <w:rFonts w:ascii="Times New Roman" w:eastAsia="Times New Roman" w:hAnsi="Times New Roman" w:cs="Times New Roman"/>
          <w:i/>
          <w:sz w:val="24"/>
          <w:szCs w:val="24"/>
          <w:lang w:val="tr-TR"/>
        </w:rPr>
        <w:t xml:space="preserve"> </w:t>
      </w:r>
      <w:proofErr w:type="spellStart"/>
      <w:r w:rsidR="000B0FF4" w:rsidRPr="004D07E7">
        <w:rPr>
          <w:rFonts w:ascii="Times New Roman" w:eastAsia="Times New Roman" w:hAnsi="Times New Roman" w:cs="Times New Roman"/>
          <w:i/>
          <w:sz w:val="24"/>
          <w:szCs w:val="24"/>
          <w:lang w:val="tr-TR"/>
        </w:rPr>
        <w:t>teachers</w:t>
      </w:r>
      <w:proofErr w:type="spellEnd"/>
      <w:r w:rsidR="000B0FF4" w:rsidRPr="004D07E7">
        <w:rPr>
          <w:rFonts w:ascii="Times New Roman" w:eastAsia="Times New Roman" w:hAnsi="Times New Roman" w:cs="Times New Roman"/>
          <w:i/>
          <w:sz w:val="24"/>
          <w:szCs w:val="24"/>
          <w:lang w:val="tr-TR"/>
        </w:rPr>
        <w:t xml:space="preserve"> </w:t>
      </w:r>
      <w:proofErr w:type="spellStart"/>
      <w:r w:rsidR="000B0FF4" w:rsidRPr="004D07E7">
        <w:rPr>
          <w:rFonts w:ascii="Times New Roman" w:eastAsia="Times New Roman" w:hAnsi="Times New Roman" w:cs="Times New Roman"/>
          <w:i/>
          <w:sz w:val="24"/>
          <w:szCs w:val="24"/>
          <w:lang w:val="tr-TR"/>
        </w:rPr>
        <w:t>meet</w:t>
      </w:r>
      <w:proofErr w:type="spellEnd"/>
      <w:r w:rsidR="000B0FF4" w:rsidRPr="004D07E7">
        <w:rPr>
          <w:rFonts w:ascii="Times New Roman" w:eastAsia="Times New Roman" w:hAnsi="Times New Roman" w:cs="Times New Roman"/>
          <w:i/>
          <w:sz w:val="24"/>
          <w:szCs w:val="24"/>
          <w:lang w:val="tr-TR"/>
        </w:rPr>
        <w:t xml:space="preserve"> </w:t>
      </w:r>
      <w:proofErr w:type="spellStart"/>
      <w:r w:rsidR="000B0FF4" w:rsidRPr="004D07E7">
        <w:rPr>
          <w:rFonts w:ascii="Times New Roman" w:eastAsia="Times New Roman" w:hAnsi="Times New Roman" w:cs="Times New Roman"/>
          <w:i/>
          <w:sz w:val="24"/>
          <w:szCs w:val="24"/>
          <w:lang w:val="tr-TR"/>
        </w:rPr>
        <w:t>the</w:t>
      </w:r>
      <w:proofErr w:type="spellEnd"/>
      <w:r w:rsidR="000B0FF4" w:rsidRPr="004D07E7">
        <w:rPr>
          <w:rFonts w:ascii="Times New Roman" w:eastAsia="Times New Roman" w:hAnsi="Times New Roman" w:cs="Times New Roman"/>
          <w:i/>
          <w:sz w:val="24"/>
          <w:szCs w:val="24"/>
          <w:lang w:val="tr-TR"/>
        </w:rPr>
        <w:t xml:space="preserve"> </w:t>
      </w:r>
      <w:proofErr w:type="spellStart"/>
      <w:r w:rsidR="000B0FF4" w:rsidRPr="004D07E7">
        <w:rPr>
          <w:rFonts w:ascii="Times New Roman" w:eastAsia="Times New Roman" w:hAnsi="Times New Roman" w:cs="Times New Roman"/>
          <w:i/>
          <w:sz w:val="24"/>
          <w:szCs w:val="24"/>
          <w:lang w:val="tr-TR"/>
        </w:rPr>
        <w:t>challenge</w:t>
      </w:r>
      <w:proofErr w:type="spellEnd"/>
      <w:r w:rsidRPr="004D07E7">
        <w:rPr>
          <w:rFonts w:ascii="Times New Roman" w:eastAsia="Times New Roman" w:hAnsi="Times New Roman" w:cs="Times New Roman"/>
          <w:i/>
          <w:sz w:val="24"/>
          <w:szCs w:val="24"/>
          <w:lang w:val="tr-TR"/>
        </w:rPr>
        <w:t xml:space="preserve">. </w:t>
      </w:r>
      <w:r w:rsidRPr="004D07E7">
        <w:rPr>
          <w:rFonts w:ascii="Times New Roman" w:eastAsia="Times New Roman" w:hAnsi="Times New Roman" w:cs="Times New Roman"/>
          <w:sz w:val="24"/>
          <w:szCs w:val="24"/>
          <w:lang w:val="tr-TR"/>
        </w:rPr>
        <w:t xml:space="preserve">New York: </w:t>
      </w:r>
      <w:proofErr w:type="spellStart"/>
      <w:r w:rsidRPr="004D07E7">
        <w:rPr>
          <w:rFonts w:ascii="Times New Roman" w:eastAsia="Times New Roman" w:hAnsi="Times New Roman" w:cs="Times New Roman"/>
          <w:sz w:val="24"/>
          <w:szCs w:val="24"/>
          <w:lang w:val="tr-TR"/>
        </w:rPr>
        <w:t>Routledge</w:t>
      </w:r>
      <w:proofErr w:type="spellEnd"/>
      <w:r w:rsidRPr="004D07E7">
        <w:rPr>
          <w:rFonts w:ascii="Times New Roman" w:eastAsia="Times New Roman" w:hAnsi="Times New Roman" w:cs="Times New Roman"/>
          <w:sz w:val="24"/>
          <w:szCs w:val="24"/>
          <w:lang w:val="tr-TR"/>
        </w:rPr>
        <w:t>.</w:t>
      </w:r>
    </w:p>
    <w:p w14:paraId="5D0E47AA" w14:textId="77777777" w:rsidR="00112A63" w:rsidRPr="004D07E7" w:rsidRDefault="00112A63"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Baze</w:t>
      </w:r>
      <w:proofErr w:type="spellEnd"/>
      <w:r w:rsidRPr="004D07E7">
        <w:rPr>
          <w:rFonts w:ascii="Times New Roman" w:eastAsia="Times New Roman" w:hAnsi="Times New Roman" w:cs="Times New Roman"/>
          <w:sz w:val="24"/>
          <w:szCs w:val="24"/>
          <w:lang w:val="tr-TR"/>
        </w:rPr>
        <w:t>, C</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Hutner</w:t>
      </w:r>
      <w:proofErr w:type="spellEnd"/>
      <w:r w:rsidRPr="004D07E7">
        <w:rPr>
          <w:rFonts w:ascii="Times New Roman" w:eastAsia="Times New Roman" w:hAnsi="Times New Roman" w:cs="Times New Roman"/>
          <w:sz w:val="24"/>
          <w:szCs w:val="24"/>
          <w:lang w:val="tr-TR"/>
        </w:rPr>
        <w:t xml:space="preserve">, T. L., </w:t>
      </w:r>
      <w:proofErr w:type="spellStart"/>
      <w:r w:rsidRPr="004D07E7">
        <w:rPr>
          <w:rFonts w:ascii="Times New Roman" w:eastAsia="Times New Roman" w:hAnsi="Times New Roman" w:cs="Times New Roman"/>
          <w:sz w:val="24"/>
          <w:szCs w:val="24"/>
          <w:lang w:val="tr-TR"/>
        </w:rPr>
        <w:t>Crawford</w:t>
      </w:r>
      <w:proofErr w:type="spellEnd"/>
      <w:r w:rsidRPr="004D07E7">
        <w:rPr>
          <w:rFonts w:ascii="Times New Roman" w:eastAsia="Times New Roman" w:hAnsi="Times New Roman" w:cs="Times New Roman"/>
          <w:sz w:val="24"/>
          <w:szCs w:val="24"/>
          <w:lang w:val="tr-TR"/>
        </w:rPr>
        <w:t xml:space="preserve">, R. H., </w:t>
      </w:r>
      <w:proofErr w:type="spellStart"/>
      <w:r w:rsidRPr="004D07E7">
        <w:rPr>
          <w:rFonts w:ascii="Times New Roman" w:eastAsia="Times New Roman" w:hAnsi="Times New Roman" w:cs="Times New Roman"/>
          <w:sz w:val="24"/>
          <w:szCs w:val="24"/>
          <w:lang w:val="tr-TR"/>
        </w:rPr>
        <w:t>Sampson</w:t>
      </w:r>
      <w:proofErr w:type="spellEnd"/>
      <w:r w:rsidRPr="004D07E7">
        <w:rPr>
          <w:rFonts w:ascii="Times New Roman" w:eastAsia="Times New Roman" w:hAnsi="Times New Roman" w:cs="Times New Roman"/>
          <w:sz w:val="24"/>
          <w:szCs w:val="24"/>
          <w:lang w:val="tr-TR"/>
        </w:rPr>
        <w:t xml:space="preserve">, V., </w:t>
      </w:r>
      <w:proofErr w:type="spellStart"/>
      <w:r w:rsidRPr="004D07E7">
        <w:rPr>
          <w:rFonts w:ascii="Times New Roman" w:eastAsia="Times New Roman" w:hAnsi="Times New Roman" w:cs="Times New Roman"/>
          <w:sz w:val="24"/>
          <w:szCs w:val="24"/>
          <w:lang w:val="tr-TR"/>
        </w:rPr>
        <w:t>Chu</w:t>
      </w:r>
      <w:proofErr w:type="spellEnd"/>
      <w:r w:rsidRPr="004D07E7">
        <w:rPr>
          <w:rFonts w:ascii="Times New Roman" w:eastAsia="Times New Roman" w:hAnsi="Times New Roman" w:cs="Times New Roman"/>
          <w:sz w:val="24"/>
          <w:szCs w:val="24"/>
          <w:lang w:val="tr-TR"/>
        </w:rPr>
        <w:t xml:space="preserve">, L., </w:t>
      </w:r>
      <w:proofErr w:type="spellStart"/>
      <w:r w:rsidRPr="004D07E7">
        <w:rPr>
          <w:rFonts w:ascii="Times New Roman" w:eastAsia="Times New Roman" w:hAnsi="Times New Roman" w:cs="Times New Roman"/>
          <w:sz w:val="24"/>
          <w:szCs w:val="24"/>
          <w:lang w:val="tr-TR"/>
        </w:rPr>
        <w:t>Rivale</w:t>
      </w:r>
      <w:proofErr w:type="spellEnd"/>
      <w:r w:rsidRPr="004D07E7">
        <w:rPr>
          <w:rFonts w:ascii="Times New Roman" w:eastAsia="Times New Roman" w:hAnsi="Times New Roman" w:cs="Times New Roman"/>
          <w:sz w:val="24"/>
          <w:szCs w:val="24"/>
          <w:lang w:val="tr-TR"/>
        </w:rPr>
        <w:t xml:space="preserve">, S., </w:t>
      </w:r>
      <w:proofErr w:type="spellStart"/>
      <w:r w:rsidRPr="004D07E7">
        <w:rPr>
          <w:rFonts w:ascii="Times New Roman" w:eastAsia="Times New Roman" w:hAnsi="Times New Roman" w:cs="Times New Roman"/>
          <w:sz w:val="24"/>
          <w:szCs w:val="24"/>
          <w:lang w:val="tr-TR"/>
        </w:rPr>
        <w:t>Brooks</w:t>
      </w:r>
      <w:proofErr w:type="spellEnd"/>
      <w:r w:rsidRPr="004D07E7">
        <w:rPr>
          <w:rFonts w:ascii="Times New Roman" w:eastAsia="Times New Roman" w:hAnsi="Times New Roman" w:cs="Times New Roman"/>
          <w:sz w:val="24"/>
          <w:szCs w:val="24"/>
          <w:lang w:val="tr-TR"/>
        </w:rPr>
        <w:t xml:space="preserve">, H.S. (2018, Haziran). </w:t>
      </w:r>
      <w:r w:rsidRPr="004D07E7">
        <w:rPr>
          <w:rFonts w:ascii="Times New Roman" w:eastAsia="Times New Roman" w:hAnsi="Times New Roman" w:cs="Times New Roman"/>
          <w:i/>
          <w:sz w:val="24"/>
          <w:szCs w:val="24"/>
          <w:lang w:val="tr-TR"/>
        </w:rPr>
        <w:t xml:space="preserve">An </w:t>
      </w:r>
      <w:proofErr w:type="spellStart"/>
      <w:r w:rsidRPr="004D07E7">
        <w:rPr>
          <w:rFonts w:ascii="Times New Roman" w:eastAsia="Times New Roman" w:hAnsi="Times New Roman" w:cs="Times New Roman"/>
          <w:i/>
          <w:sz w:val="24"/>
          <w:szCs w:val="24"/>
          <w:lang w:val="tr-TR"/>
        </w:rPr>
        <w:t>Instructional</w:t>
      </w:r>
      <w:proofErr w:type="spellEnd"/>
      <w:r w:rsidRPr="004D07E7">
        <w:rPr>
          <w:rFonts w:ascii="Times New Roman" w:eastAsia="Times New Roman" w:hAnsi="Times New Roman" w:cs="Times New Roman"/>
          <w:i/>
          <w:sz w:val="24"/>
          <w:szCs w:val="24"/>
          <w:lang w:val="tr-TR"/>
        </w:rPr>
        <w:t xml:space="preserve"> Framework </w:t>
      </w:r>
      <w:proofErr w:type="spellStart"/>
      <w:r w:rsidRPr="004D07E7">
        <w:rPr>
          <w:rFonts w:ascii="Times New Roman" w:eastAsia="Times New Roman" w:hAnsi="Times New Roman" w:cs="Times New Roman"/>
          <w:i/>
          <w:sz w:val="24"/>
          <w:szCs w:val="24"/>
          <w:lang w:val="tr-TR"/>
        </w:rPr>
        <w:t>for</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the</w:t>
      </w:r>
      <w:proofErr w:type="spellEnd"/>
      <w:r w:rsidRPr="004D07E7">
        <w:rPr>
          <w:rFonts w:ascii="Times New Roman" w:eastAsia="Times New Roman" w:hAnsi="Times New Roman" w:cs="Times New Roman"/>
          <w:i/>
          <w:sz w:val="24"/>
          <w:szCs w:val="24"/>
          <w:lang w:val="tr-TR"/>
        </w:rPr>
        <w:t xml:space="preserve"> Integration of </w:t>
      </w:r>
      <w:proofErr w:type="spellStart"/>
      <w:r w:rsidRPr="004D07E7">
        <w:rPr>
          <w:rFonts w:ascii="Times New Roman" w:eastAsia="Times New Roman" w:hAnsi="Times New Roman" w:cs="Times New Roman"/>
          <w:i/>
          <w:sz w:val="24"/>
          <w:szCs w:val="24"/>
          <w:lang w:val="tr-TR"/>
        </w:rPr>
        <w:t>Engineering</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into</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Middle</w:t>
      </w:r>
      <w:proofErr w:type="spellEnd"/>
      <w:r w:rsidRPr="004D07E7">
        <w:rPr>
          <w:rFonts w:ascii="Times New Roman" w:eastAsia="Times New Roman" w:hAnsi="Times New Roman" w:cs="Times New Roman"/>
          <w:i/>
          <w:sz w:val="24"/>
          <w:szCs w:val="24"/>
          <w:lang w:val="tr-TR"/>
        </w:rPr>
        <w:t xml:space="preserve"> School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Classrooms</w:t>
      </w:r>
      <w:proofErr w:type="spellEnd"/>
      <w:r w:rsidRPr="004D07E7">
        <w:rPr>
          <w:rFonts w:ascii="Times New Roman" w:eastAsia="Times New Roman" w:hAnsi="Times New Roman" w:cs="Times New Roman"/>
          <w:i/>
          <w:sz w:val="24"/>
          <w:szCs w:val="24"/>
          <w:lang w:val="tr-TR"/>
        </w:rPr>
        <w:t>.</w:t>
      </w:r>
      <w:r w:rsidRPr="004D07E7">
        <w:rPr>
          <w:rFonts w:ascii="Times New Roman" w:eastAsia="Times New Roman" w:hAnsi="Times New Roman" w:cs="Times New Roman"/>
          <w:sz w:val="24"/>
          <w:szCs w:val="24"/>
          <w:lang w:val="tr-TR"/>
        </w:rPr>
        <w:t xml:space="preserve"> Çalışma ASEE </w:t>
      </w:r>
      <w:proofErr w:type="spellStart"/>
      <w:r w:rsidRPr="004D07E7">
        <w:rPr>
          <w:rFonts w:ascii="Times New Roman" w:eastAsia="Times New Roman" w:hAnsi="Times New Roman" w:cs="Times New Roman"/>
          <w:sz w:val="24"/>
          <w:szCs w:val="24"/>
          <w:lang w:val="tr-TR"/>
        </w:rPr>
        <w:t>Annual</w:t>
      </w:r>
      <w:proofErr w:type="spellEnd"/>
      <w:r w:rsidRPr="004D07E7">
        <w:rPr>
          <w:rFonts w:ascii="Times New Roman" w:eastAsia="Times New Roman" w:hAnsi="Times New Roman" w:cs="Times New Roman"/>
          <w:sz w:val="24"/>
          <w:szCs w:val="24"/>
          <w:lang w:val="tr-TR"/>
        </w:rPr>
        <w:t xml:space="preserve"> Conference, Salt Lake City, </w:t>
      </w:r>
      <w:proofErr w:type="spellStart"/>
      <w:r w:rsidRPr="004D07E7">
        <w:rPr>
          <w:rFonts w:ascii="Times New Roman" w:eastAsia="Times New Roman" w:hAnsi="Times New Roman" w:cs="Times New Roman"/>
          <w:sz w:val="24"/>
          <w:szCs w:val="24"/>
          <w:lang w:val="tr-TR"/>
        </w:rPr>
        <w:t>Utah</w:t>
      </w:r>
      <w:proofErr w:type="spellEnd"/>
      <w:r w:rsidRPr="004D07E7">
        <w:rPr>
          <w:rFonts w:ascii="Times New Roman" w:eastAsia="Times New Roman" w:hAnsi="Times New Roman" w:cs="Times New Roman"/>
          <w:sz w:val="24"/>
          <w:szCs w:val="24"/>
          <w:lang w:val="tr-TR"/>
        </w:rPr>
        <w:t xml:space="preserve">, ABD’ de sunulmuştur. </w:t>
      </w:r>
    </w:p>
    <w:p w14:paraId="07E02678"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Becker</w:t>
      </w:r>
      <w:proofErr w:type="spellEnd"/>
      <w:r w:rsidRPr="004D07E7">
        <w:rPr>
          <w:rFonts w:ascii="Times New Roman" w:eastAsia="Times New Roman" w:hAnsi="Times New Roman" w:cs="Times New Roman"/>
          <w:sz w:val="24"/>
          <w:szCs w:val="24"/>
          <w:lang w:val="tr-TR"/>
        </w:rPr>
        <w:t xml:space="preserve">, K. &amp; Park, K. (2011). </w:t>
      </w:r>
      <w:proofErr w:type="spellStart"/>
      <w:r w:rsidRPr="004D07E7">
        <w:rPr>
          <w:rFonts w:ascii="Times New Roman" w:eastAsia="Times New Roman" w:hAnsi="Times New Roman" w:cs="Times New Roman"/>
          <w:sz w:val="24"/>
          <w:szCs w:val="24"/>
          <w:lang w:val="tr-TR"/>
        </w:rPr>
        <w:t>Effects</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integrative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approaches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among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science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technology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mathematics</w:t>
      </w:r>
      <w:proofErr w:type="spellEnd"/>
      <w:r w:rsidRPr="004D07E7">
        <w:rPr>
          <w:rFonts w:ascii="Times New Roman" w:eastAsia="Times New Roman" w:hAnsi="Times New Roman" w:cs="Times New Roman"/>
          <w:sz w:val="24"/>
          <w:szCs w:val="24"/>
          <w:lang w:val="tr-TR"/>
        </w:rPr>
        <w:t xml:space="preserve"> (STEM) </w:t>
      </w:r>
      <w:proofErr w:type="spellStart"/>
      <w:r w:rsidRPr="004D07E7">
        <w:rPr>
          <w:rFonts w:ascii="Times New Roman" w:eastAsia="Times New Roman" w:hAnsi="Times New Roman" w:cs="Times New Roman"/>
          <w:sz w:val="24"/>
          <w:szCs w:val="24"/>
          <w:lang w:val="tr-TR"/>
        </w:rPr>
        <w:t>subjects</w:t>
      </w:r>
      <w:proofErr w:type="spellEnd"/>
      <w:r w:rsidRPr="004D07E7">
        <w:rPr>
          <w:rFonts w:ascii="Times New Roman" w:eastAsia="Times New Roman" w:hAnsi="Times New Roman" w:cs="Times New Roman"/>
          <w:sz w:val="24"/>
          <w:szCs w:val="24"/>
          <w:lang w:val="tr-TR"/>
        </w:rPr>
        <w:t xml:space="preserve"> on </w:t>
      </w:r>
      <w:proofErr w:type="spellStart"/>
      <w:r w:rsidRPr="004D07E7">
        <w:rPr>
          <w:rFonts w:ascii="Times New Roman" w:eastAsia="Times New Roman" w:hAnsi="Times New Roman" w:cs="Times New Roman"/>
          <w:sz w:val="24"/>
          <w:szCs w:val="24"/>
          <w:lang w:val="tr-TR"/>
        </w:rPr>
        <w:t>students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learning</w:t>
      </w:r>
      <w:proofErr w:type="spellEnd"/>
      <w:r w:rsidRPr="004D07E7">
        <w:rPr>
          <w:rFonts w:ascii="Times New Roman" w:eastAsia="Times New Roman" w:hAnsi="Times New Roman" w:cs="Times New Roman"/>
          <w:sz w:val="24"/>
          <w:szCs w:val="24"/>
          <w:lang w:val="tr-TR"/>
        </w:rPr>
        <w:t xml:space="preserve">: A </w:t>
      </w:r>
      <w:proofErr w:type="spellStart"/>
      <w:r w:rsidRPr="004D07E7">
        <w:rPr>
          <w:rFonts w:ascii="Times New Roman" w:eastAsia="Times New Roman" w:hAnsi="Times New Roman" w:cs="Times New Roman"/>
          <w:sz w:val="24"/>
          <w:szCs w:val="24"/>
          <w:lang w:val="tr-TR"/>
        </w:rPr>
        <w:t>preliminary</w:t>
      </w:r>
      <w:proofErr w:type="spellEnd"/>
      <w:r w:rsidRPr="004D07E7">
        <w:rPr>
          <w:rFonts w:ascii="Times New Roman" w:eastAsia="Times New Roman" w:hAnsi="Times New Roman" w:cs="Times New Roman"/>
          <w:sz w:val="24"/>
          <w:szCs w:val="24"/>
          <w:lang w:val="tr-TR"/>
        </w:rPr>
        <w:t xml:space="preserve"> meta-</w:t>
      </w:r>
      <w:proofErr w:type="spellStart"/>
      <w:r w:rsidRPr="004D07E7">
        <w:rPr>
          <w:rFonts w:ascii="Times New Roman" w:eastAsia="Times New Roman" w:hAnsi="Times New Roman" w:cs="Times New Roman"/>
          <w:sz w:val="24"/>
          <w:szCs w:val="24"/>
          <w:lang w:val="tr-TR"/>
        </w:rPr>
        <w:t>analysis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STEM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12 </w:t>
      </w:r>
      <w:r w:rsidRPr="004D07E7">
        <w:rPr>
          <w:rFonts w:ascii="Times New Roman" w:eastAsia="Times New Roman" w:hAnsi="Times New Roman" w:cs="Times New Roman"/>
          <w:sz w:val="24"/>
          <w:szCs w:val="24"/>
          <w:lang w:val="tr-TR"/>
        </w:rPr>
        <w:t>(5 &amp; 6), 23-37.</w:t>
      </w:r>
    </w:p>
    <w:p w14:paraId="3D3077AD"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Bissaker</w:t>
      </w:r>
      <w:proofErr w:type="spellEnd"/>
      <w:r w:rsidRPr="004D07E7">
        <w:rPr>
          <w:rFonts w:ascii="Times New Roman" w:eastAsia="Times New Roman" w:hAnsi="Times New Roman" w:cs="Times New Roman"/>
          <w:sz w:val="24"/>
          <w:szCs w:val="24"/>
          <w:lang w:val="tr-TR"/>
        </w:rPr>
        <w:t xml:space="preserve">, K. (2014). </w:t>
      </w:r>
      <w:proofErr w:type="spellStart"/>
      <w:r w:rsidRPr="004D07E7">
        <w:rPr>
          <w:rFonts w:ascii="Times New Roman" w:eastAsia="Times New Roman" w:hAnsi="Times New Roman" w:cs="Times New Roman"/>
          <w:sz w:val="24"/>
          <w:szCs w:val="24"/>
          <w:lang w:val="tr-TR"/>
        </w:rPr>
        <w:t>Transforming</w:t>
      </w:r>
      <w:proofErr w:type="spellEnd"/>
      <w:r w:rsidRPr="004D07E7">
        <w:rPr>
          <w:rFonts w:ascii="Times New Roman" w:eastAsia="Times New Roman" w:hAnsi="Times New Roman" w:cs="Times New Roman"/>
          <w:sz w:val="24"/>
          <w:szCs w:val="24"/>
          <w:lang w:val="tr-TR"/>
        </w:rPr>
        <w:t xml:space="preserve">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in an </w:t>
      </w:r>
      <w:proofErr w:type="spellStart"/>
      <w:r w:rsidRPr="004D07E7">
        <w:rPr>
          <w:rFonts w:ascii="Times New Roman" w:eastAsia="Times New Roman" w:hAnsi="Times New Roman" w:cs="Times New Roman"/>
          <w:sz w:val="24"/>
          <w:szCs w:val="24"/>
          <w:lang w:val="tr-TR"/>
        </w:rPr>
        <w:t>innovative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Australian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school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role of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academics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professional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partnerships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Theory</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Into</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Practice</w:t>
      </w:r>
      <w:proofErr w:type="spellEnd"/>
      <w:r w:rsidRPr="004D07E7">
        <w:rPr>
          <w:rFonts w:ascii="Times New Roman" w:eastAsia="Times New Roman" w:hAnsi="Times New Roman" w:cs="Times New Roman"/>
          <w:i/>
          <w:sz w:val="24"/>
          <w:szCs w:val="24"/>
          <w:lang w:val="tr-TR"/>
        </w:rPr>
        <w:t>,</w:t>
      </w:r>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53,</w:t>
      </w:r>
      <w:r w:rsidRPr="004D07E7">
        <w:rPr>
          <w:rFonts w:ascii="Times New Roman" w:eastAsia="Times New Roman" w:hAnsi="Times New Roman" w:cs="Times New Roman"/>
          <w:sz w:val="24"/>
          <w:szCs w:val="24"/>
          <w:lang w:val="tr-TR"/>
        </w:rPr>
        <w:t xml:space="preserve"> 55–63. </w:t>
      </w:r>
    </w:p>
    <w:p w14:paraId="076BF687" w14:textId="41F00729" w:rsidR="00ED019F" w:rsidRPr="004D07E7" w:rsidRDefault="00ED019F"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Burrows</w:t>
      </w:r>
      <w:proofErr w:type="spellEnd"/>
      <w:r w:rsidRPr="004D07E7">
        <w:rPr>
          <w:rFonts w:ascii="Times New Roman" w:eastAsia="Times New Roman" w:hAnsi="Times New Roman" w:cs="Times New Roman"/>
          <w:sz w:val="24"/>
          <w:szCs w:val="24"/>
          <w:lang w:val="tr-TR"/>
        </w:rPr>
        <w:t>, A</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Lockwood</w:t>
      </w:r>
      <w:proofErr w:type="spellEnd"/>
      <w:r w:rsidRPr="004D07E7">
        <w:rPr>
          <w:rFonts w:ascii="Times New Roman" w:eastAsia="Times New Roman" w:hAnsi="Times New Roman" w:cs="Times New Roman"/>
          <w:sz w:val="24"/>
          <w:szCs w:val="24"/>
          <w:lang w:val="tr-TR"/>
        </w:rPr>
        <w:t xml:space="preserve">, M., </w:t>
      </w:r>
      <w:proofErr w:type="spellStart"/>
      <w:r w:rsidRPr="004D07E7">
        <w:rPr>
          <w:rFonts w:ascii="Times New Roman" w:eastAsia="Times New Roman" w:hAnsi="Times New Roman" w:cs="Times New Roman"/>
          <w:sz w:val="24"/>
          <w:szCs w:val="24"/>
          <w:lang w:val="tr-TR"/>
        </w:rPr>
        <w:t>Borowczak</w:t>
      </w:r>
      <w:proofErr w:type="spellEnd"/>
      <w:r w:rsidRPr="004D07E7">
        <w:rPr>
          <w:rFonts w:ascii="Times New Roman" w:eastAsia="Times New Roman" w:hAnsi="Times New Roman" w:cs="Times New Roman"/>
          <w:sz w:val="24"/>
          <w:szCs w:val="24"/>
          <w:lang w:val="tr-TR"/>
        </w:rPr>
        <w:t xml:space="preserve">, M., </w:t>
      </w:r>
      <w:proofErr w:type="spellStart"/>
      <w:r w:rsidRPr="004D07E7">
        <w:rPr>
          <w:rFonts w:ascii="Times New Roman" w:eastAsia="Times New Roman" w:hAnsi="Times New Roman" w:cs="Times New Roman"/>
          <w:sz w:val="24"/>
          <w:szCs w:val="24"/>
          <w:lang w:val="tr-TR"/>
        </w:rPr>
        <w:t>Janak</w:t>
      </w:r>
      <w:proofErr w:type="spellEnd"/>
      <w:r w:rsidRPr="004D07E7">
        <w:rPr>
          <w:rFonts w:ascii="Times New Roman" w:eastAsia="Times New Roman" w:hAnsi="Times New Roman" w:cs="Times New Roman"/>
          <w:sz w:val="24"/>
          <w:szCs w:val="24"/>
          <w:lang w:val="tr-TR"/>
        </w:rPr>
        <w:t xml:space="preserve">, E., &amp; </w:t>
      </w:r>
      <w:proofErr w:type="spellStart"/>
      <w:r w:rsidRPr="004D07E7">
        <w:rPr>
          <w:rFonts w:ascii="Times New Roman" w:eastAsia="Times New Roman" w:hAnsi="Times New Roman" w:cs="Times New Roman"/>
          <w:sz w:val="24"/>
          <w:szCs w:val="24"/>
          <w:lang w:val="tr-TR"/>
        </w:rPr>
        <w:t>Barber</w:t>
      </w:r>
      <w:proofErr w:type="spellEnd"/>
      <w:r w:rsidRPr="004D07E7">
        <w:rPr>
          <w:rFonts w:ascii="Times New Roman" w:eastAsia="Times New Roman" w:hAnsi="Times New Roman" w:cs="Times New Roman"/>
          <w:sz w:val="24"/>
          <w:szCs w:val="24"/>
          <w:lang w:val="tr-TR"/>
        </w:rPr>
        <w:t xml:space="preserve">, B. (2018). </w:t>
      </w:r>
      <w:proofErr w:type="spellStart"/>
      <w:r w:rsidRPr="004D07E7">
        <w:rPr>
          <w:rFonts w:ascii="Times New Roman" w:eastAsia="Times New Roman" w:hAnsi="Times New Roman" w:cs="Times New Roman"/>
          <w:sz w:val="24"/>
          <w:szCs w:val="24"/>
          <w:lang w:val="tr-TR"/>
        </w:rPr>
        <w:t>Integrated</w:t>
      </w:r>
      <w:proofErr w:type="spellEnd"/>
      <w:r w:rsidRPr="004D07E7">
        <w:rPr>
          <w:rFonts w:ascii="Times New Roman" w:eastAsia="Times New Roman" w:hAnsi="Times New Roman" w:cs="Times New Roman"/>
          <w:sz w:val="24"/>
          <w:szCs w:val="24"/>
          <w:lang w:val="tr-TR"/>
        </w:rPr>
        <w:t xml:space="preserve"> STEM: </w:t>
      </w:r>
      <w:proofErr w:type="spellStart"/>
      <w:r w:rsidRPr="004D07E7">
        <w:rPr>
          <w:rFonts w:ascii="Times New Roman" w:eastAsia="Times New Roman" w:hAnsi="Times New Roman" w:cs="Times New Roman"/>
          <w:sz w:val="24"/>
          <w:szCs w:val="24"/>
          <w:lang w:val="tr-TR"/>
        </w:rPr>
        <w:t>Focus</w:t>
      </w:r>
      <w:proofErr w:type="spellEnd"/>
      <w:r w:rsidRPr="004D07E7">
        <w:rPr>
          <w:rFonts w:ascii="Times New Roman" w:eastAsia="Times New Roman" w:hAnsi="Times New Roman" w:cs="Times New Roman"/>
          <w:sz w:val="24"/>
          <w:szCs w:val="24"/>
          <w:lang w:val="tr-TR"/>
        </w:rPr>
        <w:t xml:space="preserve"> on </w:t>
      </w:r>
      <w:proofErr w:type="spellStart"/>
      <w:r w:rsidRPr="004D07E7">
        <w:rPr>
          <w:rFonts w:ascii="Times New Roman" w:eastAsia="Times New Roman" w:hAnsi="Times New Roman" w:cs="Times New Roman"/>
          <w:sz w:val="24"/>
          <w:szCs w:val="24"/>
          <w:lang w:val="tr-TR"/>
        </w:rPr>
        <w:t>ınformal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community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collaboration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through</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Sciences</w:t>
      </w:r>
      <w:proofErr w:type="spellEnd"/>
      <w:r w:rsidRPr="004D07E7">
        <w:rPr>
          <w:rFonts w:ascii="Times New Roman" w:eastAsia="Times New Roman" w:hAnsi="Times New Roman" w:cs="Times New Roman"/>
          <w:i/>
          <w:sz w:val="24"/>
          <w:szCs w:val="24"/>
          <w:lang w:val="tr-TR"/>
        </w:rPr>
        <w:t>, 8</w:t>
      </w:r>
      <w:r w:rsidR="003D17B6">
        <w:rPr>
          <w:rFonts w:ascii="Times New Roman" w:eastAsia="Times New Roman" w:hAnsi="Times New Roman" w:cs="Times New Roman"/>
          <w:sz w:val="24"/>
          <w:szCs w:val="24"/>
          <w:lang w:val="tr-TR"/>
        </w:rPr>
        <w:t xml:space="preserve">(1), 1-15. </w:t>
      </w:r>
    </w:p>
    <w:p w14:paraId="154015D4" w14:textId="72B1EBEB" w:rsidR="00AB3683" w:rsidRPr="004D07E7" w:rsidRDefault="00AB3683" w:rsidP="00FE2379">
      <w:pPr>
        <w:spacing w:after="0" w:line="360" w:lineRule="auto"/>
        <w:ind w:left="709" w:hanging="709"/>
        <w:jc w:val="both"/>
        <w:rPr>
          <w:rFonts w:ascii="Times New Roman" w:hAnsi="Times New Roman" w:cs="Times New Roman"/>
          <w:color w:val="222222"/>
          <w:sz w:val="24"/>
          <w:szCs w:val="24"/>
          <w:shd w:val="clear" w:color="auto" w:fill="FFFFFF"/>
          <w:lang w:val="tr-TR"/>
        </w:rPr>
      </w:pPr>
      <w:proofErr w:type="spellStart"/>
      <w:r w:rsidRPr="004D07E7">
        <w:rPr>
          <w:rFonts w:ascii="Times New Roman" w:hAnsi="Times New Roman" w:cs="Times New Roman"/>
          <w:color w:val="222222"/>
          <w:sz w:val="24"/>
          <w:szCs w:val="24"/>
          <w:shd w:val="clear" w:color="auto" w:fill="FFFFFF"/>
          <w:lang w:val="tr-TR"/>
        </w:rPr>
        <w:t>Caprile</w:t>
      </w:r>
      <w:proofErr w:type="spellEnd"/>
      <w:r w:rsidRPr="004D07E7">
        <w:rPr>
          <w:rFonts w:ascii="Times New Roman" w:hAnsi="Times New Roman" w:cs="Times New Roman"/>
          <w:color w:val="222222"/>
          <w:sz w:val="24"/>
          <w:szCs w:val="24"/>
          <w:shd w:val="clear" w:color="auto" w:fill="FFFFFF"/>
          <w:lang w:val="tr-TR"/>
        </w:rPr>
        <w:t>, M</w:t>
      </w:r>
      <w:proofErr w:type="gramStart"/>
      <w:r w:rsidRPr="004D07E7">
        <w:rPr>
          <w:rFonts w:ascii="Times New Roman" w:hAnsi="Times New Roman" w:cs="Times New Roman"/>
          <w:color w:val="222222"/>
          <w:sz w:val="24"/>
          <w:szCs w:val="24"/>
          <w:shd w:val="clear" w:color="auto" w:fill="FFFFFF"/>
          <w:lang w:val="tr-TR"/>
        </w:rPr>
        <w:t>.,</w:t>
      </w:r>
      <w:proofErr w:type="gramEnd"/>
      <w:r w:rsidRPr="004D07E7">
        <w:rPr>
          <w:rFonts w:ascii="Times New Roman" w:hAnsi="Times New Roman" w:cs="Times New Roman"/>
          <w:color w:val="222222"/>
          <w:sz w:val="24"/>
          <w:szCs w:val="24"/>
          <w:shd w:val="clear" w:color="auto" w:fill="FFFFFF"/>
          <w:lang w:val="tr-TR"/>
        </w:rPr>
        <w:t xml:space="preserve"> </w:t>
      </w:r>
      <w:proofErr w:type="spellStart"/>
      <w:r w:rsidRPr="004D07E7">
        <w:rPr>
          <w:rFonts w:ascii="Times New Roman" w:hAnsi="Times New Roman" w:cs="Times New Roman"/>
          <w:color w:val="222222"/>
          <w:sz w:val="24"/>
          <w:szCs w:val="24"/>
          <w:shd w:val="clear" w:color="auto" w:fill="FFFFFF"/>
          <w:lang w:val="tr-TR"/>
        </w:rPr>
        <w:t>Palmén</w:t>
      </w:r>
      <w:proofErr w:type="spellEnd"/>
      <w:r w:rsidRPr="004D07E7">
        <w:rPr>
          <w:rFonts w:ascii="Times New Roman" w:hAnsi="Times New Roman" w:cs="Times New Roman"/>
          <w:color w:val="222222"/>
          <w:sz w:val="24"/>
          <w:szCs w:val="24"/>
          <w:shd w:val="clear" w:color="auto" w:fill="FFFFFF"/>
          <w:lang w:val="tr-TR"/>
        </w:rPr>
        <w:t xml:space="preserve">, R., </w:t>
      </w:r>
      <w:proofErr w:type="spellStart"/>
      <w:r w:rsidRPr="004D07E7">
        <w:rPr>
          <w:rFonts w:ascii="Times New Roman" w:hAnsi="Times New Roman" w:cs="Times New Roman"/>
          <w:color w:val="222222"/>
          <w:sz w:val="24"/>
          <w:szCs w:val="24"/>
          <w:shd w:val="clear" w:color="auto" w:fill="FFFFFF"/>
          <w:lang w:val="tr-TR"/>
        </w:rPr>
        <w:t>Sanz</w:t>
      </w:r>
      <w:proofErr w:type="spellEnd"/>
      <w:r w:rsidRPr="004D07E7">
        <w:rPr>
          <w:rFonts w:ascii="Times New Roman" w:hAnsi="Times New Roman" w:cs="Times New Roman"/>
          <w:color w:val="222222"/>
          <w:sz w:val="24"/>
          <w:szCs w:val="24"/>
          <w:shd w:val="clear" w:color="auto" w:fill="FFFFFF"/>
          <w:lang w:val="tr-TR"/>
        </w:rPr>
        <w:t xml:space="preserve">, P., &amp; </w:t>
      </w:r>
      <w:proofErr w:type="spellStart"/>
      <w:r w:rsidRPr="004D07E7">
        <w:rPr>
          <w:rFonts w:ascii="Times New Roman" w:hAnsi="Times New Roman" w:cs="Times New Roman"/>
          <w:color w:val="222222"/>
          <w:sz w:val="24"/>
          <w:szCs w:val="24"/>
          <w:shd w:val="clear" w:color="auto" w:fill="FFFFFF"/>
          <w:lang w:val="tr-TR"/>
        </w:rPr>
        <w:t>Dente</w:t>
      </w:r>
      <w:proofErr w:type="spellEnd"/>
      <w:r w:rsidRPr="004D07E7">
        <w:rPr>
          <w:rFonts w:ascii="Times New Roman" w:hAnsi="Times New Roman" w:cs="Times New Roman"/>
          <w:color w:val="222222"/>
          <w:sz w:val="24"/>
          <w:szCs w:val="24"/>
          <w:shd w:val="clear" w:color="auto" w:fill="FFFFFF"/>
          <w:lang w:val="tr-TR"/>
        </w:rPr>
        <w:t xml:space="preserve">, G. (2015). </w:t>
      </w:r>
      <w:proofErr w:type="spellStart"/>
      <w:r w:rsidRPr="004D07E7">
        <w:rPr>
          <w:rFonts w:ascii="Times New Roman" w:hAnsi="Times New Roman" w:cs="Times New Roman"/>
          <w:color w:val="222222"/>
          <w:sz w:val="24"/>
          <w:szCs w:val="24"/>
          <w:shd w:val="clear" w:color="auto" w:fill="FFFFFF"/>
          <w:lang w:val="tr-TR"/>
        </w:rPr>
        <w:t>Encouraging</w:t>
      </w:r>
      <w:proofErr w:type="spellEnd"/>
      <w:r w:rsidRPr="004D07E7">
        <w:rPr>
          <w:rFonts w:ascii="Times New Roman" w:hAnsi="Times New Roman" w:cs="Times New Roman"/>
          <w:color w:val="222222"/>
          <w:sz w:val="24"/>
          <w:szCs w:val="24"/>
          <w:shd w:val="clear" w:color="auto" w:fill="FFFFFF"/>
          <w:lang w:val="tr-TR"/>
        </w:rPr>
        <w:t xml:space="preserve"> STEM </w:t>
      </w:r>
      <w:proofErr w:type="spellStart"/>
      <w:r w:rsidRPr="004D07E7">
        <w:rPr>
          <w:rFonts w:ascii="Times New Roman" w:hAnsi="Times New Roman" w:cs="Times New Roman"/>
          <w:color w:val="222222"/>
          <w:sz w:val="24"/>
          <w:szCs w:val="24"/>
          <w:shd w:val="clear" w:color="auto" w:fill="FFFFFF"/>
          <w:lang w:val="tr-TR"/>
        </w:rPr>
        <w:t>studies</w:t>
      </w:r>
      <w:proofErr w:type="spellEnd"/>
      <w:r w:rsidRPr="004D07E7">
        <w:rPr>
          <w:rFonts w:ascii="Times New Roman" w:hAnsi="Times New Roman" w:cs="Times New Roman"/>
          <w:color w:val="222222"/>
          <w:sz w:val="24"/>
          <w:szCs w:val="24"/>
          <w:shd w:val="clear" w:color="auto" w:fill="FFFFFF"/>
          <w:lang w:val="tr-TR"/>
        </w:rPr>
        <w:t xml:space="preserve"> </w:t>
      </w:r>
      <w:proofErr w:type="spellStart"/>
      <w:r w:rsidRPr="004D07E7">
        <w:rPr>
          <w:rFonts w:ascii="Times New Roman" w:hAnsi="Times New Roman" w:cs="Times New Roman"/>
          <w:color w:val="222222"/>
          <w:sz w:val="24"/>
          <w:szCs w:val="24"/>
          <w:shd w:val="clear" w:color="auto" w:fill="FFFFFF"/>
          <w:lang w:val="tr-TR"/>
        </w:rPr>
        <w:t>for</w:t>
      </w:r>
      <w:proofErr w:type="spellEnd"/>
      <w:r w:rsidRPr="004D07E7">
        <w:rPr>
          <w:rFonts w:ascii="Times New Roman" w:hAnsi="Times New Roman" w:cs="Times New Roman"/>
          <w:color w:val="222222"/>
          <w:sz w:val="24"/>
          <w:szCs w:val="24"/>
          <w:shd w:val="clear" w:color="auto" w:fill="FFFFFF"/>
          <w:lang w:val="tr-TR"/>
        </w:rPr>
        <w:t xml:space="preserve"> </w:t>
      </w:r>
      <w:proofErr w:type="spellStart"/>
      <w:r w:rsidRPr="004D07E7">
        <w:rPr>
          <w:rFonts w:ascii="Times New Roman" w:hAnsi="Times New Roman" w:cs="Times New Roman"/>
          <w:color w:val="222222"/>
          <w:sz w:val="24"/>
          <w:szCs w:val="24"/>
          <w:shd w:val="clear" w:color="auto" w:fill="FFFFFF"/>
          <w:lang w:val="tr-TR"/>
        </w:rPr>
        <w:t>the</w:t>
      </w:r>
      <w:proofErr w:type="spellEnd"/>
      <w:r w:rsidRPr="004D07E7">
        <w:rPr>
          <w:rFonts w:ascii="Times New Roman" w:hAnsi="Times New Roman" w:cs="Times New Roman"/>
          <w:color w:val="222222"/>
          <w:sz w:val="24"/>
          <w:szCs w:val="24"/>
          <w:shd w:val="clear" w:color="auto" w:fill="FFFFFF"/>
          <w:lang w:val="tr-TR"/>
        </w:rPr>
        <w:t xml:space="preserve"> </w:t>
      </w:r>
      <w:proofErr w:type="spellStart"/>
      <w:r w:rsidRPr="004D07E7">
        <w:rPr>
          <w:rFonts w:ascii="Times New Roman" w:hAnsi="Times New Roman" w:cs="Times New Roman"/>
          <w:color w:val="222222"/>
          <w:sz w:val="24"/>
          <w:szCs w:val="24"/>
          <w:shd w:val="clear" w:color="auto" w:fill="FFFFFF"/>
          <w:lang w:val="tr-TR"/>
        </w:rPr>
        <w:t>labour</w:t>
      </w:r>
      <w:proofErr w:type="spellEnd"/>
      <w:r w:rsidRPr="004D07E7">
        <w:rPr>
          <w:rFonts w:ascii="Times New Roman" w:hAnsi="Times New Roman" w:cs="Times New Roman"/>
          <w:color w:val="222222"/>
          <w:sz w:val="24"/>
          <w:szCs w:val="24"/>
          <w:shd w:val="clear" w:color="auto" w:fill="FFFFFF"/>
          <w:lang w:val="tr-TR"/>
        </w:rPr>
        <w:t xml:space="preserve"> </w:t>
      </w:r>
    </w:p>
    <w:p w14:paraId="56922567" w14:textId="77777777" w:rsidR="00AB3683" w:rsidRPr="004D07E7" w:rsidRDefault="00AB3683" w:rsidP="00AD7E4F">
      <w:pPr>
        <w:spacing w:after="0" w:line="360" w:lineRule="auto"/>
        <w:ind w:left="709"/>
        <w:jc w:val="both"/>
        <w:rPr>
          <w:rFonts w:ascii="Times New Roman" w:eastAsia="Times New Roman" w:hAnsi="Times New Roman" w:cs="Times New Roman"/>
          <w:sz w:val="24"/>
          <w:szCs w:val="24"/>
          <w:lang w:val="tr-TR"/>
        </w:rPr>
      </w:pPr>
      <w:proofErr w:type="gramStart"/>
      <w:r w:rsidRPr="004D07E7">
        <w:rPr>
          <w:rFonts w:ascii="Times New Roman" w:hAnsi="Times New Roman" w:cs="Times New Roman"/>
          <w:color w:val="222222"/>
          <w:sz w:val="24"/>
          <w:szCs w:val="24"/>
          <w:shd w:val="clear" w:color="auto" w:fill="FFFFFF"/>
          <w:lang w:val="tr-TR"/>
        </w:rPr>
        <w:t>market</w:t>
      </w:r>
      <w:proofErr w:type="gramEnd"/>
      <w:r w:rsidRPr="004D07E7">
        <w:rPr>
          <w:rFonts w:ascii="Times New Roman" w:hAnsi="Times New Roman" w:cs="Times New Roman"/>
          <w:color w:val="222222"/>
          <w:sz w:val="24"/>
          <w:szCs w:val="24"/>
          <w:shd w:val="clear" w:color="auto" w:fill="FFFFFF"/>
          <w:lang w:val="tr-TR"/>
        </w:rPr>
        <w:t>. </w:t>
      </w:r>
      <w:proofErr w:type="spellStart"/>
      <w:r w:rsidRPr="004D07E7">
        <w:rPr>
          <w:rFonts w:ascii="Times New Roman" w:hAnsi="Times New Roman" w:cs="Times New Roman"/>
          <w:i/>
          <w:iCs/>
          <w:color w:val="222222"/>
          <w:sz w:val="24"/>
          <w:szCs w:val="24"/>
          <w:shd w:val="clear" w:color="auto" w:fill="FFFFFF"/>
          <w:lang w:val="tr-TR"/>
        </w:rPr>
        <w:t>Directorate</w:t>
      </w:r>
      <w:proofErr w:type="spellEnd"/>
      <w:r w:rsidRPr="004D07E7">
        <w:rPr>
          <w:rFonts w:ascii="Times New Roman" w:hAnsi="Times New Roman" w:cs="Times New Roman"/>
          <w:i/>
          <w:iCs/>
          <w:color w:val="222222"/>
          <w:sz w:val="24"/>
          <w:szCs w:val="24"/>
          <w:shd w:val="clear" w:color="auto" w:fill="FFFFFF"/>
          <w:lang w:val="tr-TR"/>
        </w:rPr>
        <w:t xml:space="preserve"> General </w:t>
      </w:r>
      <w:proofErr w:type="spellStart"/>
      <w:r w:rsidRPr="004D07E7">
        <w:rPr>
          <w:rFonts w:ascii="Times New Roman" w:hAnsi="Times New Roman" w:cs="Times New Roman"/>
          <w:i/>
          <w:iCs/>
          <w:color w:val="222222"/>
          <w:sz w:val="24"/>
          <w:szCs w:val="24"/>
          <w:shd w:val="clear" w:color="auto" w:fill="FFFFFF"/>
          <w:lang w:val="tr-TR"/>
        </w:rPr>
        <w:t>for</w:t>
      </w:r>
      <w:proofErr w:type="spellEnd"/>
      <w:r w:rsidRPr="004D07E7">
        <w:rPr>
          <w:rFonts w:ascii="Times New Roman" w:hAnsi="Times New Roman" w:cs="Times New Roman"/>
          <w:i/>
          <w:iCs/>
          <w:color w:val="222222"/>
          <w:sz w:val="24"/>
          <w:szCs w:val="24"/>
          <w:shd w:val="clear" w:color="auto" w:fill="FFFFFF"/>
          <w:lang w:val="tr-TR"/>
        </w:rPr>
        <w:t xml:space="preserve"> </w:t>
      </w:r>
      <w:proofErr w:type="spellStart"/>
      <w:r w:rsidRPr="004D07E7">
        <w:rPr>
          <w:rFonts w:ascii="Times New Roman" w:hAnsi="Times New Roman" w:cs="Times New Roman"/>
          <w:i/>
          <w:iCs/>
          <w:color w:val="222222"/>
          <w:sz w:val="24"/>
          <w:szCs w:val="24"/>
          <w:shd w:val="clear" w:color="auto" w:fill="FFFFFF"/>
          <w:lang w:val="tr-TR"/>
        </w:rPr>
        <w:t>Internal</w:t>
      </w:r>
      <w:proofErr w:type="spellEnd"/>
      <w:r w:rsidRPr="004D07E7">
        <w:rPr>
          <w:rFonts w:ascii="Times New Roman" w:hAnsi="Times New Roman" w:cs="Times New Roman"/>
          <w:i/>
          <w:iCs/>
          <w:color w:val="222222"/>
          <w:sz w:val="24"/>
          <w:szCs w:val="24"/>
          <w:shd w:val="clear" w:color="auto" w:fill="FFFFFF"/>
          <w:lang w:val="tr-TR"/>
        </w:rPr>
        <w:t xml:space="preserve"> </w:t>
      </w:r>
      <w:proofErr w:type="spellStart"/>
      <w:r w:rsidRPr="004D07E7">
        <w:rPr>
          <w:rFonts w:ascii="Times New Roman" w:hAnsi="Times New Roman" w:cs="Times New Roman"/>
          <w:i/>
          <w:iCs/>
          <w:color w:val="222222"/>
          <w:sz w:val="24"/>
          <w:szCs w:val="24"/>
          <w:shd w:val="clear" w:color="auto" w:fill="FFFFFF"/>
          <w:lang w:val="tr-TR"/>
        </w:rPr>
        <w:t>Policies</w:t>
      </w:r>
      <w:proofErr w:type="spellEnd"/>
      <w:r w:rsidRPr="004D07E7">
        <w:rPr>
          <w:rFonts w:ascii="Times New Roman" w:hAnsi="Times New Roman" w:cs="Times New Roman"/>
          <w:i/>
          <w:iCs/>
          <w:color w:val="222222"/>
          <w:sz w:val="24"/>
          <w:szCs w:val="24"/>
          <w:shd w:val="clear" w:color="auto" w:fill="FFFFFF"/>
          <w:lang w:val="tr-TR"/>
        </w:rPr>
        <w:t xml:space="preserve">, </w:t>
      </w:r>
      <w:proofErr w:type="spellStart"/>
      <w:r w:rsidRPr="004D07E7">
        <w:rPr>
          <w:rFonts w:ascii="Times New Roman" w:hAnsi="Times New Roman" w:cs="Times New Roman"/>
          <w:i/>
          <w:iCs/>
          <w:color w:val="222222"/>
          <w:sz w:val="24"/>
          <w:szCs w:val="24"/>
          <w:shd w:val="clear" w:color="auto" w:fill="FFFFFF"/>
          <w:lang w:val="tr-TR"/>
        </w:rPr>
        <w:t>European</w:t>
      </w:r>
      <w:proofErr w:type="spellEnd"/>
      <w:r w:rsidRPr="004D07E7">
        <w:rPr>
          <w:rFonts w:ascii="Times New Roman" w:hAnsi="Times New Roman" w:cs="Times New Roman"/>
          <w:i/>
          <w:iCs/>
          <w:color w:val="222222"/>
          <w:sz w:val="24"/>
          <w:szCs w:val="24"/>
          <w:shd w:val="clear" w:color="auto" w:fill="FFFFFF"/>
          <w:lang w:val="tr-TR"/>
        </w:rPr>
        <w:t xml:space="preserve"> Union</w:t>
      </w:r>
      <w:r w:rsidRPr="004D07E7">
        <w:rPr>
          <w:rFonts w:ascii="Times New Roman" w:hAnsi="Times New Roman" w:cs="Times New Roman"/>
          <w:color w:val="222222"/>
          <w:sz w:val="24"/>
          <w:szCs w:val="24"/>
          <w:shd w:val="clear" w:color="auto" w:fill="FFFFFF"/>
          <w:lang w:val="tr-TR"/>
        </w:rPr>
        <w:t>.</w:t>
      </w:r>
      <w:hyperlink r:id="rId18" w:history="1">
        <w:r w:rsidRPr="004D07E7">
          <w:rPr>
            <w:rStyle w:val="Kpr"/>
            <w:rFonts w:ascii="Times New Roman" w:eastAsia="Times New Roman" w:hAnsi="Times New Roman" w:cs="Times New Roman"/>
            <w:sz w:val="24"/>
            <w:szCs w:val="24"/>
            <w:lang w:val="tr-TR"/>
          </w:rPr>
          <w:t>http://www.europarl.europa.eu/RegData/etudes/STUD/2015/542199/IPOL_STU(2015)542199_EN.pdf</w:t>
        </w:r>
      </w:hyperlink>
      <w:r w:rsidRPr="004D07E7">
        <w:rPr>
          <w:rFonts w:ascii="Times New Roman" w:eastAsia="Times New Roman" w:hAnsi="Times New Roman" w:cs="Times New Roman"/>
          <w:sz w:val="24"/>
          <w:szCs w:val="24"/>
          <w:lang w:val="tr-TR"/>
        </w:rPr>
        <w:t xml:space="preserve"> adresinden erişilmiştir. </w:t>
      </w:r>
    </w:p>
    <w:p w14:paraId="2231FB4E" w14:textId="77777777" w:rsidR="00334252" w:rsidRPr="004D07E7" w:rsidRDefault="00334252" w:rsidP="00FE2379">
      <w:pPr>
        <w:spacing w:after="0" w:line="360" w:lineRule="auto"/>
        <w:ind w:left="709" w:hanging="709"/>
        <w:jc w:val="both"/>
        <w:rPr>
          <w:rFonts w:ascii="Times New Roman" w:hAnsi="Times New Roman" w:cs="Times New Roman"/>
          <w:sz w:val="24"/>
          <w:szCs w:val="24"/>
          <w:lang w:val="tr-TR"/>
        </w:rPr>
      </w:pPr>
      <w:proofErr w:type="spellStart"/>
      <w:r w:rsidRPr="004D07E7">
        <w:rPr>
          <w:rFonts w:ascii="Times New Roman" w:hAnsi="Times New Roman" w:cs="Times New Roman"/>
          <w:sz w:val="24"/>
          <w:szCs w:val="24"/>
          <w:lang w:val="tr-TR"/>
        </w:rPr>
        <w:t>Corlu</w:t>
      </w:r>
      <w:proofErr w:type="spellEnd"/>
      <w:r w:rsidRPr="004D07E7">
        <w:rPr>
          <w:rFonts w:ascii="Times New Roman" w:hAnsi="Times New Roman" w:cs="Times New Roman"/>
          <w:sz w:val="24"/>
          <w:szCs w:val="24"/>
          <w:lang w:val="tr-TR"/>
        </w:rPr>
        <w:t>, M. S</w:t>
      </w:r>
      <w:proofErr w:type="gramStart"/>
      <w:r w:rsidRPr="004D07E7">
        <w:rPr>
          <w:rFonts w:ascii="Times New Roman" w:hAnsi="Times New Roman" w:cs="Times New Roman"/>
          <w:sz w:val="24"/>
          <w:szCs w:val="24"/>
          <w:lang w:val="tr-TR"/>
        </w:rPr>
        <w:t>.,</w:t>
      </w:r>
      <w:proofErr w:type="gramEnd"/>
      <w:r w:rsidRPr="004D07E7">
        <w:rPr>
          <w:rFonts w:ascii="Times New Roman" w:hAnsi="Times New Roman" w:cs="Times New Roman"/>
          <w:sz w:val="24"/>
          <w:szCs w:val="24"/>
          <w:lang w:val="tr-TR"/>
        </w:rPr>
        <w:t xml:space="preserve"> </w:t>
      </w:r>
      <w:proofErr w:type="spellStart"/>
      <w:r w:rsidRPr="004D07E7">
        <w:rPr>
          <w:rFonts w:ascii="Times New Roman" w:hAnsi="Times New Roman" w:cs="Times New Roman"/>
          <w:sz w:val="24"/>
          <w:szCs w:val="24"/>
          <w:lang w:val="tr-TR"/>
        </w:rPr>
        <w:t>Capraro</w:t>
      </w:r>
      <w:proofErr w:type="spellEnd"/>
      <w:r w:rsidRPr="004D07E7">
        <w:rPr>
          <w:rFonts w:ascii="Times New Roman" w:hAnsi="Times New Roman" w:cs="Times New Roman"/>
          <w:sz w:val="24"/>
          <w:szCs w:val="24"/>
          <w:lang w:val="tr-TR"/>
        </w:rPr>
        <w:t xml:space="preserve">, R. M., &amp; </w:t>
      </w:r>
      <w:proofErr w:type="spellStart"/>
      <w:r w:rsidRPr="004D07E7">
        <w:rPr>
          <w:rFonts w:ascii="Times New Roman" w:hAnsi="Times New Roman" w:cs="Times New Roman"/>
          <w:sz w:val="24"/>
          <w:szCs w:val="24"/>
          <w:lang w:val="tr-TR"/>
        </w:rPr>
        <w:t>Capraro</w:t>
      </w:r>
      <w:proofErr w:type="spellEnd"/>
      <w:r w:rsidRPr="004D07E7">
        <w:rPr>
          <w:rFonts w:ascii="Times New Roman" w:hAnsi="Times New Roman" w:cs="Times New Roman"/>
          <w:sz w:val="24"/>
          <w:szCs w:val="24"/>
          <w:lang w:val="tr-TR"/>
        </w:rPr>
        <w:t xml:space="preserve">, M. M. (2014). </w:t>
      </w:r>
      <w:proofErr w:type="spellStart"/>
      <w:r w:rsidRPr="004D07E7">
        <w:rPr>
          <w:rFonts w:ascii="Times New Roman" w:hAnsi="Times New Roman" w:cs="Times New Roman"/>
          <w:sz w:val="24"/>
          <w:szCs w:val="24"/>
          <w:lang w:val="tr-TR"/>
        </w:rPr>
        <w:t>Introducing</w:t>
      </w:r>
      <w:proofErr w:type="spellEnd"/>
      <w:r w:rsidRPr="004D07E7">
        <w:rPr>
          <w:rFonts w:ascii="Times New Roman" w:hAnsi="Times New Roman" w:cs="Times New Roman"/>
          <w:sz w:val="24"/>
          <w:szCs w:val="24"/>
          <w:lang w:val="tr-TR"/>
        </w:rPr>
        <w:t xml:space="preserve"> STEM </w:t>
      </w:r>
      <w:proofErr w:type="spellStart"/>
      <w:r w:rsidRPr="004D07E7">
        <w:rPr>
          <w:rFonts w:ascii="Times New Roman" w:hAnsi="Times New Roman" w:cs="Times New Roman"/>
          <w:sz w:val="24"/>
          <w:szCs w:val="24"/>
          <w:lang w:val="tr-TR"/>
        </w:rPr>
        <w:t>education</w:t>
      </w:r>
      <w:proofErr w:type="spellEnd"/>
      <w:r w:rsidRPr="004D07E7">
        <w:rPr>
          <w:rFonts w:ascii="Times New Roman" w:hAnsi="Times New Roman" w:cs="Times New Roman"/>
          <w:sz w:val="24"/>
          <w:szCs w:val="24"/>
          <w:lang w:val="tr-TR"/>
        </w:rPr>
        <w:t xml:space="preserve">: </w:t>
      </w:r>
      <w:proofErr w:type="spellStart"/>
      <w:r w:rsidRPr="004D07E7">
        <w:rPr>
          <w:rFonts w:ascii="Times New Roman" w:hAnsi="Times New Roman" w:cs="Times New Roman"/>
          <w:sz w:val="24"/>
          <w:szCs w:val="24"/>
          <w:lang w:val="tr-TR"/>
        </w:rPr>
        <w:t>Implications</w:t>
      </w:r>
      <w:proofErr w:type="spellEnd"/>
      <w:r w:rsidRPr="004D07E7">
        <w:rPr>
          <w:rFonts w:ascii="Times New Roman" w:hAnsi="Times New Roman" w:cs="Times New Roman"/>
          <w:sz w:val="24"/>
          <w:szCs w:val="24"/>
          <w:lang w:val="tr-TR"/>
        </w:rPr>
        <w:t xml:space="preserve"> </w:t>
      </w:r>
      <w:proofErr w:type="spellStart"/>
      <w:r w:rsidRPr="004D07E7">
        <w:rPr>
          <w:rFonts w:ascii="Times New Roman" w:hAnsi="Times New Roman" w:cs="Times New Roman"/>
          <w:sz w:val="24"/>
          <w:szCs w:val="24"/>
          <w:lang w:val="tr-TR"/>
        </w:rPr>
        <w:t>for</w:t>
      </w:r>
      <w:proofErr w:type="spellEnd"/>
      <w:r w:rsidRPr="004D07E7">
        <w:rPr>
          <w:rFonts w:ascii="Times New Roman" w:hAnsi="Times New Roman" w:cs="Times New Roman"/>
          <w:sz w:val="24"/>
          <w:szCs w:val="24"/>
          <w:lang w:val="tr-TR"/>
        </w:rPr>
        <w:t xml:space="preserve"> </w:t>
      </w:r>
      <w:proofErr w:type="spellStart"/>
      <w:r w:rsidRPr="004D07E7">
        <w:rPr>
          <w:rFonts w:ascii="Times New Roman" w:hAnsi="Times New Roman" w:cs="Times New Roman"/>
          <w:sz w:val="24"/>
          <w:szCs w:val="24"/>
          <w:lang w:val="tr-TR"/>
        </w:rPr>
        <w:t>educating</w:t>
      </w:r>
      <w:proofErr w:type="spellEnd"/>
      <w:r w:rsidRPr="004D07E7">
        <w:rPr>
          <w:rFonts w:ascii="Times New Roman" w:hAnsi="Times New Roman" w:cs="Times New Roman"/>
          <w:sz w:val="24"/>
          <w:szCs w:val="24"/>
          <w:lang w:val="tr-TR"/>
        </w:rPr>
        <w:t xml:space="preserve"> </w:t>
      </w:r>
      <w:proofErr w:type="spellStart"/>
      <w:r w:rsidRPr="004D07E7">
        <w:rPr>
          <w:rFonts w:ascii="Times New Roman" w:hAnsi="Times New Roman" w:cs="Times New Roman"/>
          <w:sz w:val="24"/>
          <w:szCs w:val="24"/>
          <w:lang w:val="tr-TR"/>
        </w:rPr>
        <w:t>our</w:t>
      </w:r>
      <w:proofErr w:type="spellEnd"/>
      <w:r w:rsidRPr="004D07E7">
        <w:rPr>
          <w:rFonts w:ascii="Times New Roman" w:hAnsi="Times New Roman" w:cs="Times New Roman"/>
          <w:sz w:val="24"/>
          <w:szCs w:val="24"/>
          <w:lang w:val="tr-TR"/>
        </w:rPr>
        <w:t xml:space="preserve"> </w:t>
      </w:r>
      <w:proofErr w:type="spellStart"/>
      <w:r w:rsidRPr="004D07E7">
        <w:rPr>
          <w:rFonts w:ascii="Times New Roman" w:hAnsi="Times New Roman" w:cs="Times New Roman"/>
          <w:sz w:val="24"/>
          <w:szCs w:val="24"/>
          <w:lang w:val="tr-TR"/>
        </w:rPr>
        <w:t>teachers</w:t>
      </w:r>
      <w:proofErr w:type="spellEnd"/>
      <w:r w:rsidRPr="004D07E7">
        <w:rPr>
          <w:rFonts w:ascii="Times New Roman" w:hAnsi="Times New Roman" w:cs="Times New Roman"/>
          <w:sz w:val="24"/>
          <w:szCs w:val="24"/>
          <w:lang w:val="tr-TR"/>
        </w:rPr>
        <w:t xml:space="preserve"> in </w:t>
      </w:r>
      <w:proofErr w:type="spellStart"/>
      <w:r w:rsidRPr="004D07E7">
        <w:rPr>
          <w:rFonts w:ascii="Times New Roman" w:hAnsi="Times New Roman" w:cs="Times New Roman"/>
          <w:sz w:val="24"/>
          <w:szCs w:val="24"/>
          <w:lang w:val="tr-TR"/>
        </w:rPr>
        <w:t>the</w:t>
      </w:r>
      <w:proofErr w:type="spellEnd"/>
      <w:r w:rsidRPr="004D07E7">
        <w:rPr>
          <w:rFonts w:ascii="Times New Roman" w:hAnsi="Times New Roman" w:cs="Times New Roman"/>
          <w:sz w:val="24"/>
          <w:szCs w:val="24"/>
          <w:lang w:val="tr-TR"/>
        </w:rPr>
        <w:t xml:space="preserve"> </w:t>
      </w:r>
      <w:proofErr w:type="spellStart"/>
      <w:r w:rsidRPr="004D07E7">
        <w:rPr>
          <w:rFonts w:ascii="Times New Roman" w:hAnsi="Times New Roman" w:cs="Times New Roman"/>
          <w:sz w:val="24"/>
          <w:szCs w:val="24"/>
          <w:lang w:val="tr-TR"/>
        </w:rPr>
        <w:t>age</w:t>
      </w:r>
      <w:proofErr w:type="spellEnd"/>
      <w:r w:rsidRPr="004D07E7">
        <w:rPr>
          <w:rFonts w:ascii="Times New Roman" w:hAnsi="Times New Roman" w:cs="Times New Roman"/>
          <w:sz w:val="24"/>
          <w:szCs w:val="24"/>
          <w:lang w:val="tr-TR"/>
        </w:rPr>
        <w:t xml:space="preserve"> of </w:t>
      </w:r>
      <w:proofErr w:type="spellStart"/>
      <w:r w:rsidRPr="004D07E7">
        <w:rPr>
          <w:rFonts w:ascii="Times New Roman" w:hAnsi="Times New Roman" w:cs="Times New Roman"/>
          <w:sz w:val="24"/>
          <w:szCs w:val="24"/>
          <w:lang w:val="tr-TR"/>
        </w:rPr>
        <w:t>innovation</w:t>
      </w:r>
      <w:proofErr w:type="spellEnd"/>
      <w:r w:rsidRPr="004D07E7">
        <w:rPr>
          <w:rFonts w:ascii="Times New Roman" w:hAnsi="Times New Roman" w:cs="Times New Roman"/>
          <w:sz w:val="24"/>
          <w:szCs w:val="24"/>
          <w:lang w:val="tr-TR"/>
        </w:rPr>
        <w:t xml:space="preserve">. </w:t>
      </w:r>
      <w:proofErr w:type="spellStart"/>
      <w:r w:rsidRPr="004D07E7">
        <w:rPr>
          <w:rFonts w:ascii="Times New Roman" w:hAnsi="Times New Roman" w:cs="Times New Roman"/>
          <w:i/>
          <w:sz w:val="24"/>
          <w:szCs w:val="24"/>
          <w:lang w:val="tr-TR"/>
        </w:rPr>
        <w:t>Education</w:t>
      </w:r>
      <w:proofErr w:type="spellEnd"/>
      <w:r w:rsidRPr="004D07E7">
        <w:rPr>
          <w:rFonts w:ascii="Times New Roman" w:hAnsi="Times New Roman" w:cs="Times New Roman"/>
          <w:i/>
          <w:sz w:val="24"/>
          <w:szCs w:val="24"/>
          <w:lang w:val="tr-TR"/>
        </w:rPr>
        <w:t xml:space="preserve"> </w:t>
      </w:r>
      <w:proofErr w:type="spellStart"/>
      <w:r w:rsidRPr="004D07E7">
        <w:rPr>
          <w:rFonts w:ascii="Times New Roman" w:hAnsi="Times New Roman" w:cs="Times New Roman"/>
          <w:i/>
          <w:sz w:val="24"/>
          <w:szCs w:val="24"/>
          <w:lang w:val="tr-TR"/>
        </w:rPr>
        <w:t>and</w:t>
      </w:r>
      <w:proofErr w:type="spellEnd"/>
      <w:r w:rsidRPr="004D07E7">
        <w:rPr>
          <w:rFonts w:ascii="Times New Roman" w:hAnsi="Times New Roman" w:cs="Times New Roman"/>
          <w:i/>
          <w:sz w:val="24"/>
          <w:szCs w:val="24"/>
          <w:lang w:val="tr-TR"/>
        </w:rPr>
        <w:t xml:space="preserve"> </w:t>
      </w:r>
      <w:proofErr w:type="spellStart"/>
      <w:r w:rsidRPr="004D07E7">
        <w:rPr>
          <w:rFonts w:ascii="Times New Roman" w:hAnsi="Times New Roman" w:cs="Times New Roman"/>
          <w:i/>
          <w:sz w:val="24"/>
          <w:szCs w:val="24"/>
          <w:lang w:val="tr-TR"/>
        </w:rPr>
        <w:t>Science</w:t>
      </w:r>
      <w:proofErr w:type="spellEnd"/>
      <w:r w:rsidRPr="004D07E7">
        <w:rPr>
          <w:rFonts w:ascii="Times New Roman" w:hAnsi="Times New Roman" w:cs="Times New Roman"/>
          <w:i/>
          <w:sz w:val="24"/>
          <w:szCs w:val="24"/>
          <w:lang w:val="tr-TR"/>
        </w:rPr>
        <w:t>, 39</w:t>
      </w:r>
      <w:r w:rsidRPr="004D07E7">
        <w:rPr>
          <w:rFonts w:ascii="Times New Roman" w:hAnsi="Times New Roman" w:cs="Times New Roman"/>
          <w:sz w:val="24"/>
          <w:szCs w:val="24"/>
          <w:lang w:val="tr-TR"/>
        </w:rPr>
        <w:t xml:space="preserve">(171), 74-85. </w:t>
      </w:r>
    </w:p>
    <w:p w14:paraId="167DA4C8" w14:textId="78328E25"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Corlu</w:t>
      </w:r>
      <w:proofErr w:type="spellEnd"/>
      <w:r w:rsidRPr="004D07E7">
        <w:rPr>
          <w:rFonts w:ascii="Times New Roman" w:eastAsia="Times New Roman" w:hAnsi="Times New Roman" w:cs="Times New Roman"/>
          <w:sz w:val="24"/>
          <w:szCs w:val="24"/>
          <w:lang w:val="tr-TR"/>
        </w:rPr>
        <w:t>, M. S</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Capraro</w:t>
      </w:r>
      <w:proofErr w:type="spellEnd"/>
      <w:r w:rsidRPr="004D07E7">
        <w:rPr>
          <w:rFonts w:ascii="Times New Roman" w:eastAsia="Times New Roman" w:hAnsi="Times New Roman" w:cs="Times New Roman"/>
          <w:sz w:val="24"/>
          <w:szCs w:val="24"/>
          <w:lang w:val="tr-TR"/>
        </w:rPr>
        <w:t xml:space="preserve">, R. M., &amp; </w:t>
      </w:r>
      <w:proofErr w:type="spellStart"/>
      <w:r w:rsidR="003D17B6">
        <w:rPr>
          <w:rFonts w:ascii="Times New Roman" w:eastAsia="Times New Roman" w:hAnsi="Times New Roman" w:cs="Times New Roman"/>
          <w:sz w:val="24"/>
          <w:szCs w:val="24"/>
          <w:lang w:val="tr-TR"/>
        </w:rPr>
        <w:t>C</w:t>
      </w:r>
      <w:r w:rsidRPr="004D07E7">
        <w:rPr>
          <w:rFonts w:ascii="Times New Roman" w:eastAsia="Times New Roman" w:hAnsi="Times New Roman" w:cs="Times New Roman"/>
          <w:sz w:val="24"/>
          <w:szCs w:val="24"/>
          <w:lang w:val="tr-TR"/>
        </w:rPr>
        <w:t>orlu</w:t>
      </w:r>
      <w:proofErr w:type="spellEnd"/>
      <w:r w:rsidRPr="004D07E7">
        <w:rPr>
          <w:rFonts w:ascii="Times New Roman" w:eastAsia="Times New Roman" w:hAnsi="Times New Roman" w:cs="Times New Roman"/>
          <w:sz w:val="24"/>
          <w:szCs w:val="24"/>
          <w:lang w:val="tr-TR"/>
        </w:rPr>
        <w:t xml:space="preserve">, M. A. (2015). </w:t>
      </w:r>
      <w:proofErr w:type="spellStart"/>
      <w:r w:rsidRPr="004D07E7">
        <w:rPr>
          <w:rFonts w:ascii="Times New Roman" w:eastAsia="Times New Roman" w:hAnsi="Times New Roman" w:cs="Times New Roman"/>
          <w:sz w:val="24"/>
          <w:szCs w:val="24"/>
          <w:lang w:val="tr-TR"/>
        </w:rPr>
        <w:t>Investigating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mental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readiness</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pre</w:t>
      </w:r>
      <w:proofErr w:type="spellEnd"/>
      <w:r w:rsidRPr="004D07E7">
        <w:rPr>
          <w:rFonts w:ascii="Times New Roman" w:eastAsia="Times New Roman" w:hAnsi="Times New Roman" w:cs="Times New Roman"/>
          <w:sz w:val="24"/>
          <w:szCs w:val="24"/>
          <w:lang w:val="tr-TR"/>
        </w:rPr>
        <w:t xml:space="preserve">-service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for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integrated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teaching</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International Online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Educational</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Sciences</w:t>
      </w:r>
      <w:proofErr w:type="spellEnd"/>
      <w:r w:rsidRPr="004D07E7">
        <w:rPr>
          <w:rFonts w:ascii="Times New Roman" w:eastAsia="Times New Roman" w:hAnsi="Times New Roman" w:cs="Times New Roman"/>
          <w:i/>
          <w:sz w:val="24"/>
          <w:szCs w:val="24"/>
          <w:lang w:val="tr-TR"/>
        </w:rPr>
        <w:t>, 7</w:t>
      </w:r>
      <w:r w:rsidRPr="004D07E7">
        <w:rPr>
          <w:rFonts w:ascii="Times New Roman" w:eastAsia="Times New Roman" w:hAnsi="Times New Roman" w:cs="Times New Roman"/>
          <w:sz w:val="24"/>
          <w:szCs w:val="24"/>
          <w:lang w:val="tr-TR"/>
        </w:rPr>
        <w:t>(1), 17-28.</w:t>
      </w:r>
    </w:p>
    <w:p w14:paraId="6D273E2E" w14:textId="4E8555E7" w:rsidR="00334252" w:rsidRPr="004D07E7" w:rsidRDefault="00334252" w:rsidP="00FE2379">
      <w:pPr>
        <w:pStyle w:val="Default"/>
        <w:spacing w:line="360" w:lineRule="auto"/>
        <w:ind w:left="709" w:hanging="709"/>
        <w:jc w:val="both"/>
        <w:rPr>
          <w:rFonts w:ascii="Times New Roman" w:hAnsi="Times New Roman" w:cs="Times New Roman"/>
          <w:color w:val="auto"/>
          <w:lang w:val="tr-TR"/>
        </w:rPr>
      </w:pPr>
      <w:r w:rsidRPr="004D07E7">
        <w:rPr>
          <w:rFonts w:ascii="Times New Roman" w:hAnsi="Times New Roman" w:cs="Times New Roman"/>
          <w:color w:val="auto"/>
          <w:lang w:val="tr-TR"/>
        </w:rPr>
        <w:t xml:space="preserve">Çalık, M. &amp; </w:t>
      </w:r>
      <w:proofErr w:type="spellStart"/>
      <w:r w:rsidRPr="004D07E7">
        <w:rPr>
          <w:rFonts w:ascii="Times New Roman" w:hAnsi="Times New Roman" w:cs="Times New Roman"/>
          <w:color w:val="auto"/>
          <w:lang w:val="tr-TR"/>
        </w:rPr>
        <w:t>Sözbilir</w:t>
      </w:r>
      <w:proofErr w:type="spellEnd"/>
      <w:r w:rsidRPr="004D07E7">
        <w:rPr>
          <w:rFonts w:ascii="Times New Roman" w:hAnsi="Times New Roman" w:cs="Times New Roman"/>
          <w:color w:val="auto"/>
          <w:lang w:val="tr-TR"/>
        </w:rPr>
        <w:t xml:space="preserve">, M. (2014). </w:t>
      </w:r>
      <w:proofErr w:type="gramStart"/>
      <w:r w:rsidRPr="004D07E7">
        <w:rPr>
          <w:rFonts w:ascii="Times New Roman" w:hAnsi="Times New Roman" w:cs="Times New Roman"/>
          <w:color w:val="auto"/>
          <w:lang w:val="tr-TR"/>
        </w:rPr>
        <w:t xml:space="preserve">İçerik </w:t>
      </w:r>
      <w:r w:rsidR="00AD7E4F">
        <w:rPr>
          <w:rFonts w:ascii="Times New Roman" w:hAnsi="Times New Roman" w:cs="Times New Roman"/>
          <w:color w:val="auto"/>
          <w:lang w:val="tr-TR"/>
        </w:rPr>
        <w:t>a</w:t>
      </w:r>
      <w:r w:rsidRPr="004D07E7">
        <w:rPr>
          <w:rFonts w:ascii="Times New Roman" w:hAnsi="Times New Roman" w:cs="Times New Roman"/>
          <w:color w:val="auto"/>
          <w:lang w:val="tr-TR"/>
        </w:rPr>
        <w:t xml:space="preserve">nalizinin </w:t>
      </w:r>
      <w:r w:rsidR="00AD7E4F">
        <w:rPr>
          <w:rFonts w:ascii="Times New Roman" w:hAnsi="Times New Roman" w:cs="Times New Roman"/>
          <w:color w:val="auto"/>
          <w:lang w:val="tr-TR"/>
        </w:rPr>
        <w:t>p</w:t>
      </w:r>
      <w:r w:rsidRPr="004D07E7">
        <w:rPr>
          <w:rFonts w:ascii="Times New Roman" w:hAnsi="Times New Roman" w:cs="Times New Roman"/>
          <w:color w:val="auto"/>
          <w:lang w:val="tr-TR"/>
        </w:rPr>
        <w:t xml:space="preserve">arametreleri. </w:t>
      </w:r>
      <w:proofErr w:type="gramEnd"/>
      <w:r w:rsidRPr="004D07E7">
        <w:rPr>
          <w:rFonts w:ascii="Times New Roman" w:hAnsi="Times New Roman" w:cs="Times New Roman"/>
          <w:i/>
          <w:color w:val="auto"/>
          <w:lang w:val="tr-TR"/>
        </w:rPr>
        <w:t>Eğitim ve Bilim, 39</w:t>
      </w:r>
      <w:r w:rsidRPr="004D07E7">
        <w:rPr>
          <w:rFonts w:ascii="Times New Roman" w:hAnsi="Times New Roman" w:cs="Times New Roman"/>
          <w:color w:val="auto"/>
          <w:lang w:val="tr-TR"/>
        </w:rPr>
        <w:t xml:space="preserve">(174), 33-38.   </w:t>
      </w:r>
    </w:p>
    <w:p w14:paraId="15896D64" w14:textId="77777777" w:rsidR="00334252" w:rsidRPr="004D07E7" w:rsidRDefault="00334252" w:rsidP="00FE2379">
      <w:pPr>
        <w:spacing w:after="0" w:line="360" w:lineRule="auto"/>
        <w:ind w:left="709" w:hanging="709"/>
        <w:jc w:val="both"/>
        <w:rPr>
          <w:rFonts w:ascii="Times New Roman" w:eastAsia="Times New Roman" w:hAnsi="Times New Roman" w:cs="Times New Roman"/>
          <w:i/>
          <w:sz w:val="24"/>
          <w:szCs w:val="24"/>
          <w:lang w:val="tr-TR"/>
        </w:rPr>
      </w:pPr>
      <w:r w:rsidRPr="004D07E7">
        <w:rPr>
          <w:rFonts w:ascii="Times New Roman" w:eastAsia="Times New Roman" w:hAnsi="Times New Roman" w:cs="Times New Roman"/>
          <w:sz w:val="24"/>
          <w:szCs w:val="24"/>
          <w:lang w:val="tr-TR"/>
        </w:rPr>
        <w:lastRenderedPageBreak/>
        <w:t xml:space="preserve">Çetinkaya, U. &amp; Çolakoğlu, H. M. (2017). </w:t>
      </w:r>
      <w:proofErr w:type="gramStart"/>
      <w:r w:rsidRPr="004D07E7">
        <w:rPr>
          <w:rFonts w:ascii="Times New Roman" w:eastAsia="Times New Roman" w:hAnsi="Times New Roman" w:cs="Times New Roman"/>
          <w:sz w:val="24"/>
          <w:szCs w:val="24"/>
          <w:lang w:val="tr-TR"/>
        </w:rPr>
        <w:t xml:space="preserve">Mobil matematik şehir haritası. </w:t>
      </w:r>
      <w:proofErr w:type="spellStart"/>
      <w:proofErr w:type="gramEnd"/>
      <w:r w:rsidRPr="004D07E7">
        <w:rPr>
          <w:rFonts w:ascii="Times New Roman" w:eastAsia="Times New Roman" w:hAnsi="Times New Roman" w:cs="Times New Roman"/>
          <w:i/>
          <w:sz w:val="24"/>
          <w:szCs w:val="24"/>
          <w:lang w:val="tr-TR"/>
        </w:rPr>
        <w:t>İnformal</w:t>
      </w:r>
      <w:proofErr w:type="spellEnd"/>
      <w:r w:rsidRPr="004D07E7">
        <w:rPr>
          <w:rFonts w:ascii="Times New Roman" w:eastAsia="Times New Roman" w:hAnsi="Times New Roman" w:cs="Times New Roman"/>
          <w:i/>
          <w:sz w:val="24"/>
          <w:szCs w:val="24"/>
          <w:lang w:val="tr-TR"/>
        </w:rPr>
        <w:t xml:space="preserve"> </w:t>
      </w:r>
      <w:proofErr w:type="gramStart"/>
      <w:r w:rsidRPr="004D07E7">
        <w:rPr>
          <w:rFonts w:ascii="Times New Roman" w:eastAsia="Times New Roman" w:hAnsi="Times New Roman" w:cs="Times New Roman"/>
          <w:i/>
          <w:sz w:val="24"/>
          <w:szCs w:val="24"/>
          <w:lang w:val="tr-TR"/>
        </w:rPr>
        <w:t>Ortamlarda  Araştırmalar</w:t>
      </w:r>
      <w:proofErr w:type="gramEnd"/>
      <w:r w:rsidRPr="004D07E7">
        <w:rPr>
          <w:rFonts w:ascii="Times New Roman" w:eastAsia="Times New Roman" w:hAnsi="Times New Roman" w:cs="Times New Roman"/>
          <w:i/>
          <w:sz w:val="24"/>
          <w:szCs w:val="24"/>
          <w:lang w:val="tr-TR"/>
        </w:rPr>
        <w:t xml:space="preserve"> Dergisi,</w:t>
      </w:r>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2</w:t>
      </w:r>
      <w:r w:rsidRPr="004D07E7">
        <w:rPr>
          <w:rFonts w:ascii="Times New Roman" w:eastAsia="Times New Roman" w:hAnsi="Times New Roman" w:cs="Times New Roman"/>
          <w:sz w:val="24"/>
          <w:szCs w:val="24"/>
          <w:lang w:val="tr-TR"/>
        </w:rPr>
        <w:t>(1),</w:t>
      </w:r>
      <w:r w:rsidRPr="004D07E7">
        <w:rPr>
          <w:rFonts w:ascii="Times New Roman" w:eastAsia="Times New Roman" w:hAnsi="Times New Roman" w:cs="Times New Roman"/>
          <w:i/>
          <w:sz w:val="24"/>
          <w:szCs w:val="24"/>
          <w:lang w:val="tr-TR"/>
        </w:rPr>
        <w:t xml:space="preserve"> </w:t>
      </w:r>
      <w:r w:rsidRPr="004D07E7">
        <w:rPr>
          <w:rFonts w:ascii="Times New Roman" w:eastAsia="Times New Roman" w:hAnsi="Times New Roman" w:cs="Times New Roman"/>
          <w:sz w:val="24"/>
          <w:szCs w:val="24"/>
          <w:lang w:val="tr-TR"/>
        </w:rPr>
        <w:t>16-33.</w:t>
      </w:r>
    </w:p>
    <w:p w14:paraId="54364069" w14:textId="77777777" w:rsidR="00334252" w:rsidRPr="004D07E7" w:rsidRDefault="00334252" w:rsidP="00FE2379">
      <w:pPr>
        <w:spacing w:after="0" w:line="360" w:lineRule="auto"/>
        <w:ind w:left="709" w:hanging="709"/>
        <w:jc w:val="both"/>
        <w:rPr>
          <w:rFonts w:ascii="Times New Roman" w:eastAsia="Times New Roman" w:hAnsi="Times New Roman" w:cs="Times New Roman"/>
          <w:i/>
          <w:sz w:val="24"/>
          <w:szCs w:val="24"/>
          <w:lang w:val="tr-TR"/>
        </w:rPr>
      </w:pPr>
      <w:r w:rsidRPr="004D07E7">
        <w:rPr>
          <w:rFonts w:ascii="Times New Roman" w:eastAsia="Times New Roman" w:hAnsi="Times New Roman" w:cs="Times New Roman"/>
          <w:sz w:val="24"/>
          <w:szCs w:val="24"/>
          <w:lang w:val="tr-TR"/>
        </w:rPr>
        <w:t xml:space="preserve">Çevik, M. (2017). Content </w:t>
      </w:r>
      <w:proofErr w:type="spellStart"/>
      <w:r w:rsidRPr="004D07E7">
        <w:rPr>
          <w:rFonts w:ascii="Times New Roman" w:eastAsia="Times New Roman" w:hAnsi="Times New Roman" w:cs="Times New Roman"/>
          <w:sz w:val="24"/>
          <w:szCs w:val="24"/>
          <w:lang w:val="tr-TR"/>
        </w:rPr>
        <w:t>analysis</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stem-focused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research</w:t>
      </w:r>
      <w:proofErr w:type="spellEnd"/>
      <w:r w:rsidRPr="004D07E7">
        <w:rPr>
          <w:rFonts w:ascii="Times New Roman" w:eastAsia="Times New Roman" w:hAnsi="Times New Roman" w:cs="Times New Roman"/>
          <w:sz w:val="24"/>
          <w:szCs w:val="24"/>
          <w:lang w:val="tr-TR"/>
        </w:rPr>
        <w:t xml:space="preserve"> in </w:t>
      </w:r>
      <w:proofErr w:type="spellStart"/>
      <w:r w:rsidRPr="004D07E7">
        <w:rPr>
          <w:rFonts w:ascii="Times New Roman" w:eastAsia="Times New Roman" w:hAnsi="Times New Roman" w:cs="Times New Roman"/>
          <w:sz w:val="24"/>
          <w:szCs w:val="24"/>
          <w:lang w:val="tr-TR"/>
        </w:rPr>
        <w:t>Turkey</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Türk Fen Eğitimi Dergisi, 14</w:t>
      </w:r>
      <w:r w:rsidRPr="004D07E7">
        <w:rPr>
          <w:rFonts w:ascii="Times New Roman" w:eastAsia="Times New Roman" w:hAnsi="Times New Roman" w:cs="Times New Roman"/>
          <w:sz w:val="24"/>
          <w:szCs w:val="24"/>
          <w:lang w:val="tr-TR"/>
        </w:rPr>
        <w:t>(2), 12-26.</w:t>
      </w:r>
    </w:p>
    <w:p w14:paraId="4051E6FE"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Çınar, S</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Pırasa N., Uzun, N., &amp; Erenler, S. (2016).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effect</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Stem</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on </w:t>
      </w:r>
      <w:proofErr w:type="spellStart"/>
      <w:r w:rsidRPr="004D07E7">
        <w:rPr>
          <w:rFonts w:ascii="Times New Roman" w:eastAsia="Times New Roman" w:hAnsi="Times New Roman" w:cs="Times New Roman"/>
          <w:sz w:val="24"/>
          <w:szCs w:val="24"/>
          <w:lang w:val="tr-TR"/>
        </w:rPr>
        <w:t>pre</w:t>
      </w:r>
      <w:proofErr w:type="spellEnd"/>
      <w:r w:rsidRPr="004D07E7">
        <w:rPr>
          <w:rFonts w:ascii="Times New Roman" w:eastAsia="Times New Roman" w:hAnsi="Times New Roman" w:cs="Times New Roman"/>
          <w:sz w:val="24"/>
          <w:szCs w:val="24"/>
          <w:lang w:val="tr-TR"/>
        </w:rPr>
        <w:t xml:space="preserve">-service </w:t>
      </w:r>
      <w:proofErr w:type="spellStart"/>
      <w:r w:rsidRPr="004D07E7">
        <w:rPr>
          <w:rFonts w:ascii="Times New Roman" w:eastAsia="Times New Roman" w:hAnsi="Times New Roman" w:cs="Times New Roman"/>
          <w:sz w:val="24"/>
          <w:szCs w:val="24"/>
          <w:lang w:val="tr-TR"/>
        </w:rPr>
        <w:t>science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perception</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interdisciplinary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Turkish</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w:t>
      </w:r>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13, </w:t>
      </w:r>
      <w:r w:rsidRPr="004D07E7">
        <w:rPr>
          <w:rFonts w:ascii="Times New Roman" w:eastAsia="Times New Roman" w:hAnsi="Times New Roman" w:cs="Times New Roman"/>
          <w:sz w:val="24"/>
          <w:szCs w:val="24"/>
          <w:lang w:val="tr-TR"/>
        </w:rPr>
        <w:t>118-142.</w:t>
      </w:r>
      <w:r w:rsidRPr="004D07E7">
        <w:rPr>
          <w:rFonts w:ascii="Times New Roman" w:eastAsia="Times New Roman" w:hAnsi="Times New Roman" w:cs="Times New Roman"/>
          <w:i/>
          <w:sz w:val="24"/>
          <w:szCs w:val="24"/>
          <w:lang w:val="tr-TR"/>
        </w:rPr>
        <w:t xml:space="preserve"> </w:t>
      </w:r>
    </w:p>
    <w:p w14:paraId="211778DD"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Desimone</w:t>
      </w:r>
      <w:proofErr w:type="spellEnd"/>
      <w:r w:rsidRPr="004D07E7">
        <w:rPr>
          <w:rFonts w:ascii="Times New Roman" w:eastAsia="Times New Roman" w:hAnsi="Times New Roman" w:cs="Times New Roman"/>
          <w:sz w:val="24"/>
          <w:szCs w:val="24"/>
          <w:lang w:val="tr-TR"/>
        </w:rPr>
        <w:t xml:space="preserve">, L. M. (2009). </w:t>
      </w:r>
      <w:proofErr w:type="spellStart"/>
      <w:r w:rsidRPr="004D07E7">
        <w:rPr>
          <w:rFonts w:ascii="Times New Roman" w:eastAsia="Times New Roman" w:hAnsi="Times New Roman" w:cs="Times New Roman"/>
          <w:sz w:val="24"/>
          <w:szCs w:val="24"/>
          <w:lang w:val="tr-TR"/>
        </w:rPr>
        <w:t>Improving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impact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studies</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professional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development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Toward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better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conceptualizations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measures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Educational</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Researcher</w:t>
      </w:r>
      <w:proofErr w:type="spellEnd"/>
      <w:r w:rsidRPr="004D07E7">
        <w:rPr>
          <w:rFonts w:ascii="Times New Roman" w:eastAsia="Times New Roman" w:hAnsi="Times New Roman" w:cs="Times New Roman"/>
          <w:i/>
          <w:sz w:val="24"/>
          <w:szCs w:val="24"/>
          <w:lang w:val="tr-TR"/>
        </w:rPr>
        <w:t>,</w:t>
      </w:r>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38</w:t>
      </w:r>
      <w:r w:rsidRPr="004D07E7">
        <w:rPr>
          <w:rFonts w:ascii="Times New Roman" w:eastAsia="Times New Roman" w:hAnsi="Times New Roman" w:cs="Times New Roman"/>
          <w:sz w:val="24"/>
          <w:szCs w:val="24"/>
          <w:lang w:val="tr-TR"/>
        </w:rPr>
        <w:t xml:space="preserve">(3), 181-199. </w:t>
      </w:r>
    </w:p>
    <w:p w14:paraId="710ABC03" w14:textId="63E7A73C" w:rsidR="00334252" w:rsidRPr="004D07E7" w:rsidRDefault="00334252" w:rsidP="00FE2379">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4D07E7">
        <w:rPr>
          <w:rFonts w:ascii="Times New Roman" w:hAnsi="Times New Roman" w:cs="Times New Roman"/>
          <w:sz w:val="24"/>
          <w:szCs w:val="24"/>
          <w:lang w:val="tr-TR"/>
        </w:rPr>
        <w:t xml:space="preserve">English, L. D. (2016). STEM </w:t>
      </w:r>
      <w:proofErr w:type="spellStart"/>
      <w:r w:rsidRPr="004D07E7">
        <w:rPr>
          <w:rFonts w:ascii="Times New Roman" w:hAnsi="Times New Roman" w:cs="Times New Roman"/>
          <w:sz w:val="24"/>
          <w:szCs w:val="24"/>
          <w:lang w:val="tr-TR"/>
        </w:rPr>
        <w:t>education</w:t>
      </w:r>
      <w:proofErr w:type="spellEnd"/>
      <w:r w:rsidRPr="004D07E7">
        <w:rPr>
          <w:rFonts w:ascii="Times New Roman" w:hAnsi="Times New Roman" w:cs="Times New Roman"/>
          <w:sz w:val="24"/>
          <w:szCs w:val="24"/>
          <w:lang w:val="tr-TR"/>
        </w:rPr>
        <w:t xml:space="preserve"> K-12: </w:t>
      </w:r>
      <w:proofErr w:type="spellStart"/>
      <w:r w:rsidRPr="004D07E7">
        <w:rPr>
          <w:rFonts w:ascii="Times New Roman" w:hAnsi="Times New Roman" w:cs="Times New Roman"/>
          <w:sz w:val="24"/>
          <w:szCs w:val="24"/>
          <w:lang w:val="tr-TR"/>
        </w:rPr>
        <w:t>perspectives</w:t>
      </w:r>
      <w:proofErr w:type="spellEnd"/>
      <w:r w:rsidRPr="004D07E7">
        <w:rPr>
          <w:rFonts w:ascii="Times New Roman" w:hAnsi="Times New Roman" w:cs="Times New Roman"/>
          <w:sz w:val="24"/>
          <w:szCs w:val="24"/>
          <w:lang w:val="tr-TR"/>
        </w:rPr>
        <w:t xml:space="preserve"> on </w:t>
      </w:r>
      <w:proofErr w:type="spellStart"/>
      <w:r w:rsidRPr="004D07E7">
        <w:rPr>
          <w:rFonts w:ascii="Times New Roman" w:hAnsi="Times New Roman" w:cs="Times New Roman"/>
          <w:sz w:val="24"/>
          <w:szCs w:val="24"/>
          <w:lang w:val="tr-TR"/>
        </w:rPr>
        <w:t>integration</w:t>
      </w:r>
      <w:proofErr w:type="spellEnd"/>
      <w:r w:rsidRPr="004D07E7">
        <w:rPr>
          <w:rFonts w:ascii="Times New Roman" w:hAnsi="Times New Roman" w:cs="Times New Roman"/>
          <w:sz w:val="24"/>
          <w:szCs w:val="24"/>
          <w:lang w:val="tr-TR"/>
        </w:rPr>
        <w:t xml:space="preserve">. </w:t>
      </w:r>
      <w:r w:rsidRPr="004D07E7">
        <w:rPr>
          <w:rFonts w:ascii="Times New Roman" w:hAnsi="Times New Roman" w:cs="Times New Roman"/>
          <w:i/>
          <w:sz w:val="24"/>
          <w:szCs w:val="24"/>
          <w:lang w:val="tr-TR"/>
        </w:rPr>
        <w:t xml:space="preserve">International </w:t>
      </w:r>
      <w:proofErr w:type="spellStart"/>
      <w:r w:rsidRPr="004D07E7">
        <w:rPr>
          <w:rFonts w:ascii="Times New Roman" w:hAnsi="Times New Roman" w:cs="Times New Roman"/>
          <w:i/>
          <w:sz w:val="24"/>
          <w:szCs w:val="24"/>
          <w:lang w:val="tr-TR"/>
        </w:rPr>
        <w:t>Journal</w:t>
      </w:r>
      <w:proofErr w:type="spellEnd"/>
      <w:r w:rsidRPr="004D07E7">
        <w:rPr>
          <w:rFonts w:ascii="Times New Roman" w:hAnsi="Times New Roman" w:cs="Times New Roman"/>
          <w:i/>
          <w:sz w:val="24"/>
          <w:szCs w:val="24"/>
          <w:lang w:val="tr-TR"/>
        </w:rPr>
        <w:t xml:space="preserve"> of STEM </w:t>
      </w:r>
      <w:proofErr w:type="spellStart"/>
      <w:r w:rsidRPr="004D07E7">
        <w:rPr>
          <w:rFonts w:ascii="Times New Roman" w:hAnsi="Times New Roman" w:cs="Times New Roman"/>
          <w:i/>
          <w:sz w:val="24"/>
          <w:szCs w:val="24"/>
          <w:lang w:val="tr-TR"/>
        </w:rPr>
        <w:t>Education</w:t>
      </w:r>
      <w:proofErr w:type="spellEnd"/>
      <w:r w:rsidRPr="004D07E7">
        <w:rPr>
          <w:rFonts w:ascii="Times New Roman" w:hAnsi="Times New Roman" w:cs="Times New Roman"/>
          <w:i/>
          <w:sz w:val="24"/>
          <w:szCs w:val="24"/>
          <w:lang w:val="tr-TR"/>
        </w:rPr>
        <w:t>, 3</w:t>
      </w:r>
      <w:r w:rsidRPr="004D07E7">
        <w:rPr>
          <w:rFonts w:ascii="Times New Roman" w:hAnsi="Times New Roman" w:cs="Times New Roman"/>
          <w:sz w:val="24"/>
          <w:szCs w:val="24"/>
          <w:lang w:val="tr-TR"/>
        </w:rPr>
        <w:t>(3), 1-8. DOI 10.1186/s40594-016-0036-1</w:t>
      </w:r>
    </w:p>
    <w:p w14:paraId="43DBC0A4" w14:textId="77777777" w:rsidR="0085447C" w:rsidRPr="004D07E7" w:rsidRDefault="0085447C"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Force, U. S. T. (2014). </w:t>
      </w:r>
      <w:proofErr w:type="spellStart"/>
      <w:r w:rsidRPr="004D07E7">
        <w:rPr>
          <w:rFonts w:ascii="Times New Roman" w:eastAsia="Times New Roman" w:hAnsi="Times New Roman" w:cs="Times New Roman"/>
          <w:sz w:val="24"/>
          <w:szCs w:val="24"/>
          <w:lang w:val="tr-TR"/>
        </w:rPr>
        <w:t>Innovate</w:t>
      </w:r>
      <w:proofErr w:type="spellEnd"/>
      <w:r w:rsidRPr="004D07E7">
        <w:rPr>
          <w:rFonts w:ascii="Times New Roman" w:eastAsia="Times New Roman" w:hAnsi="Times New Roman" w:cs="Times New Roman"/>
          <w:sz w:val="24"/>
          <w:szCs w:val="24"/>
          <w:lang w:val="tr-TR"/>
        </w:rPr>
        <w:t xml:space="preserve">: A </w:t>
      </w:r>
      <w:proofErr w:type="spellStart"/>
      <w:r w:rsidRPr="004D07E7">
        <w:rPr>
          <w:rFonts w:ascii="Times New Roman" w:eastAsia="Times New Roman" w:hAnsi="Times New Roman" w:cs="Times New Roman"/>
          <w:sz w:val="24"/>
          <w:szCs w:val="24"/>
          <w:lang w:val="tr-TR"/>
        </w:rPr>
        <w:t>blueprint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for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science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technology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mathematics</w:t>
      </w:r>
      <w:proofErr w:type="spellEnd"/>
      <w:r w:rsidRPr="004D07E7">
        <w:rPr>
          <w:rFonts w:ascii="Times New Roman" w:eastAsia="Times New Roman" w:hAnsi="Times New Roman" w:cs="Times New Roman"/>
          <w:sz w:val="24"/>
          <w:szCs w:val="24"/>
          <w:lang w:val="tr-TR"/>
        </w:rPr>
        <w:t xml:space="preserve"> in California </w:t>
      </w:r>
      <w:proofErr w:type="spellStart"/>
      <w:r w:rsidRPr="004D07E7">
        <w:rPr>
          <w:rFonts w:ascii="Times New Roman" w:eastAsia="Times New Roman" w:hAnsi="Times New Roman" w:cs="Times New Roman"/>
          <w:sz w:val="24"/>
          <w:szCs w:val="24"/>
          <w:lang w:val="tr-TR"/>
        </w:rPr>
        <w:t>public</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Dublin, CA: </w:t>
      </w:r>
      <w:proofErr w:type="spellStart"/>
      <w:r w:rsidRPr="004D07E7">
        <w:rPr>
          <w:rFonts w:ascii="Times New Roman" w:eastAsia="Times New Roman" w:hAnsi="Times New Roman" w:cs="Times New Roman"/>
          <w:i/>
          <w:sz w:val="24"/>
          <w:szCs w:val="24"/>
          <w:lang w:val="tr-TR"/>
        </w:rPr>
        <w:t>Californians</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Dedicated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to</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Foundation.</w:t>
      </w:r>
      <w:r w:rsidRPr="004D07E7">
        <w:rPr>
          <w:rFonts w:ascii="Times New Roman" w:eastAsia="Times New Roman" w:hAnsi="Times New Roman" w:cs="Times New Roman"/>
          <w:sz w:val="24"/>
          <w:szCs w:val="24"/>
          <w:lang w:val="tr-TR"/>
        </w:rPr>
        <w:t xml:space="preserve"> </w:t>
      </w:r>
    </w:p>
    <w:p w14:paraId="607A2FAA"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Garret</w:t>
      </w:r>
      <w:proofErr w:type="spellEnd"/>
      <w:r w:rsidRPr="004D07E7">
        <w:rPr>
          <w:rFonts w:ascii="Times New Roman" w:eastAsia="Times New Roman" w:hAnsi="Times New Roman" w:cs="Times New Roman"/>
          <w:sz w:val="24"/>
          <w:szCs w:val="24"/>
          <w:lang w:val="tr-TR"/>
        </w:rPr>
        <w:t xml:space="preserve">, J. L. (2008). STEM: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21st </w:t>
      </w:r>
      <w:proofErr w:type="spellStart"/>
      <w:r w:rsidRPr="004D07E7">
        <w:rPr>
          <w:rFonts w:ascii="Times New Roman" w:eastAsia="Times New Roman" w:hAnsi="Times New Roman" w:cs="Times New Roman"/>
          <w:sz w:val="24"/>
          <w:szCs w:val="24"/>
          <w:lang w:val="tr-TR"/>
        </w:rPr>
        <w:t>century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sputnik</w:t>
      </w:r>
      <w:proofErr w:type="spellEnd"/>
      <w:r w:rsidRPr="004D07E7">
        <w:rPr>
          <w:rFonts w:ascii="Times New Roman" w:eastAsia="Times New Roman" w:hAnsi="Times New Roman" w:cs="Times New Roman"/>
          <w:sz w:val="24"/>
          <w:szCs w:val="24"/>
          <w:lang w:val="tr-TR"/>
        </w:rPr>
        <w:t>.</w:t>
      </w:r>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Arial" w:hAnsi="Times New Roman" w:cs="Times New Roman"/>
          <w:i/>
          <w:sz w:val="24"/>
          <w:szCs w:val="24"/>
          <w:lang w:val="tr-TR"/>
        </w:rPr>
        <w:t>Kappa</w:t>
      </w:r>
      <w:proofErr w:type="spellEnd"/>
      <w:r w:rsidRPr="004D07E7">
        <w:rPr>
          <w:rFonts w:ascii="Times New Roman" w:eastAsia="Arial" w:hAnsi="Times New Roman" w:cs="Times New Roman"/>
          <w:i/>
          <w:sz w:val="24"/>
          <w:szCs w:val="24"/>
          <w:lang w:val="tr-TR"/>
        </w:rPr>
        <w:t xml:space="preserve"> Delta Pi </w:t>
      </w:r>
      <w:proofErr w:type="spellStart"/>
      <w:r w:rsidRPr="004D07E7">
        <w:rPr>
          <w:rFonts w:ascii="Times New Roman" w:eastAsia="Arial" w:hAnsi="Times New Roman" w:cs="Times New Roman"/>
          <w:i/>
          <w:sz w:val="24"/>
          <w:szCs w:val="24"/>
          <w:lang w:val="tr-TR"/>
        </w:rPr>
        <w:t>Record</w:t>
      </w:r>
      <w:proofErr w:type="spellEnd"/>
      <w:r w:rsidRPr="004D07E7">
        <w:rPr>
          <w:rFonts w:ascii="Times New Roman" w:eastAsia="Arial" w:hAnsi="Times New Roman" w:cs="Times New Roman"/>
          <w:sz w:val="24"/>
          <w:szCs w:val="24"/>
          <w:lang w:val="tr-TR"/>
        </w:rPr>
        <w:t xml:space="preserve">, </w:t>
      </w:r>
      <w:r w:rsidRPr="004D07E7">
        <w:rPr>
          <w:rFonts w:ascii="Times New Roman" w:eastAsia="Arial" w:hAnsi="Times New Roman" w:cs="Times New Roman"/>
          <w:i/>
          <w:sz w:val="24"/>
          <w:szCs w:val="24"/>
          <w:lang w:val="tr-TR"/>
        </w:rPr>
        <w:t>44</w:t>
      </w:r>
      <w:r w:rsidRPr="004D07E7">
        <w:rPr>
          <w:rFonts w:ascii="Times New Roman" w:eastAsia="Arial" w:hAnsi="Times New Roman" w:cs="Times New Roman"/>
          <w:sz w:val="24"/>
          <w:szCs w:val="24"/>
          <w:lang w:val="tr-TR"/>
        </w:rPr>
        <w:t>(4), 152-153.</w:t>
      </w:r>
      <w:r w:rsidRPr="004D07E7">
        <w:rPr>
          <w:rFonts w:ascii="Times New Roman" w:eastAsia="Times New Roman" w:hAnsi="Times New Roman" w:cs="Times New Roman"/>
          <w:sz w:val="24"/>
          <w:szCs w:val="24"/>
          <w:lang w:val="tr-TR"/>
        </w:rPr>
        <w:t xml:space="preserve"> </w:t>
      </w:r>
    </w:p>
    <w:p w14:paraId="4A836FAA"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Gibson</w:t>
      </w:r>
      <w:proofErr w:type="spellEnd"/>
      <w:r w:rsidRPr="004D07E7">
        <w:rPr>
          <w:rFonts w:ascii="Times New Roman" w:eastAsia="Times New Roman" w:hAnsi="Times New Roman" w:cs="Times New Roman"/>
          <w:sz w:val="24"/>
          <w:szCs w:val="24"/>
          <w:lang w:val="tr-TR"/>
        </w:rPr>
        <w:t xml:space="preserve">, K. S. (2012). </w:t>
      </w:r>
      <w:proofErr w:type="spellStart"/>
      <w:r w:rsidRPr="004D07E7">
        <w:rPr>
          <w:rFonts w:ascii="Times New Roman" w:eastAsia="Times New Roman" w:hAnsi="Times New Roman" w:cs="Times New Roman"/>
          <w:sz w:val="24"/>
          <w:szCs w:val="24"/>
          <w:lang w:val="tr-TR"/>
        </w:rPr>
        <w:t>Student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Technology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Design: Can </w:t>
      </w:r>
      <w:proofErr w:type="spellStart"/>
      <w:r w:rsidRPr="004D07E7">
        <w:rPr>
          <w:rFonts w:ascii="Times New Roman" w:eastAsia="Times New Roman" w:hAnsi="Times New Roman" w:cs="Times New Roman"/>
          <w:sz w:val="24"/>
          <w:szCs w:val="24"/>
          <w:lang w:val="tr-TR"/>
        </w:rPr>
        <w:t>short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periods</w:t>
      </w:r>
      <w:proofErr w:type="spellEnd"/>
      <w:r w:rsidRPr="004D07E7">
        <w:rPr>
          <w:rFonts w:ascii="Times New Roman" w:eastAsia="Times New Roman" w:hAnsi="Times New Roman" w:cs="Times New Roman"/>
          <w:sz w:val="24"/>
          <w:szCs w:val="24"/>
          <w:lang w:val="tr-TR"/>
        </w:rPr>
        <w:t xml:space="preserve"> of STEM-</w:t>
      </w:r>
      <w:proofErr w:type="spellStart"/>
      <w:r w:rsidRPr="004D07E7">
        <w:rPr>
          <w:rFonts w:ascii="Times New Roman" w:eastAsia="Times New Roman" w:hAnsi="Times New Roman" w:cs="Times New Roman"/>
          <w:sz w:val="24"/>
          <w:szCs w:val="24"/>
          <w:lang w:val="tr-TR"/>
        </w:rPr>
        <w:t>related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industrial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placement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change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student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perceptions</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technology</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Design </w:t>
      </w:r>
      <w:proofErr w:type="spellStart"/>
      <w:r w:rsidRPr="004D07E7">
        <w:rPr>
          <w:rFonts w:ascii="Times New Roman" w:eastAsia="Times New Roman" w:hAnsi="Times New Roman" w:cs="Times New Roman"/>
          <w:i/>
          <w:sz w:val="24"/>
          <w:szCs w:val="24"/>
          <w:lang w:val="tr-TR"/>
        </w:rPr>
        <w:t>and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Technology</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an International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17</w:t>
      </w:r>
      <w:r w:rsidRPr="004D07E7">
        <w:rPr>
          <w:rFonts w:ascii="Times New Roman" w:eastAsia="Times New Roman" w:hAnsi="Times New Roman" w:cs="Times New Roman"/>
          <w:sz w:val="24"/>
          <w:szCs w:val="24"/>
          <w:lang w:val="tr-TR"/>
        </w:rPr>
        <w:t>(1), 18-29.</w:t>
      </w:r>
    </w:p>
    <w:p w14:paraId="2F5F9D9B" w14:textId="77777777" w:rsidR="00334252" w:rsidRPr="004D07E7" w:rsidRDefault="00334252" w:rsidP="00FE2379">
      <w:pPr>
        <w:spacing w:after="0" w:line="360" w:lineRule="auto"/>
        <w:ind w:left="709" w:hanging="709"/>
        <w:jc w:val="both"/>
        <w:rPr>
          <w:rFonts w:ascii="Times New Roman" w:eastAsia="Times New Roman" w:hAnsi="Times New Roman" w:cs="Times New Roman"/>
          <w:i/>
          <w:sz w:val="24"/>
          <w:szCs w:val="24"/>
          <w:lang w:val="tr-TR"/>
        </w:rPr>
      </w:pPr>
      <w:r w:rsidRPr="004D07E7">
        <w:rPr>
          <w:rFonts w:ascii="Times New Roman" w:eastAsia="Times New Roman" w:hAnsi="Times New Roman" w:cs="Times New Roman"/>
          <w:sz w:val="24"/>
          <w:szCs w:val="24"/>
          <w:lang w:val="tr-TR"/>
        </w:rPr>
        <w:t xml:space="preserve">Gökbayrak, S. &amp; Karışan, D. (2017). An </w:t>
      </w:r>
      <w:proofErr w:type="spellStart"/>
      <w:r w:rsidRPr="004D07E7">
        <w:rPr>
          <w:rFonts w:ascii="Times New Roman" w:eastAsia="Times New Roman" w:hAnsi="Times New Roman" w:cs="Times New Roman"/>
          <w:sz w:val="24"/>
          <w:szCs w:val="24"/>
          <w:lang w:val="tr-TR"/>
        </w:rPr>
        <w:t>Investigation</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Effects</w:t>
      </w:r>
      <w:proofErr w:type="spellEnd"/>
      <w:r w:rsidRPr="004D07E7">
        <w:rPr>
          <w:rFonts w:ascii="Times New Roman" w:eastAsia="Times New Roman" w:hAnsi="Times New Roman" w:cs="Times New Roman"/>
          <w:sz w:val="24"/>
          <w:szCs w:val="24"/>
          <w:lang w:val="tr-TR"/>
        </w:rPr>
        <w:t xml:space="preserve"> of STEM </w:t>
      </w:r>
      <w:proofErr w:type="spellStart"/>
      <w:r w:rsidRPr="004D07E7">
        <w:rPr>
          <w:rFonts w:ascii="Times New Roman" w:eastAsia="Times New Roman" w:hAnsi="Times New Roman" w:cs="Times New Roman"/>
          <w:sz w:val="24"/>
          <w:szCs w:val="24"/>
          <w:lang w:val="tr-TR"/>
        </w:rPr>
        <w:t>based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Activities</w:t>
      </w:r>
      <w:proofErr w:type="spellEnd"/>
      <w:r w:rsidRPr="004D07E7">
        <w:rPr>
          <w:rFonts w:ascii="Times New Roman" w:eastAsia="Times New Roman" w:hAnsi="Times New Roman" w:cs="Times New Roman"/>
          <w:sz w:val="24"/>
          <w:szCs w:val="24"/>
          <w:lang w:val="tr-TR"/>
        </w:rPr>
        <w:t xml:space="preserve"> on </w:t>
      </w:r>
      <w:proofErr w:type="spellStart"/>
      <w:r w:rsidRPr="004D07E7">
        <w:rPr>
          <w:rFonts w:ascii="Times New Roman" w:eastAsia="Times New Roman" w:hAnsi="Times New Roman" w:cs="Times New Roman"/>
          <w:sz w:val="24"/>
          <w:szCs w:val="24"/>
          <w:lang w:val="tr-TR"/>
        </w:rPr>
        <w:t>Preservice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science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Science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Process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Skills</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Western Anatolia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Educational</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Sciences</w:t>
      </w:r>
      <w:proofErr w:type="spellEnd"/>
      <w:r w:rsidRPr="004D07E7">
        <w:rPr>
          <w:rFonts w:ascii="Times New Roman" w:eastAsia="Times New Roman" w:hAnsi="Times New Roman" w:cs="Times New Roman"/>
          <w:i/>
          <w:sz w:val="24"/>
          <w:szCs w:val="24"/>
          <w:lang w:val="tr-TR"/>
        </w:rPr>
        <w:t>, 8</w:t>
      </w:r>
      <w:r w:rsidRPr="004D07E7">
        <w:rPr>
          <w:rFonts w:ascii="Times New Roman" w:eastAsia="Times New Roman" w:hAnsi="Times New Roman" w:cs="Times New Roman"/>
          <w:sz w:val="24"/>
          <w:szCs w:val="24"/>
          <w:lang w:val="tr-TR"/>
        </w:rPr>
        <w:t>(2),</w:t>
      </w:r>
      <w:r w:rsidRPr="004D07E7">
        <w:rPr>
          <w:rFonts w:ascii="Times New Roman" w:eastAsia="Times New Roman" w:hAnsi="Times New Roman" w:cs="Times New Roman"/>
          <w:i/>
          <w:sz w:val="24"/>
          <w:szCs w:val="24"/>
          <w:lang w:val="tr-TR"/>
        </w:rPr>
        <w:t xml:space="preserve"> 63-84. </w:t>
      </w:r>
      <w:hyperlink r:id="rId19">
        <w:r w:rsidRPr="004D07E7">
          <w:rPr>
            <w:rFonts w:ascii="Times New Roman" w:eastAsia="Times New Roman" w:hAnsi="Times New Roman" w:cs="Times New Roman"/>
            <w:i/>
            <w:sz w:val="24"/>
            <w:szCs w:val="24"/>
            <w:highlight w:val="white"/>
            <w:lang w:val="tr-TR"/>
          </w:rPr>
          <w:t>https://doi.org/10.14687/jhs.v14i4.5017</w:t>
        </w:r>
      </w:hyperlink>
    </w:p>
    <w:p w14:paraId="022E1CC7" w14:textId="36E02D50" w:rsidR="001A491A" w:rsidRPr="004D07E7" w:rsidRDefault="001A491A"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Guler</w:t>
      </w:r>
      <w:proofErr w:type="spellEnd"/>
      <w:r w:rsidRPr="004D07E7">
        <w:rPr>
          <w:rFonts w:ascii="Times New Roman" w:eastAsia="Times New Roman" w:hAnsi="Times New Roman" w:cs="Times New Roman"/>
          <w:sz w:val="24"/>
          <w:szCs w:val="24"/>
          <w:lang w:val="tr-TR"/>
        </w:rPr>
        <w:t xml:space="preserve"> F</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Cakiroglu</w:t>
      </w:r>
      <w:proofErr w:type="spellEnd"/>
      <w:r w:rsidRPr="004D07E7">
        <w:rPr>
          <w:rFonts w:ascii="Times New Roman" w:eastAsia="Times New Roman" w:hAnsi="Times New Roman" w:cs="Times New Roman"/>
          <w:sz w:val="24"/>
          <w:szCs w:val="24"/>
          <w:lang w:val="tr-TR"/>
        </w:rPr>
        <w:t xml:space="preserve"> J.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Yilmaz</w:t>
      </w:r>
      <w:proofErr w:type="spellEnd"/>
      <w:r w:rsidRPr="004D07E7">
        <w:rPr>
          <w:rFonts w:ascii="Times New Roman" w:eastAsia="Times New Roman" w:hAnsi="Times New Roman" w:cs="Times New Roman"/>
          <w:sz w:val="24"/>
          <w:szCs w:val="24"/>
          <w:lang w:val="tr-TR"/>
        </w:rPr>
        <w:t xml:space="preserve">-Tuzun O., (2017). </w:t>
      </w:r>
      <w:proofErr w:type="spellStart"/>
      <w:r w:rsidRPr="004D07E7">
        <w:rPr>
          <w:rFonts w:ascii="Times New Roman" w:eastAsia="Times New Roman" w:hAnsi="Times New Roman" w:cs="Times New Roman"/>
          <w:i/>
          <w:sz w:val="24"/>
          <w:szCs w:val="24"/>
          <w:lang w:val="tr-TR"/>
        </w:rPr>
        <w:t>Pre</w:t>
      </w:r>
      <w:proofErr w:type="spellEnd"/>
      <w:r w:rsidRPr="004D07E7">
        <w:rPr>
          <w:rFonts w:ascii="Times New Roman" w:eastAsia="Times New Roman" w:hAnsi="Times New Roman" w:cs="Times New Roman"/>
          <w:i/>
          <w:sz w:val="24"/>
          <w:szCs w:val="24"/>
          <w:lang w:val="tr-TR"/>
        </w:rPr>
        <w:t xml:space="preserve">-Service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Teachers</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Conceptions</w:t>
      </w:r>
      <w:proofErr w:type="spellEnd"/>
      <w:r w:rsidRPr="004D07E7">
        <w:rPr>
          <w:rFonts w:ascii="Times New Roman" w:eastAsia="Times New Roman" w:hAnsi="Times New Roman" w:cs="Times New Roman"/>
          <w:i/>
          <w:sz w:val="24"/>
          <w:szCs w:val="24"/>
          <w:lang w:val="tr-TR"/>
        </w:rPr>
        <w:t xml:space="preserve"> of STEM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w:t>
      </w:r>
      <w:r w:rsidRPr="004D07E7">
        <w:rPr>
          <w:rFonts w:ascii="Times New Roman" w:eastAsia="Times New Roman" w:hAnsi="Times New Roman" w:cs="Times New Roman"/>
          <w:sz w:val="24"/>
          <w:szCs w:val="24"/>
          <w:lang w:val="tr-TR"/>
        </w:rPr>
        <w:t xml:space="preserve"> </w:t>
      </w:r>
      <w:r w:rsidR="003D17B6">
        <w:rPr>
          <w:rFonts w:ascii="Times New Roman" w:eastAsia="Times New Roman" w:hAnsi="Times New Roman" w:cs="Times New Roman"/>
          <w:sz w:val="24"/>
          <w:szCs w:val="24"/>
          <w:lang w:val="tr-TR"/>
        </w:rPr>
        <w:t xml:space="preserve">Çalışma </w:t>
      </w:r>
      <w:proofErr w:type="spellStart"/>
      <w:r w:rsidRPr="004D07E7">
        <w:rPr>
          <w:rFonts w:ascii="Times New Roman" w:eastAsia="Times New Roman" w:hAnsi="Times New Roman" w:cs="Times New Roman"/>
          <w:sz w:val="24"/>
          <w:szCs w:val="24"/>
          <w:lang w:val="tr-TR"/>
        </w:rPr>
        <w:t>Educational</w:t>
      </w:r>
      <w:proofErr w:type="spellEnd"/>
      <w:r w:rsidRPr="004D07E7">
        <w:rPr>
          <w:rFonts w:ascii="Times New Roman" w:eastAsia="Times New Roman" w:hAnsi="Times New Roman" w:cs="Times New Roman"/>
          <w:sz w:val="24"/>
          <w:szCs w:val="24"/>
          <w:lang w:val="tr-TR"/>
        </w:rPr>
        <w:t xml:space="preserve"> Conference on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Research</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Kopenhagen</w:t>
      </w:r>
      <w:proofErr w:type="spellEnd"/>
      <w:r w:rsidRPr="004D07E7">
        <w:rPr>
          <w:rFonts w:ascii="Times New Roman" w:eastAsia="Times New Roman" w:hAnsi="Times New Roman" w:cs="Times New Roman"/>
          <w:sz w:val="24"/>
          <w:szCs w:val="24"/>
          <w:lang w:val="tr-TR"/>
        </w:rPr>
        <w:t>, D</w:t>
      </w:r>
      <w:r w:rsidR="003D17B6">
        <w:rPr>
          <w:rFonts w:ascii="Times New Roman" w:eastAsia="Times New Roman" w:hAnsi="Times New Roman" w:cs="Times New Roman"/>
          <w:sz w:val="24"/>
          <w:szCs w:val="24"/>
          <w:lang w:val="tr-TR"/>
        </w:rPr>
        <w:t>animarka’da sunulmuştur.</w:t>
      </w:r>
    </w:p>
    <w:p w14:paraId="6D886C42" w14:textId="49079D00"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Gülhan, F. &amp; Şahin, F. (2016). Fen-teknoloji-mühendislik-matematik </w:t>
      </w:r>
      <w:proofErr w:type="gramStart"/>
      <w:r w:rsidRPr="004D07E7">
        <w:rPr>
          <w:rFonts w:ascii="Times New Roman" w:eastAsia="Times New Roman" w:hAnsi="Times New Roman" w:cs="Times New Roman"/>
          <w:sz w:val="24"/>
          <w:szCs w:val="24"/>
          <w:lang w:val="tr-TR"/>
        </w:rPr>
        <w:t>entegrasyonunun</w:t>
      </w:r>
      <w:proofErr w:type="gramEnd"/>
      <w:r w:rsidRPr="004D07E7">
        <w:rPr>
          <w:rFonts w:ascii="Times New Roman" w:eastAsia="Times New Roman" w:hAnsi="Times New Roman" w:cs="Times New Roman"/>
          <w:sz w:val="24"/>
          <w:szCs w:val="24"/>
          <w:lang w:val="tr-TR"/>
        </w:rPr>
        <w:t xml:space="preserve"> (STEM) 5. Sınıf öğrencilerinin kavramsal anlamalarına ve mesleklerle ilgili görüşlerine etkisi. </w:t>
      </w:r>
      <w:proofErr w:type="spellStart"/>
      <w:r w:rsidRPr="004D07E7">
        <w:rPr>
          <w:rFonts w:ascii="Times New Roman" w:eastAsia="Times New Roman" w:hAnsi="Times New Roman" w:cs="Times New Roman"/>
          <w:i/>
          <w:sz w:val="24"/>
          <w:szCs w:val="24"/>
          <w:lang w:val="tr-TR"/>
        </w:rPr>
        <w:t>Pegem</w:t>
      </w:r>
      <w:proofErr w:type="spellEnd"/>
      <w:r w:rsidRPr="004D07E7">
        <w:rPr>
          <w:rFonts w:ascii="Times New Roman" w:eastAsia="Times New Roman" w:hAnsi="Times New Roman" w:cs="Times New Roman"/>
          <w:i/>
          <w:sz w:val="24"/>
          <w:szCs w:val="24"/>
          <w:lang w:val="tr-TR"/>
        </w:rPr>
        <w:t xml:space="preserve"> Atıf İndeksi,</w:t>
      </w:r>
      <w:r w:rsidRPr="004D07E7">
        <w:rPr>
          <w:rFonts w:ascii="Times New Roman" w:eastAsia="Times New Roman" w:hAnsi="Times New Roman" w:cs="Times New Roman"/>
          <w:sz w:val="24"/>
          <w:szCs w:val="24"/>
          <w:lang w:val="tr-TR"/>
        </w:rPr>
        <w:t xml:space="preserve"> 283-302. </w:t>
      </w:r>
    </w:p>
    <w:p w14:paraId="25AE0355" w14:textId="77777777" w:rsidR="00494953" w:rsidRPr="004D07E7" w:rsidRDefault="00494953"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Hynes</w:t>
      </w:r>
      <w:proofErr w:type="spellEnd"/>
      <w:r w:rsidRPr="004D07E7">
        <w:rPr>
          <w:rFonts w:ascii="Times New Roman" w:eastAsia="Times New Roman" w:hAnsi="Times New Roman" w:cs="Times New Roman"/>
          <w:sz w:val="24"/>
          <w:szCs w:val="24"/>
          <w:lang w:val="tr-TR"/>
        </w:rPr>
        <w:t xml:space="preserve"> M. M. (2012). </w:t>
      </w:r>
      <w:proofErr w:type="spellStart"/>
      <w:r w:rsidRPr="004D07E7">
        <w:rPr>
          <w:rFonts w:ascii="Times New Roman" w:eastAsia="Times New Roman" w:hAnsi="Times New Roman" w:cs="Times New Roman"/>
          <w:sz w:val="24"/>
          <w:szCs w:val="24"/>
          <w:lang w:val="tr-TR"/>
        </w:rPr>
        <w:t>Middle-school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understanding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teaching</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design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process</w:t>
      </w:r>
      <w:proofErr w:type="spellEnd"/>
      <w:r w:rsidRPr="004D07E7">
        <w:rPr>
          <w:rFonts w:ascii="Times New Roman" w:eastAsia="Times New Roman" w:hAnsi="Times New Roman" w:cs="Times New Roman"/>
          <w:sz w:val="24"/>
          <w:szCs w:val="24"/>
          <w:lang w:val="tr-TR"/>
        </w:rPr>
        <w:t xml:space="preserve">: a </w:t>
      </w:r>
      <w:proofErr w:type="spellStart"/>
      <w:r w:rsidRPr="004D07E7">
        <w:rPr>
          <w:rFonts w:ascii="Times New Roman" w:eastAsia="Times New Roman" w:hAnsi="Times New Roman" w:cs="Times New Roman"/>
          <w:sz w:val="24"/>
          <w:szCs w:val="24"/>
          <w:lang w:val="tr-TR"/>
        </w:rPr>
        <w:t>look</w:t>
      </w:r>
      <w:proofErr w:type="spellEnd"/>
      <w:r w:rsidRPr="004D07E7">
        <w:rPr>
          <w:rFonts w:ascii="Times New Roman" w:eastAsia="Times New Roman" w:hAnsi="Times New Roman" w:cs="Times New Roman"/>
          <w:sz w:val="24"/>
          <w:szCs w:val="24"/>
          <w:lang w:val="tr-TR"/>
        </w:rPr>
        <w:t xml:space="preserve"> at </w:t>
      </w:r>
      <w:proofErr w:type="spellStart"/>
      <w:r w:rsidRPr="004D07E7">
        <w:rPr>
          <w:rFonts w:ascii="Times New Roman" w:eastAsia="Times New Roman" w:hAnsi="Times New Roman" w:cs="Times New Roman"/>
          <w:sz w:val="24"/>
          <w:szCs w:val="24"/>
          <w:lang w:val="tr-TR"/>
        </w:rPr>
        <w:t>subject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matter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pedagogical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content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knowledge</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International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Technology</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and</w:t>
      </w:r>
      <w:proofErr w:type="spellEnd"/>
      <w:r w:rsidRPr="004D07E7">
        <w:rPr>
          <w:rFonts w:ascii="Times New Roman" w:eastAsia="Times New Roman" w:hAnsi="Times New Roman" w:cs="Times New Roman"/>
          <w:i/>
          <w:sz w:val="24"/>
          <w:szCs w:val="24"/>
          <w:lang w:val="tr-TR"/>
        </w:rPr>
        <w:t xml:space="preserve"> Design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22(3),</w:t>
      </w:r>
      <w:r w:rsidRPr="004D07E7">
        <w:rPr>
          <w:rFonts w:ascii="Times New Roman" w:eastAsia="Times New Roman" w:hAnsi="Times New Roman" w:cs="Times New Roman"/>
          <w:sz w:val="24"/>
          <w:szCs w:val="24"/>
          <w:lang w:val="tr-TR"/>
        </w:rPr>
        <w:t xml:space="preserve"> 345-360. DOI: 10.1007/s10798-010-9142-4.</w:t>
      </w:r>
    </w:p>
    <w:p w14:paraId="1FC2A853" w14:textId="77777777" w:rsidR="00334252" w:rsidRPr="004D07E7" w:rsidRDefault="00334252" w:rsidP="00FE2379">
      <w:pPr>
        <w:spacing w:after="0" w:line="360" w:lineRule="auto"/>
        <w:ind w:left="709" w:hanging="709"/>
        <w:jc w:val="both"/>
        <w:rPr>
          <w:rFonts w:ascii="Times New Roman" w:hAnsi="Times New Roman" w:cs="Times New Roman"/>
          <w:sz w:val="24"/>
          <w:szCs w:val="24"/>
          <w:lang w:val="tr-TR"/>
        </w:rPr>
      </w:pPr>
      <w:r w:rsidRPr="004D07E7">
        <w:rPr>
          <w:rFonts w:ascii="Times New Roman" w:eastAsia="Times New Roman" w:hAnsi="Times New Roman" w:cs="Times New Roman"/>
          <w:sz w:val="24"/>
          <w:szCs w:val="24"/>
          <w:lang w:val="tr-TR"/>
        </w:rPr>
        <w:lastRenderedPageBreak/>
        <w:t xml:space="preserve">Johnson, C. C. (2013). </w:t>
      </w:r>
      <w:proofErr w:type="spellStart"/>
      <w:r w:rsidRPr="004D07E7">
        <w:rPr>
          <w:rFonts w:ascii="Times New Roman" w:eastAsia="Times New Roman" w:hAnsi="Times New Roman" w:cs="Times New Roman"/>
          <w:sz w:val="24"/>
          <w:szCs w:val="24"/>
          <w:lang w:val="tr-TR"/>
        </w:rPr>
        <w:t>Conceptualizing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integrated</w:t>
      </w:r>
      <w:proofErr w:type="spellEnd"/>
      <w:r w:rsidRPr="004D07E7">
        <w:rPr>
          <w:rFonts w:ascii="Times New Roman" w:eastAsia="Times New Roman" w:hAnsi="Times New Roman" w:cs="Times New Roman"/>
          <w:sz w:val="24"/>
          <w:szCs w:val="24"/>
          <w:lang w:val="tr-TR"/>
        </w:rPr>
        <w:t xml:space="preserve">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School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and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Mathematics</w:t>
      </w:r>
      <w:proofErr w:type="spellEnd"/>
      <w:r w:rsidRPr="004D07E7">
        <w:rPr>
          <w:rFonts w:ascii="Times New Roman" w:eastAsia="Times New Roman" w:hAnsi="Times New Roman" w:cs="Times New Roman"/>
          <w:i/>
          <w:sz w:val="24"/>
          <w:szCs w:val="24"/>
          <w:lang w:val="tr-TR"/>
        </w:rPr>
        <w:t>, 113</w:t>
      </w:r>
      <w:r w:rsidRPr="004D07E7">
        <w:rPr>
          <w:rFonts w:ascii="Times New Roman" w:eastAsia="Times New Roman" w:hAnsi="Times New Roman" w:cs="Times New Roman"/>
          <w:sz w:val="24"/>
          <w:szCs w:val="24"/>
          <w:lang w:val="tr-TR"/>
        </w:rPr>
        <w:t xml:space="preserve">(8), 367–368.  </w:t>
      </w:r>
    </w:p>
    <w:p w14:paraId="09C046D5"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Kelley</w:t>
      </w:r>
      <w:proofErr w:type="spellEnd"/>
      <w:r w:rsidRPr="004D07E7">
        <w:rPr>
          <w:rFonts w:ascii="Times New Roman" w:eastAsia="Times New Roman" w:hAnsi="Times New Roman" w:cs="Times New Roman"/>
          <w:sz w:val="24"/>
          <w:szCs w:val="24"/>
          <w:lang w:val="tr-TR"/>
        </w:rPr>
        <w:t xml:space="preserve">, T. R. &amp; </w:t>
      </w:r>
      <w:proofErr w:type="spellStart"/>
      <w:r w:rsidRPr="004D07E7">
        <w:rPr>
          <w:rFonts w:ascii="Times New Roman" w:eastAsia="Times New Roman" w:hAnsi="Times New Roman" w:cs="Times New Roman"/>
          <w:sz w:val="24"/>
          <w:szCs w:val="24"/>
          <w:lang w:val="tr-TR"/>
        </w:rPr>
        <w:t>Knowles</w:t>
      </w:r>
      <w:proofErr w:type="spellEnd"/>
      <w:r w:rsidRPr="004D07E7">
        <w:rPr>
          <w:rFonts w:ascii="Times New Roman" w:eastAsia="Times New Roman" w:hAnsi="Times New Roman" w:cs="Times New Roman"/>
          <w:sz w:val="24"/>
          <w:szCs w:val="24"/>
          <w:lang w:val="tr-TR"/>
        </w:rPr>
        <w:t xml:space="preserve">, J. R.(2016). A </w:t>
      </w:r>
      <w:proofErr w:type="spellStart"/>
      <w:r w:rsidRPr="004D07E7">
        <w:rPr>
          <w:rFonts w:ascii="Times New Roman" w:eastAsia="Times New Roman" w:hAnsi="Times New Roman" w:cs="Times New Roman"/>
          <w:sz w:val="24"/>
          <w:szCs w:val="24"/>
          <w:lang w:val="tr-TR"/>
        </w:rPr>
        <w:t>conceptual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framework</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for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integrated</w:t>
      </w:r>
      <w:proofErr w:type="spellEnd"/>
      <w:r w:rsidRPr="004D07E7">
        <w:rPr>
          <w:rFonts w:ascii="Times New Roman" w:eastAsia="Times New Roman" w:hAnsi="Times New Roman" w:cs="Times New Roman"/>
          <w:sz w:val="24"/>
          <w:szCs w:val="24"/>
          <w:lang w:val="tr-TR"/>
        </w:rPr>
        <w:t xml:space="preserve">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i/>
          <w:sz w:val="24"/>
          <w:szCs w:val="24"/>
          <w:lang w:val="tr-TR"/>
        </w:rPr>
        <w:t xml:space="preserve">. International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STEM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3</w:t>
      </w:r>
      <w:r w:rsidRPr="004D07E7">
        <w:rPr>
          <w:rFonts w:ascii="Times New Roman" w:eastAsia="Times New Roman" w:hAnsi="Times New Roman" w:cs="Times New Roman"/>
          <w:sz w:val="24"/>
          <w:szCs w:val="24"/>
          <w:lang w:val="tr-TR"/>
        </w:rPr>
        <w:t>(11), 2-11</w:t>
      </w:r>
    </w:p>
    <w:p w14:paraId="306A0237"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Kennedy, T.J. &amp; </w:t>
      </w:r>
      <w:proofErr w:type="spellStart"/>
      <w:r w:rsidRPr="004D07E7">
        <w:rPr>
          <w:rFonts w:ascii="Times New Roman" w:eastAsia="Times New Roman" w:hAnsi="Times New Roman" w:cs="Times New Roman"/>
          <w:sz w:val="24"/>
          <w:szCs w:val="24"/>
          <w:lang w:val="tr-TR"/>
        </w:rPr>
        <w:t>Odell</w:t>
      </w:r>
      <w:proofErr w:type="spellEnd"/>
      <w:r w:rsidRPr="004D07E7">
        <w:rPr>
          <w:rFonts w:ascii="Times New Roman" w:eastAsia="Times New Roman" w:hAnsi="Times New Roman" w:cs="Times New Roman"/>
          <w:sz w:val="24"/>
          <w:szCs w:val="24"/>
          <w:lang w:val="tr-TR"/>
        </w:rPr>
        <w:t xml:space="preserve">, M.R. (2014). </w:t>
      </w:r>
      <w:proofErr w:type="spellStart"/>
      <w:r w:rsidRPr="004D07E7">
        <w:rPr>
          <w:rFonts w:ascii="Times New Roman" w:eastAsia="Times New Roman" w:hAnsi="Times New Roman" w:cs="Times New Roman"/>
          <w:sz w:val="24"/>
          <w:szCs w:val="24"/>
          <w:lang w:val="tr-TR"/>
        </w:rPr>
        <w:t>Engaging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students</w:t>
      </w:r>
      <w:proofErr w:type="spellEnd"/>
      <w:r w:rsidRPr="004D07E7">
        <w:rPr>
          <w:rFonts w:ascii="Times New Roman" w:eastAsia="Times New Roman" w:hAnsi="Times New Roman" w:cs="Times New Roman"/>
          <w:sz w:val="24"/>
          <w:szCs w:val="24"/>
          <w:lang w:val="tr-TR"/>
        </w:rPr>
        <w:t xml:space="preserve"> in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International, 25</w:t>
      </w:r>
      <w:r w:rsidRPr="004D07E7">
        <w:rPr>
          <w:rFonts w:ascii="Times New Roman" w:eastAsia="Times New Roman" w:hAnsi="Times New Roman" w:cs="Times New Roman"/>
          <w:sz w:val="24"/>
          <w:szCs w:val="24"/>
          <w:lang w:val="tr-TR"/>
        </w:rPr>
        <w:t>(3), 246-258.</w:t>
      </w:r>
    </w:p>
    <w:p w14:paraId="35C053F7"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McDonald, C. V. (2016).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A </w:t>
      </w:r>
      <w:proofErr w:type="spellStart"/>
      <w:r w:rsidRPr="004D07E7">
        <w:rPr>
          <w:rFonts w:ascii="Times New Roman" w:eastAsia="Times New Roman" w:hAnsi="Times New Roman" w:cs="Times New Roman"/>
          <w:sz w:val="24"/>
          <w:szCs w:val="24"/>
          <w:lang w:val="tr-TR"/>
        </w:rPr>
        <w:t>Review</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th</w:t>
      </w:r>
      <w:r w:rsidR="0077756E" w:rsidRPr="004D07E7">
        <w:rPr>
          <w:rFonts w:ascii="Times New Roman" w:eastAsia="Times New Roman" w:hAnsi="Times New Roman" w:cs="Times New Roman"/>
          <w:sz w:val="24"/>
          <w:szCs w:val="24"/>
          <w:lang w:val="tr-TR"/>
        </w:rPr>
        <w:t>e</w:t>
      </w:r>
      <w:proofErr w:type="spellEnd"/>
      <w:r w:rsidR="0077756E" w:rsidRPr="004D07E7">
        <w:rPr>
          <w:rFonts w:ascii="Times New Roman" w:eastAsia="Times New Roman" w:hAnsi="Times New Roman" w:cs="Times New Roman"/>
          <w:sz w:val="24"/>
          <w:szCs w:val="24"/>
          <w:lang w:val="tr-TR"/>
        </w:rPr>
        <w:t xml:space="preserve"> </w:t>
      </w:r>
      <w:proofErr w:type="spellStart"/>
      <w:r w:rsidR="0077756E" w:rsidRPr="004D07E7">
        <w:rPr>
          <w:rFonts w:ascii="Times New Roman" w:eastAsia="Times New Roman" w:hAnsi="Times New Roman" w:cs="Times New Roman"/>
          <w:sz w:val="24"/>
          <w:szCs w:val="24"/>
          <w:lang w:val="tr-TR"/>
        </w:rPr>
        <w:t>contribution</w:t>
      </w:r>
      <w:proofErr w:type="spellEnd"/>
      <w:r w:rsidR="0077756E" w:rsidRPr="004D07E7">
        <w:rPr>
          <w:rFonts w:ascii="Times New Roman" w:eastAsia="Times New Roman" w:hAnsi="Times New Roman" w:cs="Times New Roman"/>
          <w:sz w:val="24"/>
          <w:szCs w:val="24"/>
          <w:lang w:val="tr-TR"/>
        </w:rPr>
        <w:t xml:space="preserve"> of </w:t>
      </w:r>
      <w:proofErr w:type="spellStart"/>
      <w:r w:rsidR="0077756E" w:rsidRPr="004D07E7">
        <w:rPr>
          <w:rFonts w:ascii="Times New Roman" w:eastAsia="Times New Roman" w:hAnsi="Times New Roman" w:cs="Times New Roman"/>
          <w:sz w:val="24"/>
          <w:szCs w:val="24"/>
          <w:lang w:val="tr-TR"/>
        </w:rPr>
        <w:t>the</w:t>
      </w:r>
      <w:proofErr w:type="spellEnd"/>
      <w:r w:rsidR="0077756E" w:rsidRPr="004D07E7">
        <w:rPr>
          <w:rFonts w:ascii="Times New Roman" w:eastAsia="Times New Roman" w:hAnsi="Times New Roman" w:cs="Times New Roman"/>
          <w:sz w:val="24"/>
          <w:szCs w:val="24"/>
          <w:lang w:val="tr-TR"/>
        </w:rPr>
        <w:t xml:space="preserve"> </w:t>
      </w:r>
      <w:proofErr w:type="spellStart"/>
      <w:r w:rsidR="0077756E" w:rsidRPr="004D07E7">
        <w:rPr>
          <w:rFonts w:ascii="Times New Roman" w:eastAsia="Times New Roman" w:hAnsi="Times New Roman" w:cs="Times New Roman"/>
          <w:sz w:val="24"/>
          <w:szCs w:val="24"/>
          <w:lang w:val="tr-TR"/>
        </w:rPr>
        <w:t>disciplines</w:t>
      </w:r>
      <w:proofErr w:type="spellEnd"/>
      <w:r w:rsidR="0077756E" w:rsidRPr="004D07E7">
        <w:rPr>
          <w:rFonts w:ascii="Times New Roman" w:eastAsia="Times New Roman" w:hAnsi="Times New Roman" w:cs="Times New Roman"/>
          <w:sz w:val="24"/>
          <w:szCs w:val="24"/>
          <w:lang w:val="tr-TR"/>
        </w:rPr>
        <w:t xml:space="preserve"> of </w:t>
      </w:r>
      <w:proofErr w:type="spellStart"/>
      <w:r w:rsidR="0077756E" w:rsidRPr="004D07E7">
        <w:rPr>
          <w:rFonts w:ascii="Times New Roman" w:eastAsia="Times New Roman" w:hAnsi="Times New Roman" w:cs="Times New Roman"/>
          <w:sz w:val="24"/>
          <w:szCs w:val="24"/>
          <w:lang w:val="tr-TR"/>
        </w:rPr>
        <w:t>science</w:t>
      </w:r>
      <w:proofErr w:type="spellEnd"/>
      <w:r w:rsidR="0077756E" w:rsidRPr="004D07E7">
        <w:rPr>
          <w:rFonts w:ascii="Times New Roman" w:eastAsia="Times New Roman" w:hAnsi="Times New Roman" w:cs="Times New Roman"/>
          <w:sz w:val="24"/>
          <w:szCs w:val="24"/>
          <w:lang w:val="tr-TR"/>
        </w:rPr>
        <w:t xml:space="preserve">, </w:t>
      </w:r>
      <w:proofErr w:type="spellStart"/>
      <w:r w:rsidR="0077756E" w:rsidRPr="004D07E7">
        <w:rPr>
          <w:rFonts w:ascii="Times New Roman" w:eastAsia="Times New Roman" w:hAnsi="Times New Roman" w:cs="Times New Roman"/>
          <w:sz w:val="24"/>
          <w:szCs w:val="24"/>
          <w:lang w:val="tr-TR"/>
        </w:rPr>
        <w:t>technology</w:t>
      </w:r>
      <w:proofErr w:type="spellEnd"/>
      <w:r w:rsidR="0077756E" w:rsidRPr="004D07E7">
        <w:rPr>
          <w:rFonts w:ascii="Times New Roman" w:eastAsia="Times New Roman" w:hAnsi="Times New Roman" w:cs="Times New Roman"/>
          <w:sz w:val="24"/>
          <w:szCs w:val="24"/>
          <w:lang w:val="tr-TR"/>
        </w:rPr>
        <w:t xml:space="preserve">, </w:t>
      </w:r>
      <w:proofErr w:type="spellStart"/>
      <w:r w:rsidR="0077756E" w:rsidRPr="004D07E7">
        <w:rPr>
          <w:rFonts w:ascii="Times New Roman" w:eastAsia="Times New Roman" w:hAnsi="Times New Roman" w:cs="Times New Roman"/>
          <w:sz w:val="24"/>
          <w:szCs w:val="24"/>
          <w:lang w:val="tr-TR"/>
        </w:rPr>
        <w:t>engineering</w:t>
      </w:r>
      <w:proofErr w:type="spellEnd"/>
      <w:r w:rsidR="0077756E" w:rsidRPr="004D07E7">
        <w:rPr>
          <w:rFonts w:ascii="Times New Roman" w:eastAsia="Times New Roman" w:hAnsi="Times New Roman" w:cs="Times New Roman"/>
          <w:sz w:val="24"/>
          <w:szCs w:val="24"/>
          <w:lang w:val="tr-TR"/>
        </w:rPr>
        <w:t xml:space="preserve"> </w:t>
      </w:r>
      <w:proofErr w:type="spellStart"/>
      <w:r w:rsidR="0077756E" w:rsidRPr="004D07E7">
        <w:rPr>
          <w:rFonts w:ascii="Times New Roman" w:eastAsia="Times New Roman" w:hAnsi="Times New Roman" w:cs="Times New Roman"/>
          <w:sz w:val="24"/>
          <w:szCs w:val="24"/>
          <w:lang w:val="tr-TR"/>
        </w:rPr>
        <w:t>and</w:t>
      </w:r>
      <w:proofErr w:type="spellEnd"/>
      <w:r w:rsidR="0077756E" w:rsidRPr="004D07E7">
        <w:rPr>
          <w:rFonts w:ascii="Times New Roman" w:eastAsia="Times New Roman" w:hAnsi="Times New Roman" w:cs="Times New Roman"/>
          <w:sz w:val="24"/>
          <w:szCs w:val="24"/>
          <w:lang w:val="tr-TR"/>
        </w:rPr>
        <w:t xml:space="preserve"> </w:t>
      </w:r>
      <w:proofErr w:type="spellStart"/>
      <w:r w:rsidR="0077756E" w:rsidRPr="004D07E7">
        <w:rPr>
          <w:rFonts w:ascii="Times New Roman" w:eastAsia="Times New Roman" w:hAnsi="Times New Roman" w:cs="Times New Roman"/>
          <w:sz w:val="24"/>
          <w:szCs w:val="24"/>
          <w:lang w:val="tr-TR"/>
        </w:rPr>
        <w:t>mathematic</w:t>
      </w:r>
      <w:r w:rsidRPr="004D07E7">
        <w:rPr>
          <w:rFonts w:ascii="Times New Roman" w:eastAsia="Times New Roman" w:hAnsi="Times New Roman" w:cs="Times New Roman"/>
          <w:sz w:val="24"/>
          <w:szCs w:val="24"/>
          <w:lang w:val="tr-TR"/>
        </w:rPr>
        <w:t>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International,</w:t>
      </w:r>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27</w:t>
      </w:r>
      <w:r w:rsidRPr="004D07E7">
        <w:rPr>
          <w:rFonts w:ascii="Times New Roman" w:eastAsia="Times New Roman" w:hAnsi="Times New Roman" w:cs="Times New Roman"/>
          <w:sz w:val="24"/>
          <w:szCs w:val="24"/>
          <w:lang w:val="tr-TR"/>
        </w:rPr>
        <w:t>(4), 530-569.</w:t>
      </w:r>
    </w:p>
    <w:p w14:paraId="2E61FCEE" w14:textId="233868B8" w:rsidR="00186E04" w:rsidRPr="004D07E7" w:rsidRDefault="00186E04"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Mehalik</w:t>
      </w:r>
      <w:proofErr w:type="spellEnd"/>
      <w:r w:rsidRPr="004D07E7">
        <w:rPr>
          <w:rFonts w:ascii="Times New Roman" w:eastAsia="Times New Roman" w:hAnsi="Times New Roman" w:cs="Times New Roman"/>
          <w:sz w:val="24"/>
          <w:szCs w:val="24"/>
          <w:lang w:val="tr-TR"/>
        </w:rPr>
        <w:t>, M. M</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Doppelt</w:t>
      </w:r>
      <w:proofErr w:type="spellEnd"/>
      <w:r w:rsidRPr="004D07E7">
        <w:rPr>
          <w:rFonts w:ascii="Times New Roman" w:eastAsia="Times New Roman" w:hAnsi="Times New Roman" w:cs="Times New Roman"/>
          <w:sz w:val="24"/>
          <w:szCs w:val="24"/>
          <w:lang w:val="tr-TR"/>
        </w:rPr>
        <w:t xml:space="preserve">, Y., &amp; </w:t>
      </w:r>
      <w:proofErr w:type="spellStart"/>
      <w:r w:rsidRPr="004D07E7">
        <w:rPr>
          <w:rFonts w:ascii="Times New Roman" w:eastAsia="Times New Roman" w:hAnsi="Times New Roman" w:cs="Times New Roman"/>
          <w:sz w:val="24"/>
          <w:szCs w:val="24"/>
          <w:lang w:val="tr-TR"/>
        </w:rPr>
        <w:t>Schuun</w:t>
      </w:r>
      <w:proofErr w:type="spellEnd"/>
      <w:r w:rsidRPr="004D07E7">
        <w:rPr>
          <w:rFonts w:ascii="Times New Roman" w:eastAsia="Times New Roman" w:hAnsi="Times New Roman" w:cs="Times New Roman"/>
          <w:sz w:val="24"/>
          <w:szCs w:val="24"/>
          <w:lang w:val="tr-TR"/>
        </w:rPr>
        <w:t xml:space="preserve">, C. D. (2008).  </w:t>
      </w:r>
      <w:proofErr w:type="spellStart"/>
      <w:r w:rsidRPr="004D07E7">
        <w:rPr>
          <w:rFonts w:ascii="Times New Roman" w:eastAsia="Times New Roman" w:hAnsi="Times New Roman" w:cs="Times New Roman"/>
          <w:sz w:val="24"/>
          <w:szCs w:val="24"/>
          <w:lang w:val="tr-TR"/>
        </w:rPr>
        <w:t>Middle</w:t>
      </w:r>
      <w:r w:rsidR="003D17B6">
        <w:rPr>
          <w:rFonts w:ascii="Times New Roman" w:eastAsia="Times New Roman" w:hAnsi="Times New Roman" w:cs="Times New Roman"/>
          <w:sz w:val="24"/>
          <w:szCs w:val="24"/>
          <w:lang w:val="tr-TR"/>
        </w:rPr>
        <w:t>-</w:t>
      </w:r>
      <w:r w:rsidRPr="004D07E7">
        <w:rPr>
          <w:rFonts w:ascii="Times New Roman" w:eastAsia="Times New Roman" w:hAnsi="Times New Roman" w:cs="Times New Roman"/>
          <w:sz w:val="24"/>
          <w:szCs w:val="24"/>
          <w:lang w:val="tr-TR"/>
        </w:rPr>
        <w:t>school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science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through</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design</w:t>
      </w:r>
      <w:r w:rsidR="003D17B6">
        <w:rPr>
          <w:rFonts w:ascii="Times New Roman" w:eastAsia="Times New Roman" w:hAnsi="Times New Roman" w:cs="Times New Roman"/>
          <w:sz w:val="24"/>
          <w:szCs w:val="24"/>
          <w:lang w:val="tr-TR"/>
        </w:rPr>
        <w:t>-</w:t>
      </w:r>
      <w:r w:rsidRPr="004D07E7">
        <w:rPr>
          <w:rFonts w:ascii="Times New Roman" w:eastAsia="Times New Roman" w:hAnsi="Times New Roman" w:cs="Times New Roman"/>
          <w:sz w:val="24"/>
          <w:szCs w:val="24"/>
          <w:lang w:val="tr-TR"/>
        </w:rPr>
        <w:t>based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learning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versus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scripted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inquiry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Better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overall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science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concept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learning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equity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gap</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reduction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Engineering</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97</w:t>
      </w:r>
      <w:r w:rsidRPr="004D07E7">
        <w:rPr>
          <w:rFonts w:ascii="Times New Roman" w:eastAsia="Times New Roman" w:hAnsi="Times New Roman" w:cs="Times New Roman"/>
          <w:sz w:val="24"/>
          <w:szCs w:val="24"/>
          <w:lang w:val="tr-TR"/>
        </w:rPr>
        <w:t xml:space="preserve">(1), 71-85. </w:t>
      </w:r>
    </w:p>
    <w:p w14:paraId="7848F066" w14:textId="77777777" w:rsidR="00201456" w:rsidRDefault="00201456" w:rsidP="00201456">
      <w:pPr>
        <w:pStyle w:val="References"/>
      </w:pPr>
      <w:r>
        <w:t xml:space="preserve">Merriam, S. B. (2009). </w:t>
      </w:r>
      <w:r>
        <w:rPr>
          <w:i/>
        </w:rPr>
        <w:t>Qualitative research: A guide to design and implementation</w:t>
      </w:r>
      <w:r>
        <w:t>. San Francisco: John Wiley and Sons.</w:t>
      </w:r>
    </w:p>
    <w:p w14:paraId="0030F3E8" w14:textId="77777777" w:rsidR="007F5C31" w:rsidRPr="004D07E7" w:rsidRDefault="007F5C31"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Miles, M. B. &amp; </w:t>
      </w:r>
      <w:proofErr w:type="spellStart"/>
      <w:r w:rsidRPr="004D07E7">
        <w:rPr>
          <w:rFonts w:ascii="Times New Roman" w:eastAsia="Times New Roman" w:hAnsi="Times New Roman" w:cs="Times New Roman"/>
          <w:sz w:val="24"/>
          <w:szCs w:val="24"/>
          <w:lang w:val="tr-TR"/>
        </w:rPr>
        <w:t>Huberman</w:t>
      </w:r>
      <w:proofErr w:type="spellEnd"/>
      <w:r w:rsidRPr="004D07E7">
        <w:rPr>
          <w:rFonts w:ascii="Times New Roman" w:eastAsia="Times New Roman" w:hAnsi="Times New Roman" w:cs="Times New Roman"/>
          <w:sz w:val="24"/>
          <w:szCs w:val="24"/>
          <w:lang w:val="tr-TR"/>
        </w:rPr>
        <w:t xml:space="preserve">, A. M. (1994). </w:t>
      </w:r>
      <w:proofErr w:type="spellStart"/>
      <w:r w:rsidRPr="004D07E7">
        <w:rPr>
          <w:rFonts w:ascii="Times New Roman" w:eastAsia="Times New Roman" w:hAnsi="Times New Roman" w:cs="Times New Roman"/>
          <w:i/>
          <w:sz w:val="24"/>
          <w:szCs w:val="24"/>
          <w:lang w:val="tr-TR"/>
        </w:rPr>
        <w:t>Qualitative</w:t>
      </w:r>
      <w:proofErr w:type="spellEnd"/>
      <w:r w:rsidRPr="004D07E7">
        <w:rPr>
          <w:rFonts w:ascii="Times New Roman" w:eastAsia="Times New Roman" w:hAnsi="Times New Roman" w:cs="Times New Roman"/>
          <w:i/>
          <w:sz w:val="24"/>
          <w:szCs w:val="24"/>
          <w:lang w:val="tr-TR"/>
        </w:rPr>
        <w:t xml:space="preserve"> </w:t>
      </w:r>
      <w:proofErr w:type="gramStart"/>
      <w:r w:rsidRPr="004D07E7">
        <w:rPr>
          <w:rFonts w:ascii="Times New Roman" w:eastAsia="Times New Roman" w:hAnsi="Times New Roman" w:cs="Times New Roman"/>
          <w:i/>
          <w:sz w:val="24"/>
          <w:szCs w:val="24"/>
          <w:lang w:val="tr-TR"/>
        </w:rPr>
        <w:t>data</w:t>
      </w:r>
      <w:proofErr w:type="gram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analysis</w:t>
      </w:r>
      <w:proofErr w:type="spellEnd"/>
      <w:r w:rsidRPr="004D07E7">
        <w:rPr>
          <w:rFonts w:ascii="Times New Roman" w:eastAsia="Times New Roman" w:hAnsi="Times New Roman" w:cs="Times New Roman"/>
          <w:i/>
          <w:sz w:val="24"/>
          <w:szCs w:val="24"/>
          <w:lang w:val="tr-TR"/>
        </w:rPr>
        <w:t xml:space="preserve">: An </w:t>
      </w:r>
      <w:proofErr w:type="spellStart"/>
      <w:r w:rsidRPr="004D07E7">
        <w:rPr>
          <w:rFonts w:ascii="Times New Roman" w:eastAsia="Times New Roman" w:hAnsi="Times New Roman" w:cs="Times New Roman"/>
          <w:i/>
          <w:sz w:val="24"/>
          <w:szCs w:val="24"/>
          <w:lang w:val="tr-TR"/>
        </w:rPr>
        <w:t>expanded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sourcebook</w:t>
      </w:r>
      <w:proofErr w:type="spellEnd"/>
      <w:r w:rsidRPr="004D07E7">
        <w:rPr>
          <w:rFonts w:ascii="Times New Roman" w:eastAsia="Times New Roman" w:hAnsi="Times New Roman" w:cs="Times New Roman"/>
          <w:sz w:val="24"/>
          <w:szCs w:val="24"/>
          <w:lang w:val="tr-TR"/>
        </w:rPr>
        <w:t xml:space="preserve"> (2</w:t>
      </w:r>
      <w:r w:rsidRPr="004D07E7">
        <w:rPr>
          <w:rFonts w:ascii="Times New Roman" w:eastAsia="Times New Roman" w:hAnsi="Times New Roman" w:cs="Times New Roman"/>
          <w:sz w:val="24"/>
          <w:szCs w:val="24"/>
          <w:vertAlign w:val="superscript"/>
          <w:lang w:val="tr-TR"/>
        </w:rPr>
        <w:t>nd</w:t>
      </w:r>
      <w:r w:rsidRPr="004D07E7">
        <w:rPr>
          <w:rFonts w:ascii="Times New Roman" w:eastAsia="Times New Roman" w:hAnsi="Times New Roman" w:cs="Times New Roman"/>
          <w:sz w:val="24"/>
          <w:szCs w:val="24"/>
          <w:lang w:val="tr-TR"/>
        </w:rPr>
        <w:t xml:space="preserve"> Ed.). </w:t>
      </w:r>
      <w:proofErr w:type="spellStart"/>
      <w:r w:rsidRPr="004D07E7">
        <w:rPr>
          <w:rFonts w:ascii="Times New Roman" w:eastAsia="Times New Roman" w:hAnsi="Times New Roman" w:cs="Times New Roman"/>
          <w:sz w:val="24"/>
          <w:szCs w:val="24"/>
          <w:lang w:val="tr-TR"/>
        </w:rPr>
        <w:t>Thousand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Oaks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Sage</w:t>
      </w:r>
      <w:proofErr w:type="spellEnd"/>
      <w:r w:rsidRPr="004D07E7">
        <w:rPr>
          <w:rFonts w:ascii="Times New Roman" w:eastAsia="Times New Roman" w:hAnsi="Times New Roman" w:cs="Times New Roman"/>
          <w:sz w:val="24"/>
          <w:szCs w:val="24"/>
          <w:lang w:val="tr-TR"/>
        </w:rPr>
        <w:t xml:space="preserve"> Publications.</w:t>
      </w:r>
    </w:p>
    <w:p w14:paraId="7109BCA8" w14:textId="77777777" w:rsidR="00186E04" w:rsidRPr="004D07E7" w:rsidRDefault="00186E04"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Milli Eğitim Bakanlığı (MEB) (2018). </w:t>
      </w:r>
      <w:r w:rsidRPr="004D07E7">
        <w:rPr>
          <w:rFonts w:ascii="Times New Roman" w:eastAsia="Times New Roman" w:hAnsi="Times New Roman" w:cs="Times New Roman"/>
          <w:i/>
          <w:sz w:val="24"/>
          <w:szCs w:val="24"/>
          <w:lang w:val="tr-TR"/>
        </w:rPr>
        <w:t xml:space="preserve">Fen Bilimleri Dersi Öğretim Programı (İlkokul ve Ortaokul 3, 4, 5, 6, 7 ve 8. Sınıflar). </w:t>
      </w:r>
      <w:r w:rsidRPr="004D07E7">
        <w:rPr>
          <w:rFonts w:ascii="Times New Roman" w:eastAsia="Times New Roman" w:hAnsi="Times New Roman" w:cs="Times New Roman"/>
          <w:sz w:val="24"/>
          <w:szCs w:val="24"/>
          <w:lang w:val="tr-TR"/>
        </w:rPr>
        <w:t xml:space="preserve">MEB: ANKARA. </w:t>
      </w:r>
    </w:p>
    <w:p w14:paraId="1D976DC6" w14:textId="77777777" w:rsidR="00186E04" w:rsidRPr="004D07E7" w:rsidRDefault="00186E04"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Moore</w:t>
      </w:r>
      <w:proofErr w:type="spellEnd"/>
      <w:r w:rsidRPr="004D07E7">
        <w:rPr>
          <w:rFonts w:ascii="Times New Roman" w:eastAsia="Times New Roman" w:hAnsi="Times New Roman" w:cs="Times New Roman"/>
          <w:sz w:val="24"/>
          <w:szCs w:val="24"/>
          <w:lang w:val="tr-TR"/>
        </w:rPr>
        <w:t>, T. J</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Johnson, C. C., </w:t>
      </w:r>
      <w:proofErr w:type="spellStart"/>
      <w:r w:rsidRPr="004D07E7">
        <w:rPr>
          <w:rFonts w:ascii="Times New Roman" w:eastAsia="Times New Roman" w:hAnsi="Times New Roman" w:cs="Times New Roman"/>
          <w:sz w:val="24"/>
          <w:szCs w:val="24"/>
          <w:lang w:val="tr-TR"/>
        </w:rPr>
        <w:t>Peters-Burton</w:t>
      </w:r>
      <w:proofErr w:type="spellEnd"/>
      <w:r w:rsidRPr="004D07E7">
        <w:rPr>
          <w:rFonts w:ascii="Times New Roman" w:eastAsia="Times New Roman" w:hAnsi="Times New Roman" w:cs="Times New Roman"/>
          <w:sz w:val="24"/>
          <w:szCs w:val="24"/>
          <w:lang w:val="tr-TR"/>
        </w:rPr>
        <w:t xml:space="preserve">, E. E., &amp; </w:t>
      </w:r>
      <w:proofErr w:type="spellStart"/>
      <w:r w:rsidRPr="004D07E7">
        <w:rPr>
          <w:rFonts w:ascii="Times New Roman" w:eastAsia="Times New Roman" w:hAnsi="Times New Roman" w:cs="Times New Roman"/>
          <w:sz w:val="24"/>
          <w:szCs w:val="24"/>
          <w:lang w:val="tr-TR"/>
        </w:rPr>
        <w:t>Guzey</w:t>
      </w:r>
      <w:proofErr w:type="spellEnd"/>
      <w:r w:rsidRPr="004D07E7">
        <w:rPr>
          <w:rFonts w:ascii="Times New Roman" w:eastAsia="Times New Roman" w:hAnsi="Times New Roman" w:cs="Times New Roman"/>
          <w:sz w:val="24"/>
          <w:szCs w:val="24"/>
          <w:lang w:val="tr-TR"/>
        </w:rPr>
        <w:t xml:space="preserve">, S. S. (2015).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need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for</w:t>
      </w:r>
      <w:proofErr w:type="spellEnd"/>
      <w:r w:rsidRPr="004D07E7">
        <w:rPr>
          <w:rFonts w:ascii="Times New Roman" w:eastAsia="Times New Roman" w:hAnsi="Times New Roman" w:cs="Times New Roman"/>
          <w:sz w:val="24"/>
          <w:szCs w:val="24"/>
          <w:lang w:val="tr-TR"/>
        </w:rPr>
        <w:t xml:space="preserve"> a STEM </w:t>
      </w:r>
      <w:proofErr w:type="spellStart"/>
      <w:r w:rsidRPr="004D07E7">
        <w:rPr>
          <w:rFonts w:ascii="Times New Roman" w:eastAsia="Times New Roman" w:hAnsi="Times New Roman" w:cs="Times New Roman"/>
          <w:sz w:val="24"/>
          <w:szCs w:val="24"/>
          <w:lang w:val="tr-TR"/>
        </w:rPr>
        <w:t>Roadmap</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In</w:t>
      </w:r>
      <w:proofErr w:type="spellEnd"/>
      <w:r w:rsidRPr="004D07E7">
        <w:rPr>
          <w:rFonts w:ascii="Times New Roman" w:eastAsia="Times New Roman" w:hAnsi="Times New Roman" w:cs="Times New Roman"/>
          <w:sz w:val="24"/>
          <w:szCs w:val="24"/>
          <w:lang w:val="tr-TR"/>
        </w:rPr>
        <w:t xml:space="preserve"> Johnson, C. C</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Peters-Burton</w:t>
      </w:r>
      <w:proofErr w:type="spellEnd"/>
      <w:r w:rsidRPr="004D07E7">
        <w:rPr>
          <w:rFonts w:ascii="Times New Roman" w:eastAsia="Times New Roman" w:hAnsi="Times New Roman" w:cs="Times New Roman"/>
          <w:sz w:val="24"/>
          <w:szCs w:val="24"/>
          <w:lang w:val="tr-TR"/>
        </w:rPr>
        <w:t xml:space="preserve">, E. E., &amp; </w:t>
      </w:r>
      <w:proofErr w:type="spellStart"/>
      <w:r w:rsidRPr="004D07E7">
        <w:rPr>
          <w:rFonts w:ascii="Times New Roman" w:eastAsia="Times New Roman" w:hAnsi="Times New Roman" w:cs="Times New Roman"/>
          <w:sz w:val="24"/>
          <w:szCs w:val="24"/>
          <w:lang w:val="tr-TR"/>
        </w:rPr>
        <w:t>Moore</w:t>
      </w:r>
      <w:proofErr w:type="spellEnd"/>
      <w:r w:rsidRPr="004D07E7">
        <w:rPr>
          <w:rFonts w:ascii="Times New Roman" w:eastAsia="Times New Roman" w:hAnsi="Times New Roman" w:cs="Times New Roman"/>
          <w:sz w:val="24"/>
          <w:szCs w:val="24"/>
          <w:lang w:val="tr-TR"/>
        </w:rPr>
        <w:t>, T. J. (</w:t>
      </w:r>
      <w:proofErr w:type="spellStart"/>
      <w:r w:rsidRPr="004D07E7">
        <w:rPr>
          <w:rFonts w:ascii="Times New Roman" w:eastAsia="Times New Roman" w:hAnsi="Times New Roman" w:cs="Times New Roman"/>
          <w:sz w:val="24"/>
          <w:szCs w:val="24"/>
          <w:lang w:val="tr-TR"/>
        </w:rPr>
        <w:t>Eds</w:t>
      </w:r>
      <w:proofErr w:type="spellEnd"/>
      <w:r w:rsidRPr="004D07E7">
        <w:rPr>
          <w:rFonts w:ascii="Times New Roman" w:eastAsia="Times New Roman" w:hAnsi="Times New Roman" w:cs="Times New Roman"/>
          <w:sz w:val="24"/>
          <w:szCs w:val="24"/>
          <w:lang w:val="tr-TR"/>
        </w:rPr>
        <w:t xml:space="preserve">.). (pp.3-12). </w:t>
      </w:r>
      <w:r w:rsidRPr="004D07E7">
        <w:rPr>
          <w:rFonts w:ascii="Times New Roman" w:eastAsia="Times New Roman" w:hAnsi="Times New Roman" w:cs="Times New Roman"/>
          <w:i/>
          <w:sz w:val="24"/>
          <w:szCs w:val="24"/>
          <w:lang w:val="tr-TR"/>
        </w:rPr>
        <w:t xml:space="preserve">STEM </w:t>
      </w:r>
      <w:proofErr w:type="spellStart"/>
      <w:r w:rsidRPr="004D07E7">
        <w:rPr>
          <w:rFonts w:ascii="Times New Roman" w:eastAsia="Times New Roman" w:hAnsi="Times New Roman" w:cs="Times New Roman"/>
          <w:i/>
          <w:sz w:val="24"/>
          <w:szCs w:val="24"/>
          <w:lang w:val="tr-TR"/>
        </w:rPr>
        <w:t>road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map</w:t>
      </w:r>
      <w:proofErr w:type="spellEnd"/>
      <w:r w:rsidRPr="004D07E7">
        <w:rPr>
          <w:rFonts w:ascii="Times New Roman" w:eastAsia="Times New Roman" w:hAnsi="Times New Roman" w:cs="Times New Roman"/>
          <w:i/>
          <w:sz w:val="24"/>
          <w:szCs w:val="24"/>
          <w:lang w:val="tr-TR"/>
        </w:rPr>
        <w:t xml:space="preserve">: A </w:t>
      </w:r>
      <w:proofErr w:type="spellStart"/>
      <w:r w:rsidRPr="004D07E7">
        <w:rPr>
          <w:rFonts w:ascii="Times New Roman" w:eastAsia="Times New Roman" w:hAnsi="Times New Roman" w:cs="Times New Roman"/>
          <w:i/>
          <w:sz w:val="24"/>
          <w:szCs w:val="24"/>
          <w:lang w:val="tr-TR"/>
        </w:rPr>
        <w:t>framework</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for</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integrated</w:t>
      </w:r>
      <w:proofErr w:type="spellEnd"/>
      <w:r w:rsidRPr="004D07E7">
        <w:rPr>
          <w:rFonts w:ascii="Times New Roman" w:eastAsia="Times New Roman" w:hAnsi="Times New Roman" w:cs="Times New Roman"/>
          <w:i/>
          <w:sz w:val="24"/>
          <w:szCs w:val="24"/>
          <w:lang w:val="tr-TR"/>
        </w:rPr>
        <w:t xml:space="preserve"> STEM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w:t>
      </w:r>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London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Routledge</w:t>
      </w:r>
      <w:proofErr w:type="spellEnd"/>
      <w:r w:rsidRPr="004D07E7">
        <w:rPr>
          <w:rFonts w:ascii="Times New Roman" w:eastAsia="Times New Roman" w:hAnsi="Times New Roman" w:cs="Times New Roman"/>
          <w:sz w:val="24"/>
          <w:szCs w:val="24"/>
          <w:lang w:val="tr-TR"/>
        </w:rPr>
        <w:t>.</w:t>
      </w:r>
    </w:p>
    <w:p w14:paraId="555B06A4"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highlight w:val="yellow"/>
          <w:lang w:val="tr-TR"/>
        </w:rPr>
      </w:pPr>
      <w:r w:rsidRPr="004D07E7">
        <w:rPr>
          <w:rFonts w:ascii="Times New Roman" w:eastAsia="Times New Roman" w:hAnsi="Times New Roman" w:cs="Times New Roman"/>
          <w:sz w:val="24"/>
          <w:szCs w:val="24"/>
          <w:lang w:val="tr-TR"/>
        </w:rPr>
        <w:t xml:space="preserve">Murphy, T. P. &amp; </w:t>
      </w:r>
      <w:proofErr w:type="spellStart"/>
      <w:r w:rsidRPr="004D07E7">
        <w:rPr>
          <w:rFonts w:ascii="Times New Roman" w:eastAsia="Times New Roman" w:hAnsi="Times New Roman" w:cs="Times New Roman"/>
          <w:sz w:val="24"/>
          <w:szCs w:val="24"/>
          <w:lang w:val="tr-TR"/>
        </w:rPr>
        <w:t>Mancini-Samuelson</w:t>
      </w:r>
      <w:proofErr w:type="spellEnd"/>
      <w:r w:rsidRPr="004D07E7">
        <w:rPr>
          <w:rFonts w:ascii="Times New Roman" w:eastAsia="Times New Roman" w:hAnsi="Times New Roman" w:cs="Times New Roman"/>
          <w:sz w:val="24"/>
          <w:szCs w:val="24"/>
          <w:lang w:val="tr-TR"/>
        </w:rPr>
        <w:t xml:space="preserve">, G. J. (2012). </w:t>
      </w:r>
      <w:proofErr w:type="spellStart"/>
      <w:r w:rsidRPr="004D07E7">
        <w:rPr>
          <w:rFonts w:ascii="Times New Roman" w:eastAsia="Times New Roman" w:hAnsi="Times New Roman" w:cs="Times New Roman"/>
          <w:sz w:val="24"/>
          <w:szCs w:val="24"/>
          <w:lang w:val="tr-TR"/>
        </w:rPr>
        <w:t>Graduating</w:t>
      </w:r>
      <w:proofErr w:type="spellEnd"/>
      <w:r w:rsidRPr="004D07E7">
        <w:rPr>
          <w:rFonts w:ascii="Times New Roman" w:eastAsia="Times New Roman" w:hAnsi="Times New Roman" w:cs="Times New Roman"/>
          <w:sz w:val="24"/>
          <w:szCs w:val="24"/>
          <w:lang w:val="tr-TR"/>
        </w:rPr>
        <w:t xml:space="preserve"> STEM </w:t>
      </w:r>
      <w:proofErr w:type="spellStart"/>
      <w:r w:rsidRPr="004D07E7">
        <w:rPr>
          <w:rFonts w:ascii="Times New Roman" w:eastAsia="Times New Roman" w:hAnsi="Times New Roman" w:cs="Times New Roman"/>
          <w:sz w:val="24"/>
          <w:szCs w:val="24"/>
          <w:lang w:val="tr-TR"/>
        </w:rPr>
        <w:t>competent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confident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teachers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creation</w:t>
      </w:r>
      <w:proofErr w:type="spellEnd"/>
      <w:r w:rsidRPr="004D07E7">
        <w:rPr>
          <w:rFonts w:ascii="Times New Roman" w:eastAsia="Times New Roman" w:hAnsi="Times New Roman" w:cs="Times New Roman"/>
          <w:sz w:val="24"/>
          <w:szCs w:val="24"/>
          <w:lang w:val="tr-TR"/>
        </w:rPr>
        <w:t xml:space="preserve"> of a STEM </w:t>
      </w:r>
      <w:proofErr w:type="spellStart"/>
      <w:r w:rsidRPr="004D07E7">
        <w:rPr>
          <w:rFonts w:ascii="Times New Roman" w:eastAsia="Times New Roman" w:hAnsi="Times New Roman" w:cs="Times New Roman"/>
          <w:sz w:val="24"/>
          <w:szCs w:val="24"/>
          <w:lang w:val="tr-TR"/>
        </w:rPr>
        <w:t>certificate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for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elementary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majors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College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Teaching</w:t>
      </w:r>
      <w:proofErr w:type="spellEnd"/>
      <w:r w:rsidRPr="004D07E7">
        <w:rPr>
          <w:rFonts w:ascii="Times New Roman" w:eastAsia="Times New Roman" w:hAnsi="Times New Roman" w:cs="Times New Roman"/>
          <w:i/>
          <w:sz w:val="24"/>
          <w:szCs w:val="24"/>
          <w:lang w:val="tr-TR"/>
        </w:rPr>
        <w:t>,</w:t>
      </w:r>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42</w:t>
      </w:r>
      <w:r w:rsidRPr="004D07E7">
        <w:rPr>
          <w:rFonts w:ascii="Times New Roman" w:eastAsia="Times New Roman" w:hAnsi="Times New Roman" w:cs="Times New Roman"/>
          <w:sz w:val="24"/>
          <w:szCs w:val="24"/>
          <w:lang w:val="tr-TR"/>
        </w:rPr>
        <w:t>(2), 18-23.</w:t>
      </w:r>
    </w:p>
    <w:p w14:paraId="201AA6E2" w14:textId="32701CE6" w:rsidR="00334252" w:rsidRPr="007823E2" w:rsidRDefault="007823E2" w:rsidP="00FE2379">
      <w:pPr>
        <w:spacing w:after="0" w:line="360" w:lineRule="auto"/>
        <w:ind w:left="709" w:hanging="709"/>
        <w:jc w:val="both"/>
        <w:rPr>
          <w:rFonts w:ascii="Times New Roman" w:eastAsia="Times New Roman" w:hAnsi="Times New Roman" w:cs="Times New Roman"/>
          <w:sz w:val="24"/>
          <w:szCs w:val="24"/>
          <w:lang w:val="tr-TR"/>
        </w:rPr>
      </w:pPr>
      <w:r w:rsidRPr="007823E2">
        <w:rPr>
          <w:rFonts w:ascii="Times New Roman" w:hAnsi="Times New Roman" w:cs="Times New Roman"/>
          <w:color w:val="222222"/>
          <w:sz w:val="24"/>
          <w:szCs w:val="24"/>
          <w:shd w:val="clear" w:color="auto" w:fill="FFFFFF"/>
        </w:rPr>
        <w:t xml:space="preserve">Mustafa, N., Ismail, Z., </w:t>
      </w:r>
      <w:proofErr w:type="spellStart"/>
      <w:r w:rsidRPr="007823E2">
        <w:rPr>
          <w:rFonts w:ascii="Times New Roman" w:hAnsi="Times New Roman" w:cs="Times New Roman"/>
          <w:color w:val="222222"/>
          <w:sz w:val="24"/>
          <w:szCs w:val="24"/>
          <w:shd w:val="clear" w:color="auto" w:fill="FFFFFF"/>
        </w:rPr>
        <w:t>Tasir</w:t>
      </w:r>
      <w:proofErr w:type="spellEnd"/>
      <w:r w:rsidRPr="007823E2">
        <w:rPr>
          <w:rFonts w:ascii="Times New Roman" w:hAnsi="Times New Roman" w:cs="Times New Roman"/>
          <w:color w:val="222222"/>
          <w:sz w:val="24"/>
          <w:szCs w:val="24"/>
          <w:shd w:val="clear" w:color="auto" w:fill="FFFFFF"/>
        </w:rPr>
        <w:t xml:space="preserve">, Z., Said, M., &amp; </w:t>
      </w:r>
      <w:proofErr w:type="spellStart"/>
      <w:r w:rsidRPr="007823E2">
        <w:rPr>
          <w:rFonts w:ascii="Times New Roman" w:hAnsi="Times New Roman" w:cs="Times New Roman"/>
          <w:color w:val="222222"/>
          <w:sz w:val="24"/>
          <w:szCs w:val="24"/>
          <w:shd w:val="clear" w:color="auto" w:fill="FFFFFF"/>
        </w:rPr>
        <w:t>Haruzuan</w:t>
      </w:r>
      <w:proofErr w:type="spellEnd"/>
      <w:r w:rsidRPr="007823E2">
        <w:rPr>
          <w:rFonts w:ascii="Times New Roman" w:hAnsi="Times New Roman" w:cs="Times New Roman"/>
          <w:color w:val="222222"/>
          <w:sz w:val="24"/>
          <w:szCs w:val="24"/>
          <w:shd w:val="clear" w:color="auto" w:fill="FFFFFF"/>
        </w:rPr>
        <w:t>, M. N. (2016). A meta-analysis on effective strategies for integrated STEM education. </w:t>
      </w:r>
      <w:r w:rsidRPr="007823E2">
        <w:rPr>
          <w:rFonts w:ascii="Times New Roman" w:hAnsi="Times New Roman" w:cs="Times New Roman"/>
          <w:i/>
          <w:iCs/>
          <w:color w:val="222222"/>
          <w:sz w:val="24"/>
          <w:szCs w:val="24"/>
          <w:shd w:val="clear" w:color="auto" w:fill="FFFFFF"/>
        </w:rPr>
        <w:t>Advanced Science Letters</w:t>
      </w:r>
      <w:r w:rsidRPr="007823E2">
        <w:rPr>
          <w:rFonts w:ascii="Times New Roman" w:hAnsi="Times New Roman" w:cs="Times New Roman"/>
          <w:color w:val="222222"/>
          <w:sz w:val="24"/>
          <w:szCs w:val="24"/>
          <w:shd w:val="clear" w:color="auto" w:fill="FFFFFF"/>
        </w:rPr>
        <w:t>, </w:t>
      </w:r>
      <w:r w:rsidRPr="007823E2">
        <w:rPr>
          <w:rFonts w:ascii="Times New Roman" w:hAnsi="Times New Roman" w:cs="Times New Roman"/>
          <w:i/>
          <w:iCs/>
          <w:color w:val="222222"/>
          <w:sz w:val="24"/>
          <w:szCs w:val="24"/>
          <w:shd w:val="clear" w:color="auto" w:fill="FFFFFF"/>
        </w:rPr>
        <w:t>22</w:t>
      </w:r>
      <w:r w:rsidRPr="007823E2">
        <w:rPr>
          <w:rFonts w:ascii="Times New Roman" w:hAnsi="Times New Roman" w:cs="Times New Roman"/>
          <w:color w:val="222222"/>
          <w:sz w:val="24"/>
          <w:szCs w:val="24"/>
          <w:shd w:val="clear" w:color="auto" w:fill="FFFFFF"/>
        </w:rPr>
        <w:t>(12), 4225-4228.</w:t>
      </w:r>
      <w:r w:rsidR="00334252" w:rsidRPr="007823E2">
        <w:rPr>
          <w:rFonts w:ascii="Times New Roman" w:eastAsia="Times New Roman" w:hAnsi="Times New Roman" w:cs="Times New Roman"/>
          <w:sz w:val="24"/>
          <w:szCs w:val="24"/>
          <w:lang w:val="tr-TR"/>
        </w:rPr>
        <w:t xml:space="preserve">  </w:t>
      </w:r>
    </w:p>
    <w:p w14:paraId="2360DC29" w14:textId="77777777" w:rsidR="00B7359D" w:rsidRPr="004D07E7" w:rsidRDefault="00B7359D"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National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Association</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Colleges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Employers</w:t>
      </w:r>
      <w:proofErr w:type="spellEnd"/>
      <w:r w:rsidRPr="004D07E7">
        <w:rPr>
          <w:rFonts w:ascii="Times New Roman" w:eastAsia="Times New Roman" w:hAnsi="Times New Roman" w:cs="Times New Roman"/>
          <w:sz w:val="24"/>
          <w:szCs w:val="24"/>
          <w:lang w:val="tr-TR"/>
        </w:rPr>
        <w:t xml:space="preserve"> (NACE). (2015). </w:t>
      </w:r>
      <w:proofErr w:type="spellStart"/>
      <w:r w:rsidRPr="004D07E7">
        <w:rPr>
          <w:rFonts w:ascii="Times New Roman" w:eastAsia="Times New Roman" w:hAnsi="Times New Roman" w:cs="Times New Roman"/>
          <w:i/>
          <w:sz w:val="24"/>
          <w:szCs w:val="24"/>
          <w:lang w:val="tr-TR"/>
        </w:rPr>
        <w:t>Job</w:t>
      </w:r>
      <w:proofErr w:type="spellEnd"/>
      <w:r w:rsidRPr="004D07E7">
        <w:rPr>
          <w:rFonts w:ascii="Times New Roman" w:eastAsia="Times New Roman" w:hAnsi="Times New Roman" w:cs="Times New Roman"/>
          <w:i/>
          <w:sz w:val="24"/>
          <w:szCs w:val="24"/>
          <w:lang w:val="tr-TR"/>
        </w:rPr>
        <w:t xml:space="preserve"> Outlook 2016: </w:t>
      </w:r>
      <w:proofErr w:type="spellStart"/>
      <w:r w:rsidRPr="004D07E7">
        <w:rPr>
          <w:rFonts w:ascii="Times New Roman" w:eastAsia="Times New Roman" w:hAnsi="Times New Roman" w:cs="Times New Roman"/>
          <w:i/>
          <w:sz w:val="24"/>
          <w:szCs w:val="24"/>
          <w:lang w:val="tr-TR"/>
        </w:rPr>
        <w:t>Attributes</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Employers</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Want</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to</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See</w:t>
      </w:r>
      <w:proofErr w:type="spellEnd"/>
      <w:r w:rsidRPr="004D07E7">
        <w:rPr>
          <w:rFonts w:ascii="Times New Roman" w:eastAsia="Times New Roman" w:hAnsi="Times New Roman" w:cs="Times New Roman"/>
          <w:i/>
          <w:sz w:val="24"/>
          <w:szCs w:val="24"/>
          <w:lang w:val="tr-TR"/>
        </w:rPr>
        <w:t xml:space="preserve"> on New </w:t>
      </w:r>
      <w:proofErr w:type="spellStart"/>
      <w:r w:rsidRPr="004D07E7">
        <w:rPr>
          <w:rFonts w:ascii="Times New Roman" w:eastAsia="Times New Roman" w:hAnsi="Times New Roman" w:cs="Times New Roman"/>
          <w:i/>
          <w:sz w:val="24"/>
          <w:szCs w:val="24"/>
          <w:lang w:val="tr-TR"/>
        </w:rPr>
        <w:t>College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Graduates</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Resumes</w:t>
      </w:r>
      <w:proofErr w:type="spellEnd"/>
      <w:r w:rsidRPr="004D07E7">
        <w:rPr>
          <w:rFonts w:ascii="Times New Roman" w:eastAsia="Times New Roman" w:hAnsi="Times New Roman" w:cs="Times New Roman"/>
          <w:sz w:val="24"/>
          <w:szCs w:val="24"/>
          <w:lang w:val="tr-TR"/>
        </w:rPr>
        <w:t xml:space="preserve">. </w:t>
      </w:r>
      <w:hyperlink r:id="rId20" w:history="1">
        <w:r w:rsidRPr="004D07E7">
          <w:rPr>
            <w:rStyle w:val="Kpr"/>
            <w:rFonts w:ascii="Times New Roman" w:eastAsia="Times New Roman" w:hAnsi="Times New Roman" w:cs="Times New Roman"/>
            <w:sz w:val="24"/>
            <w:szCs w:val="24"/>
            <w:lang w:val="tr-TR"/>
          </w:rPr>
          <w:t>https://www.goodcall.com/news/nace-job-outlook-2016-what-employers-want-to-see-on-your-resume-03807</w:t>
        </w:r>
      </w:hyperlink>
      <w:r w:rsidRPr="004D07E7">
        <w:rPr>
          <w:rFonts w:ascii="Times New Roman" w:eastAsia="Times New Roman" w:hAnsi="Times New Roman" w:cs="Times New Roman"/>
          <w:sz w:val="24"/>
          <w:szCs w:val="24"/>
          <w:lang w:val="tr-TR"/>
        </w:rPr>
        <w:t xml:space="preserve"> adresinden erişilmiştir. </w:t>
      </w:r>
    </w:p>
    <w:p w14:paraId="55EACBB6" w14:textId="46161104" w:rsidR="00E862E6" w:rsidRPr="004D07E7" w:rsidRDefault="00216F30"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lastRenderedPageBreak/>
        <w:t>NRC</w:t>
      </w:r>
      <w:r w:rsidR="00E862E6" w:rsidRPr="004D07E7">
        <w:rPr>
          <w:rFonts w:ascii="Times New Roman" w:eastAsia="Times New Roman" w:hAnsi="Times New Roman" w:cs="Times New Roman"/>
          <w:sz w:val="24"/>
          <w:szCs w:val="24"/>
          <w:lang w:val="tr-TR"/>
        </w:rPr>
        <w:t xml:space="preserve"> (2011). </w:t>
      </w:r>
      <w:proofErr w:type="spellStart"/>
      <w:r w:rsidR="00E862E6" w:rsidRPr="003D17B6">
        <w:rPr>
          <w:rFonts w:ascii="Times New Roman" w:eastAsia="Times New Roman" w:hAnsi="Times New Roman" w:cs="Times New Roman"/>
          <w:i/>
          <w:sz w:val="24"/>
          <w:szCs w:val="24"/>
          <w:lang w:val="tr-TR"/>
        </w:rPr>
        <w:t>Successful</w:t>
      </w:r>
      <w:proofErr w:type="spellEnd"/>
      <w:r w:rsidR="00E862E6" w:rsidRPr="003D17B6">
        <w:rPr>
          <w:rFonts w:ascii="Times New Roman" w:eastAsia="Times New Roman" w:hAnsi="Times New Roman" w:cs="Times New Roman"/>
          <w:i/>
          <w:sz w:val="24"/>
          <w:szCs w:val="24"/>
          <w:lang w:val="tr-TR"/>
        </w:rPr>
        <w:t xml:space="preserve"> STEM </w:t>
      </w:r>
      <w:proofErr w:type="spellStart"/>
      <w:r w:rsidR="00E862E6" w:rsidRPr="003D17B6">
        <w:rPr>
          <w:rFonts w:ascii="Times New Roman" w:eastAsia="Times New Roman" w:hAnsi="Times New Roman" w:cs="Times New Roman"/>
          <w:i/>
          <w:sz w:val="24"/>
          <w:szCs w:val="24"/>
          <w:lang w:val="tr-TR"/>
        </w:rPr>
        <w:t>education</w:t>
      </w:r>
      <w:proofErr w:type="spellEnd"/>
      <w:r w:rsidR="00E862E6" w:rsidRPr="003D17B6">
        <w:rPr>
          <w:rFonts w:ascii="Times New Roman" w:eastAsia="Times New Roman" w:hAnsi="Times New Roman" w:cs="Times New Roman"/>
          <w:i/>
          <w:sz w:val="24"/>
          <w:szCs w:val="24"/>
          <w:lang w:val="tr-TR"/>
        </w:rPr>
        <w:t xml:space="preserve">: A </w:t>
      </w:r>
      <w:proofErr w:type="gramStart"/>
      <w:r w:rsidR="00E862E6" w:rsidRPr="003D17B6">
        <w:rPr>
          <w:rFonts w:ascii="Times New Roman" w:eastAsia="Times New Roman" w:hAnsi="Times New Roman" w:cs="Times New Roman"/>
          <w:i/>
          <w:sz w:val="24"/>
          <w:szCs w:val="24"/>
          <w:lang w:val="tr-TR"/>
        </w:rPr>
        <w:t>workshop</w:t>
      </w:r>
      <w:proofErr w:type="gramEnd"/>
      <w:r w:rsidR="00E862E6" w:rsidRPr="003D17B6">
        <w:rPr>
          <w:rFonts w:ascii="Times New Roman" w:eastAsia="Times New Roman" w:hAnsi="Times New Roman" w:cs="Times New Roman"/>
          <w:i/>
          <w:sz w:val="24"/>
          <w:szCs w:val="24"/>
          <w:lang w:val="tr-TR"/>
        </w:rPr>
        <w:t xml:space="preserve"> </w:t>
      </w:r>
      <w:proofErr w:type="spellStart"/>
      <w:r w:rsidR="00E862E6" w:rsidRPr="003D17B6">
        <w:rPr>
          <w:rFonts w:ascii="Times New Roman" w:eastAsia="Times New Roman" w:hAnsi="Times New Roman" w:cs="Times New Roman"/>
          <w:i/>
          <w:sz w:val="24"/>
          <w:szCs w:val="24"/>
          <w:lang w:val="tr-TR"/>
        </w:rPr>
        <w:t>summary</w:t>
      </w:r>
      <w:proofErr w:type="spellEnd"/>
      <w:r w:rsidR="00E862E6" w:rsidRPr="003D17B6">
        <w:rPr>
          <w:rFonts w:ascii="Times New Roman" w:eastAsia="Times New Roman" w:hAnsi="Times New Roman" w:cs="Times New Roman"/>
          <w:i/>
          <w:sz w:val="24"/>
          <w:szCs w:val="24"/>
          <w:lang w:val="tr-TR"/>
        </w:rPr>
        <w:t>.</w:t>
      </w:r>
      <w:r w:rsidR="003D17B6">
        <w:rPr>
          <w:rFonts w:ascii="Times New Roman" w:eastAsia="Times New Roman" w:hAnsi="Times New Roman" w:cs="Times New Roman"/>
          <w:i/>
          <w:sz w:val="24"/>
          <w:szCs w:val="24"/>
          <w:lang w:val="tr-TR"/>
        </w:rPr>
        <w:t xml:space="preserve"> </w:t>
      </w:r>
      <w:r w:rsidR="00E862E6" w:rsidRPr="004D07E7">
        <w:rPr>
          <w:rFonts w:ascii="Times New Roman" w:eastAsia="Times New Roman" w:hAnsi="Times New Roman" w:cs="Times New Roman"/>
          <w:sz w:val="24"/>
          <w:szCs w:val="24"/>
          <w:lang w:val="tr-TR"/>
        </w:rPr>
        <w:t xml:space="preserve">Washington, DC: </w:t>
      </w:r>
      <w:proofErr w:type="spellStart"/>
      <w:r w:rsidR="00E862E6" w:rsidRPr="004D07E7">
        <w:rPr>
          <w:rFonts w:ascii="Times New Roman" w:eastAsia="Times New Roman" w:hAnsi="Times New Roman" w:cs="Times New Roman"/>
          <w:sz w:val="24"/>
          <w:szCs w:val="24"/>
          <w:lang w:val="tr-TR"/>
        </w:rPr>
        <w:t>National</w:t>
      </w:r>
      <w:proofErr w:type="spellEnd"/>
      <w:r w:rsidR="00E862E6" w:rsidRPr="004D07E7">
        <w:rPr>
          <w:rFonts w:ascii="Times New Roman" w:eastAsia="Times New Roman" w:hAnsi="Times New Roman" w:cs="Times New Roman"/>
          <w:sz w:val="24"/>
          <w:szCs w:val="24"/>
          <w:lang w:val="tr-TR"/>
        </w:rPr>
        <w:t xml:space="preserve"> </w:t>
      </w:r>
      <w:proofErr w:type="spellStart"/>
      <w:r w:rsidR="00E862E6" w:rsidRPr="004D07E7">
        <w:rPr>
          <w:rFonts w:ascii="Times New Roman" w:eastAsia="Times New Roman" w:hAnsi="Times New Roman" w:cs="Times New Roman"/>
          <w:sz w:val="24"/>
          <w:szCs w:val="24"/>
          <w:lang w:val="tr-TR"/>
        </w:rPr>
        <w:t>Academies</w:t>
      </w:r>
      <w:proofErr w:type="spellEnd"/>
      <w:r w:rsidR="00E862E6" w:rsidRPr="004D07E7">
        <w:rPr>
          <w:rFonts w:ascii="Times New Roman" w:eastAsia="Times New Roman" w:hAnsi="Times New Roman" w:cs="Times New Roman"/>
          <w:sz w:val="24"/>
          <w:szCs w:val="24"/>
          <w:lang w:val="tr-TR"/>
        </w:rPr>
        <w:t xml:space="preserve"> </w:t>
      </w:r>
      <w:proofErr w:type="spellStart"/>
      <w:r w:rsidR="00E862E6" w:rsidRPr="004D07E7">
        <w:rPr>
          <w:rFonts w:ascii="Times New Roman" w:eastAsia="Times New Roman" w:hAnsi="Times New Roman" w:cs="Times New Roman"/>
          <w:sz w:val="24"/>
          <w:szCs w:val="24"/>
          <w:lang w:val="tr-TR"/>
        </w:rPr>
        <w:t>Press</w:t>
      </w:r>
      <w:proofErr w:type="spellEnd"/>
      <w:r w:rsidR="00E862E6" w:rsidRPr="004D07E7">
        <w:rPr>
          <w:rFonts w:ascii="Times New Roman" w:eastAsia="Times New Roman" w:hAnsi="Times New Roman" w:cs="Times New Roman"/>
          <w:sz w:val="24"/>
          <w:szCs w:val="24"/>
          <w:lang w:val="tr-TR"/>
        </w:rPr>
        <w:t xml:space="preserve">. </w:t>
      </w:r>
    </w:p>
    <w:p w14:paraId="7003F58B" w14:textId="7E9D6422" w:rsidR="00241081" w:rsidRDefault="00241081" w:rsidP="00FE2379">
      <w:pPr>
        <w:spacing w:after="0" w:line="360" w:lineRule="auto"/>
        <w:ind w:left="709" w:hanging="709"/>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NRC</w:t>
      </w:r>
      <w:r w:rsidRPr="00241081">
        <w:rPr>
          <w:rFonts w:ascii="Times New Roman" w:eastAsia="Times New Roman" w:hAnsi="Times New Roman" w:cs="Times New Roman"/>
          <w:sz w:val="24"/>
          <w:szCs w:val="24"/>
          <w:lang w:val="tr-TR"/>
        </w:rPr>
        <w:t xml:space="preserve"> (2012). </w:t>
      </w:r>
      <w:r w:rsidRPr="00241081">
        <w:rPr>
          <w:rFonts w:ascii="Times New Roman" w:eastAsia="Times New Roman" w:hAnsi="Times New Roman" w:cs="Times New Roman"/>
          <w:i/>
          <w:sz w:val="24"/>
          <w:szCs w:val="24"/>
          <w:lang w:val="tr-TR"/>
        </w:rPr>
        <w:t xml:space="preserve">A </w:t>
      </w:r>
      <w:proofErr w:type="spellStart"/>
      <w:r w:rsidRPr="00241081">
        <w:rPr>
          <w:rFonts w:ascii="Times New Roman" w:eastAsia="Times New Roman" w:hAnsi="Times New Roman" w:cs="Times New Roman"/>
          <w:i/>
          <w:sz w:val="24"/>
          <w:szCs w:val="24"/>
          <w:lang w:val="tr-TR"/>
        </w:rPr>
        <w:t>framework</w:t>
      </w:r>
      <w:proofErr w:type="spellEnd"/>
      <w:r w:rsidRPr="00241081">
        <w:rPr>
          <w:rFonts w:ascii="Times New Roman" w:eastAsia="Times New Roman" w:hAnsi="Times New Roman" w:cs="Times New Roman"/>
          <w:i/>
          <w:sz w:val="24"/>
          <w:szCs w:val="24"/>
          <w:lang w:val="tr-TR"/>
        </w:rPr>
        <w:t xml:space="preserve"> </w:t>
      </w:r>
      <w:proofErr w:type="spellStart"/>
      <w:r w:rsidRPr="00241081">
        <w:rPr>
          <w:rFonts w:ascii="Times New Roman" w:eastAsia="Times New Roman" w:hAnsi="Times New Roman" w:cs="Times New Roman"/>
          <w:i/>
          <w:sz w:val="24"/>
          <w:szCs w:val="24"/>
          <w:lang w:val="tr-TR"/>
        </w:rPr>
        <w:t>for</w:t>
      </w:r>
      <w:proofErr w:type="spellEnd"/>
      <w:r w:rsidRPr="00241081">
        <w:rPr>
          <w:rFonts w:ascii="Times New Roman" w:eastAsia="Times New Roman" w:hAnsi="Times New Roman" w:cs="Times New Roman"/>
          <w:i/>
          <w:sz w:val="24"/>
          <w:szCs w:val="24"/>
          <w:lang w:val="tr-TR"/>
        </w:rPr>
        <w:t xml:space="preserve"> K-12 </w:t>
      </w:r>
      <w:proofErr w:type="spellStart"/>
      <w:r w:rsidRPr="00241081">
        <w:rPr>
          <w:rFonts w:ascii="Times New Roman" w:eastAsia="Times New Roman" w:hAnsi="Times New Roman" w:cs="Times New Roman"/>
          <w:i/>
          <w:sz w:val="24"/>
          <w:szCs w:val="24"/>
          <w:lang w:val="tr-TR"/>
        </w:rPr>
        <w:t>science</w:t>
      </w:r>
      <w:proofErr w:type="spellEnd"/>
      <w:r w:rsidRPr="00241081">
        <w:rPr>
          <w:rFonts w:ascii="Times New Roman" w:eastAsia="Times New Roman" w:hAnsi="Times New Roman" w:cs="Times New Roman"/>
          <w:i/>
          <w:sz w:val="24"/>
          <w:szCs w:val="24"/>
          <w:lang w:val="tr-TR"/>
        </w:rPr>
        <w:t xml:space="preserve"> </w:t>
      </w:r>
      <w:proofErr w:type="spellStart"/>
      <w:r w:rsidRPr="00241081">
        <w:rPr>
          <w:rFonts w:ascii="Times New Roman" w:eastAsia="Times New Roman" w:hAnsi="Times New Roman" w:cs="Times New Roman"/>
          <w:i/>
          <w:sz w:val="24"/>
          <w:szCs w:val="24"/>
          <w:lang w:val="tr-TR"/>
        </w:rPr>
        <w:t>education</w:t>
      </w:r>
      <w:proofErr w:type="spellEnd"/>
      <w:r w:rsidRPr="00241081">
        <w:rPr>
          <w:rFonts w:ascii="Times New Roman" w:eastAsia="Times New Roman" w:hAnsi="Times New Roman" w:cs="Times New Roman"/>
          <w:i/>
          <w:sz w:val="24"/>
          <w:szCs w:val="24"/>
          <w:lang w:val="tr-TR"/>
        </w:rPr>
        <w:t xml:space="preserve">: </w:t>
      </w:r>
      <w:proofErr w:type="spellStart"/>
      <w:r w:rsidRPr="00241081">
        <w:rPr>
          <w:rFonts w:ascii="Times New Roman" w:eastAsia="Times New Roman" w:hAnsi="Times New Roman" w:cs="Times New Roman"/>
          <w:i/>
          <w:sz w:val="24"/>
          <w:szCs w:val="24"/>
          <w:lang w:val="tr-TR"/>
        </w:rPr>
        <w:t>Practices</w:t>
      </w:r>
      <w:proofErr w:type="spellEnd"/>
      <w:r w:rsidRPr="00241081">
        <w:rPr>
          <w:rFonts w:ascii="Times New Roman" w:eastAsia="Times New Roman" w:hAnsi="Times New Roman" w:cs="Times New Roman"/>
          <w:i/>
          <w:sz w:val="24"/>
          <w:szCs w:val="24"/>
          <w:lang w:val="tr-TR"/>
        </w:rPr>
        <w:t xml:space="preserve">, </w:t>
      </w:r>
      <w:proofErr w:type="spellStart"/>
      <w:r w:rsidRPr="00241081">
        <w:rPr>
          <w:rFonts w:ascii="Times New Roman" w:eastAsia="Times New Roman" w:hAnsi="Times New Roman" w:cs="Times New Roman"/>
          <w:i/>
          <w:sz w:val="24"/>
          <w:szCs w:val="24"/>
          <w:lang w:val="tr-TR"/>
        </w:rPr>
        <w:t>crosscutting</w:t>
      </w:r>
      <w:proofErr w:type="spellEnd"/>
      <w:r w:rsidRPr="00241081">
        <w:rPr>
          <w:rFonts w:ascii="Times New Roman" w:eastAsia="Times New Roman" w:hAnsi="Times New Roman" w:cs="Times New Roman"/>
          <w:i/>
          <w:sz w:val="24"/>
          <w:szCs w:val="24"/>
          <w:lang w:val="tr-TR"/>
        </w:rPr>
        <w:t xml:space="preserve"> </w:t>
      </w:r>
      <w:proofErr w:type="spellStart"/>
      <w:r w:rsidRPr="00241081">
        <w:rPr>
          <w:rFonts w:ascii="Times New Roman" w:eastAsia="Times New Roman" w:hAnsi="Times New Roman" w:cs="Times New Roman"/>
          <w:i/>
          <w:sz w:val="24"/>
          <w:szCs w:val="24"/>
          <w:lang w:val="tr-TR"/>
        </w:rPr>
        <w:t>concepts</w:t>
      </w:r>
      <w:proofErr w:type="spellEnd"/>
      <w:r w:rsidRPr="00241081">
        <w:rPr>
          <w:rFonts w:ascii="Times New Roman" w:eastAsia="Times New Roman" w:hAnsi="Times New Roman" w:cs="Times New Roman"/>
          <w:i/>
          <w:sz w:val="24"/>
          <w:szCs w:val="24"/>
          <w:lang w:val="tr-TR"/>
        </w:rPr>
        <w:t xml:space="preserve">, </w:t>
      </w:r>
      <w:proofErr w:type="spellStart"/>
      <w:r w:rsidRPr="00241081">
        <w:rPr>
          <w:rFonts w:ascii="Times New Roman" w:eastAsia="Times New Roman" w:hAnsi="Times New Roman" w:cs="Times New Roman"/>
          <w:i/>
          <w:sz w:val="24"/>
          <w:szCs w:val="24"/>
          <w:lang w:val="tr-TR"/>
        </w:rPr>
        <w:t>and</w:t>
      </w:r>
      <w:proofErr w:type="spellEnd"/>
      <w:r w:rsidRPr="00241081">
        <w:rPr>
          <w:rFonts w:ascii="Times New Roman" w:eastAsia="Times New Roman" w:hAnsi="Times New Roman" w:cs="Times New Roman"/>
          <w:i/>
          <w:sz w:val="24"/>
          <w:szCs w:val="24"/>
          <w:lang w:val="tr-TR"/>
        </w:rPr>
        <w:t xml:space="preserve"> </w:t>
      </w:r>
      <w:proofErr w:type="spellStart"/>
      <w:r w:rsidRPr="00241081">
        <w:rPr>
          <w:rFonts w:ascii="Times New Roman" w:eastAsia="Times New Roman" w:hAnsi="Times New Roman" w:cs="Times New Roman"/>
          <w:i/>
          <w:sz w:val="24"/>
          <w:szCs w:val="24"/>
          <w:lang w:val="tr-TR"/>
        </w:rPr>
        <w:t>core</w:t>
      </w:r>
      <w:proofErr w:type="spellEnd"/>
      <w:r w:rsidRPr="00241081">
        <w:rPr>
          <w:rFonts w:ascii="Times New Roman" w:eastAsia="Times New Roman" w:hAnsi="Times New Roman" w:cs="Times New Roman"/>
          <w:i/>
          <w:sz w:val="24"/>
          <w:szCs w:val="24"/>
          <w:lang w:val="tr-TR"/>
        </w:rPr>
        <w:t xml:space="preserve"> </w:t>
      </w:r>
      <w:proofErr w:type="spellStart"/>
      <w:r w:rsidRPr="00241081">
        <w:rPr>
          <w:rFonts w:ascii="Times New Roman" w:eastAsia="Times New Roman" w:hAnsi="Times New Roman" w:cs="Times New Roman"/>
          <w:i/>
          <w:sz w:val="24"/>
          <w:szCs w:val="24"/>
          <w:lang w:val="tr-TR"/>
        </w:rPr>
        <w:t>ideas</w:t>
      </w:r>
      <w:proofErr w:type="spellEnd"/>
      <w:r w:rsidRPr="00241081">
        <w:rPr>
          <w:rFonts w:ascii="Times New Roman" w:eastAsia="Times New Roman" w:hAnsi="Times New Roman" w:cs="Times New Roman"/>
          <w:i/>
          <w:sz w:val="24"/>
          <w:szCs w:val="24"/>
          <w:lang w:val="tr-TR"/>
        </w:rPr>
        <w:t>.</w:t>
      </w:r>
      <w:r w:rsidRPr="00241081">
        <w:rPr>
          <w:rFonts w:ascii="Times New Roman" w:eastAsia="Times New Roman" w:hAnsi="Times New Roman" w:cs="Times New Roman"/>
          <w:sz w:val="24"/>
          <w:szCs w:val="24"/>
          <w:lang w:val="tr-TR"/>
        </w:rPr>
        <w:t xml:space="preserve"> </w:t>
      </w:r>
      <w:proofErr w:type="spellStart"/>
      <w:r w:rsidRPr="00241081">
        <w:rPr>
          <w:rFonts w:ascii="Times New Roman" w:eastAsia="Times New Roman" w:hAnsi="Times New Roman" w:cs="Times New Roman"/>
          <w:sz w:val="24"/>
          <w:szCs w:val="24"/>
          <w:lang w:val="tr-TR"/>
        </w:rPr>
        <w:t>National</w:t>
      </w:r>
      <w:proofErr w:type="spellEnd"/>
      <w:r w:rsidRPr="00241081">
        <w:rPr>
          <w:rFonts w:ascii="Times New Roman" w:eastAsia="Times New Roman" w:hAnsi="Times New Roman" w:cs="Times New Roman"/>
          <w:sz w:val="24"/>
          <w:szCs w:val="24"/>
          <w:lang w:val="tr-TR"/>
        </w:rPr>
        <w:t xml:space="preserve"> </w:t>
      </w:r>
      <w:proofErr w:type="spellStart"/>
      <w:r w:rsidRPr="00241081">
        <w:rPr>
          <w:rFonts w:ascii="Times New Roman" w:eastAsia="Times New Roman" w:hAnsi="Times New Roman" w:cs="Times New Roman"/>
          <w:sz w:val="24"/>
          <w:szCs w:val="24"/>
          <w:lang w:val="tr-TR"/>
        </w:rPr>
        <w:t>Academies</w:t>
      </w:r>
      <w:proofErr w:type="spellEnd"/>
      <w:r w:rsidRPr="00241081">
        <w:rPr>
          <w:rFonts w:ascii="Times New Roman" w:eastAsia="Times New Roman" w:hAnsi="Times New Roman" w:cs="Times New Roman"/>
          <w:sz w:val="24"/>
          <w:szCs w:val="24"/>
          <w:lang w:val="tr-TR"/>
        </w:rPr>
        <w:t xml:space="preserve"> </w:t>
      </w:r>
      <w:proofErr w:type="spellStart"/>
      <w:r w:rsidRPr="00241081">
        <w:rPr>
          <w:rFonts w:ascii="Times New Roman" w:eastAsia="Times New Roman" w:hAnsi="Times New Roman" w:cs="Times New Roman"/>
          <w:sz w:val="24"/>
          <w:szCs w:val="24"/>
          <w:lang w:val="tr-TR"/>
        </w:rPr>
        <w:t>Press</w:t>
      </w:r>
      <w:proofErr w:type="spellEnd"/>
      <w:r w:rsidRPr="00241081">
        <w:rPr>
          <w:rFonts w:ascii="Times New Roman" w:eastAsia="Times New Roman" w:hAnsi="Times New Roman" w:cs="Times New Roman"/>
          <w:sz w:val="24"/>
          <w:szCs w:val="24"/>
          <w:lang w:val="tr-TR"/>
        </w:rPr>
        <w:t>.</w:t>
      </w:r>
    </w:p>
    <w:p w14:paraId="32F867C0" w14:textId="62EFB926"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NGSS </w:t>
      </w:r>
      <w:proofErr w:type="spellStart"/>
      <w:r w:rsidRPr="004D07E7">
        <w:rPr>
          <w:rFonts w:ascii="Times New Roman" w:eastAsia="Times New Roman" w:hAnsi="Times New Roman" w:cs="Times New Roman"/>
          <w:sz w:val="24"/>
          <w:szCs w:val="24"/>
          <w:lang w:val="tr-TR"/>
        </w:rPr>
        <w:t>Lead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States</w:t>
      </w:r>
      <w:proofErr w:type="spellEnd"/>
      <w:r w:rsidRPr="004D07E7">
        <w:rPr>
          <w:rFonts w:ascii="Times New Roman" w:eastAsia="Times New Roman" w:hAnsi="Times New Roman" w:cs="Times New Roman"/>
          <w:sz w:val="24"/>
          <w:szCs w:val="24"/>
          <w:lang w:val="tr-TR"/>
        </w:rPr>
        <w:t xml:space="preserve">. (2013). </w:t>
      </w:r>
      <w:proofErr w:type="spellStart"/>
      <w:r w:rsidRPr="004D07E7">
        <w:rPr>
          <w:rFonts w:ascii="Times New Roman" w:eastAsia="Times New Roman" w:hAnsi="Times New Roman" w:cs="Times New Roman"/>
          <w:i/>
          <w:sz w:val="24"/>
          <w:szCs w:val="24"/>
          <w:lang w:val="tr-TR"/>
        </w:rPr>
        <w:t>Next</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generation</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standards</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for</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states</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by</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states</w:t>
      </w:r>
      <w:proofErr w:type="spellEnd"/>
      <w:r w:rsidRPr="004D07E7">
        <w:rPr>
          <w:rFonts w:ascii="Times New Roman" w:eastAsia="Times New Roman" w:hAnsi="Times New Roman" w:cs="Times New Roman"/>
          <w:sz w:val="24"/>
          <w:szCs w:val="24"/>
          <w:lang w:val="tr-TR"/>
        </w:rPr>
        <w:t xml:space="preserve">. Washington: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National</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Academies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Press</w:t>
      </w:r>
      <w:proofErr w:type="spellEnd"/>
      <w:r w:rsidRPr="004D07E7">
        <w:rPr>
          <w:rFonts w:ascii="Times New Roman" w:eastAsia="Times New Roman" w:hAnsi="Times New Roman" w:cs="Times New Roman"/>
          <w:sz w:val="24"/>
          <w:szCs w:val="24"/>
          <w:lang w:val="tr-TR"/>
        </w:rPr>
        <w:t>.</w:t>
      </w:r>
    </w:p>
    <w:p w14:paraId="7EB0FD53"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Öner, A. T. &amp; </w:t>
      </w:r>
      <w:proofErr w:type="spellStart"/>
      <w:r w:rsidRPr="004D07E7">
        <w:rPr>
          <w:rFonts w:ascii="Times New Roman" w:eastAsia="Times New Roman" w:hAnsi="Times New Roman" w:cs="Times New Roman"/>
          <w:sz w:val="24"/>
          <w:szCs w:val="24"/>
          <w:lang w:val="tr-TR"/>
        </w:rPr>
        <w:t>Capraro</w:t>
      </w:r>
      <w:proofErr w:type="spellEnd"/>
      <w:r w:rsidRPr="004D07E7">
        <w:rPr>
          <w:rFonts w:ascii="Times New Roman" w:eastAsia="Times New Roman" w:hAnsi="Times New Roman" w:cs="Times New Roman"/>
          <w:sz w:val="24"/>
          <w:szCs w:val="24"/>
          <w:lang w:val="tr-TR"/>
        </w:rPr>
        <w:t xml:space="preserve">, R. M. (2016). Is STEM Academy </w:t>
      </w:r>
      <w:proofErr w:type="spellStart"/>
      <w:r w:rsidRPr="004D07E7">
        <w:rPr>
          <w:rFonts w:ascii="Times New Roman" w:eastAsia="Times New Roman" w:hAnsi="Times New Roman" w:cs="Times New Roman"/>
          <w:sz w:val="24"/>
          <w:szCs w:val="24"/>
          <w:lang w:val="tr-TR"/>
        </w:rPr>
        <w:t>Designation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Synonymous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with</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Higher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Student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Achievement</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&amp;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41</w:t>
      </w:r>
      <w:r w:rsidRPr="004D07E7">
        <w:rPr>
          <w:rFonts w:ascii="Times New Roman" w:eastAsia="Times New Roman" w:hAnsi="Times New Roman" w:cs="Times New Roman"/>
          <w:sz w:val="24"/>
          <w:szCs w:val="24"/>
          <w:lang w:val="tr-TR"/>
        </w:rPr>
        <w:t xml:space="preserve">(185), 1-17. </w:t>
      </w:r>
    </w:p>
    <w:p w14:paraId="269CD488" w14:textId="77777777" w:rsidR="00F113C0" w:rsidRPr="004D07E7" w:rsidRDefault="00F113C0"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Purzer</w:t>
      </w:r>
      <w:proofErr w:type="spellEnd"/>
      <w:r w:rsidRPr="004D07E7">
        <w:rPr>
          <w:rFonts w:ascii="Times New Roman" w:eastAsia="Times New Roman" w:hAnsi="Times New Roman" w:cs="Times New Roman"/>
          <w:sz w:val="24"/>
          <w:szCs w:val="24"/>
          <w:lang w:val="tr-TR"/>
        </w:rPr>
        <w:t>, Ş</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Goldstein</w:t>
      </w:r>
      <w:proofErr w:type="spellEnd"/>
      <w:r w:rsidRPr="004D07E7">
        <w:rPr>
          <w:rFonts w:ascii="Times New Roman" w:eastAsia="Times New Roman" w:hAnsi="Times New Roman" w:cs="Times New Roman"/>
          <w:sz w:val="24"/>
          <w:szCs w:val="24"/>
          <w:lang w:val="tr-TR"/>
        </w:rPr>
        <w:t xml:space="preserve">, M. H., Adams, R. S., </w:t>
      </w:r>
      <w:proofErr w:type="spellStart"/>
      <w:r w:rsidRPr="004D07E7">
        <w:rPr>
          <w:rFonts w:ascii="Times New Roman" w:eastAsia="Times New Roman" w:hAnsi="Times New Roman" w:cs="Times New Roman"/>
          <w:sz w:val="24"/>
          <w:szCs w:val="24"/>
          <w:lang w:val="tr-TR"/>
        </w:rPr>
        <w:t>Xie</w:t>
      </w:r>
      <w:proofErr w:type="spellEnd"/>
      <w:r w:rsidRPr="004D07E7">
        <w:rPr>
          <w:rFonts w:ascii="Times New Roman" w:eastAsia="Times New Roman" w:hAnsi="Times New Roman" w:cs="Times New Roman"/>
          <w:sz w:val="24"/>
          <w:szCs w:val="24"/>
          <w:lang w:val="tr-TR"/>
        </w:rPr>
        <w:t xml:space="preserve">, C., &amp; </w:t>
      </w:r>
      <w:proofErr w:type="spellStart"/>
      <w:r w:rsidRPr="004D07E7">
        <w:rPr>
          <w:rFonts w:ascii="Times New Roman" w:eastAsia="Times New Roman" w:hAnsi="Times New Roman" w:cs="Times New Roman"/>
          <w:sz w:val="24"/>
          <w:szCs w:val="24"/>
          <w:lang w:val="tr-TR"/>
        </w:rPr>
        <w:t>Nourian</w:t>
      </w:r>
      <w:proofErr w:type="spellEnd"/>
      <w:r w:rsidRPr="004D07E7">
        <w:rPr>
          <w:rFonts w:ascii="Times New Roman" w:eastAsia="Times New Roman" w:hAnsi="Times New Roman" w:cs="Times New Roman"/>
          <w:sz w:val="24"/>
          <w:szCs w:val="24"/>
          <w:lang w:val="tr-TR"/>
        </w:rPr>
        <w:t xml:space="preserve">, S. (2015). An </w:t>
      </w:r>
      <w:proofErr w:type="spellStart"/>
      <w:r w:rsidRPr="004D07E7">
        <w:rPr>
          <w:rFonts w:ascii="Times New Roman" w:eastAsia="Times New Roman" w:hAnsi="Times New Roman" w:cs="Times New Roman"/>
          <w:sz w:val="24"/>
          <w:szCs w:val="24"/>
          <w:lang w:val="tr-TR"/>
        </w:rPr>
        <w:t>exploratory</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study</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informed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design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behaviors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associated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with</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scientific</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explanations</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International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STEM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2</w:t>
      </w:r>
      <w:r w:rsidRPr="004D07E7">
        <w:rPr>
          <w:rFonts w:ascii="Times New Roman" w:eastAsia="Times New Roman" w:hAnsi="Times New Roman" w:cs="Times New Roman"/>
          <w:sz w:val="24"/>
          <w:szCs w:val="24"/>
          <w:lang w:val="tr-TR"/>
        </w:rPr>
        <w:t>(1), 9.</w:t>
      </w:r>
    </w:p>
    <w:p w14:paraId="6992368D"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Radloff, J</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&amp; </w:t>
      </w:r>
      <w:proofErr w:type="spellStart"/>
      <w:r w:rsidRPr="004D07E7">
        <w:rPr>
          <w:rFonts w:ascii="Times New Roman" w:eastAsia="Times New Roman" w:hAnsi="Times New Roman" w:cs="Times New Roman"/>
          <w:sz w:val="24"/>
          <w:szCs w:val="24"/>
          <w:lang w:val="tr-TR"/>
        </w:rPr>
        <w:t>Guzey</w:t>
      </w:r>
      <w:proofErr w:type="spellEnd"/>
      <w:r w:rsidRPr="004D07E7">
        <w:rPr>
          <w:rFonts w:ascii="Times New Roman" w:eastAsia="Times New Roman" w:hAnsi="Times New Roman" w:cs="Times New Roman"/>
          <w:sz w:val="24"/>
          <w:szCs w:val="24"/>
          <w:lang w:val="tr-TR"/>
        </w:rPr>
        <w:t xml:space="preserve">, S. (2016). </w:t>
      </w:r>
      <w:proofErr w:type="spellStart"/>
      <w:r w:rsidRPr="004D07E7">
        <w:rPr>
          <w:rFonts w:ascii="Times New Roman" w:eastAsia="Times New Roman" w:hAnsi="Times New Roman" w:cs="Times New Roman"/>
          <w:sz w:val="24"/>
          <w:szCs w:val="24"/>
          <w:lang w:val="tr-TR"/>
        </w:rPr>
        <w:t>Investigating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Preservice</w:t>
      </w:r>
      <w:proofErr w:type="spellEnd"/>
      <w:r w:rsidRPr="004D07E7">
        <w:rPr>
          <w:rFonts w:ascii="Times New Roman" w:eastAsia="Times New Roman" w:hAnsi="Times New Roman" w:cs="Times New Roman"/>
          <w:sz w:val="24"/>
          <w:szCs w:val="24"/>
          <w:lang w:val="tr-TR"/>
        </w:rPr>
        <w:t xml:space="preserve"> STEM </w:t>
      </w:r>
      <w:proofErr w:type="spellStart"/>
      <w:r w:rsidRPr="004D07E7">
        <w:rPr>
          <w:rFonts w:ascii="Times New Roman" w:eastAsia="Times New Roman" w:hAnsi="Times New Roman" w:cs="Times New Roman"/>
          <w:sz w:val="24"/>
          <w:szCs w:val="24"/>
          <w:lang w:val="tr-TR"/>
        </w:rPr>
        <w:t>Teacher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Conceptions</w:t>
      </w:r>
      <w:proofErr w:type="spellEnd"/>
      <w:r w:rsidRPr="004D07E7">
        <w:rPr>
          <w:rFonts w:ascii="Times New Roman" w:eastAsia="Times New Roman" w:hAnsi="Times New Roman" w:cs="Times New Roman"/>
          <w:sz w:val="24"/>
          <w:szCs w:val="24"/>
          <w:lang w:val="tr-TR"/>
        </w:rPr>
        <w:t xml:space="preserve"> of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and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Technology</w:t>
      </w:r>
      <w:proofErr w:type="spellEnd"/>
      <w:r w:rsidRPr="004D07E7">
        <w:rPr>
          <w:rFonts w:ascii="Times New Roman" w:eastAsia="Times New Roman" w:hAnsi="Times New Roman" w:cs="Times New Roman"/>
          <w:i/>
          <w:sz w:val="24"/>
          <w:szCs w:val="24"/>
          <w:lang w:val="tr-TR"/>
        </w:rPr>
        <w:t>, 25</w:t>
      </w:r>
      <w:r w:rsidRPr="004D07E7">
        <w:rPr>
          <w:rFonts w:ascii="Times New Roman" w:eastAsia="Times New Roman" w:hAnsi="Times New Roman" w:cs="Times New Roman"/>
          <w:sz w:val="24"/>
          <w:szCs w:val="24"/>
          <w:lang w:val="tr-TR"/>
        </w:rPr>
        <w:t>(5), 759–774.</w:t>
      </w:r>
    </w:p>
    <w:p w14:paraId="2943B490" w14:textId="77777777" w:rsidR="00334252" w:rsidRPr="004D07E7" w:rsidRDefault="00334252" w:rsidP="00FE2379">
      <w:pPr>
        <w:spacing w:after="0" w:line="360" w:lineRule="auto"/>
        <w:ind w:left="709" w:hanging="709"/>
        <w:jc w:val="both"/>
        <w:rPr>
          <w:rFonts w:ascii="Times New Roman" w:eastAsia="Arial" w:hAnsi="Times New Roman" w:cs="Times New Roman"/>
          <w:sz w:val="24"/>
          <w:szCs w:val="24"/>
          <w:u w:val="single"/>
          <w:lang w:val="tr-TR"/>
        </w:rPr>
      </w:pPr>
      <w:r w:rsidRPr="004D07E7">
        <w:rPr>
          <w:rFonts w:ascii="Times New Roman" w:eastAsia="Times New Roman" w:hAnsi="Times New Roman" w:cs="Times New Roman"/>
          <w:sz w:val="24"/>
          <w:szCs w:val="24"/>
          <w:lang w:val="tr-TR"/>
        </w:rPr>
        <w:t>Ring, E. A</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Dare</w:t>
      </w:r>
      <w:proofErr w:type="spellEnd"/>
      <w:r w:rsidRPr="004D07E7">
        <w:rPr>
          <w:rFonts w:ascii="Times New Roman" w:eastAsia="Times New Roman" w:hAnsi="Times New Roman" w:cs="Times New Roman"/>
          <w:sz w:val="24"/>
          <w:szCs w:val="24"/>
          <w:lang w:val="tr-TR"/>
        </w:rPr>
        <w:t xml:space="preserve">, E. A. , </w:t>
      </w:r>
      <w:proofErr w:type="spellStart"/>
      <w:r w:rsidRPr="004D07E7">
        <w:rPr>
          <w:rFonts w:ascii="Times New Roman" w:eastAsia="Times New Roman" w:hAnsi="Times New Roman" w:cs="Times New Roman"/>
          <w:sz w:val="24"/>
          <w:szCs w:val="24"/>
          <w:lang w:val="tr-TR"/>
        </w:rPr>
        <w:t>Crotty</w:t>
      </w:r>
      <w:proofErr w:type="spellEnd"/>
      <w:r w:rsidRPr="004D07E7">
        <w:rPr>
          <w:rFonts w:ascii="Times New Roman" w:eastAsia="Times New Roman" w:hAnsi="Times New Roman" w:cs="Times New Roman"/>
          <w:sz w:val="24"/>
          <w:szCs w:val="24"/>
          <w:lang w:val="tr-TR"/>
        </w:rPr>
        <w:t xml:space="preserve">, E. A., &amp; </w:t>
      </w:r>
      <w:proofErr w:type="spellStart"/>
      <w:r w:rsidRPr="004D07E7">
        <w:rPr>
          <w:rFonts w:ascii="Times New Roman" w:eastAsia="Times New Roman" w:hAnsi="Times New Roman" w:cs="Times New Roman"/>
          <w:sz w:val="24"/>
          <w:szCs w:val="24"/>
          <w:lang w:val="tr-TR"/>
        </w:rPr>
        <w:t>Roehrig</w:t>
      </w:r>
      <w:proofErr w:type="spellEnd"/>
      <w:r w:rsidRPr="004D07E7">
        <w:rPr>
          <w:rFonts w:ascii="Times New Roman" w:eastAsia="Times New Roman" w:hAnsi="Times New Roman" w:cs="Times New Roman"/>
          <w:sz w:val="24"/>
          <w:szCs w:val="24"/>
          <w:lang w:val="tr-TR"/>
        </w:rPr>
        <w:t xml:space="preserve">, G. H. (2017).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Evolution</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Teacher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Conceptions</w:t>
      </w:r>
      <w:proofErr w:type="spellEnd"/>
      <w:r w:rsidRPr="004D07E7">
        <w:rPr>
          <w:rFonts w:ascii="Times New Roman" w:eastAsia="Times New Roman" w:hAnsi="Times New Roman" w:cs="Times New Roman"/>
          <w:sz w:val="24"/>
          <w:szCs w:val="24"/>
          <w:lang w:val="tr-TR"/>
        </w:rPr>
        <w:t xml:space="preserve"> of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Throughout</w:t>
      </w:r>
      <w:proofErr w:type="spellEnd"/>
      <w:r w:rsidRPr="004D07E7">
        <w:rPr>
          <w:rFonts w:ascii="Times New Roman" w:eastAsia="Times New Roman" w:hAnsi="Times New Roman" w:cs="Times New Roman"/>
          <w:sz w:val="24"/>
          <w:szCs w:val="24"/>
          <w:lang w:val="tr-TR"/>
        </w:rPr>
        <w:t xml:space="preserve"> an </w:t>
      </w:r>
      <w:proofErr w:type="spellStart"/>
      <w:r w:rsidRPr="004D07E7">
        <w:rPr>
          <w:rFonts w:ascii="Times New Roman" w:eastAsia="Times New Roman" w:hAnsi="Times New Roman" w:cs="Times New Roman"/>
          <w:sz w:val="24"/>
          <w:szCs w:val="24"/>
          <w:lang w:val="tr-TR"/>
        </w:rPr>
        <w:t>Intensive</w:t>
      </w:r>
      <w:proofErr w:type="spellEnd"/>
      <w:r w:rsidRPr="004D07E7">
        <w:rPr>
          <w:rFonts w:ascii="Times New Roman" w:eastAsia="Times New Roman" w:hAnsi="Times New Roman" w:cs="Times New Roman"/>
          <w:sz w:val="24"/>
          <w:szCs w:val="24"/>
          <w:lang w:val="tr-TR"/>
        </w:rPr>
        <w:t xml:space="preserve"> Professional Development </w:t>
      </w:r>
      <w:proofErr w:type="spellStart"/>
      <w:r w:rsidRPr="004D07E7">
        <w:rPr>
          <w:rFonts w:ascii="Times New Roman" w:eastAsia="Times New Roman" w:hAnsi="Times New Roman" w:cs="Times New Roman"/>
          <w:sz w:val="24"/>
          <w:szCs w:val="24"/>
          <w:lang w:val="tr-TR"/>
        </w:rPr>
        <w:t>Experience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Teacher</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w:t>
      </w:r>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28</w:t>
      </w:r>
      <w:r w:rsidRPr="004D07E7">
        <w:rPr>
          <w:rFonts w:ascii="Times New Roman" w:eastAsia="Times New Roman" w:hAnsi="Times New Roman" w:cs="Times New Roman"/>
          <w:sz w:val="24"/>
          <w:szCs w:val="24"/>
          <w:lang w:val="tr-TR"/>
        </w:rPr>
        <w:t xml:space="preserve">(5), 444-467. </w:t>
      </w:r>
      <w:r w:rsidRPr="004D07E7">
        <w:rPr>
          <w:rFonts w:ascii="Times New Roman" w:eastAsia="Arial" w:hAnsi="Times New Roman" w:cs="Times New Roman"/>
          <w:sz w:val="24"/>
          <w:szCs w:val="24"/>
          <w:u w:val="single"/>
          <w:lang w:val="tr-TR"/>
        </w:rPr>
        <w:fldChar w:fldCharType="begin"/>
      </w:r>
      <w:r w:rsidRPr="004D07E7">
        <w:rPr>
          <w:rFonts w:ascii="Times New Roman" w:eastAsia="Arial" w:hAnsi="Times New Roman" w:cs="Times New Roman"/>
          <w:sz w:val="24"/>
          <w:szCs w:val="24"/>
          <w:u w:val="single"/>
          <w:lang w:val="tr-TR"/>
        </w:rPr>
        <w:instrText xml:space="preserve"> HYPERLINK "https://doi.org/10.1080/1046560X.2017.1356671</w:instrText>
      </w:r>
    </w:p>
    <w:p w14:paraId="2572BD06" w14:textId="77777777" w:rsidR="00334252" w:rsidRPr="004D07E7" w:rsidRDefault="00334252" w:rsidP="00FE2379">
      <w:pPr>
        <w:spacing w:after="0" w:line="360" w:lineRule="auto"/>
        <w:ind w:left="709" w:hanging="709"/>
        <w:jc w:val="both"/>
        <w:rPr>
          <w:rStyle w:val="Kpr"/>
          <w:rFonts w:ascii="Times New Roman" w:eastAsia="Arial" w:hAnsi="Times New Roman" w:cs="Times New Roman"/>
          <w:color w:val="auto"/>
          <w:sz w:val="24"/>
          <w:szCs w:val="24"/>
          <w:lang w:val="tr-TR"/>
        </w:rPr>
      </w:pPr>
      <w:r w:rsidRPr="004D07E7">
        <w:rPr>
          <w:rFonts w:ascii="Times New Roman" w:eastAsia="Arial" w:hAnsi="Times New Roman" w:cs="Times New Roman"/>
          <w:sz w:val="24"/>
          <w:szCs w:val="24"/>
          <w:u w:val="single"/>
          <w:lang w:val="tr-TR"/>
        </w:rPr>
        <w:instrText xml:space="preserve">" </w:instrText>
      </w:r>
      <w:r w:rsidRPr="004D07E7">
        <w:rPr>
          <w:rFonts w:ascii="Times New Roman" w:eastAsia="Arial" w:hAnsi="Times New Roman" w:cs="Times New Roman"/>
          <w:sz w:val="24"/>
          <w:szCs w:val="24"/>
          <w:u w:val="single"/>
          <w:lang w:val="tr-TR"/>
        </w:rPr>
        <w:fldChar w:fldCharType="separate"/>
      </w:r>
      <w:r w:rsidRPr="004D07E7">
        <w:rPr>
          <w:rStyle w:val="Kpr"/>
          <w:rFonts w:ascii="Times New Roman" w:eastAsia="Arial" w:hAnsi="Times New Roman" w:cs="Times New Roman"/>
          <w:color w:val="auto"/>
          <w:sz w:val="24"/>
          <w:szCs w:val="24"/>
          <w:lang w:val="tr-TR"/>
        </w:rPr>
        <w:t>https://doi.org/10.1080/1046560X.2017.1356671</w:t>
      </w:r>
    </w:p>
    <w:p w14:paraId="6156B837" w14:textId="2568F366" w:rsidR="00C86FC5" w:rsidRDefault="00334252" w:rsidP="0058454A">
      <w:pPr>
        <w:spacing w:after="0" w:line="360" w:lineRule="auto"/>
        <w:jc w:val="both"/>
        <w:rPr>
          <w:rFonts w:ascii="Times New Roman" w:eastAsia="Times New Roman" w:hAnsi="Times New Roman" w:cs="Times New Roman"/>
          <w:sz w:val="24"/>
          <w:szCs w:val="24"/>
          <w:lang w:val="tr-TR"/>
        </w:rPr>
      </w:pPr>
      <w:r w:rsidRPr="004D07E7">
        <w:rPr>
          <w:rFonts w:ascii="Times New Roman" w:eastAsia="Arial" w:hAnsi="Times New Roman" w:cs="Times New Roman"/>
          <w:sz w:val="24"/>
          <w:szCs w:val="24"/>
          <w:u w:val="single"/>
          <w:lang w:val="tr-TR"/>
        </w:rPr>
        <w:fldChar w:fldCharType="end"/>
      </w:r>
      <w:proofErr w:type="spellStart"/>
      <w:r w:rsidRPr="004D07E7">
        <w:rPr>
          <w:rFonts w:ascii="Times New Roman" w:eastAsia="Times New Roman" w:hAnsi="Times New Roman" w:cs="Times New Roman"/>
          <w:sz w:val="24"/>
          <w:szCs w:val="24"/>
          <w:lang w:val="tr-TR"/>
        </w:rPr>
        <w:t>Roehrig</w:t>
      </w:r>
      <w:proofErr w:type="spellEnd"/>
      <w:r w:rsidRPr="004D07E7">
        <w:rPr>
          <w:rFonts w:ascii="Times New Roman" w:eastAsia="Times New Roman" w:hAnsi="Times New Roman" w:cs="Times New Roman"/>
          <w:sz w:val="24"/>
          <w:szCs w:val="24"/>
          <w:lang w:val="tr-TR"/>
        </w:rPr>
        <w:t>, G. H</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Moore</w:t>
      </w:r>
      <w:proofErr w:type="spellEnd"/>
      <w:r w:rsidRPr="004D07E7">
        <w:rPr>
          <w:rFonts w:ascii="Times New Roman" w:eastAsia="Times New Roman" w:hAnsi="Times New Roman" w:cs="Times New Roman"/>
          <w:sz w:val="24"/>
          <w:szCs w:val="24"/>
          <w:lang w:val="tr-TR"/>
        </w:rPr>
        <w:t xml:space="preserve">, T. J., </w:t>
      </w:r>
      <w:proofErr w:type="spellStart"/>
      <w:r w:rsidRPr="004D07E7">
        <w:rPr>
          <w:rFonts w:ascii="Times New Roman" w:eastAsia="Times New Roman" w:hAnsi="Times New Roman" w:cs="Times New Roman"/>
          <w:sz w:val="24"/>
          <w:szCs w:val="24"/>
          <w:lang w:val="tr-TR"/>
        </w:rPr>
        <w:t>Wang</w:t>
      </w:r>
      <w:proofErr w:type="spellEnd"/>
      <w:r w:rsidRPr="004D07E7">
        <w:rPr>
          <w:rFonts w:ascii="Times New Roman" w:eastAsia="Times New Roman" w:hAnsi="Times New Roman" w:cs="Times New Roman"/>
          <w:sz w:val="24"/>
          <w:szCs w:val="24"/>
          <w:lang w:val="tr-TR"/>
        </w:rPr>
        <w:t xml:space="preserve">, H. H., &amp; Park, M. S. (2012). Is </w:t>
      </w:r>
      <w:proofErr w:type="spellStart"/>
      <w:r w:rsidRPr="004D07E7">
        <w:rPr>
          <w:rFonts w:ascii="Times New Roman" w:eastAsia="Times New Roman" w:hAnsi="Times New Roman" w:cs="Times New Roman"/>
          <w:sz w:val="24"/>
          <w:szCs w:val="24"/>
          <w:lang w:val="tr-TR"/>
        </w:rPr>
        <w:t>adding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E </w:t>
      </w:r>
      <w:proofErr w:type="spellStart"/>
      <w:r w:rsidRPr="004D07E7">
        <w:rPr>
          <w:rFonts w:ascii="Times New Roman" w:eastAsia="Times New Roman" w:hAnsi="Times New Roman" w:cs="Times New Roman"/>
          <w:sz w:val="24"/>
          <w:szCs w:val="24"/>
          <w:lang w:val="tr-TR"/>
        </w:rPr>
        <w:t>enough</w:t>
      </w:r>
      <w:proofErr w:type="spellEnd"/>
      <w:r w:rsidRPr="004D07E7">
        <w:rPr>
          <w:rFonts w:ascii="Times New Roman" w:eastAsia="Times New Roman" w:hAnsi="Times New Roman" w:cs="Times New Roman"/>
          <w:sz w:val="24"/>
          <w:szCs w:val="24"/>
          <w:lang w:val="tr-TR"/>
        </w:rPr>
        <w:t xml:space="preserve">? </w:t>
      </w:r>
    </w:p>
    <w:p w14:paraId="16AAB355" w14:textId="56E60180" w:rsidR="00334252" w:rsidRPr="004D07E7" w:rsidRDefault="00334252" w:rsidP="0058454A">
      <w:pPr>
        <w:spacing w:after="0" w:line="360" w:lineRule="auto"/>
        <w:ind w:left="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Investigating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impact</w:t>
      </w:r>
      <w:proofErr w:type="spellEnd"/>
      <w:r w:rsidRPr="004D07E7">
        <w:rPr>
          <w:rFonts w:ascii="Times New Roman" w:eastAsia="Times New Roman" w:hAnsi="Times New Roman" w:cs="Times New Roman"/>
          <w:sz w:val="24"/>
          <w:szCs w:val="24"/>
          <w:lang w:val="tr-TR"/>
        </w:rPr>
        <w:t xml:space="preserve"> of K-12 </w:t>
      </w:r>
      <w:proofErr w:type="spellStart"/>
      <w:r w:rsidRPr="004D07E7">
        <w:rPr>
          <w:rFonts w:ascii="Times New Roman" w:eastAsia="Times New Roman" w:hAnsi="Times New Roman" w:cs="Times New Roman"/>
          <w:sz w:val="24"/>
          <w:szCs w:val="24"/>
          <w:lang w:val="tr-TR"/>
        </w:rPr>
        <w:t>engineering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standards</w:t>
      </w:r>
      <w:proofErr w:type="spellEnd"/>
      <w:r w:rsidRPr="004D07E7">
        <w:rPr>
          <w:rFonts w:ascii="Times New Roman" w:eastAsia="Times New Roman" w:hAnsi="Times New Roman" w:cs="Times New Roman"/>
          <w:sz w:val="24"/>
          <w:szCs w:val="24"/>
          <w:lang w:val="tr-TR"/>
        </w:rPr>
        <w:t xml:space="preserve"> on </w:t>
      </w:r>
      <w:proofErr w:type="spellStart"/>
      <w:r w:rsidRPr="004D07E7">
        <w:rPr>
          <w:rFonts w:ascii="Times New Roman" w:eastAsia="Times New Roman" w:hAnsi="Times New Roman" w:cs="Times New Roman"/>
          <w:sz w:val="24"/>
          <w:szCs w:val="24"/>
          <w:lang w:val="tr-TR"/>
        </w:rPr>
        <w:t>the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implementation</w:t>
      </w:r>
      <w:proofErr w:type="spellEnd"/>
      <w:r w:rsidRPr="004D07E7">
        <w:rPr>
          <w:rFonts w:ascii="Times New Roman" w:eastAsia="Times New Roman" w:hAnsi="Times New Roman" w:cs="Times New Roman"/>
          <w:sz w:val="24"/>
          <w:szCs w:val="24"/>
          <w:lang w:val="tr-TR"/>
        </w:rPr>
        <w:t xml:space="preserve"> of STEM </w:t>
      </w:r>
      <w:proofErr w:type="spellStart"/>
      <w:r w:rsidRPr="004D07E7">
        <w:rPr>
          <w:rFonts w:ascii="Times New Roman" w:eastAsia="Times New Roman" w:hAnsi="Times New Roman" w:cs="Times New Roman"/>
          <w:sz w:val="24"/>
          <w:szCs w:val="24"/>
          <w:lang w:val="tr-TR"/>
        </w:rPr>
        <w:t>integration</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 xml:space="preserve">School </w:t>
      </w:r>
      <w:proofErr w:type="spellStart"/>
      <w:r w:rsidRPr="004D07E7">
        <w:rPr>
          <w:rFonts w:ascii="Times New Roman" w:eastAsia="Times New Roman" w:hAnsi="Times New Roman" w:cs="Times New Roman"/>
          <w:i/>
          <w:sz w:val="24"/>
          <w:szCs w:val="24"/>
          <w:lang w:val="tr-TR"/>
        </w:rPr>
        <w:t>Science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and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Mathematics</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112,</w:t>
      </w:r>
      <w:r w:rsidRPr="004D07E7">
        <w:rPr>
          <w:rFonts w:ascii="Times New Roman" w:eastAsia="Times New Roman" w:hAnsi="Times New Roman" w:cs="Times New Roman"/>
          <w:sz w:val="24"/>
          <w:szCs w:val="24"/>
          <w:lang w:val="tr-TR"/>
        </w:rPr>
        <w:t xml:space="preserve"> 31-44.</w:t>
      </w:r>
    </w:p>
    <w:p w14:paraId="2DAE752F"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Sanders</w:t>
      </w:r>
      <w:proofErr w:type="spellEnd"/>
      <w:r w:rsidRPr="004D07E7">
        <w:rPr>
          <w:rFonts w:ascii="Times New Roman" w:eastAsia="Times New Roman" w:hAnsi="Times New Roman" w:cs="Times New Roman"/>
          <w:sz w:val="24"/>
          <w:szCs w:val="24"/>
          <w:lang w:val="tr-TR"/>
        </w:rPr>
        <w:t xml:space="preserve">, M. (2009). STEM,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STEMmania</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The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Technology</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Teacher</w:t>
      </w:r>
      <w:proofErr w:type="spellEnd"/>
      <w:r w:rsidRPr="004D07E7">
        <w:rPr>
          <w:rFonts w:ascii="Times New Roman" w:eastAsia="Times New Roman" w:hAnsi="Times New Roman" w:cs="Times New Roman"/>
          <w:sz w:val="24"/>
          <w:szCs w:val="24"/>
          <w:lang w:val="tr-TR"/>
        </w:rPr>
        <w:t xml:space="preserve">, </w:t>
      </w:r>
      <w:r w:rsidRPr="004D07E7">
        <w:rPr>
          <w:rFonts w:ascii="Times New Roman" w:eastAsia="Times New Roman" w:hAnsi="Times New Roman" w:cs="Times New Roman"/>
          <w:i/>
          <w:sz w:val="24"/>
          <w:szCs w:val="24"/>
          <w:lang w:val="tr-TR"/>
        </w:rPr>
        <w:t>68</w:t>
      </w:r>
      <w:r w:rsidRPr="004D07E7">
        <w:rPr>
          <w:rFonts w:ascii="Times New Roman" w:eastAsia="Times New Roman" w:hAnsi="Times New Roman" w:cs="Times New Roman"/>
          <w:sz w:val="24"/>
          <w:szCs w:val="24"/>
          <w:lang w:val="tr-TR"/>
        </w:rPr>
        <w:t>(4),</w:t>
      </w:r>
      <w:r w:rsidRPr="004D07E7">
        <w:rPr>
          <w:rFonts w:ascii="Times New Roman" w:eastAsia="Times New Roman" w:hAnsi="Times New Roman" w:cs="Times New Roman"/>
          <w:i/>
          <w:sz w:val="24"/>
          <w:szCs w:val="24"/>
          <w:lang w:val="tr-TR"/>
        </w:rPr>
        <w:t xml:space="preserve"> </w:t>
      </w:r>
      <w:r w:rsidRPr="004D07E7">
        <w:rPr>
          <w:rFonts w:ascii="Times New Roman" w:eastAsia="Times New Roman" w:hAnsi="Times New Roman" w:cs="Times New Roman"/>
          <w:sz w:val="24"/>
          <w:szCs w:val="24"/>
          <w:lang w:val="tr-TR"/>
        </w:rPr>
        <w:t>20-26.</w:t>
      </w:r>
    </w:p>
    <w:p w14:paraId="18D2537C"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Selvi, M. &amp; Yıldırım, B. (2017). STEM öğretme-öğrenme modelleri: 5E öğrenme modeli, proje tabanlı öğrenme ve STEM SOS modeli. </w:t>
      </w:r>
      <w:r w:rsidRPr="004D07E7">
        <w:rPr>
          <w:rFonts w:ascii="Times New Roman" w:eastAsia="Times New Roman" w:hAnsi="Times New Roman" w:cs="Times New Roman"/>
          <w:i/>
          <w:sz w:val="24"/>
          <w:szCs w:val="24"/>
          <w:lang w:val="tr-TR"/>
        </w:rPr>
        <w:t xml:space="preserve">Kuramdan Uygulamaya STEM Eğitimi, </w:t>
      </w:r>
      <w:r w:rsidRPr="004D07E7">
        <w:rPr>
          <w:rFonts w:ascii="Times New Roman" w:eastAsia="Times New Roman" w:hAnsi="Times New Roman" w:cs="Times New Roman"/>
          <w:sz w:val="24"/>
          <w:szCs w:val="24"/>
          <w:lang w:val="tr-TR"/>
        </w:rPr>
        <w:t xml:space="preserve">203-236, Ankara: </w:t>
      </w:r>
      <w:proofErr w:type="spellStart"/>
      <w:r w:rsidRPr="004D07E7">
        <w:rPr>
          <w:rFonts w:ascii="Times New Roman" w:eastAsia="Times New Roman" w:hAnsi="Times New Roman" w:cs="Times New Roman"/>
          <w:sz w:val="24"/>
          <w:szCs w:val="24"/>
          <w:lang w:val="tr-TR"/>
        </w:rPr>
        <w:t>Pegem</w:t>
      </w:r>
      <w:proofErr w:type="spellEnd"/>
      <w:r w:rsidRPr="004D07E7">
        <w:rPr>
          <w:rFonts w:ascii="Times New Roman" w:eastAsia="Times New Roman" w:hAnsi="Times New Roman" w:cs="Times New Roman"/>
          <w:sz w:val="24"/>
          <w:szCs w:val="24"/>
          <w:lang w:val="tr-TR"/>
        </w:rPr>
        <w:t xml:space="preserve"> Yayıncılık. </w:t>
      </w:r>
    </w:p>
    <w:p w14:paraId="0179C1F7" w14:textId="77777777" w:rsidR="002808BB" w:rsidRPr="002808BB" w:rsidRDefault="002808BB" w:rsidP="00FE2379">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2808BB">
        <w:rPr>
          <w:rFonts w:ascii="Times New Roman" w:hAnsi="Times New Roman" w:cs="Times New Roman"/>
          <w:color w:val="222222"/>
          <w:sz w:val="24"/>
          <w:szCs w:val="24"/>
          <w:shd w:val="clear" w:color="auto" w:fill="FFFFFF"/>
        </w:rPr>
        <w:t>Srikoom</w:t>
      </w:r>
      <w:proofErr w:type="spellEnd"/>
      <w:r w:rsidRPr="002808BB">
        <w:rPr>
          <w:rFonts w:ascii="Times New Roman" w:hAnsi="Times New Roman" w:cs="Times New Roman"/>
          <w:color w:val="222222"/>
          <w:sz w:val="24"/>
          <w:szCs w:val="24"/>
          <w:shd w:val="clear" w:color="auto" w:fill="FFFFFF"/>
        </w:rPr>
        <w:t xml:space="preserve">, W., </w:t>
      </w:r>
      <w:proofErr w:type="spellStart"/>
      <w:r w:rsidRPr="002808BB">
        <w:rPr>
          <w:rFonts w:ascii="Times New Roman" w:hAnsi="Times New Roman" w:cs="Times New Roman"/>
          <w:color w:val="222222"/>
          <w:sz w:val="24"/>
          <w:szCs w:val="24"/>
          <w:shd w:val="clear" w:color="auto" w:fill="FFFFFF"/>
        </w:rPr>
        <w:t>Faikhamta</w:t>
      </w:r>
      <w:proofErr w:type="spellEnd"/>
      <w:r w:rsidRPr="002808BB">
        <w:rPr>
          <w:rFonts w:ascii="Times New Roman" w:hAnsi="Times New Roman" w:cs="Times New Roman"/>
          <w:color w:val="222222"/>
          <w:sz w:val="24"/>
          <w:szCs w:val="24"/>
          <w:shd w:val="clear" w:color="auto" w:fill="FFFFFF"/>
        </w:rPr>
        <w:t xml:space="preserve">, C., &amp; </w:t>
      </w:r>
      <w:proofErr w:type="spellStart"/>
      <w:r w:rsidRPr="002808BB">
        <w:rPr>
          <w:rFonts w:ascii="Times New Roman" w:hAnsi="Times New Roman" w:cs="Times New Roman"/>
          <w:color w:val="222222"/>
          <w:sz w:val="24"/>
          <w:szCs w:val="24"/>
          <w:shd w:val="clear" w:color="auto" w:fill="FFFFFF"/>
        </w:rPr>
        <w:t>Hanuscin</w:t>
      </w:r>
      <w:proofErr w:type="spellEnd"/>
      <w:r w:rsidRPr="002808BB">
        <w:rPr>
          <w:rFonts w:ascii="Times New Roman" w:hAnsi="Times New Roman" w:cs="Times New Roman"/>
          <w:color w:val="222222"/>
          <w:sz w:val="24"/>
          <w:szCs w:val="24"/>
          <w:shd w:val="clear" w:color="auto" w:fill="FFFFFF"/>
        </w:rPr>
        <w:t>, D. (2018). Dimensions of Effective STEM Integrated Teaching Practice. </w:t>
      </w:r>
      <w:r w:rsidRPr="002808BB">
        <w:rPr>
          <w:rFonts w:ascii="Times New Roman" w:hAnsi="Times New Roman" w:cs="Times New Roman"/>
          <w:i/>
          <w:iCs/>
          <w:color w:val="222222"/>
          <w:sz w:val="24"/>
          <w:szCs w:val="24"/>
          <w:shd w:val="clear" w:color="auto" w:fill="FFFFFF"/>
        </w:rPr>
        <w:t>K-12 STEM Education</w:t>
      </w:r>
      <w:r w:rsidRPr="002808BB">
        <w:rPr>
          <w:rFonts w:ascii="Times New Roman" w:hAnsi="Times New Roman" w:cs="Times New Roman"/>
          <w:color w:val="222222"/>
          <w:sz w:val="24"/>
          <w:szCs w:val="24"/>
          <w:shd w:val="clear" w:color="auto" w:fill="FFFFFF"/>
        </w:rPr>
        <w:t>, </w:t>
      </w:r>
      <w:r w:rsidRPr="002808BB">
        <w:rPr>
          <w:rFonts w:ascii="Times New Roman" w:hAnsi="Times New Roman" w:cs="Times New Roman"/>
          <w:i/>
          <w:iCs/>
          <w:color w:val="222222"/>
          <w:sz w:val="24"/>
          <w:szCs w:val="24"/>
          <w:shd w:val="clear" w:color="auto" w:fill="FFFFFF"/>
        </w:rPr>
        <w:t>4</w:t>
      </w:r>
      <w:r w:rsidRPr="002808BB">
        <w:rPr>
          <w:rFonts w:ascii="Times New Roman" w:hAnsi="Times New Roman" w:cs="Times New Roman"/>
          <w:color w:val="222222"/>
          <w:sz w:val="24"/>
          <w:szCs w:val="24"/>
          <w:shd w:val="clear" w:color="auto" w:fill="FFFFFF"/>
        </w:rPr>
        <w:t>(2), 313-330.</w:t>
      </w:r>
    </w:p>
    <w:p w14:paraId="4C30927F"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Stohlmann</w:t>
      </w:r>
      <w:proofErr w:type="spellEnd"/>
      <w:r w:rsidRPr="004D07E7">
        <w:rPr>
          <w:rFonts w:ascii="Times New Roman" w:eastAsia="Times New Roman" w:hAnsi="Times New Roman" w:cs="Times New Roman"/>
          <w:sz w:val="24"/>
          <w:szCs w:val="24"/>
          <w:lang w:val="tr-TR"/>
        </w:rPr>
        <w:t>, M</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Moore</w:t>
      </w:r>
      <w:proofErr w:type="spellEnd"/>
      <w:r w:rsidRPr="004D07E7">
        <w:rPr>
          <w:rFonts w:ascii="Times New Roman" w:eastAsia="Times New Roman" w:hAnsi="Times New Roman" w:cs="Times New Roman"/>
          <w:sz w:val="24"/>
          <w:szCs w:val="24"/>
          <w:lang w:val="tr-TR"/>
        </w:rPr>
        <w:t xml:space="preserve">, T., &amp; </w:t>
      </w:r>
      <w:proofErr w:type="spellStart"/>
      <w:r w:rsidRPr="004D07E7">
        <w:rPr>
          <w:rFonts w:ascii="Times New Roman" w:eastAsia="Times New Roman" w:hAnsi="Times New Roman" w:cs="Times New Roman"/>
          <w:sz w:val="24"/>
          <w:szCs w:val="24"/>
          <w:lang w:val="tr-TR"/>
        </w:rPr>
        <w:t>Roehrig</w:t>
      </w:r>
      <w:proofErr w:type="spellEnd"/>
      <w:r w:rsidRPr="004D07E7">
        <w:rPr>
          <w:rFonts w:ascii="Times New Roman" w:eastAsia="Times New Roman" w:hAnsi="Times New Roman" w:cs="Times New Roman"/>
          <w:sz w:val="24"/>
          <w:szCs w:val="24"/>
          <w:lang w:val="tr-TR"/>
        </w:rPr>
        <w:t xml:space="preserve">, G. (2012). </w:t>
      </w:r>
      <w:proofErr w:type="spellStart"/>
      <w:r w:rsidRPr="004D07E7">
        <w:rPr>
          <w:rFonts w:ascii="Times New Roman" w:eastAsia="Times New Roman" w:hAnsi="Times New Roman" w:cs="Times New Roman"/>
          <w:sz w:val="24"/>
          <w:szCs w:val="24"/>
          <w:lang w:val="tr-TR"/>
        </w:rPr>
        <w:t>Considerations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for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integrated</w:t>
      </w:r>
      <w:proofErr w:type="spellEnd"/>
      <w:r w:rsidRPr="004D07E7">
        <w:rPr>
          <w:rFonts w:ascii="Times New Roman" w:eastAsia="Times New Roman" w:hAnsi="Times New Roman" w:cs="Times New Roman"/>
          <w:sz w:val="24"/>
          <w:szCs w:val="24"/>
          <w:lang w:val="tr-TR"/>
        </w:rPr>
        <w:t xml:space="preserve">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i/>
          <w:sz w:val="24"/>
          <w:szCs w:val="24"/>
          <w:lang w:val="tr-TR"/>
        </w:rPr>
        <w:t>Journal</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Pre-College</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Engineering</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Education</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Research</w:t>
      </w:r>
      <w:proofErr w:type="spellEnd"/>
      <w:r w:rsidRPr="004D07E7">
        <w:rPr>
          <w:rFonts w:ascii="Times New Roman" w:eastAsia="Times New Roman" w:hAnsi="Times New Roman" w:cs="Times New Roman"/>
          <w:i/>
          <w:sz w:val="24"/>
          <w:szCs w:val="24"/>
          <w:lang w:val="tr-TR"/>
        </w:rPr>
        <w:t>, 2</w:t>
      </w:r>
      <w:r w:rsidRPr="004D07E7">
        <w:rPr>
          <w:rFonts w:ascii="Times New Roman" w:eastAsia="Times New Roman" w:hAnsi="Times New Roman" w:cs="Times New Roman"/>
          <w:sz w:val="24"/>
          <w:szCs w:val="24"/>
          <w:lang w:val="tr-TR"/>
        </w:rPr>
        <w:t>(1),</w:t>
      </w:r>
      <w:r w:rsidRPr="004D07E7">
        <w:rPr>
          <w:rFonts w:ascii="Times New Roman" w:eastAsia="Times New Roman" w:hAnsi="Times New Roman" w:cs="Times New Roman"/>
          <w:i/>
          <w:sz w:val="24"/>
          <w:szCs w:val="24"/>
          <w:lang w:val="tr-TR"/>
        </w:rPr>
        <w:t xml:space="preserve"> </w:t>
      </w:r>
      <w:r w:rsidRPr="004D07E7">
        <w:rPr>
          <w:rFonts w:ascii="Times New Roman" w:eastAsia="Times New Roman" w:hAnsi="Times New Roman" w:cs="Times New Roman"/>
          <w:sz w:val="24"/>
          <w:szCs w:val="24"/>
          <w:lang w:val="tr-TR"/>
        </w:rPr>
        <w:t>28–34.</w:t>
      </w:r>
    </w:p>
    <w:p w14:paraId="7E70F749" w14:textId="5797ACCE"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lastRenderedPageBreak/>
        <w:t>Tarkın-Çelikıran</w:t>
      </w:r>
      <w:proofErr w:type="spellEnd"/>
      <w:r w:rsidRPr="004D07E7">
        <w:rPr>
          <w:rFonts w:ascii="Times New Roman" w:eastAsia="Times New Roman" w:hAnsi="Times New Roman" w:cs="Times New Roman"/>
          <w:sz w:val="24"/>
          <w:szCs w:val="24"/>
          <w:lang w:val="tr-TR"/>
        </w:rPr>
        <w:t>, A. &amp; Aydın-</w:t>
      </w:r>
      <w:proofErr w:type="spellStart"/>
      <w:r w:rsidRPr="004D07E7">
        <w:rPr>
          <w:rFonts w:ascii="Times New Roman" w:eastAsia="Times New Roman" w:hAnsi="Times New Roman" w:cs="Times New Roman"/>
          <w:sz w:val="24"/>
          <w:szCs w:val="24"/>
          <w:lang w:val="tr-TR"/>
        </w:rPr>
        <w:t>Günbatar</w:t>
      </w:r>
      <w:proofErr w:type="spellEnd"/>
      <w:r w:rsidRPr="004D07E7">
        <w:rPr>
          <w:rFonts w:ascii="Times New Roman" w:eastAsia="Times New Roman" w:hAnsi="Times New Roman" w:cs="Times New Roman"/>
          <w:sz w:val="24"/>
          <w:szCs w:val="24"/>
          <w:lang w:val="tr-TR"/>
        </w:rPr>
        <w:t xml:space="preserve">, S. (2017). Kimya öğretmen adaylarının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uygulamaları hakkındaki görüşlerinin incelenmesi. </w:t>
      </w:r>
      <w:r w:rsidRPr="004D07E7">
        <w:rPr>
          <w:rFonts w:ascii="Times New Roman" w:eastAsia="Times New Roman" w:hAnsi="Times New Roman" w:cs="Times New Roman"/>
          <w:i/>
          <w:sz w:val="24"/>
          <w:szCs w:val="24"/>
          <w:lang w:val="tr-TR"/>
        </w:rPr>
        <w:t>YYÜ Eğitim Fakültesi Dergisi, 14</w:t>
      </w:r>
      <w:r w:rsidRPr="004D07E7">
        <w:rPr>
          <w:rFonts w:ascii="Times New Roman" w:eastAsia="Times New Roman" w:hAnsi="Times New Roman" w:cs="Times New Roman"/>
          <w:sz w:val="24"/>
          <w:szCs w:val="24"/>
          <w:lang w:val="tr-TR"/>
        </w:rPr>
        <w:t xml:space="preserve">(1), 1624-1656. </w:t>
      </w:r>
    </w:p>
    <w:p w14:paraId="4ECBB3F7" w14:textId="77777777" w:rsidR="00514272" w:rsidRPr="004D07E7" w:rsidRDefault="0051427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Tashakkori</w:t>
      </w:r>
      <w:proofErr w:type="spellEnd"/>
      <w:r w:rsidRPr="004D07E7">
        <w:rPr>
          <w:rFonts w:ascii="Times New Roman" w:eastAsia="Times New Roman" w:hAnsi="Times New Roman" w:cs="Times New Roman"/>
          <w:sz w:val="24"/>
          <w:szCs w:val="24"/>
          <w:lang w:val="tr-TR"/>
        </w:rPr>
        <w:t xml:space="preserve"> A. &amp; </w:t>
      </w:r>
      <w:proofErr w:type="spellStart"/>
      <w:r w:rsidRPr="004D07E7">
        <w:rPr>
          <w:rFonts w:ascii="Times New Roman" w:eastAsia="Times New Roman" w:hAnsi="Times New Roman" w:cs="Times New Roman"/>
          <w:sz w:val="24"/>
          <w:szCs w:val="24"/>
          <w:lang w:val="tr-TR"/>
        </w:rPr>
        <w:t>Teddlie</w:t>
      </w:r>
      <w:proofErr w:type="spellEnd"/>
      <w:r w:rsidRPr="004D07E7">
        <w:rPr>
          <w:rFonts w:ascii="Times New Roman" w:eastAsia="Times New Roman" w:hAnsi="Times New Roman" w:cs="Times New Roman"/>
          <w:sz w:val="24"/>
          <w:szCs w:val="24"/>
          <w:lang w:val="tr-TR"/>
        </w:rPr>
        <w:t xml:space="preserve"> C</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(2003). </w:t>
      </w:r>
      <w:proofErr w:type="spellStart"/>
      <w:r w:rsidRPr="004D07E7">
        <w:rPr>
          <w:rFonts w:ascii="Times New Roman" w:eastAsia="Times New Roman" w:hAnsi="Times New Roman" w:cs="Times New Roman"/>
          <w:i/>
          <w:sz w:val="24"/>
          <w:szCs w:val="24"/>
          <w:lang w:val="tr-TR"/>
        </w:rPr>
        <w:t>Handbook</w:t>
      </w:r>
      <w:proofErr w:type="spellEnd"/>
      <w:r w:rsidRPr="004D07E7">
        <w:rPr>
          <w:rFonts w:ascii="Times New Roman" w:eastAsia="Times New Roman" w:hAnsi="Times New Roman" w:cs="Times New Roman"/>
          <w:i/>
          <w:sz w:val="24"/>
          <w:szCs w:val="24"/>
          <w:lang w:val="tr-TR"/>
        </w:rPr>
        <w:t xml:space="preserve"> of </w:t>
      </w:r>
      <w:proofErr w:type="spellStart"/>
      <w:r w:rsidRPr="004D07E7">
        <w:rPr>
          <w:rFonts w:ascii="Times New Roman" w:eastAsia="Times New Roman" w:hAnsi="Times New Roman" w:cs="Times New Roman"/>
          <w:i/>
          <w:sz w:val="24"/>
          <w:szCs w:val="24"/>
          <w:lang w:val="tr-TR"/>
        </w:rPr>
        <w:t>mixed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methods</w:t>
      </w:r>
      <w:proofErr w:type="spellEnd"/>
      <w:r w:rsidRPr="004D07E7">
        <w:rPr>
          <w:rFonts w:ascii="Times New Roman" w:eastAsia="Times New Roman" w:hAnsi="Times New Roman" w:cs="Times New Roman"/>
          <w:i/>
          <w:sz w:val="24"/>
          <w:szCs w:val="24"/>
          <w:lang w:val="tr-TR"/>
        </w:rPr>
        <w:t xml:space="preserve"> in </w:t>
      </w:r>
      <w:proofErr w:type="spellStart"/>
      <w:r w:rsidRPr="004D07E7">
        <w:rPr>
          <w:rFonts w:ascii="Times New Roman" w:eastAsia="Times New Roman" w:hAnsi="Times New Roman" w:cs="Times New Roman"/>
          <w:i/>
          <w:sz w:val="24"/>
          <w:szCs w:val="24"/>
          <w:lang w:val="tr-TR"/>
        </w:rPr>
        <w:t>social</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and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behavioral</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research</w:t>
      </w:r>
      <w:proofErr w:type="spellEnd"/>
      <w:r w:rsidRPr="004D07E7">
        <w:rPr>
          <w:rFonts w:ascii="Times New Roman" w:eastAsia="Times New Roman" w:hAnsi="Times New Roman" w:cs="Times New Roman"/>
          <w:i/>
          <w:sz w:val="24"/>
          <w:szCs w:val="24"/>
          <w:lang w:val="tr-TR"/>
        </w:rPr>
        <w:t>.</w:t>
      </w:r>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Thousand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Oaks</w:t>
      </w:r>
      <w:proofErr w:type="spellEnd"/>
      <w:r w:rsidRPr="004D07E7">
        <w:rPr>
          <w:rFonts w:ascii="Times New Roman" w:eastAsia="Times New Roman" w:hAnsi="Times New Roman" w:cs="Times New Roman"/>
          <w:sz w:val="24"/>
          <w:szCs w:val="24"/>
          <w:lang w:val="tr-TR"/>
        </w:rPr>
        <w:t xml:space="preserve">, CA: </w:t>
      </w:r>
      <w:proofErr w:type="spellStart"/>
      <w:r w:rsidRPr="004D07E7">
        <w:rPr>
          <w:rFonts w:ascii="Times New Roman" w:eastAsia="Times New Roman" w:hAnsi="Times New Roman" w:cs="Times New Roman"/>
          <w:sz w:val="24"/>
          <w:szCs w:val="24"/>
          <w:lang w:val="tr-TR"/>
        </w:rPr>
        <w:t>Sage</w:t>
      </w:r>
      <w:proofErr w:type="spellEnd"/>
      <w:r w:rsidRPr="004D07E7">
        <w:rPr>
          <w:rFonts w:ascii="Times New Roman" w:eastAsia="Times New Roman" w:hAnsi="Times New Roman" w:cs="Times New Roman"/>
          <w:sz w:val="24"/>
          <w:szCs w:val="24"/>
          <w:lang w:val="tr-TR"/>
        </w:rPr>
        <w:t>.</w:t>
      </w:r>
    </w:p>
    <w:p w14:paraId="77C3DBBA"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proofErr w:type="spellStart"/>
      <w:r w:rsidRPr="004D07E7">
        <w:rPr>
          <w:rFonts w:ascii="Times New Roman" w:eastAsia="Times New Roman" w:hAnsi="Times New Roman" w:cs="Times New Roman"/>
          <w:sz w:val="24"/>
          <w:szCs w:val="24"/>
          <w:lang w:val="tr-TR"/>
        </w:rPr>
        <w:t>Teo</w:t>
      </w:r>
      <w:proofErr w:type="spellEnd"/>
      <w:r w:rsidRPr="004D07E7">
        <w:rPr>
          <w:rFonts w:ascii="Times New Roman" w:eastAsia="Times New Roman" w:hAnsi="Times New Roman" w:cs="Times New Roman"/>
          <w:sz w:val="24"/>
          <w:szCs w:val="24"/>
          <w:lang w:val="tr-TR"/>
        </w:rPr>
        <w:t>, T. W. &amp; Ke, K. J. (2014)</w:t>
      </w:r>
      <w:r w:rsidR="007F6F2C" w:rsidRPr="004D07E7">
        <w:rPr>
          <w:rFonts w:ascii="Times New Roman" w:eastAsia="Times New Roman" w:hAnsi="Times New Roman" w:cs="Times New Roman"/>
          <w:sz w:val="24"/>
          <w:szCs w:val="24"/>
          <w:lang w:val="tr-TR"/>
        </w:rPr>
        <w:t>.</w:t>
      </w:r>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Challenges</w:t>
      </w:r>
      <w:proofErr w:type="spellEnd"/>
      <w:r w:rsidRPr="004D07E7">
        <w:rPr>
          <w:rFonts w:ascii="Times New Roman" w:eastAsia="Times New Roman" w:hAnsi="Times New Roman" w:cs="Times New Roman"/>
          <w:sz w:val="24"/>
          <w:szCs w:val="24"/>
          <w:lang w:val="tr-TR"/>
        </w:rPr>
        <w:t xml:space="preserve"> in STEM </w:t>
      </w:r>
      <w:proofErr w:type="spellStart"/>
      <w:r w:rsidRPr="004D07E7">
        <w:rPr>
          <w:rFonts w:ascii="Times New Roman" w:eastAsia="Times New Roman" w:hAnsi="Times New Roman" w:cs="Times New Roman"/>
          <w:sz w:val="24"/>
          <w:szCs w:val="24"/>
          <w:lang w:val="tr-TR"/>
        </w:rPr>
        <w:t>teaching</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Implication</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for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preservice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inservice</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teacher</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program. </w:t>
      </w:r>
      <w:proofErr w:type="spellStart"/>
      <w:r w:rsidRPr="004D07E7">
        <w:rPr>
          <w:rFonts w:ascii="Times New Roman" w:eastAsia="Times New Roman" w:hAnsi="Times New Roman" w:cs="Times New Roman"/>
          <w:i/>
          <w:sz w:val="24"/>
          <w:szCs w:val="24"/>
          <w:lang w:val="tr-TR"/>
        </w:rPr>
        <w:t>Theory</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into</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Practice</w:t>
      </w:r>
      <w:proofErr w:type="spellEnd"/>
      <w:r w:rsidRPr="004D07E7">
        <w:rPr>
          <w:rFonts w:ascii="Times New Roman" w:eastAsia="Times New Roman" w:hAnsi="Times New Roman" w:cs="Times New Roman"/>
          <w:i/>
          <w:sz w:val="24"/>
          <w:szCs w:val="24"/>
          <w:lang w:val="tr-TR"/>
        </w:rPr>
        <w:t>, 53</w:t>
      </w:r>
      <w:r w:rsidRPr="004D07E7">
        <w:rPr>
          <w:rFonts w:ascii="Times New Roman" w:eastAsia="Times New Roman" w:hAnsi="Times New Roman" w:cs="Times New Roman"/>
          <w:sz w:val="24"/>
          <w:szCs w:val="24"/>
          <w:lang w:val="tr-TR"/>
        </w:rPr>
        <w:t>(1),</w:t>
      </w:r>
      <w:r w:rsidRPr="004D07E7">
        <w:rPr>
          <w:rFonts w:ascii="Times New Roman" w:eastAsia="Times New Roman" w:hAnsi="Times New Roman" w:cs="Times New Roman"/>
          <w:i/>
          <w:sz w:val="24"/>
          <w:szCs w:val="24"/>
          <w:lang w:val="tr-TR"/>
        </w:rPr>
        <w:t xml:space="preserve"> </w:t>
      </w:r>
      <w:r w:rsidRPr="004D07E7">
        <w:rPr>
          <w:rFonts w:ascii="Times New Roman" w:eastAsia="Times New Roman" w:hAnsi="Times New Roman" w:cs="Times New Roman"/>
          <w:sz w:val="24"/>
          <w:szCs w:val="24"/>
          <w:lang w:val="tr-TR"/>
        </w:rPr>
        <w:t xml:space="preserve">18-24. </w:t>
      </w:r>
    </w:p>
    <w:p w14:paraId="2FD155F9" w14:textId="462B343B" w:rsidR="006F40FC"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Tezel, Ö. &amp; Yaman, H. (2017). </w:t>
      </w:r>
      <w:r w:rsidR="00B83038" w:rsidRPr="004D07E7">
        <w:rPr>
          <w:rFonts w:ascii="Times New Roman" w:eastAsia="Times New Roman" w:hAnsi="Times New Roman" w:cs="Times New Roman"/>
          <w:sz w:val="24"/>
          <w:szCs w:val="24"/>
          <w:lang w:val="tr-TR"/>
        </w:rPr>
        <w:t>STEM</w:t>
      </w:r>
      <w:r w:rsidRPr="004D07E7">
        <w:rPr>
          <w:rFonts w:ascii="Times New Roman" w:eastAsia="Times New Roman" w:hAnsi="Times New Roman" w:cs="Times New Roman"/>
          <w:sz w:val="24"/>
          <w:szCs w:val="24"/>
          <w:lang w:val="tr-TR"/>
        </w:rPr>
        <w:t xml:space="preserve"> eğitimine yönelik Türkiye’de yapılan çalışmalardan bir derleme. </w:t>
      </w:r>
      <w:r w:rsidR="006F40FC" w:rsidRPr="004D07E7">
        <w:rPr>
          <w:rFonts w:ascii="Times New Roman" w:eastAsia="Times New Roman" w:hAnsi="Times New Roman" w:cs="Times New Roman"/>
          <w:i/>
          <w:sz w:val="24"/>
          <w:szCs w:val="24"/>
          <w:lang w:val="tr-TR"/>
        </w:rPr>
        <w:t>Eğitim ve Öğretim Araştırmaları Dergisi, 6,</w:t>
      </w:r>
      <w:r w:rsidR="006F40FC" w:rsidRPr="004D07E7">
        <w:rPr>
          <w:rFonts w:ascii="Times New Roman" w:eastAsia="Times New Roman" w:hAnsi="Times New Roman" w:cs="Times New Roman"/>
          <w:sz w:val="24"/>
          <w:szCs w:val="24"/>
          <w:lang w:val="tr-TR"/>
        </w:rPr>
        <w:t xml:space="preserve"> 135-145.</w:t>
      </w:r>
    </w:p>
    <w:p w14:paraId="0CDBFE69" w14:textId="2BEA8B41" w:rsidR="00FC4666" w:rsidRPr="004D07E7" w:rsidRDefault="003D17B6"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 xml:space="preserve">Türkiye Sanayici İşadamları Derneği </w:t>
      </w:r>
      <w:r w:rsidR="00FC4666" w:rsidRPr="004D07E7">
        <w:rPr>
          <w:rFonts w:ascii="Times New Roman" w:eastAsia="Times New Roman" w:hAnsi="Times New Roman" w:cs="Times New Roman"/>
          <w:sz w:val="24"/>
          <w:szCs w:val="24"/>
          <w:lang w:val="tr-TR"/>
        </w:rPr>
        <w:t>(</w:t>
      </w:r>
      <w:r w:rsidRPr="004D07E7">
        <w:rPr>
          <w:rFonts w:ascii="Times New Roman" w:eastAsia="Times New Roman" w:hAnsi="Times New Roman" w:cs="Times New Roman"/>
          <w:sz w:val="24"/>
          <w:szCs w:val="24"/>
          <w:lang w:val="tr-TR"/>
        </w:rPr>
        <w:t>TÜSİAD</w:t>
      </w:r>
      <w:r w:rsidR="00FC4666" w:rsidRPr="004D07E7">
        <w:rPr>
          <w:rFonts w:ascii="Times New Roman" w:eastAsia="Times New Roman" w:hAnsi="Times New Roman" w:cs="Times New Roman"/>
          <w:sz w:val="24"/>
          <w:szCs w:val="24"/>
          <w:lang w:val="tr-TR"/>
        </w:rPr>
        <w:t xml:space="preserve">) (2017). 2023’e doğru Türkiye’ de STEM Gereksinimi. </w:t>
      </w:r>
      <w:hyperlink r:id="rId21" w:history="1">
        <w:r w:rsidR="00FC4666" w:rsidRPr="004D07E7">
          <w:rPr>
            <w:rStyle w:val="Kpr"/>
            <w:rFonts w:ascii="Times New Roman" w:eastAsia="Times New Roman" w:hAnsi="Times New Roman" w:cs="Times New Roman"/>
            <w:sz w:val="24"/>
            <w:szCs w:val="24"/>
            <w:lang w:val="tr-TR"/>
          </w:rPr>
          <w:t>http://tusiad.org/tr/yayinlar/raporlar/item/9735-2023-e-dog-ru-tu-rkiye-de-stem-gereksinimi</w:t>
        </w:r>
      </w:hyperlink>
      <w:r w:rsidR="00FC4666" w:rsidRPr="004D07E7">
        <w:rPr>
          <w:rFonts w:ascii="Times New Roman" w:eastAsia="Times New Roman" w:hAnsi="Times New Roman" w:cs="Times New Roman"/>
          <w:sz w:val="24"/>
          <w:szCs w:val="24"/>
          <w:lang w:val="tr-TR"/>
        </w:rPr>
        <w:t xml:space="preserve"> adresinden erişilmiştir.</w:t>
      </w:r>
    </w:p>
    <w:p w14:paraId="3555625A" w14:textId="00E5766D" w:rsidR="00334252" w:rsidRPr="008D0272" w:rsidRDefault="00334252" w:rsidP="008D0272">
      <w:pPr>
        <w:spacing w:after="0" w:line="360" w:lineRule="auto"/>
        <w:ind w:left="709" w:hanging="709"/>
        <w:jc w:val="both"/>
        <w:rPr>
          <w:rFonts w:ascii="Times New Roman" w:eastAsia="Times New Roman" w:hAnsi="Times New Roman" w:cs="Times New Roman"/>
          <w:i/>
          <w:sz w:val="24"/>
          <w:szCs w:val="24"/>
          <w:lang w:val="tr-TR"/>
        </w:rPr>
      </w:pPr>
      <w:r w:rsidRPr="004D07E7">
        <w:rPr>
          <w:rFonts w:ascii="Times New Roman" w:eastAsia="Times New Roman" w:hAnsi="Times New Roman" w:cs="Times New Roman"/>
          <w:sz w:val="24"/>
          <w:szCs w:val="24"/>
          <w:lang w:val="tr-TR"/>
        </w:rPr>
        <w:t xml:space="preserve">Yıldırım, B. (2016). An </w:t>
      </w:r>
      <w:proofErr w:type="spellStart"/>
      <w:r w:rsidRPr="004D07E7">
        <w:rPr>
          <w:rFonts w:ascii="Times New Roman" w:eastAsia="Times New Roman" w:hAnsi="Times New Roman" w:cs="Times New Roman"/>
          <w:sz w:val="24"/>
          <w:szCs w:val="24"/>
          <w:lang w:val="tr-TR"/>
        </w:rPr>
        <w:t>analyses</w:t>
      </w:r>
      <w:proofErr w:type="spellEnd"/>
      <w:r w:rsidRPr="004D07E7">
        <w:rPr>
          <w:rFonts w:ascii="Times New Roman" w:eastAsia="Times New Roman" w:hAnsi="Times New Roman" w:cs="Times New Roman"/>
          <w:sz w:val="24"/>
          <w:szCs w:val="24"/>
          <w:lang w:val="tr-TR"/>
        </w:rPr>
        <w:t xml:space="preserve"> </w:t>
      </w:r>
      <w:proofErr w:type="spellStart"/>
      <w:r w:rsidRPr="004D07E7">
        <w:rPr>
          <w:rFonts w:ascii="Times New Roman" w:eastAsia="Times New Roman" w:hAnsi="Times New Roman" w:cs="Times New Roman"/>
          <w:sz w:val="24"/>
          <w:szCs w:val="24"/>
          <w:lang w:val="tr-TR"/>
        </w:rPr>
        <w:t>and</w:t>
      </w:r>
      <w:proofErr w:type="spellEnd"/>
      <w:r w:rsidRPr="004D07E7">
        <w:rPr>
          <w:rFonts w:ascii="Times New Roman" w:eastAsia="Times New Roman" w:hAnsi="Times New Roman" w:cs="Times New Roman"/>
          <w:sz w:val="24"/>
          <w:szCs w:val="24"/>
          <w:lang w:val="tr-TR"/>
        </w:rPr>
        <w:t xml:space="preserve"> meta-</w:t>
      </w:r>
      <w:proofErr w:type="spellStart"/>
      <w:r w:rsidRPr="004D07E7">
        <w:rPr>
          <w:rFonts w:ascii="Times New Roman" w:eastAsia="Times New Roman" w:hAnsi="Times New Roman" w:cs="Times New Roman"/>
          <w:sz w:val="24"/>
          <w:szCs w:val="24"/>
          <w:lang w:val="tr-TR"/>
        </w:rPr>
        <w:t>synthesis</w:t>
      </w:r>
      <w:proofErr w:type="spellEnd"/>
      <w:r w:rsidRPr="004D07E7">
        <w:rPr>
          <w:rFonts w:ascii="Times New Roman" w:eastAsia="Times New Roman" w:hAnsi="Times New Roman" w:cs="Times New Roman"/>
          <w:sz w:val="24"/>
          <w:szCs w:val="24"/>
          <w:lang w:val="tr-TR"/>
        </w:rPr>
        <w:t xml:space="preserve"> of </w:t>
      </w:r>
      <w:proofErr w:type="spellStart"/>
      <w:r w:rsidRPr="004D07E7">
        <w:rPr>
          <w:rFonts w:ascii="Times New Roman" w:eastAsia="Times New Roman" w:hAnsi="Times New Roman" w:cs="Times New Roman"/>
          <w:sz w:val="24"/>
          <w:szCs w:val="24"/>
          <w:lang w:val="tr-TR"/>
        </w:rPr>
        <w:t>research</w:t>
      </w:r>
      <w:proofErr w:type="spellEnd"/>
      <w:r w:rsidRPr="004D07E7">
        <w:rPr>
          <w:rFonts w:ascii="Times New Roman" w:eastAsia="Times New Roman" w:hAnsi="Times New Roman" w:cs="Times New Roman"/>
          <w:sz w:val="24"/>
          <w:szCs w:val="24"/>
          <w:lang w:val="tr-TR"/>
        </w:rPr>
        <w:t xml:space="preserve"> on STEM </w:t>
      </w:r>
      <w:proofErr w:type="spellStart"/>
      <w:r w:rsidRPr="004D07E7">
        <w:rPr>
          <w:rFonts w:ascii="Times New Roman" w:eastAsia="Times New Roman" w:hAnsi="Times New Roman" w:cs="Times New Roman"/>
          <w:sz w:val="24"/>
          <w:szCs w:val="24"/>
          <w:lang w:val="tr-TR"/>
        </w:rPr>
        <w:t>education</w:t>
      </w:r>
      <w:proofErr w:type="spellEnd"/>
      <w:r w:rsidRPr="004D07E7">
        <w:rPr>
          <w:rFonts w:ascii="Times New Roman" w:eastAsia="Times New Roman" w:hAnsi="Times New Roman" w:cs="Times New Roman"/>
          <w:sz w:val="24"/>
          <w:szCs w:val="24"/>
          <w:lang w:val="tr-TR"/>
        </w:rPr>
        <w:t xml:space="preserve">. </w:t>
      </w:r>
      <w:proofErr w:type="spellStart"/>
      <w:r w:rsidR="008D0272">
        <w:rPr>
          <w:rFonts w:ascii="Times New Roman" w:eastAsia="Times New Roman" w:hAnsi="Times New Roman" w:cs="Times New Roman"/>
          <w:i/>
          <w:sz w:val="24"/>
          <w:szCs w:val="24"/>
          <w:lang w:val="tr-TR"/>
        </w:rPr>
        <w:t>Journal</w:t>
      </w:r>
      <w:proofErr w:type="spellEnd"/>
      <w:r w:rsidR="008D0272">
        <w:rPr>
          <w:rFonts w:ascii="Times New Roman" w:eastAsia="Times New Roman" w:hAnsi="Times New Roman" w:cs="Times New Roman"/>
          <w:i/>
          <w:sz w:val="24"/>
          <w:szCs w:val="24"/>
          <w:lang w:val="tr-TR"/>
        </w:rPr>
        <w:t xml:space="preserve"> of </w:t>
      </w:r>
      <w:proofErr w:type="spellStart"/>
      <w:r w:rsidR="008D0272">
        <w:rPr>
          <w:rFonts w:ascii="Times New Roman" w:eastAsia="Times New Roman" w:hAnsi="Times New Roman" w:cs="Times New Roman"/>
          <w:i/>
          <w:sz w:val="24"/>
          <w:szCs w:val="24"/>
          <w:lang w:val="tr-TR"/>
        </w:rPr>
        <w:t>Education</w:t>
      </w:r>
      <w:proofErr w:type="spellEnd"/>
      <w:r w:rsidR="008D0272">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and</w:t>
      </w:r>
      <w:proofErr w:type="spellEnd"/>
      <w:r w:rsidRPr="004D07E7">
        <w:rPr>
          <w:rFonts w:ascii="Times New Roman" w:eastAsia="Times New Roman" w:hAnsi="Times New Roman" w:cs="Times New Roman"/>
          <w:i/>
          <w:sz w:val="24"/>
          <w:szCs w:val="24"/>
          <w:lang w:val="tr-TR"/>
        </w:rPr>
        <w:t xml:space="preserve"> </w:t>
      </w:r>
      <w:proofErr w:type="spellStart"/>
      <w:r w:rsidRPr="004D07E7">
        <w:rPr>
          <w:rFonts w:ascii="Times New Roman" w:eastAsia="Times New Roman" w:hAnsi="Times New Roman" w:cs="Times New Roman"/>
          <w:i/>
          <w:sz w:val="24"/>
          <w:szCs w:val="24"/>
          <w:lang w:val="tr-TR"/>
        </w:rPr>
        <w:t>Practice</w:t>
      </w:r>
      <w:proofErr w:type="spellEnd"/>
      <w:r w:rsidRPr="004D07E7">
        <w:rPr>
          <w:rFonts w:ascii="Times New Roman" w:eastAsia="Times New Roman" w:hAnsi="Times New Roman" w:cs="Times New Roman"/>
          <w:i/>
          <w:sz w:val="24"/>
          <w:szCs w:val="24"/>
          <w:lang w:val="tr-TR"/>
        </w:rPr>
        <w:t>, 7</w:t>
      </w:r>
      <w:r w:rsidRPr="004D07E7">
        <w:rPr>
          <w:rFonts w:ascii="Times New Roman" w:eastAsia="Times New Roman" w:hAnsi="Times New Roman" w:cs="Times New Roman"/>
          <w:sz w:val="24"/>
          <w:szCs w:val="24"/>
          <w:lang w:val="tr-TR"/>
        </w:rPr>
        <w:t>(34), 23-33.</w:t>
      </w:r>
    </w:p>
    <w:p w14:paraId="3992373C" w14:textId="77777777" w:rsidR="00334252" w:rsidRPr="004D07E7" w:rsidRDefault="00334252" w:rsidP="00FE2379">
      <w:pPr>
        <w:spacing w:after="0" w:line="360" w:lineRule="auto"/>
        <w:ind w:left="709" w:hanging="709"/>
        <w:jc w:val="both"/>
        <w:rPr>
          <w:rFonts w:ascii="Times New Roman" w:eastAsia="Times New Roman" w:hAnsi="Times New Roman" w:cs="Times New Roman"/>
          <w:sz w:val="24"/>
          <w:szCs w:val="24"/>
          <w:lang w:val="tr-TR"/>
        </w:rPr>
      </w:pPr>
      <w:r w:rsidRPr="004D07E7">
        <w:rPr>
          <w:rFonts w:ascii="Times New Roman" w:eastAsia="Times New Roman" w:hAnsi="Times New Roman" w:cs="Times New Roman"/>
          <w:sz w:val="24"/>
          <w:szCs w:val="24"/>
          <w:lang w:val="tr-TR"/>
        </w:rPr>
        <w:t>Yılmaz, H</w:t>
      </w:r>
      <w:proofErr w:type="gramStart"/>
      <w:r w:rsidRPr="004D07E7">
        <w:rPr>
          <w:rFonts w:ascii="Times New Roman" w:eastAsia="Times New Roman" w:hAnsi="Times New Roman" w:cs="Times New Roman"/>
          <w:sz w:val="24"/>
          <w:szCs w:val="24"/>
          <w:lang w:val="tr-TR"/>
        </w:rPr>
        <w:t>.,</w:t>
      </w:r>
      <w:proofErr w:type="gramEnd"/>
      <w:r w:rsidRPr="004D07E7">
        <w:rPr>
          <w:rFonts w:ascii="Times New Roman" w:eastAsia="Times New Roman" w:hAnsi="Times New Roman" w:cs="Times New Roman"/>
          <w:sz w:val="24"/>
          <w:szCs w:val="24"/>
          <w:lang w:val="tr-TR"/>
        </w:rPr>
        <w:t xml:space="preserve"> Yiğit </w:t>
      </w:r>
      <w:proofErr w:type="spellStart"/>
      <w:r w:rsidRPr="004D07E7">
        <w:rPr>
          <w:rFonts w:ascii="Times New Roman" w:eastAsia="Times New Roman" w:hAnsi="Times New Roman" w:cs="Times New Roman"/>
          <w:sz w:val="24"/>
          <w:szCs w:val="24"/>
          <w:lang w:val="tr-TR"/>
        </w:rPr>
        <w:t>Koyunkaya</w:t>
      </w:r>
      <w:proofErr w:type="spellEnd"/>
      <w:r w:rsidRPr="004D07E7">
        <w:rPr>
          <w:rFonts w:ascii="Times New Roman" w:eastAsia="Times New Roman" w:hAnsi="Times New Roman" w:cs="Times New Roman"/>
          <w:sz w:val="24"/>
          <w:szCs w:val="24"/>
          <w:lang w:val="tr-TR"/>
        </w:rPr>
        <w:t xml:space="preserve">, M., </w:t>
      </w:r>
      <w:proofErr w:type="spellStart"/>
      <w:r w:rsidRPr="004D07E7">
        <w:rPr>
          <w:rFonts w:ascii="Times New Roman" w:eastAsia="Times New Roman" w:hAnsi="Times New Roman" w:cs="Times New Roman"/>
          <w:sz w:val="24"/>
          <w:szCs w:val="24"/>
          <w:lang w:val="tr-TR"/>
        </w:rPr>
        <w:t>Guler</w:t>
      </w:r>
      <w:proofErr w:type="spellEnd"/>
      <w:r w:rsidRPr="004D07E7">
        <w:rPr>
          <w:rFonts w:ascii="Times New Roman" w:eastAsia="Times New Roman" w:hAnsi="Times New Roman" w:cs="Times New Roman"/>
          <w:sz w:val="24"/>
          <w:szCs w:val="24"/>
          <w:lang w:val="tr-TR"/>
        </w:rPr>
        <w:t xml:space="preserve">, F., &amp; </w:t>
      </w:r>
      <w:proofErr w:type="spellStart"/>
      <w:r w:rsidRPr="004D07E7">
        <w:rPr>
          <w:rFonts w:ascii="Times New Roman" w:eastAsia="Times New Roman" w:hAnsi="Times New Roman" w:cs="Times New Roman"/>
          <w:sz w:val="24"/>
          <w:szCs w:val="24"/>
          <w:lang w:val="tr-TR"/>
        </w:rPr>
        <w:t>Guzey</w:t>
      </w:r>
      <w:proofErr w:type="spellEnd"/>
      <w:r w:rsidRPr="004D07E7">
        <w:rPr>
          <w:rFonts w:ascii="Times New Roman" w:eastAsia="Times New Roman" w:hAnsi="Times New Roman" w:cs="Times New Roman"/>
          <w:sz w:val="24"/>
          <w:szCs w:val="24"/>
          <w:lang w:val="tr-TR"/>
        </w:rPr>
        <w:t xml:space="preserve">, S. (2017). Fen, teknoloji, mühendislik ve matematik (STEM) eğitimi tutum ölçeğinin Türkçe’ ye uyarlanması. </w:t>
      </w:r>
      <w:r w:rsidRPr="004D07E7">
        <w:rPr>
          <w:rFonts w:ascii="Times New Roman" w:eastAsia="Times New Roman" w:hAnsi="Times New Roman" w:cs="Times New Roman"/>
          <w:i/>
          <w:sz w:val="24"/>
          <w:szCs w:val="24"/>
          <w:lang w:val="tr-TR"/>
        </w:rPr>
        <w:t>Kastamonu Eğitim Dergisi, 25</w:t>
      </w:r>
      <w:r w:rsidRPr="004D07E7">
        <w:rPr>
          <w:rFonts w:ascii="Times New Roman" w:eastAsia="Times New Roman" w:hAnsi="Times New Roman" w:cs="Times New Roman"/>
          <w:sz w:val="24"/>
          <w:szCs w:val="24"/>
          <w:lang w:val="tr-TR"/>
        </w:rPr>
        <w:t>(5), 1787-1800.</w:t>
      </w:r>
    </w:p>
    <w:p w14:paraId="459169D5" w14:textId="0F50E87F" w:rsidR="00E468A7" w:rsidRPr="00E468A7" w:rsidRDefault="00E468A7" w:rsidP="00E468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br w:type="page"/>
      </w:r>
      <w:r w:rsidRPr="00E468A7">
        <w:rPr>
          <w:rFonts w:ascii="Times New Roman" w:hAnsi="Times New Roman" w:cs="Times New Roman"/>
          <w:b/>
          <w:sz w:val="24"/>
          <w:szCs w:val="24"/>
        </w:rPr>
        <w:lastRenderedPageBreak/>
        <w:t>Summary</w:t>
      </w:r>
      <w:r w:rsidRPr="00E468A7">
        <w:rPr>
          <w:rFonts w:ascii="Times New Roman" w:hAnsi="Times New Roman" w:cs="Times New Roman"/>
          <w:b/>
          <w:sz w:val="24"/>
          <w:szCs w:val="24"/>
        </w:rPr>
        <w:br/>
        <w:t>Problem Statement</w:t>
      </w:r>
    </w:p>
    <w:p w14:paraId="7695DCA7" w14:textId="2ADC8195" w:rsidR="00E468A7" w:rsidRPr="00E468A7" w:rsidRDefault="00E468A7" w:rsidP="00E468A7">
      <w:pPr>
        <w:spacing w:after="0" w:line="360" w:lineRule="auto"/>
        <w:ind w:firstLine="709"/>
        <w:jc w:val="both"/>
        <w:rPr>
          <w:rFonts w:ascii="Times New Roman" w:eastAsia="Times New Roman" w:hAnsi="Times New Roman" w:cs="Times New Roman"/>
          <w:sz w:val="24"/>
          <w:szCs w:val="24"/>
        </w:rPr>
      </w:pPr>
      <w:r w:rsidRPr="00E468A7">
        <w:rPr>
          <w:rFonts w:ascii="Times New Roman" w:eastAsia="Times New Roman" w:hAnsi="Times New Roman" w:cs="Times New Roman"/>
          <w:sz w:val="24"/>
          <w:szCs w:val="24"/>
        </w:rPr>
        <w:t xml:space="preserve">STEM, an approach that has </w:t>
      </w:r>
      <w:r w:rsidR="005021BE" w:rsidRPr="00E468A7">
        <w:rPr>
          <w:rFonts w:ascii="Times New Roman" w:eastAsia="Times New Roman" w:hAnsi="Times New Roman" w:cs="Times New Roman"/>
          <w:sz w:val="24"/>
          <w:szCs w:val="24"/>
        </w:rPr>
        <w:t>many positive influences</w:t>
      </w:r>
      <w:r w:rsidRPr="00E468A7">
        <w:rPr>
          <w:rFonts w:ascii="Times New Roman" w:eastAsia="Times New Roman" w:hAnsi="Times New Roman" w:cs="Times New Roman"/>
          <w:sz w:val="24"/>
          <w:szCs w:val="24"/>
        </w:rPr>
        <w:t xml:space="preserve"> on educational variables, is important for Turkey as much as other countries (</w:t>
      </w:r>
      <w:proofErr w:type="spellStart"/>
      <w:r w:rsidRPr="00E468A7">
        <w:rPr>
          <w:rFonts w:ascii="Times New Roman" w:eastAsia="Times New Roman" w:hAnsi="Times New Roman" w:cs="Times New Roman"/>
          <w:sz w:val="24"/>
          <w:szCs w:val="24"/>
        </w:rPr>
        <w:t>Akgündüz</w:t>
      </w:r>
      <w:proofErr w:type="spellEnd"/>
      <w:r w:rsidRPr="00E468A7">
        <w:rPr>
          <w:rFonts w:ascii="Times New Roman" w:eastAsia="Times New Roman" w:hAnsi="Times New Roman" w:cs="Times New Roman"/>
          <w:sz w:val="24"/>
          <w:szCs w:val="24"/>
        </w:rPr>
        <w:t xml:space="preserve"> et al., 2015; </w:t>
      </w:r>
      <w:proofErr w:type="spellStart"/>
      <w:r w:rsidRPr="00E468A7">
        <w:rPr>
          <w:rFonts w:ascii="Times New Roman" w:eastAsia="Times New Roman" w:hAnsi="Times New Roman" w:cs="Times New Roman"/>
          <w:sz w:val="24"/>
          <w:szCs w:val="24"/>
        </w:rPr>
        <w:t>Öner</w:t>
      </w:r>
      <w:proofErr w:type="spellEnd"/>
      <w:r w:rsidRPr="00E468A7">
        <w:rPr>
          <w:rFonts w:ascii="Times New Roman" w:eastAsia="Times New Roman" w:hAnsi="Times New Roman" w:cs="Times New Roman"/>
          <w:sz w:val="24"/>
          <w:szCs w:val="24"/>
        </w:rPr>
        <w:t xml:space="preserve"> &amp; </w:t>
      </w:r>
      <w:proofErr w:type="spellStart"/>
      <w:r w:rsidRPr="00E468A7">
        <w:rPr>
          <w:rFonts w:ascii="Times New Roman" w:eastAsia="Times New Roman" w:hAnsi="Times New Roman" w:cs="Times New Roman"/>
          <w:sz w:val="24"/>
          <w:szCs w:val="24"/>
        </w:rPr>
        <w:t>Capraro</w:t>
      </w:r>
      <w:proofErr w:type="spellEnd"/>
      <w:r w:rsidRPr="00E468A7">
        <w:rPr>
          <w:rFonts w:ascii="Times New Roman" w:eastAsia="Times New Roman" w:hAnsi="Times New Roman" w:cs="Times New Roman"/>
          <w:sz w:val="24"/>
          <w:szCs w:val="24"/>
        </w:rPr>
        <w:t xml:space="preserve">, 2016). In the last five years, many studies related to STEM </w:t>
      </w:r>
      <w:proofErr w:type="gramStart"/>
      <w:r w:rsidRPr="00E468A7">
        <w:rPr>
          <w:rFonts w:ascii="Times New Roman" w:eastAsia="Times New Roman" w:hAnsi="Times New Roman" w:cs="Times New Roman"/>
          <w:sz w:val="24"/>
          <w:szCs w:val="24"/>
        </w:rPr>
        <w:t>have been conducted</w:t>
      </w:r>
      <w:proofErr w:type="gramEnd"/>
      <w:r w:rsidRPr="00E468A7">
        <w:rPr>
          <w:rFonts w:ascii="Times New Roman" w:eastAsia="Times New Roman" w:hAnsi="Times New Roman" w:cs="Times New Roman"/>
          <w:sz w:val="24"/>
          <w:szCs w:val="24"/>
        </w:rPr>
        <w:t xml:space="preserve"> and papers have been published. Therefore, a </w:t>
      </w:r>
      <w:r w:rsidR="005021BE">
        <w:rPr>
          <w:rFonts w:ascii="Times New Roman" w:eastAsia="Times New Roman" w:hAnsi="Times New Roman" w:cs="Times New Roman"/>
          <w:sz w:val="24"/>
          <w:szCs w:val="24"/>
        </w:rPr>
        <w:t xml:space="preserve">detailed </w:t>
      </w:r>
      <w:r w:rsidRPr="00E468A7">
        <w:rPr>
          <w:rFonts w:ascii="Times New Roman" w:eastAsia="Times New Roman" w:hAnsi="Times New Roman" w:cs="Times New Roman"/>
          <w:sz w:val="24"/>
          <w:szCs w:val="24"/>
        </w:rPr>
        <w:t>fresh content analysis</w:t>
      </w:r>
      <w:r w:rsidR="005021BE" w:rsidRPr="005021BE">
        <w:rPr>
          <w:rFonts w:ascii="Times New Roman" w:eastAsia="Times New Roman" w:hAnsi="Times New Roman" w:cs="Times New Roman"/>
          <w:sz w:val="24"/>
          <w:szCs w:val="24"/>
        </w:rPr>
        <w:t xml:space="preserve"> </w:t>
      </w:r>
      <w:r w:rsidR="005021BE" w:rsidRPr="00E468A7">
        <w:rPr>
          <w:rFonts w:ascii="Times New Roman" w:eastAsia="Times New Roman" w:hAnsi="Times New Roman" w:cs="Times New Roman"/>
          <w:sz w:val="24"/>
          <w:szCs w:val="24"/>
        </w:rPr>
        <w:t>would be important</w:t>
      </w:r>
      <w:r w:rsidR="005021BE">
        <w:rPr>
          <w:rFonts w:ascii="Times New Roman" w:eastAsia="Times New Roman" w:hAnsi="Times New Roman" w:cs="Times New Roman"/>
          <w:sz w:val="24"/>
          <w:szCs w:val="24"/>
        </w:rPr>
        <w:t xml:space="preserve"> </w:t>
      </w:r>
      <w:r w:rsidRPr="00E468A7">
        <w:rPr>
          <w:rFonts w:ascii="Times New Roman" w:eastAsia="Times New Roman" w:hAnsi="Times New Roman" w:cs="Times New Roman"/>
          <w:sz w:val="24"/>
          <w:szCs w:val="24"/>
        </w:rPr>
        <w:t xml:space="preserve">to find the gap for future studies. </w:t>
      </w:r>
      <w:proofErr w:type="gramStart"/>
      <w:r w:rsidRPr="00E468A7">
        <w:rPr>
          <w:rFonts w:ascii="Times New Roman" w:eastAsia="Times New Roman" w:hAnsi="Times New Roman" w:cs="Times New Roman"/>
          <w:sz w:val="24"/>
          <w:szCs w:val="24"/>
        </w:rPr>
        <w:t>To fulfill the gap in Turkish STEM literature, this study aimed to analyze STEM papers conducted by Turkish researchers and to present the results regarding participants, type of the study, research design, the collection tools, the variable focused, the existence of STEM training provided to the participants, if exits</w:t>
      </w:r>
      <w:r w:rsidR="007B1813">
        <w:rPr>
          <w:rFonts w:ascii="Times New Roman" w:eastAsia="Times New Roman" w:hAnsi="Times New Roman" w:cs="Times New Roman"/>
          <w:sz w:val="24"/>
          <w:szCs w:val="24"/>
        </w:rPr>
        <w:t>,</w:t>
      </w:r>
      <w:r w:rsidRPr="00E468A7">
        <w:rPr>
          <w:rFonts w:ascii="Times New Roman" w:eastAsia="Times New Roman" w:hAnsi="Times New Roman" w:cs="Times New Roman"/>
          <w:sz w:val="24"/>
          <w:szCs w:val="24"/>
        </w:rPr>
        <w:t xml:space="preserve"> the length of the training, the approach used, STEM disciplines included, the existence of daily-l</w:t>
      </w:r>
      <w:r w:rsidR="007B1813">
        <w:rPr>
          <w:rFonts w:ascii="Times New Roman" w:eastAsia="Times New Roman" w:hAnsi="Times New Roman" w:cs="Times New Roman"/>
          <w:sz w:val="24"/>
          <w:szCs w:val="24"/>
        </w:rPr>
        <w:t>ife problems, and training context.</w:t>
      </w:r>
      <w:proofErr w:type="gramEnd"/>
      <w:r w:rsidR="007B1813">
        <w:rPr>
          <w:rFonts w:ascii="Times New Roman" w:eastAsia="Times New Roman" w:hAnsi="Times New Roman" w:cs="Times New Roman"/>
          <w:sz w:val="24"/>
          <w:szCs w:val="24"/>
        </w:rPr>
        <w:t xml:space="preserve"> </w:t>
      </w:r>
    </w:p>
    <w:p w14:paraId="6E3EEF6C" w14:textId="41D03469" w:rsidR="00E468A7" w:rsidRPr="00E468A7" w:rsidRDefault="00E468A7" w:rsidP="00E468A7">
      <w:pPr>
        <w:spacing w:after="0" w:line="360" w:lineRule="auto"/>
        <w:ind w:firstLine="709"/>
        <w:jc w:val="both"/>
        <w:rPr>
          <w:rFonts w:ascii="Times New Roman" w:hAnsi="Times New Roman" w:cs="Times New Roman"/>
          <w:sz w:val="24"/>
          <w:szCs w:val="24"/>
        </w:rPr>
      </w:pPr>
      <w:r w:rsidRPr="00E468A7">
        <w:rPr>
          <w:rFonts w:ascii="Times New Roman" w:eastAsia="Times New Roman" w:hAnsi="Times New Roman" w:cs="Times New Roman"/>
          <w:sz w:val="24"/>
          <w:szCs w:val="24"/>
        </w:rPr>
        <w:t xml:space="preserve">This recent content analysis has also unique features </w:t>
      </w:r>
      <w:r w:rsidR="00A47EA2">
        <w:rPr>
          <w:rFonts w:ascii="Times New Roman" w:eastAsia="Times New Roman" w:hAnsi="Times New Roman" w:cs="Times New Roman"/>
          <w:sz w:val="24"/>
          <w:szCs w:val="24"/>
        </w:rPr>
        <w:t xml:space="preserve">that previous ones did not have, </w:t>
      </w:r>
      <w:r w:rsidRPr="00E468A7">
        <w:rPr>
          <w:rFonts w:ascii="Times New Roman" w:eastAsia="Times New Roman" w:hAnsi="Times New Roman" w:cs="Times New Roman"/>
          <w:sz w:val="24"/>
          <w:szCs w:val="24"/>
        </w:rPr>
        <w:t xml:space="preserve">namely, focusing on the research questions that </w:t>
      </w:r>
      <w:proofErr w:type="gramStart"/>
      <w:r w:rsidRPr="00E468A7">
        <w:rPr>
          <w:rFonts w:ascii="Times New Roman" w:eastAsia="Times New Roman" w:hAnsi="Times New Roman" w:cs="Times New Roman"/>
          <w:sz w:val="24"/>
          <w:szCs w:val="24"/>
        </w:rPr>
        <w:t>have not been asked</w:t>
      </w:r>
      <w:proofErr w:type="gramEnd"/>
      <w:r w:rsidRPr="00E468A7">
        <w:rPr>
          <w:rFonts w:ascii="Times New Roman" w:eastAsia="Times New Roman" w:hAnsi="Times New Roman" w:cs="Times New Roman"/>
          <w:sz w:val="24"/>
          <w:szCs w:val="24"/>
        </w:rPr>
        <w:t xml:space="preserve"> previously. The criteria (e.g., the number of the authors, the institution of the authors) utilized by previous STEM content analyses aimed to categorize the STEM studies published. The most prominent difference of this study is possessing content analysis criteria based on STEM education features (e.g., the approach that the activities are based on, STEM disciplines integrated).</w:t>
      </w:r>
    </w:p>
    <w:p w14:paraId="7F73ECB4" w14:textId="2DF40689" w:rsidR="00E468A7" w:rsidRPr="00E468A7" w:rsidRDefault="00E468A7" w:rsidP="00E468A7">
      <w:pPr>
        <w:spacing w:after="0" w:line="360" w:lineRule="auto"/>
        <w:ind w:firstLine="709"/>
        <w:jc w:val="center"/>
        <w:rPr>
          <w:rFonts w:ascii="Times New Roman" w:hAnsi="Times New Roman" w:cs="Times New Roman"/>
          <w:sz w:val="24"/>
          <w:szCs w:val="24"/>
        </w:rPr>
      </w:pPr>
      <w:r w:rsidRPr="00E468A7">
        <w:rPr>
          <w:rFonts w:ascii="Times New Roman" w:hAnsi="Times New Roman" w:cs="Times New Roman"/>
          <w:b/>
          <w:sz w:val="24"/>
          <w:szCs w:val="24"/>
        </w:rPr>
        <w:t>Method(s)</w:t>
      </w:r>
    </w:p>
    <w:p w14:paraId="1D4CB9F1" w14:textId="77777777" w:rsidR="00E468A7" w:rsidRPr="00E468A7" w:rsidRDefault="00E468A7" w:rsidP="00E468A7">
      <w:pPr>
        <w:spacing w:after="0" w:line="360" w:lineRule="auto"/>
        <w:ind w:firstLine="709"/>
        <w:jc w:val="both"/>
        <w:rPr>
          <w:rFonts w:ascii="Times New Roman" w:eastAsia="Times New Roman" w:hAnsi="Times New Roman" w:cs="Times New Roman"/>
          <w:sz w:val="24"/>
          <w:szCs w:val="24"/>
        </w:rPr>
      </w:pPr>
      <w:r w:rsidRPr="00E468A7">
        <w:rPr>
          <w:rFonts w:ascii="Times New Roman" w:eastAsia="Times New Roman" w:hAnsi="Times New Roman" w:cs="Times New Roman"/>
          <w:sz w:val="24"/>
          <w:szCs w:val="24"/>
        </w:rPr>
        <w:t xml:space="preserve">This study is a content analysis. To choose the STEM papers conducted by Turkish researchers, first of all, Google Academic, Eric, and Web of Science were scanned by the use of “STEM </w:t>
      </w:r>
      <w:proofErr w:type="spellStart"/>
      <w:r w:rsidRPr="00E468A7">
        <w:rPr>
          <w:rFonts w:ascii="Times New Roman" w:eastAsia="Times New Roman" w:hAnsi="Times New Roman" w:cs="Times New Roman"/>
          <w:sz w:val="24"/>
          <w:szCs w:val="24"/>
        </w:rPr>
        <w:t>eğitimi</w:t>
      </w:r>
      <w:proofErr w:type="spellEnd"/>
      <w:r w:rsidRPr="00E468A7">
        <w:rPr>
          <w:rFonts w:ascii="Times New Roman" w:eastAsia="Times New Roman" w:hAnsi="Times New Roman" w:cs="Times New Roman"/>
          <w:sz w:val="24"/>
          <w:szCs w:val="24"/>
        </w:rPr>
        <w:t xml:space="preserve">’’ (i.e., Turkish version of STEM education) and ‘’STEM education” key words. </w:t>
      </w:r>
      <w:proofErr w:type="gramStart"/>
      <w:r w:rsidRPr="00E468A7">
        <w:rPr>
          <w:rFonts w:ascii="Times New Roman" w:eastAsia="Times New Roman" w:hAnsi="Times New Roman" w:cs="Times New Roman"/>
          <w:sz w:val="24"/>
          <w:szCs w:val="24"/>
        </w:rPr>
        <w:t>67</w:t>
      </w:r>
      <w:proofErr w:type="gramEnd"/>
      <w:r w:rsidRPr="00E468A7">
        <w:rPr>
          <w:rFonts w:ascii="Times New Roman" w:eastAsia="Times New Roman" w:hAnsi="Times New Roman" w:cs="Times New Roman"/>
          <w:sz w:val="24"/>
          <w:szCs w:val="24"/>
        </w:rPr>
        <w:t xml:space="preserve"> STEM papers published by Turkish researchers, both national and international journals, were reached. Two researchers coded the data. The interrater reliability </w:t>
      </w:r>
      <w:proofErr w:type="gramStart"/>
      <w:r w:rsidRPr="00E468A7">
        <w:rPr>
          <w:rFonts w:ascii="Times New Roman" w:eastAsia="Times New Roman" w:hAnsi="Times New Roman" w:cs="Times New Roman"/>
          <w:sz w:val="24"/>
          <w:szCs w:val="24"/>
        </w:rPr>
        <w:t>was calculated</w:t>
      </w:r>
      <w:proofErr w:type="gramEnd"/>
      <w:r w:rsidRPr="00E468A7">
        <w:rPr>
          <w:rFonts w:ascii="Times New Roman" w:eastAsia="Times New Roman" w:hAnsi="Times New Roman" w:cs="Times New Roman"/>
          <w:sz w:val="24"/>
          <w:szCs w:val="24"/>
        </w:rPr>
        <w:t xml:space="preserve"> as .86 (Miles &amp; Huberman, 1994). </w:t>
      </w:r>
    </w:p>
    <w:p w14:paraId="23861277" w14:textId="05AB8AAB" w:rsidR="00E468A7" w:rsidRPr="00E468A7" w:rsidRDefault="00E468A7" w:rsidP="00E468A7">
      <w:pPr>
        <w:spacing w:after="0" w:line="360" w:lineRule="auto"/>
        <w:ind w:firstLine="709"/>
        <w:jc w:val="center"/>
        <w:rPr>
          <w:rFonts w:ascii="Times New Roman" w:hAnsi="Times New Roman" w:cs="Times New Roman"/>
          <w:b/>
          <w:color w:val="FF0000"/>
          <w:sz w:val="24"/>
          <w:szCs w:val="24"/>
        </w:rPr>
      </w:pPr>
      <w:r w:rsidRPr="00E468A7">
        <w:rPr>
          <w:rFonts w:ascii="Times New Roman" w:hAnsi="Times New Roman" w:cs="Times New Roman"/>
          <w:b/>
          <w:sz w:val="24"/>
          <w:szCs w:val="24"/>
        </w:rPr>
        <w:t>Findings and Discussions</w:t>
      </w:r>
    </w:p>
    <w:p w14:paraId="697F36BF" w14:textId="77777777" w:rsidR="00E468A7" w:rsidRPr="00E468A7" w:rsidRDefault="00E468A7" w:rsidP="00E468A7">
      <w:pPr>
        <w:spacing w:after="0" w:line="360" w:lineRule="auto"/>
        <w:ind w:firstLine="709"/>
        <w:jc w:val="both"/>
        <w:rPr>
          <w:rFonts w:ascii="Times New Roman" w:eastAsia="Times New Roman" w:hAnsi="Times New Roman" w:cs="Times New Roman"/>
          <w:sz w:val="24"/>
          <w:szCs w:val="24"/>
        </w:rPr>
      </w:pPr>
      <w:r w:rsidRPr="00E468A7">
        <w:rPr>
          <w:rFonts w:ascii="Times New Roman" w:eastAsia="Times New Roman" w:hAnsi="Times New Roman" w:cs="Times New Roman"/>
          <w:sz w:val="24"/>
          <w:szCs w:val="24"/>
        </w:rPr>
        <w:t xml:space="preserve">The 40 % of the STEM papers were studied K-12 students. Relatively less studied groups were gifted students and teachers. In eight studies, the data </w:t>
      </w:r>
      <w:proofErr w:type="gramStart"/>
      <w:r w:rsidRPr="00E468A7">
        <w:rPr>
          <w:rFonts w:ascii="Times New Roman" w:eastAsia="Times New Roman" w:hAnsi="Times New Roman" w:cs="Times New Roman"/>
          <w:sz w:val="24"/>
          <w:szCs w:val="24"/>
        </w:rPr>
        <w:t>were collected</w:t>
      </w:r>
      <w:proofErr w:type="gramEnd"/>
      <w:r w:rsidRPr="00E468A7">
        <w:rPr>
          <w:rFonts w:ascii="Times New Roman" w:eastAsia="Times New Roman" w:hAnsi="Times New Roman" w:cs="Times New Roman"/>
          <w:sz w:val="24"/>
          <w:szCs w:val="24"/>
        </w:rPr>
        <w:t xml:space="preserve"> from pre-service teachers. In six studies, in-service teachers were the participants. In 17 studies, the participants’ views </w:t>
      </w:r>
      <w:proofErr w:type="gramStart"/>
      <w:r w:rsidRPr="00E468A7">
        <w:rPr>
          <w:rFonts w:ascii="Times New Roman" w:eastAsia="Times New Roman" w:hAnsi="Times New Roman" w:cs="Times New Roman"/>
          <w:sz w:val="24"/>
          <w:szCs w:val="24"/>
        </w:rPr>
        <w:t>were taken</w:t>
      </w:r>
      <w:proofErr w:type="gramEnd"/>
      <w:r w:rsidRPr="00E468A7">
        <w:rPr>
          <w:rFonts w:ascii="Times New Roman" w:eastAsia="Times New Roman" w:hAnsi="Times New Roman" w:cs="Times New Roman"/>
          <w:sz w:val="24"/>
          <w:szCs w:val="24"/>
        </w:rPr>
        <w:t xml:space="preserve"> regarding STEM and STEM jobs</w:t>
      </w:r>
      <w:r w:rsidRPr="00E468A7">
        <w:rPr>
          <w:rFonts w:ascii="Times New Roman" w:hAnsi="Times New Roman" w:cs="Times New Roman"/>
          <w:sz w:val="24"/>
          <w:szCs w:val="24"/>
        </w:rPr>
        <w:t xml:space="preserve">. </w:t>
      </w:r>
      <w:proofErr w:type="gramStart"/>
      <w:r w:rsidRPr="00E468A7">
        <w:rPr>
          <w:rFonts w:ascii="Times New Roman" w:eastAsia="Times New Roman" w:hAnsi="Times New Roman" w:cs="Times New Roman"/>
          <w:sz w:val="24"/>
          <w:szCs w:val="24"/>
        </w:rPr>
        <w:t>26</w:t>
      </w:r>
      <w:proofErr w:type="gramEnd"/>
      <w:r w:rsidRPr="00E468A7">
        <w:rPr>
          <w:rFonts w:ascii="Times New Roman" w:eastAsia="Times New Roman" w:hAnsi="Times New Roman" w:cs="Times New Roman"/>
          <w:sz w:val="24"/>
          <w:szCs w:val="24"/>
        </w:rPr>
        <w:t xml:space="preserve"> of 67 STEM papers focused on STEM training. Only three papers were activity papers to introduce a STEM activity, its implementation, and learners’ reaction to STEM activity. In 26 of the papers qualitative design, in 22 papers </w:t>
      </w:r>
      <w:r w:rsidRPr="00E468A7">
        <w:rPr>
          <w:rFonts w:ascii="Times New Roman" w:eastAsia="Times New Roman" w:hAnsi="Times New Roman" w:cs="Times New Roman"/>
          <w:sz w:val="24"/>
          <w:szCs w:val="24"/>
        </w:rPr>
        <w:lastRenderedPageBreak/>
        <w:t xml:space="preserve">qualitative design, and in five of them mixed design </w:t>
      </w:r>
      <w:proofErr w:type="gramStart"/>
      <w:r w:rsidRPr="00E468A7">
        <w:rPr>
          <w:rFonts w:ascii="Times New Roman" w:eastAsia="Times New Roman" w:hAnsi="Times New Roman" w:cs="Times New Roman"/>
          <w:sz w:val="24"/>
          <w:szCs w:val="24"/>
        </w:rPr>
        <w:t>was utilized</w:t>
      </w:r>
      <w:proofErr w:type="gramEnd"/>
      <w:r w:rsidRPr="00E468A7">
        <w:rPr>
          <w:rFonts w:ascii="Times New Roman" w:eastAsia="Times New Roman" w:hAnsi="Times New Roman" w:cs="Times New Roman"/>
          <w:sz w:val="24"/>
          <w:szCs w:val="24"/>
        </w:rPr>
        <w:t>. In Turkish STEM research, the mostly used instrument is scale. Lesson plans, drawings, observations, and mind maps are relatively less used instruments. Most of the STEM studies offered medium- (i.e., in n=10 studies 1-2 months training) and long-term trainings (i.e., in n=</w:t>
      </w:r>
      <w:proofErr w:type="gramStart"/>
      <w:r w:rsidRPr="00E468A7">
        <w:rPr>
          <w:rFonts w:ascii="Times New Roman" w:eastAsia="Times New Roman" w:hAnsi="Times New Roman" w:cs="Times New Roman"/>
          <w:sz w:val="24"/>
          <w:szCs w:val="24"/>
        </w:rPr>
        <w:t>9</w:t>
      </w:r>
      <w:proofErr w:type="gramEnd"/>
      <w:r w:rsidRPr="00E468A7">
        <w:rPr>
          <w:rFonts w:ascii="Times New Roman" w:eastAsia="Times New Roman" w:hAnsi="Times New Roman" w:cs="Times New Roman"/>
          <w:sz w:val="24"/>
          <w:szCs w:val="24"/>
        </w:rPr>
        <w:t xml:space="preserve"> studies for a semester) to participants. In three studies, trainings lasted a few days. Trainings </w:t>
      </w:r>
      <w:proofErr w:type="gramStart"/>
      <w:r w:rsidRPr="00E468A7">
        <w:rPr>
          <w:rFonts w:ascii="Times New Roman" w:eastAsia="Times New Roman" w:hAnsi="Times New Roman" w:cs="Times New Roman"/>
          <w:sz w:val="24"/>
          <w:szCs w:val="24"/>
        </w:rPr>
        <w:t>were mostly provided</w:t>
      </w:r>
      <w:proofErr w:type="gramEnd"/>
      <w:r w:rsidRPr="00E468A7">
        <w:rPr>
          <w:rFonts w:ascii="Times New Roman" w:eastAsia="Times New Roman" w:hAnsi="Times New Roman" w:cs="Times New Roman"/>
          <w:sz w:val="24"/>
          <w:szCs w:val="24"/>
        </w:rPr>
        <w:t xml:space="preserve"> in formal context (e.g., courses) rather than outdoor activities (e.g., summer camps). In STEM research providing STEM training (n=26), the mostly utilized approach was design-based approach (n=12) whereas the least used one is inquiry-based approach (n=2). Related to the approach, there is no STEM study based on argumentation yet. </w:t>
      </w:r>
    </w:p>
    <w:p w14:paraId="50641D38" w14:textId="20F36DE2" w:rsidR="00E468A7" w:rsidRPr="00E468A7" w:rsidRDefault="00E468A7" w:rsidP="00E468A7">
      <w:pPr>
        <w:spacing w:after="0" w:line="360" w:lineRule="auto"/>
        <w:ind w:firstLine="709"/>
        <w:jc w:val="center"/>
        <w:rPr>
          <w:rFonts w:ascii="Times New Roman" w:hAnsi="Times New Roman" w:cs="Times New Roman"/>
          <w:sz w:val="24"/>
          <w:szCs w:val="24"/>
        </w:rPr>
      </w:pPr>
      <w:r w:rsidRPr="00E468A7">
        <w:rPr>
          <w:rFonts w:ascii="Times New Roman" w:hAnsi="Times New Roman" w:cs="Times New Roman"/>
          <w:b/>
          <w:sz w:val="24"/>
          <w:szCs w:val="24"/>
        </w:rPr>
        <w:t>Conclusions and Recommendations</w:t>
      </w:r>
    </w:p>
    <w:p w14:paraId="2BC1D366" w14:textId="215E7DF5" w:rsidR="00E468A7" w:rsidRPr="00E468A7" w:rsidRDefault="00E468A7" w:rsidP="00E468A7">
      <w:pPr>
        <w:spacing w:after="0" w:line="360" w:lineRule="auto"/>
        <w:ind w:firstLine="709"/>
        <w:jc w:val="both"/>
        <w:rPr>
          <w:rFonts w:ascii="Times New Roman" w:eastAsia="Times New Roman" w:hAnsi="Times New Roman" w:cs="Times New Roman"/>
          <w:sz w:val="24"/>
          <w:szCs w:val="24"/>
        </w:rPr>
      </w:pPr>
      <w:r w:rsidRPr="00E468A7">
        <w:rPr>
          <w:rFonts w:ascii="Times New Roman" w:eastAsia="Times New Roman" w:hAnsi="Times New Roman" w:cs="Times New Roman"/>
          <w:sz w:val="24"/>
          <w:szCs w:val="24"/>
        </w:rPr>
        <w:t xml:space="preserve">Long-running STEM training and research that helps in-service teachers learn what STEM is and how STEM </w:t>
      </w:r>
      <w:proofErr w:type="gramStart"/>
      <w:r w:rsidRPr="00E468A7">
        <w:rPr>
          <w:rFonts w:ascii="Times New Roman" w:eastAsia="Times New Roman" w:hAnsi="Times New Roman" w:cs="Times New Roman"/>
          <w:sz w:val="24"/>
          <w:szCs w:val="24"/>
        </w:rPr>
        <w:t>is implemented</w:t>
      </w:r>
      <w:proofErr w:type="gramEnd"/>
      <w:r w:rsidRPr="00E468A7">
        <w:rPr>
          <w:rFonts w:ascii="Times New Roman" w:eastAsia="Times New Roman" w:hAnsi="Times New Roman" w:cs="Times New Roman"/>
          <w:sz w:val="24"/>
          <w:szCs w:val="24"/>
        </w:rPr>
        <w:t xml:space="preserve"> should be conducted (</w:t>
      </w:r>
      <w:proofErr w:type="spellStart"/>
      <w:r w:rsidRPr="00E468A7">
        <w:rPr>
          <w:rFonts w:ascii="Times New Roman" w:eastAsia="Times New Roman" w:hAnsi="Times New Roman" w:cs="Times New Roman"/>
          <w:sz w:val="24"/>
          <w:szCs w:val="24"/>
        </w:rPr>
        <w:t>Corlu</w:t>
      </w:r>
      <w:proofErr w:type="spellEnd"/>
      <w:r w:rsidRPr="00E468A7">
        <w:rPr>
          <w:rFonts w:ascii="Times New Roman" w:eastAsia="Times New Roman" w:hAnsi="Times New Roman" w:cs="Times New Roman"/>
          <w:sz w:val="24"/>
          <w:szCs w:val="24"/>
        </w:rPr>
        <w:t xml:space="preserve">, </w:t>
      </w:r>
      <w:proofErr w:type="spellStart"/>
      <w:r w:rsidRPr="00E468A7">
        <w:rPr>
          <w:rFonts w:ascii="Times New Roman" w:eastAsia="Times New Roman" w:hAnsi="Times New Roman" w:cs="Times New Roman"/>
          <w:sz w:val="24"/>
          <w:szCs w:val="24"/>
        </w:rPr>
        <w:t>Capraro</w:t>
      </w:r>
      <w:proofErr w:type="spellEnd"/>
      <w:r w:rsidRPr="00E468A7">
        <w:rPr>
          <w:rFonts w:ascii="Times New Roman" w:eastAsia="Times New Roman" w:hAnsi="Times New Roman" w:cs="Times New Roman"/>
          <w:sz w:val="24"/>
          <w:szCs w:val="24"/>
        </w:rPr>
        <w:t xml:space="preserve">, &amp; </w:t>
      </w:r>
      <w:proofErr w:type="spellStart"/>
      <w:r w:rsidRPr="00E468A7">
        <w:rPr>
          <w:rFonts w:ascii="Times New Roman" w:eastAsia="Times New Roman" w:hAnsi="Times New Roman" w:cs="Times New Roman"/>
          <w:sz w:val="24"/>
          <w:szCs w:val="24"/>
        </w:rPr>
        <w:t>Capraro</w:t>
      </w:r>
      <w:proofErr w:type="spellEnd"/>
      <w:r w:rsidRPr="00E468A7">
        <w:rPr>
          <w:rFonts w:ascii="Times New Roman" w:eastAsia="Times New Roman" w:hAnsi="Times New Roman" w:cs="Times New Roman"/>
          <w:sz w:val="24"/>
          <w:szCs w:val="24"/>
        </w:rPr>
        <w:t xml:space="preserve">, 2014). Due to the integrated nature of STEM, it would be better to include participants, trainers, and researchers with different background (e.g., engineers, </w:t>
      </w:r>
      <w:r w:rsidR="00A47EA2">
        <w:rPr>
          <w:rFonts w:ascii="Times New Roman" w:eastAsia="Times New Roman" w:hAnsi="Times New Roman" w:cs="Times New Roman"/>
          <w:sz w:val="24"/>
          <w:szCs w:val="24"/>
        </w:rPr>
        <w:t xml:space="preserve">science and math </w:t>
      </w:r>
      <w:r w:rsidRPr="00E468A7">
        <w:rPr>
          <w:rFonts w:ascii="Times New Roman" w:eastAsia="Times New Roman" w:hAnsi="Times New Roman" w:cs="Times New Roman"/>
          <w:sz w:val="24"/>
          <w:szCs w:val="24"/>
        </w:rPr>
        <w:t xml:space="preserve">teachers). To train teachers who are knowledgeable about STEM and are able to implement STEM, cooperation with engineering faculties would be very useful for teacher educators. When the STEM activities used in training </w:t>
      </w:r>
      <w:proofErr w:type="gramStart"/>
      <w:r w:rsidRPr="00E468A7">
        <w:rPr>
          <w:rFonts w:ascii="Times New Roman" w:eastAsia="Times New Roman" w:hAnsi="Times New Roman" w:cs="Times New Roman"/>
          <w:sz w:val="24"/>
          <w:szCs w:val="24"/>
        </w:rPr>
        <w:t>were examined</w:t>
      </w:r>
      <w:proofErr w:type="gramEnd"/>
      <w:r w:rsidRPr="00E468A7">
        <w:rPr>
          <w:rFonts w:ascii="Times New Roman" w:eastAsia="Times New Roman" w:hAnsi="Times New Roman" w:cs="Times New Roman"/>
          <w:sz w:val="24"/>
          <w:szCs w:val="24"/>
        </w:rPr>
        <w:t xml:space="preserve">, it can be seen that they are mostly physics related activities (e.g., related to electricity, energy, and simple machines topics). STEM activities related to different disciplines of science and topics should be developed and presented for teachers’ implementation in and out of class context. </w:t>
      </w:r>
      <w:proofErr w:type="gramStart"/>
      <w:r w:rsidRPr="00E468A7">
        <w:rPr>
          <w:rFonts w:ascii="Times New Roman" w:eastAsia="Times New Roman" w:hAnsi="Times New Roman" w:cs="Times New Roman"/>
          <w:sz w:val="24"/>
          <w:szCs w:val="24"/>
        </w:rPr>
        <w:t>Due to the fact that</w:t>
      </w:r>
      <w:proofErr w:type="gramEnd"/>
      <w:r w:rsidRPr="00E468A7">
        <w:rPr>
          <w:rFonts w:ascii="Times New Roman" w:eastAsia="Times New Roman" w:hAnsi="Times New Roman" w:cs="Times New Roman"/>
          <w:sz w:val="24"/>
          <w:szCs w:val="24"/>
        </w:rPr>
        <w:t xml:space="preserve"> there is scarcity of mixed method design in published Turkish STEM research, in the future studies, researchers should plan to conduct mixed method and longitudinal studies, which enriches the literature.</w:t>
      </w:r>
    </w:p>
    <w:p w14:paraId="45D7B2AA" w14:textId="77777777" w:rsidR="00E468A7" w:rsidRPr="00E468A7" w:rsidRDefault="00E468A7" w:rsidP="00E468A7">
      <w:pPr>
        <w:spacing w:after="0" w:line="360" w:lineRule="auto"/>
        <w:ind w:firstLine="709"/>
        <w:jc w:val="both"/>
        <w:rPr>
          <w:rFonts w:ascii="Times New Roman" w:hAnsi="Times New Roman" w:cs="Times New Roman"/>
          <w:sz w:val="24"/>
          <w:szCs w:val="24"/>
        </w:rPr>
      </w:pPr>
      <w:r w:rsidRPr="00E468A7">
        <w:rPr>
          <w:rFonts w:ascii="Times New Roman" w:hAnsi="Times New Roman" w:cs="Times New Roman"/>
          <w:b/>
          <w:i/>
          <w:sz w:val="24"/>
          <w:szCs w:val="24"/>
        </w:rPr>
        <w:br/>
        <w:t>Keywords:</w:t>
      </w:r>
      <w:r w:rsidRPr="00E468A7">
        <w:rPr>
          <w:rFonts w:ascii="Times New Roman" w:hAnsi="Times New Roman" w:cs="Times New Roman"/>
          <w:sz w:val="24"/>
          <w:szCs w:val="24"/>
        </w:rPr>
        <w:t xml:space="preserve"> Content analysis, STEM, </w:t>
      </w:r>
    </w:p>
    <w:p w14:paraId="7EEE0FF3" w14:textId="77777777" w:rsidR="00E468A7" w:rsidRPr="00E468A7" w:rsidRDefault="00E468A7" w:rsidP="00E468A7">
      <w:pPr>
        <w:spacing w:after="0" w:line="360" w:lineRule="auto"/>
        <w:ind w:firstLine="709"/>
        <w:jc w:val="both"/>
        <w:rPr>
          <w:rFonts w:ascii="Times New Roman" w:hAnsi="Times New Roman" w:cs="Times New Roman"/>
          <w:sz w:val="24"/>
          <w:szCs w:val="24"/>
        </w:rPr>
      </w:pPr>
    </w:p>
    <w:p w14:paraId="3A236091" w14:textId="77777777" w:rsidR="00F544E5" w:rsidRPr="00E468A7" w:rsidRDefault="00F544E5" w:rsidP="00E468A7">
      <w:pPr>
        <w:spacing w:after="0" w:line="360" w:lineRule="auto"/>
        <w:ind w:left="709" w:hanging="709"/>
        <w:jc w:val="both"/>
        <w:rPr>
          <w:rFonts w:ascii="Times New Roman" w:hAnsi="Times New Roman" w:cs="Times New Roman"/>
          <w:sz w:val="24"/>
          <w:szCs w:val="24"/>
          <w:lang w:val="tr-TR" w:eastAsia="tr-TR"/>
        </w:rPr>
      </w:pPr>
    </w:p>
    <w:sectPr w:rsidR="00F544E5" w:rsidRPr="00E468A7" w:rsidSect="00DD0D80">
      <w:headerReference w:type="even" r:id="rId22"/>
      <w:headerReference w:type="default" r:id="rId23"/>
      <w:footerReference w:type="even" r:id="rId24"/>
      <w:footerReference w:type="default" r:id="rId25"/>
      <w:headerReference w:type="first" r:id="rId26"/>
      <w:footerReference w:type="first" r:id="rId27"/>
      <w:pgSz w:w="12240" w:h="15840"/>
      <w:pgMar w:top="1417" w:right="1417" w:bottom="1417" w:left="1417" w:header="708" w:footer="708" w:gutter="0"/>
      <w:pgNumType w:start="10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33430" w14:textId="77777777" w:rsidR="00A522D1" w:rsidRDefault="00A522D1" w:rsidP="009757E2">
      <w:pPr>
        <w:spacing w:after="0" w:line="240" w:lineRule="auto"/>
      </w:pPr>
      <w:r>
        <w:separator/>
      </w:r>
    </w:p>
  </w:endnote>
  <w:endnote w:type="continuationSeparator" w:id="0">
    <w:p w14:paraId="5CF3F04C" w14:textId="77777777" w:rsidR="00A522D1" w:rsidRDefault="00A522D1" w:rsidP="0097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67C4" w14:textId="77777777" w:rsidR="0000398B" w:rsidRDefault="000039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646739"/>
      <w:docPartObj>
        <w:docPartGallery w:val="Page Numbers (Bottom of Page)"/>
        <w:docPartUnique/>
      </w:docPartObj>
    </w:sdtPr>
    <w:sdtEndPr>
      <w:rPr>
        <w:rFonts w:ascii="Times New Roman" w:hAnsi="Times New Roman" w:cs="Times New Roman"/>
        <w:sz w:val="24"/>
        <w:szCs w:val="24"/>
      </w:rPr>
    </w:sdtEndPr>
    <w:sdtContent>
      <w:bookmarkStart w:id="2" w:name="_GoBack" w:displacedByCustomXml="prev"/>
      <w:p w14:paraId="3C909E60" w14:textId="1F804981" w:rsidR="0000398B" w:rsidRPr="00522759" w:rsidRDefault="0000398B">
        <w:pPr>
          <w:pStyle w:val="AltBilgi"/>
          <w:jc w:val="center"/>
          <w:rPr>
            <w:rFonts w:ascii="Times New Roman" w:hAnsi="Times New Roman" w:cs="Times New Roman"/>
            <w:sz w:val="24"/>
            <w:szCs w:val="24"/>
          </w:rPr>
        </w:pPr>
        <w:r w:rsidRPr="00522759">
          <w:rPr>
            <w:rFonts w:ascii="Times New Roman" w:hAnsi="Times New Roman" w:cs="Times New Roman"/>
            <w:sz w:val="24"/>
            <w:szCs w:val="24"/>
          </w:rPr>
          <w:fldChar w:fldCharType="begin"/>
        </w:r>
        <w:r w:rsidRPr="00522759">
          <w:rPr>
            <w:rFonts w:ascii="Times New Roman" w:hAnsi="Times New Roman" w:cs="Times New Roman"/>
            <w:sz w:val="24"/>
            <w:szCs w:val="24"/>
          </w:rPr>
          <w:instrText>PAGE   \* MERGEFORMAT</w:instrText>
        </w:r>
        <w:r w:rsidRPr="00522759">
          <w:rPr>
            <w:rFonts w:ascii="Times New Roman" w:hAnsi="Times New Roman" w:cs="Times New Roman"/>
            <w:sz w:val="24"/>
            <w:szCs w:val="24"/>
          </w:rPr>
          <w:fldChar w:fldCharType="separate"/>
        </w:r>
        <w:r w:rsidR="00522759" w:rsidRPr="00522759">
          <w:rPr>
            <w:rFonts w:ascii="Times New Roman" w:hAnsi="Times New Roman" w:cs="Times New Roman"/>
            <w:noProof/>
            <w:sz w:val="24"/>
            <w:szCs w:val="24"/>
            <w:lang w:val="tr-TR"/>
          </w:rPr>
          <w:t>1055</w:t>
        </w:r>
        <w:r w:rsidRPr="00522759">
          <w:rPr>
            <w:rFonts w:ascii="Times New Roman" w:hAnsi="Times New Roman" w:cs="Times New Roman"/>
            <w:sz w:val="24"/>
            <w:szCs w:val="24"/>
          </w:rPr>
          <w:fldChar w:fldCharType="end"/>
        </w:r>
      </w:p>
    </w:sdtContent>
  </w:sdt>
  <w:bookmarkEnd w:id="2"/>
  <w:p w14:paraId="14122FFF" w14:textId="77777777" w:rsidR="0000398B" w:rsidRDefault="0000398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D52C" w14:textId="77777777" w:rsidR="0000398B" w:rsidRDefault="000039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A075" w14:textId="77777777" w:rsidR="00A522D1" w:rsidRDefault="00A522D1" w:rsidP="009757E2">
      <w:pPr>
        <w:spacing w:after="0" w:line="240" w:lineRule="auto"/>
      </w:pPr>
      <w:r>
        <w:separator/>
      </w:r>
    </w:p>
  </w:footnote>
  <w:footnote w:type="continuationSeparator" w:id="0">
    <w:p w14:paraId="1E6B4926" w14:textId="77777777" w:rsidR="00A522D1" w:rsidRDefault="00A522D1" w:rsidP="009757E2">
      <w:pPr>
        <w:spacing w:after="0" w:line="240" w:lineRule="auto"/>
      </w:pPr>
      <w:r>
        <w:continuationSeparator/>
      </w:r>
    </w:p>
  </w:footnote>
  <w:footnote w:id="1">
    <w:p w14:paraId="35B37FDD" w14:textId="5A7BB7E3" w:rsidR="006D68BB" w:rsidRDefault="00720576" w:rsidP="006D68BB">
      <w:pPr>
        <w:pStyle w:val="DipnotMetni"/>
        <w:jc w:val="both"/>
      </w:pPr>
      <w:r>
        <w:rPr>
          <w:rStyle w:val="DipnotBavurusu"/>
        </w:rPr>
        <w:t>*</w:t>
      </w:r>
      <w:r w:rsidR="006D68BB">
        <w:t>Doç. Dr</w:t>
      </w:r>
      <w:proofErr w:type="gramStart"/>
      <w:r w:rsidR="006D68BB">
        <w:t>.,</w:t>
      </w:r>
      <w:proofErr w:type="gramEnd"/>
      <w:r w:rsidR="006D68BB">
        <w:t xml:space="preserve"> Van Yüzüncü Yıl Üniversitesi, Eğitim Fakültesi, Matematik ve Fen Bilimleri </w:t>
      </w:r>
      <w:proofErr w:type="spellStart"/>
      <w:r w:rsidR="006D68BB">
        <w:t>Eğt</w:t>
      </w:r>
      <w:proofErr w:type="spellEnd"/>
      <w:r w:rsidR="006D68BB">
        <w:t xml:space="preserve">. </w:t>
      </w:r>
      <w:proofErr w:type="spellStart"/>
      <w:r w:rsidR="006D68BB">
        <w:t>Blm</w:t>
      </w:r>
      <w:proofErr w:type="spellEnd"/>
      <w:proofErr w:type="gramStart"/>
      <w:r w:rsidR="006D68BB">
        <w:t>.,</w:t>
      </w:r>
      <w:proofErr w:type="gramEnd"/>
      <w:r w:rsidR="006D68BB">
        <w:t xml:space="preserve"> </w:t>
      </w:r>
      <w:proofErr w:type="spellStart"/>
      <w:r w:rsidR="006D68BB">
        <w:t>Orcid</w:t>
      </w:r>
      <w:proofErr w:type="spellEnd"/>
      <w:r w:rsidR="006D68BB">
        <w:t xml:space="preserve"> No: 0000-0003-4707-1677.</w:t>
      </w:r>
      <w:r w:rsidR="006D68BB" w:rsidRPr="007A1449">
        <w:t xml:space="preserve"> </w:t>
      </w:r>
      <w:r w:rsidR="006D68BB">
        <w:t>Email:</w:t>
      </w:r>
      <w:r w:rsidR="006D68BB" w:rsidRPr="007A1449">
        <w:rPr>
          <w:color w:val="548DD4" w:themeColor="text2" w:themeTint="99"/>
          <w:u w:val="single"/>
        </w:rPr>
        <w:t>sevgi.aydin45@hotmail.com.</w:t>
      </w:r>
    </w:p>
    <w:p w14:paraId="423D0B8A" w14:textId="666E0AEB" w:rsidR="006D68BB" w:rsidRDefault="006D68BB" w:rsidP="006D68BB">
      <w:pPr>
        <w:pStyle w:val="DipnotMetni"/>
        <w:jc w:val="both"/>
      </w:pPr>
      <w:r>
        <w:t xml:space="preserve">**Yüksek Lisans Öğrencisi, Van Yüzüncü Yıl Üniversitesi, Eğitim Bilimler Enstitüsü,    </w:t>
      </w:r>
      <w:proofErr w:type="spellStart"/>
      <w:r>
        <w:t>Orcid</w:t>
      </w:r>
      <w:proofErr w:type="spellEnd"/>
      <w:r>
        <w:t xml:space="preserve"> No: 0000-0001-9098-2375, Email:vildan-cane@hotmail.com</w:t>
      </w:r>
    </w:p>
    <w:p w14:paraId="41B5C3CD" w14:textId="77777777" w:rsidR="00515914" w:rsidRPr="009D0FC5" w:rsidRDefault="00515914" w:rsidP="00515914">
      <w:pPr>
        <w:pStyle w:val="AltBilgi"/>
        <w:jc w:val="both"/>
        <w:rPr>
          <w:rStyle w:val="Kpr"/>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15914" w:rsidRPr="009D0FC5" w14:paraId="3779B168" w14:textId="77777777" w:rsidTr="0006771E">
        <w:trPr>
          <w:trHeight w:val="387"/>
        </w:trPr>
        <w:tc>
          <w:tcPr>
            <w:tcW w:w="8715" w:type="dxa"/>
            <w:tcBorders>
              <w:top w:val="single" w:sz="4" w:space="0" w:color="auto"/>
              <w:left w:val="nil"/>
              <w:bottom w:val="single" w:sz="4" w:space="0" w:color="auto"/>
              <w:right w:val="nil"/>
            </w:tcBorders>
            <w:hideMark/>
          </w:tcPr>
          <w:p w14:paraId="75256AA8" w14:textId="6E407EBF" w:rsidR="00515914" w:rsidRPr="009D0FC5" w:rsidRDefault="00515914" w:rsidP="00031A26">
            <w:pPr>
              <w:pStyle w:val="DipnotMetni"/>
              <w:tabs>
                <w:tab w:val="left" w:pos="483"/>
              </w:tabs>
              <w:spacing w:line="276" w:lineRule="auto"/>
              <w:ind w:left="45"/>
              <w:rPr>
                <w:i/>
                <w:lang w:val="en-US"/>
              </w:rPr>
            </w:pPr>
            <w:proofErr w:type="spellStart"/>
            <w:r w:rsidRPr="009D0FC5">
              <w:rPr>
                <w:b/>
                <w:i/>
                <w:lang w:val="en-US"/>
              </w:rPr>
              <w:t>Gönderim</w:t>
            </w:r>
            <w:proofErr w:type="spellEnd"/>
            <w:r w:rsidRPr="009D0FC5">
              <w:rPr>
                <w:b/>
                <w:i/>
                <w:lang w:val="en-US"/>
              </w:rPr>
              <w:t>:</w:t>
            </w:r>
            <w:r w:rsidRPr="009D0FC5">
              <w:rPr>
                <w:i/>
                <w:lang w:val="en-US"/>
              </w:rPr>
              <w:t xml:space="preserve"> 1</w:t>
            </w:r>
            <w:r w:rsidR="00031A26">
              <w:rPr>
                <w:i/>
                <w:lang w:val="en-US"/>
              </w:rPr>
              <w:t>4</w:t>
            </w:r>
            <w:r w:rsidRPr="009D0FC5">
              <w:rPr>
                <w:i/>
                <w:lang w:val="en-US"/>
              </w:rPr>
              <w:t>.0</w:t>
            </w:r>
            <w:r w:rsidR="00031A26">
              <w:rPr>
                <w:i/>
                <w:lang w:val="en-US"/>
              </w:rPr>
              <w:t>6</w:t>
            </w:r>
            <w:r w:rsidRPr="009D0FC5">
              <w:rPr>
                <w:i/>
                <w:lang w:val="en-US"/>
              </w:rPr>
              <w:t xml:space="preserve">.2019               </w:t>
            </w:r>
            <w:r w:rsidRPr="009D0FC5">
              <w:rPr>
                <w:b/>
                <w:i/>
                <w:lang w:val="en-US"/>
              </w:rPr>
              <w:t>Kabul:</w:t>
            </w:r>
            <w:r w:rsidRPr="009D0FC5">
              <w:rPr>
                <w:i/>
                <w:lang w:val="en-US"/>
              </w:rPr>
              <w:t>29.0</w:t>
            </w:r>
            <w:r w:rsidR="00F72BD9">
              <w:rPr>
                <w:i/>
                <w:lang w:val="en-US"/>
              </w:rPr>
              <w:t>7</w:t>
            </w:r>
            <w:r w:rsidRPr="009D0FC5">
              <w:rPr>
                <w:i/>
                <w:lang w:val="en-US"/>
              </w:rPr>
              <w:t xml:space="preserve">.2019                     </w:t>
            </w:r>
            <w:r w:rsidRPr="009D0FC5">
              <w:rPr>
                <w:b/>
                <w:i/>
                <w:lang w:val="en-US"/>
              </w:rPr>
              <w:t>    </w:t>
            </w:r>
            <w:proofErr w:type="spellStart"/>
            <w:r w:rsidRPr="009D0FC5">
              <w:rPr>
                <w:b/>
                <w:i/>
                <w:lang w:val="en-US"/>
              </w:rPr>
              <w:t>Yayın</w:t>
            </w:r>
            <w:proofErr w:type="spellEnd"/>
            <w:r w:rsidRPr="009D0FC5">
              <w:rPr>
                <w:b/>
                <w:i/>
                <w:lang w:val="en-US"/>
              </w:rPr>
              <w:t>:</w:t>
            </w:r>
            <w:r w:rsidRPr="009D0FC5">
              <w:rPr>
                <w:i/>
                <w:lang w:val="en-US"/>
              </w:rPr>
              <w:t xml:space="preserve"> 15.09.2019</w:t>
            </w:r>
          </w:p>
        </w:tc>
      </w:tr>
    </w:tbl>
    <w:p w14:paraId="5297BEB8" w14:textId="77777777" w:rsidR="00515914" w:rsidRDefault="00515914" w:rsidP="00515914">
      <w:pPr>
        <w:pStyle w:val="AltBilgi"/>
      </w:pPr>
    </w:p>
    <w:p w14:paraId="26A5CCFD" w14:textId="77777777" w:rsidR="00515914" w:rsidRDefault="00515914" w:rsidP="006D68BB">
      <w:pPr>
        <w:pStyle w:val="DipnotMetni"/>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8D32" w14:textId="77777777" w:rsidR="0000398B" w:rsidRDefault="0000398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48D6" w14:textId="10D53B9F" w:rsidR="00910189" w:rsidRPr="00910189" w:rsidRDefault="00910189" w:rsidP="00910189">
    <w:pPr>
      <w:rPr>
        <w:rFonts w:ascii="Times New Roman" w:hAnsi="Times New Roman" w:cs="Times New Roman"/>
        <w:sz w:val="18"/>
        <w:szCs w:val="18"/>
      </w:rPr>
    </w:pPr>
    <w:r w:rsidRPr="00910189">
      <w:rPr>
        <w:rFonts w:ascii="Times New Roman" w:hAnsi="Times New Roman" w:cs="Times New Roman"/>
        <w:noProof/>
        <w:sz w:val="18"/>
        <w:szCs w:val="18"/>
        <w:lang w:val="tr-TR" w:eastAsia="tr-TR"/>
      </w:rPr>
      <w:drawing>
        <wp:anchor distT="0" distB="0" distL="114300" distR="114300" simplePos="0" relativeHeight="251659264" behindDoc="1" locked="0" layoutInCell="1" allowOverlap="1" wp14:anchorId="711F2E7A" wp14:editId="5446FE86">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910189">
      <w:rPr>
        <w:rFonts w:ascii="Times New Roman" w:hAnsi="Times New Roman" w:cs="Times New Roman"/>
        <w:i/>
        <w:sz w:val="18"/>
        <w:szCs w:val="18"/>
      </w:rPr>
      <w:t xml:space="preserve">YYÜ </w:t>
    </w:r>
    <w:proofErr w:type="spellStart"/>
    <w:r w:rsidRPr="00910189">
      <w:rPr>
        <w:rFonts w:ascii="Times New Roman" w:hAnsi="Times New Roman" w:cs="Times New Roman"/>
        <w:i/>
        <w:sz w:val="18"/>
        <w:szCs w:val="18"/>
      </w:rPr>
      <w:t>Eğitim</w:t>
    </w:r>
    <w:proofErr w:type="spellEnd"/>
    <w:r w:rsidRPr="00910189">
      <w:rPr>
        <w:rFonts w:ascii="Times New Roman" w:hAnsi="Times New Roman" w:cs="Times New Roman"/>
        <w:i/>
        <w:sz w:val="18"/>
        <w:szCs w:val="18"/>
      </w:rPr>
      <w:t xml:space="preserve"> </w:t>
    </w:r>
    <w:proofErr w:type="spellStart"/>
    <w:r w:rsidRPr="00910189">
      <w:rPr>
        <w:rFonts w:ascii="Times New Roman" w:hAnsi="Times New Roman" w:cs="Times New Roman"/>
        <w:i/>
        <w:sz w:val="18"/>
        <w:szCs w:val="18"/>
      </w:rPr>
      <w:t>Fakültesi</w:t>
    </w:r>
    <w:proofErr w:type="spellEnd"/>
    <w:r w:rsidRPr="00910189">
      <w:rPr>
        <w:rFonts w:ascii="Times New Roman" w:hAnsi="Times New Roman" w:cs="Times New Roman"/>
        <w:i/>
        <w:sz w:val="18"/>
        <w:szCs w:val="18"/>
      </w:rPr>
      <w:t xml:space="preserve"> </w:t>
    </w:r>
    <w:proofErr w:type="spellStart"/>
    <w:r w:rsidRPr="00910189">
      <w:rPr>
        <w:rFonts w:ascii="Times New Roman" w:hAnsi="Times New Roman" w:cs="Times New Roman"/>
        <w:i/>
        <w:sz w:val="18"/>
        <w:szCs w:val="18"/>
      </w:rPr>
      <w:t>Dergisi</w:t>
    </w:r>
    <w:proofErr w:type="spellEnd"/>
    <w:r w:rsidRPr="00910189">
      <w:rPr>
        <w:rFonts w:ascii="Times New Roman" w:hAnsi="Times New Roman" w:cs="Times New Roman"/>
        <w:i/>
        <w:sz w:val="18"/>
        <w:szCs w:val="18"/>
      </w:rPr>
      <w:t xml:space="preserve"> (YYU Journal of Education Faculty), 2019; 16(1):10</w:t>
    </w:r>
    <w:r w:rsidR="00251E15">
      <w:rPr>
        <w:rFonts w:ascii="Times New Roman" w:hAnsi="Times New Roman" w:cs="Times New Roman"/>
        <w:i/>
        <w:sz w:val="18"/>
        <w:szCs w:val="18"/>
      </w:rPr>
      <w:t>54</w:t>
    </w:r>
    <w:r w:rsidRPr="00910189">
      <w:rPr>
        <w:rFonts w:ascii="Times New Roman" w:hAnsi="Times New Roman" w:cs="Times New Roman"/>
        <w:i/>
        <w:sz w:val="18"/>
        <w:szCs w:val="18"/>
      </w:rPr>
      <w:t>-10</w:t>
    </w:r>
    <w:r w:rsidR="00246671">
      <w:rPr>
        <w:rFonts w:ascii="Times New Roman" w:hAnsi="Times New Roman" w:cs="Times New Roman"/>
        <w:i/>
        <w:sz w:val="18"/>
        <w:szCs w:val="18"/>
      </w:rPr>
      <w:t>8</w:t>
    </w:r>
    <w:r w:rsidRPr="00910189">
      <w:rPr>
        <w:rFonts w:ascii="Times New Roman" w:hAnsi="Times New Roman" w:cs="Times New Roman"/>
        <w:i/>
        <w:sz w:val="18"/>
        <w:szCs w:val="18"/>
      </w:rPr>
      <w:t xml:space="preserve">3, </w:t>
    </w:r>
    <w:hyperlink r:id="rId2" w:history="1">
      <w:r w:rsidRPr="00910189">
        <w:rPr>
          <w:rStyle w:val="Kpr"/>
          <w:rFonts w:ascii="Times New Roman" w:hAnsi="Times New Roman" w:cs="Times New Roman"/>
          <w:color w:val="352CE6"/>
          <w:sz w:val="18"/>
          <w:szCs w:val="18"/>
        </w:rPr>
        <w:t>http://efdergi.yyu.edu.tr</w:t>
      </w:r>
    </w:hyperlink>
    <w:r w:rsidRPr="00910189">
      <w:rPr>
        <w:rStyle w:val="Kpr"/>
        <w:rFonts w:ascii="Times New Roman" w:hAnsi="Times New Roman" w:cs="Times New Roman"/>
        <w:color w:val="352CE6"/>
        <w:sz w:val="18"/>
        <w:szCs w:val="18"/>
      </w:rPr>
      <w:br/>
    </w:r>
    <w:r w:rsidRPr="00910189">
      <w:rPr>
        <w:rFonts w:ascii="Times New Roman" w:hAnsi="Times New Roman" w:cs="Times New Roman"/>
        <w:color w:val="352CE6"/>
        <w:sz w:val="18"/>
        <w:szCs w:val="18"/>
        <w:u w:val="single"/>
      </w:rPr>
      <w:br/>
    </w:r>
    <w:hyperlink r:id="rId3" w:history="1">
      <w:r w:rsidR="00ED7962">
        <w:rPr>
          <w:rStyle w:val="Kpr"/>
          <w:rFonts w:ascii="Times New Roman" w:hAnsi="Times New Roman" w:cs="Times New Roman"/>
          <w:sz w:val="18"/>
          <w:szCs w:val="18"/>
        </w:rPr>
        <w:t>http://dx.doi.org/10.23891/efdyyu.2019.153</w:t>
      </w:r>
    </w:hyperlink>
    <w:r w:rsidRPr="00910189">
      <w:rPr>
        <w:rFonts w:ascii="Times New Roman" w:hAnsi="Times New Roman" w:cs="Times New Roman"/>
        <w:color w:val="4472C4"/>
        <w:sz w:val="18"/>
        <w:szCs w:val="18"/>
      </w:rPr>
      <w:t xml:space="preserve">            </w:t>
    </w:r>
    <w:proofErr w:type="spellStart"/>
    <w:r w:rsidRPr="00910189">
      <w:rPr>
        <w:rFonts w:ascii="Times New Roman" w:hAnsi="Times New Roman" w:cs="Times New Roman"/>
        <w:b/>
        <w:sz w:val="18"/>
        <w:szCs w:val="18"/>
      </w:rPr>
      <w:t>Araştırma</w:t>
    </w:r>
    <w:proofErr w:type="spellEnd"/>
    <w:r w:rsidRPr="00910189">
      <w:rPr>
        <w:rFonts w:ascii="Times New Roman" w:hAnsi="Times New Roman" w:cs="Times New Roman"/>
        <w:b/>
        <w:sz w:val="18"/>
        <w:szCs w:val="18"/>
      </w:rPr>
      <w:t xml:space="preserve"> </w:t>
    </w:r>
    <w:proofErr w:type="spellStart"/>
    <w:r w:rsidRPr="00910189">
      <w:rPr>
        <w:rFonts w:ascii="Times New Roman" w:hAnsi="Times New Roman" w:cs="Times New Roman"/>
        <w:b/>
        <w:sz w:val="18"/>
        <w:szCs w:val="18"/>
      </w:rPr>
      <w:t>Makalesi</w:t>
    </w:r>
    <w:proofErr w:type="spellEnd"/>
    <w:r w:rsidRPr="00910189">
      <w:rPr>
        <w:rFonts w:ascii="Times New Roman" w:hAnsi="Times New Roman" w:cs="Times New Roman"/>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1335" w14:textId="77777777" w:rsidR="0000398B" w:rsidRDefault="000039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9F1"/>
    <w:multiLevelType w:val="hybridMultilevel"/>
    <w:tmpl w:val="E1CC1162"/>
    <w:lvl w:ilvl="0" w:tplc="041F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4940D1B"/>
    <w:multiLevelType w:val="hybridMultilevel"/>
    <w:tmpl w:val="D226A6E2"/>
    <w:lvl w:ilvl="0" w:tplc="041F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6886155"/>
    <w:multiLevelType w:val="hybridMultilevel"/>
    <w:tmpl w:val="0ACC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FF7C88"/>
    <w:multiLevelType w:val="hybridMultilevel"/>
    <w:tmpl w:val="80F0D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501B35"/>
    <w:multiLevelType w:val="multilevel"/>
    <w:tmpl w:val="D884BD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5F36ABC"/>
    <w:multiLevelType w:val="multilevel"/>
    <w:tmpl w:val="4B987B22"/>
    <w:lvl w:ilvl="0">
      <w:start w:val="1"/>
      <w:numFmt w:val="decimal"/>
      <w:lvlText w:val="%1."/>
      <w:lvlJc w:val="left"/>
      <w:pPr>
        <w:ind w:left="3763" w:hanging="360"/>
      </w:pPr>
      <w:rPr>
        <w:rFonts w:ascii="Times New Roman" w:eastAsia="Arial" w:hAnsi="Times New Roman" w:cs="Times New Roman" w:hint="default"/>
        <w:b/>
        <w:vertAlign w:val="baseline"/>
      </w:rPr>
    </w:lvl>
    <w:lvl w:ilvl="1">
      <w:start w:val="1"/>
      <w:numFmt w:val="decimal"/>
      <w:lvlText w:val="%1.%2."/>
      <w:lvlJc w:val="left"/>
      <w:pPr>
        <w:ind w:left="1080" w:hanging="72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440" w:hanging="108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800" w:hanging="144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2160" w:hanging="1800"/>
      </w:pPr>
      <w:rPr>
        <w:b/>
        <w:vertAlign w:val="baseline"/>
      </w:rPr>
    </w:lvl>
    <w:lvl w:ilvl="8">
      <w:start w:val="1"/>
      <w:numFmt w:val="decimal"/>
      <w:lvlText w:val="%1.%2.%3.%4.%5.%6.%7.%8.%9."/>
      <w:lvlJc w:val="left"/>
      <w:pPr>
        <w:ind w:left="2520" w:hanging="2160"/>
      </w:pPr>
      <w:rPr>
        <w:b/>
        <w:vertAlign w:val="baseline"/>
      </w:rPr>
    </w:lvl>
  </w:abstractNum>
  <w:abstractNum w:abstractNumId="6" w15:restartNumberingAfterBreak="0">
    <w:nsid w:val="3D193BC2"/>
    <w:multiLevelType w:val="hybridMultilevel"/>
    <w:tmpl w:val="665E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A64FD"/>
    <w:multiLevelType w:val="multilevel"/>
    <w:tmpl w:val="3270691A"/>
    <w:lvl w:ilvl="0">
      <w:start w:val="1"/>
      <w:numFmt w:val="decimal"/>
      <w:lvlText w:val="%1."/>
      <w:lvlJc w:val="left"/>
      <w:pPr>
        <w:ind w:left="785"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5C125D3"/>
    <w:multiLevelType w:val="hybridMultilevel"/>
    <w:tmpl w:val="71E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0141C"/>
    <w:multiLevelType w:val="hybridMultilevel"/>
    <w:tmpl w:val="3A0EA6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73944A7B"/>
    <w:multiLevelType w:val="multilevel"/>
    <w:tmpl w:val="A94A002E"/>
    <w:lvl w:ilvl="0">
      <w:start w:val="1"/>
      <w:numFmt w:val="bullet"/>
      <w:lvlText w:val=""/>
      <w:lvlJc w:val="left"/>
      <w:pPr>
        <w:ind w:left="720" w:hanging="360"/>
      </w:pPr>
      <w:rPr>
        <w:rFonts w:ascii="Symbol" w:hAnsi="Symbo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5"/>
  </w:num>
  <w:num w:numId="4">
    <w:abstractNumId w:val="10"/>
  </w:num>
  <w:num w:numId="5">
    <w:abstractNumId w:val="9"/>
  </w:num>
  <w:num w:numId="6">
    <w:abstractNumId w:val="0"/>
  </w:num>
  <w:num w:numId="7">
    <w:abstractNumId w:val="7"/>
  </w:num>
  <w:num w:numId="8">
    <w:abstractNumId w:val="6"/>
  </w:num>
  <w:num w:numId="9">
    <w:abstractNumId w:val="8"/>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5B"/>
    <w:rsid w:val="00000F4E"/>
    <w:rsid w:val="00001FAF"/>
    <w:rsid w:val="0000223B"/>
    <w:rsid w:val="000027B8"/>
    <w:rsid w:val="0000315D"/>
    <w:rsid w:val="000035BD"/>
    <w:rsid w:val="00003796"/>
    <w:rsid w:val="0000398B"/>
    <w:rsid w:val="00004737"/>
    <w:rsid w:val="00006C77"/>
    <w:rsid w:val="0001019B"/>
    <w:rsid w:val="00010557"/>
    <w:rsid w:val="00011DEE"/>
    <w:rsid w:val="000130CD"/>
    <w:rsid w:val="00013652"/>
    <w:rsid w:val="000161C6"/>
    <w:rsid w:val="000203EE"/>
    <w:rsid w:val="00020AA7"/>
    <w:rsid w:val="0002171E"/>
    <w:rsid w:val="00021DB4"/>
    <w:rsid w:val="00023204"/>
    <w:rsid w:val="00023E84"/>
    <w:rsid w:val="00025A78"/>
    <w:rsid w:val="00026795"/>
    <w:rsid w:val="00027AB8"/>
    <w:rsid w:val="00031A26"/>
    <w:rsid w:val="0003261B"/>
    <w:rsid w:val="00034A2C"/>
    <w:rsid w:val="00037D92"/>
    <w:rsid w:val="0004270D"/>
    <w:rsid w:val="00042A54"/>
    <w:rsid w:val="00043B1B"/>
    <w:rsid w:val="000456A2"/>
    <w:rsid w:val="000467D4"/>
    <w:rsid w:val="00047300"/>
    <w:rsid w:val="0005003B"/>
    <w:rsid w:val="000506E1"/>
    <w:rsid w:val="00051F3E"/>
    <w:rsid w:val="000527E1"/>
    <w:rsid w:val="00052E3A"/>
    <w:rsid w:val="000538F8"/>
    <w:rsid w:val="0005583F"/>
    <w:rsid w:val="000575FE"/>
    <w:rsid w:val="0006141C"/>
    <w:rsid w:val="0006246A"/>
    <w:rsid w:val="0006465C"/>
    <w:rsid w:val="00066E38"/>
    <w:rsid w:val="0007162D"/>
    <w:rsid w:val="00072FC8"/>
    <w:rsid w:val="00073224"/>
    <w:rsid w:val="0007428A"/>
    <w:rsid w:val="000768F2"/>
    <w:rsid w:val="00076B87"/>
    <w:rsid w:val="000773F6"/>
    <w:rsid w:val="0008259A"/>
    <w:rsid w:val="00085875"/>
    <w:rsid w:val="00086959"/>
    <w:rsid w:val="000873A8"/>
    <w:rsid w:val="00090191"/>
    <w:rsid w:val="000906B4"/>
    <w:rsid w:val="000911E2"/>
    <w:rsid w:val="00091711"/>
    <w:rsid w:val="00091738"/>
    <w:rsid w:val="00093106"/>
    <w:rsid w:val="000939AD"/>
    <w:rsid w:val="00094976"/>
    <w:rsid w:val="00094E22"/>
    <w:rsid w:val="00097708"/>
    <w:rsid w:val="000A085D"/>
    <w:rsid w:val="000A2ED6"/>
    <w:rsid w:val="000A2F64"/>
    <w:rsid w:val="000A3995"/>
    <w:rsid w:val="000A4F3F"/>
    <w:rsid w:val="000A5CD2"/>
    <w:rsid w:val="000A6516"/>
    <w:rsid w:val="000A6A64"/>
    <w:rsid w:val="000A6D9F"/>
    <w:rsid w:val="000B086B"/>
    <w:rsid w:val="000B0D87"/>
    <w:rsid w:val="000B0FF4"/>
    <w:rsid w:val="000B1249"/>
    <w:rsid w:val="000B1292"/>
    <w:rsid w:val="000B3CEB"/>
    <w:rsid w:val="000B3E30"/>
    <w:rsid w:val="000C0C13"/>
    <w:rsid w:val="000C34C0"/>
    <w:rsid w:val="000C3CA9"/>
    <w:rsid w:val="000C3EFF"/>
    <w:rsid w:val="000C5AB3"/>
    <w:rsid w:val="000C637A"/>
    <w:rsid w:val="000C68C1"/>
    <w:rsid w:val="000C798E"/>
    <w:rsid w:val="000D0682"/>
    <w:rsid w:val="000D154D"/>
    <w:rsid w:val="000D1DC6"/>
    <w:rsid w:val="000D2743"/>
    <w:rsid w:val="000D6283"/>
    <w:rsid w:val="000D6770"/>
    <w:rsid w:val="000E0FD3"/>
    <w:rsid w:val="000E2996"/>
    <w:rsid w:val="000E3C91"/>
    <w:rsid w:val="000E3E05"/>
    <w:rsid w:val="000E4551"/>
    <w:rsid w:val="000E6213"/>
    <w:rsid w:val="000E7437"/>
    <w:rsid w:val="000F0BB7"/>
    <w:rsid w:val="000F1599"/>
    <w:rsid w:val="000F2EDE"/>
    <w:rsid w:val="000F3207"/>
    <w:rsid w:val="000F329D"/>
    <w:rsid w:val="000F378C"/>
    <w:rsid w:val="000F3A2C"/>
    <w:rsid w:val="000F4936"/>
    <w:rsid w:val="000F525D"/>
    <w:rsid w:val="000F5F25"/>
    <w:rsid w:val="000F738D"/>
    <w:rsid w:val="00101519"/>
    <w:rsid w:val="00103815"/>
    <w:rsid w:val="0010403C"/>
    <w:rsid w:val="00104EC8"/>
    <w:rsid w:val="001052AE"/>
    <w:rsid w:val="00106623"/>
    <w:rsid w:val="00107672"/>
    <w:rsid w:val="00110660"/>
    <w:rsid w:val="00112A63"/>
    <w:rsid w:val="001138F1"/>
    <w:rsid w:val="001140BB"/>
    <w:rsid w:val="00116B09"/>
    <w:rsid w:val="00122D59"/>
    <w:rsid w:val="00123D4F"/>
    <w:rsid w:val="00125DD5"/>
    <w:rsid w:val="0012644C"/>
    <w:rsid w:val="001264F5"/>
    <w:rsid w:val="00127008"/>
    <w:rsid w:val="00127BD8"/>
    <w:rsid w:val="00132ADB"/>
    <w:rsid w:val="00132BDA"/>
    <w:rsid w:val="00135E0A"/>
    <w:rsid w:val="0013642A"/>
    <w:rsid w:val="00137AC1"/>
    <w:rsid w:val="00140005"/>
    <w:rsid w:val="001400C1"/>
    <w:rsid w:val="0014580B"/>
    <w:rsid w:val="00151494"/>
    <w:rsid w:val="00151FED"/>
    <w:rsid w:val="00154897"/>
    <w:rsid w:val="00154D13"/>
    <w:rsid w:val="00155A4D"/>
    <w:rsid w:val="00156325"/>
    <w:rsid w:val="001564DF"/>
    <w:rsid w:val="00156F4E"/>
    <w:rsid w:val="001611E3"/>
    <w:rsid w:val="001621F2"/>
    <w:rsid w:val="00162714"/>
    <w:rsid w:val="001633DB"/>
    <w:rsid w:val="00164F9E"/>
    <w:rsid w:val="001659B1"/>
    <w:rsid w:val="001667B4"/>
    <w:rsid w:val="001678A3"/>
    <w:rsid w:val="001705C1"/>
    <w:rsid w:val="001707C2"/>
    <w:rsid w:val="001730C3"/>
    <w:rsid w:val="001743A8"/>
    <w:rsid w:val="001761C5"/>
    <w:rsid w:val="00180C2E"/>
    <w:rsid w:val="00181597"/>
    <w:rsid w:val="00182DFB"/>
    <w:rsid w:val="00183113"/>
    <w:rsid w:val="00183971"/>
    <w:rsid w:val="00183D6F"/>
    <w:rsid w:val="0018438A"/>
    <w:rsid w:val="00186E04"/>
    <w:rsid w:val="001919ED"/>
    <w:rsid w:val="00194491"/>
    <w:rsid w:val="00194FC8"/>
    <w:rsid w:val="0019594B"/>
    <w:rsid w:val="001A0DEA"/>
    <w:rsid w:val="001A2416"/>
    <w:rsid w:val="001A323D"/>
    <w:rsid w:val="001A4176"/>
    <w:rsid w:val="001A491A"/>
    <w:rsid w:val="001A4B8C"/>
    <w:rsid w:val="001A69EB"/>
    <w:rsid w:val="001A729A"/>
    <w:rsid w:val="001B0F56"/>
    <w:rsid w:val="001B2A5D"/>
    <w:rsid w:val="001B3744"/>
    <w:rsid w:val="001B4B8B"/>
    <w:rsid w:val="001B51CF"/>
    <w:rsid w:val="001B7A04"/>
    <w:rsid w:val="001C0B56"/>
    <w:rsid w:val="001C2D99"/>
    <w:rsid w:val="001C36BC"/>
    <w:rsid w:val="001C382C"/>
    <w:rsid w:val="001C5EB2"/>
    <w:rsid w:val="001C768F"/>
    <w:rsid w:val="001C7FD6"/>
    <w:rsid w:val="001E0D57"/>
    <w:rsid w:val="001E2037"/>
    <w:rsid w:val="001E2792"/>
    <w:rsid w:val="001E3B93"/>
    <w:rsid w:val="001E4948"/>
    <w:rsid w:val="001E5702"/>
    <w:rsid w:val="001E6F59"/>
    <w:rsid w:val="001E7FA0"/>
    <w:rsid w:val="001F0902"/>
    <w:rsid w:val="001F19BB"/>
    <w:rsid w:val="001F4850"/>
    <w:rsid w:val="001F4862"/>
    <w:rsid w:val="001F59C2"/>
    <w:rsid w:val="001F5A54"/>
    <w:rsid w:val="001F5BF6"/>
    <w:rsid w:val="00201456"/>
    <w:rsid w:val="00201A25"/>
    <w:rsid w:val="00203A67"/>
    <w:rsid w:val="00203E3C"/>
    <w:rsid w:val="002056B9"/>
    <w:rsid w:val="00205FA6"/>
    <w:rsid w:val="0020709A"/>
    <w:rsid w:val="002074D4"/>
    <w:rsid w:val="0021104F"/>
    <w:rsid w:val="0021163D"/>
    <w:rsid w:val="00211D72"/>
    <w:rsid w:val="00212FCA"/>
    <w:rsid w:val="0021336E"/>
    <w:rsid w:val="002138D6"/>
    <w:rsid w:val="0021470B"/>
    <w:rsid w:val="0021554B"/>
    <w:rsid w:val="002169D4"/>
    <w:rsid w:val="00216F30"/>
    <w:rsid w:val="00217FD7"/>
    <w:rsid w:val="002208A4"/>
    <w:rsid w:val="00221F04"/>
    <w:rsid w:val="002228FD"/>
    <w:rsid w:val="00225D38"/>
    <w:rsid w:val="00226185"/>
    <w:rsid w:val="00227CE2"/>
    <w:rsid w:val="002312E4"/>
    <w:rsid w:val="00232C33"/>
    <w:rsid w:val="00233DC8"/>
    <w:rsid w:val="00234BAC"/>
    <w:rsid w:val="00235807"/>
    <w:rsid w:val="00236324"/>
    <w:rsid w:val="00237679"/>
    <w:rsid w:val="00240200"/>
    <w:rsid w:val="00241081"/>
    <w:rsid w:val="00243219"/>
    <w:rsid w:val="00243F97"/>
    <w:rsid w:val="00246671"/>
    <w:rsid w:val="00251BE8"/>
    <w:rsid w:val="00251E15"/>
    <w:rsid w:val="0025384E"/>
    <w:rsid w:val="002578CB"/>
    <w:rsid w:val="00261020"/>
    <w:rsid w:val="00261407"/>
    <w:rsid w:val="0026438B"/>
    <w:rsid w:val="0026473F"/>
    <w:rsid w:val="002661AA"/>
    <w:rsid w:val="00267AA5"/>
    <w:rsid w:val="002700B1"/>
    <w:rsid w:val="002706A1"/>
    <w:rsid w:val="0027165F"/>
    <w:rsid w:val="00271B1D"/>
    <w:rsid w:val="00273238"/>
    <w:rsid w:val="0027401A"/>
    <w:rsid w:val="002808BB"/>
    <w:rsid w:val="00281E44"/>
    <w:rsid w:val="002826D6"/>
    <w:rsid w:val="00282E68"/>
    <w:rsid w:val="0028331D"/>
    <w:rsid w:val="002838D8"/>
    <w:rsid w:val="002838F8"/>
    <w:rsid w:val="0028576E"/>
    <w:rsid w:val="002902B9"/>
    <w:rsid w:val="002918DA"/>
    <w:rsid w:val="00292F42"/>
    <w:rsid w:val="0029337B"/>
    <w:rsid w:val="0029563F"/>
    <w:rsid w:val="00297472"/>
    <w:rsid w:val="002A03DC"/>
    <w:rsid w:val="002A1FE1"/>
    <w:rsid w:val="002A37B9"/>
    <w:rsid w:val="002A3ADA"/>
    <w:rsid w:val="002A40D1"/>
    <w:rsid w:val="002A4992"/>
    <w:rsid w:val="002A5477"/>
    <w:rsid w:val="002A5E7F"/>
    <w:rsid w:val="002B067D"/>
    <w:rsid w:val="002B0C3C"/>
    <w:rsid w:val="002B2930"/>
    <w:rsid w:val="002B4030"/>
    <w:rsid w:val="002B5280"/>
    <w:rsid w:val="002B5B5C"/>
    <w:rsid w:val="002B5C48"/>
    <w:rsid w:val="002B6416"/>
    <w:rsid w:val="002B6AAA"/>
    <w:rsid w:val="002B6B0B"/>
    <w:rsid w:val="002B7B6E"/>
    <w:rsid w:val="002B7CB7"/>
    <w:rsid w:val="002C15F3"/>
    <w:rsid w:val="002C2FC5"/>
    <w:rsid w:val="002C42EF"/>
    <w:rsid w:val="002C4491"/>
    <w:rsid w:val="002C674A"/>
    <w:rsid w:val="002C7ABB"/>
    <w:rsid w:val="002D4040"/>
    <w:rsid w:val="002D4880"/>
    <w:rsid w:val="002E0034"/>
    <w:rsid w:val="002E1448"/>
    <w:rsid w:val="002E17EE"/>
    <w:rsid w:val="002E27D6"/>
    <w:rsid w:val="002E3380"/>
    <w:rsid w:val="002E3C42"/>
    <w:rsid w:val="002E4AA8"/>
    <w:rsid w:val="002E4F56"/>
    <w:rsid w:val="002E712D"/>
    <w:rsid w:val="002F0062"/>
    <w:rsid w:val="002F1023"/>
    <w:rsid w:val="002F1EF0"/>
    <w:rsid w:val="002F2B5D"/>
    <w:rsid w:val="002F313B"/>
    <w:rsid w:val="002F3699"/>
    <w:rsid w:val="002F6F57"/>
    <w:rsid w:val="002F7318"/>
    <w:rsid w:val="00301FE3"/>
    <w:rsid w:val="00304F71"/>
    <w:rsid w:val="003051ED"/>
    <w:rsid w:val="00305D72"/>
    <w:rsid w:val="003060C7"/>
    <w:rsid w:val="0030690C"/>
    <w:rsid w:val="00307B88"/>
    <w:rsid w:val="00311B19"/>
    <w:rsid w:val="003128E7"/>
    <w:rsid w:val="003129D5"/>
    <w:rsid w:val="00313B46"/>
    <w:rsid w:val="00313BCF"/>
    <w:rsid w:val="003150C1"/>
    <w:rsid w:val="003168BF"/>
    <w:rsid w:val="00323275"/>
    <w:rsid w:val="00323B7D"/>
    <w:rsid w:val="00325945"/>
    <w:rsid w:val="003266B4"/>
    <w:rsid w:val="0032676F"/>
    <w:rsid w:val="003275B0"/>
    <w:rsid w:val="00330074"/>
    <w:rsid w:val="0033157A"/>
    <w:rsid w:val="003325AD"/>
    <w:rsid w:val="00333E0F"/>
    <w:rsid w:val="00334252"/>
    <w:rsid w:val="00335CC7"/>
    <w:rsid w:val="00336F78"/>
    <w:rsid w:val="00340D0D"/>
    <w:rsid w:val="0034210B"/>
    <w:rsid w:val="003426A4"/>
    <w:rsid w:val="00342B37"/>
    <w:rsid w:val="00343504"/>
    <w:rsid w:val="00344429"/>
    <w:rsid w:val="0034448B"/>
    <w:rsid w:val="0034602B"/>
    <w:rsid w:val="00347537"/>
    <w:rsid w:val="003507D3"/>
    <w:rsid w:val="00352E15"/>
    <w:rsid w:val="003536CA"/>
    <w:rsid w:val="00353B88"/>
    <w:rsid w:val="0035424D"/>
    <w:rsid w:val="00354B37"/>
    <w:rsid w:val="00354E37"/>
    <w:rsid w:val="00356237"/>
    <w:rsid w:val="00357C59"/>
    <w:rsid w:val="00361CA7"/>
    <w:rsid w:val="00364A72"/>
    <w:rsid w:val="0036617B"/>
    <w:rsid w:val="003705C1"/>
    <w:rsid w:val="003714C0"/>
    <w:rsid w:val="00371563"/>
    <w:rsid w:val="00371ACE"/>
    <w:rsid w:val="00372243"/>
    <w:rsid w:val="003725A0"/>
    <w:rsid w:val="003739CE"/>
    <w:rsid w:val="00373F01"/>
    <w:rsid w:val="00373FE1"/>
    <w:rsid w:val="00375AF0"/>
    <w:rsid w:val="0037617B"/>
    <w:rsid w:val="00376316"/>
    <w:rsid w:val="00377239"/>
    <w:rsid w:val="003777FD"/>
    <w:rsid w:val="003847B8"/>
    <w:rsid w:val="00384BF0"/>
    <w:rsid w:val="00385A0D"/>
    <w:rsid w:val="0038630D"/>
    <w:rsid w:val="00386C36"/>
    <w:rsid w:val="003870A2"/>
    <w:rsid w:val="00387362"/>
    <w:rsid w:val="00390DBF"/>
    <w:rsid w:val="003912D5"/>
    <w:rsid w:val="00394076"/>
    <w:rsid w:val="003949BC"/>
    <w:rsid w:val="0039576E"/>
    <w:rsid w:val="00395936"/>
    <w:rsid w:val="00395D60"/>
    <w:rsid w:val="00396F07"/>
    <w:rsid w:val="003A03B2"/>
    <w:rsid w:val="003A2978"/>
    <w:rsid w:val="003A2DD4"/>
    <w:rsid w:val="003A39AC"/>
    <w:rsid w:val="003A50CD"/>
    <w:rsid w:val="003A6AD9"/>
    <w:rsid w:val="003A7CAF"/>
    <w:rsid w:val="003B063F"/>
    <w:rsid w:val="003B2D48"/>
    <w:rsid w:val="003B449A"/>
    <w:rsid w:val="003B5013"/>
    <w:rsid w:val="003B5762"/>
    <w:rsid w:val="003B581E"/>
    <w:rsid w:val="003B5C1D"/>
    <w:rsid w:val="003B5CE2"/>
    <w:rsid w:val="003B62D5"/>
    <w:rsid w:val="003B632C"/>
    <w:rsid w:val="003B6585"/>
    <w:rsid w:val="003B6BDA"/>
    <w:rsid w:val="003B745C"/>
    <w:rsid w:val="003C20AB"/>
    <w:rsid w:val="003C472C"/>
    <w:rsid w:val="003C5C1D"/>
    <w:rsid w:val="003C5E2B"/>
    <w:rsid w:val="003C72D7"/>
    <w:rsid w:val="003D0C9F"/>
    <w:rsid w:val="003D17B6"/>
    <w:rsid w:val="003D29D4"/>
    <w:rsid w:val="003D362D"/>
    <w:rsid w:val="003D6651"/>
    <w:rsid w:val="003E0112"/>
    <w:rsid w:val="003E1155"/>
    <w:rsid w:val="003E53BC"/>
    <w:rsid w:val="003E5B02"/>
    <w:rsid w:val="003E5FE4"/>
    <w:rsid w:val="003E7190"/>
    <w:rsid w:val="003E79FE"/>
    <w:rsid w:val="003F07DD"/>
    <w:rsid w:val="003F17E2"/>
    <w:rsid w:val="003F1891"/>
    <w:rsid w:val="003F378E"/>
    <w:rsid w:val="003F402D"/>
    <w:rsid w:val="003F4FD0"/>
    <w:rsid w:val="003F6C86"/>
    <w:rsid w:val="003F7797"/>
    <w:rsid w:val="003F798C"/>
    <w:rsid w:val="003F7E57"/>
    <w:rsid w:val="00400FEC"/>
    <w:rsid w:val="004037EC"/>
    <w:rsid w:val="00403D9A"/>
    <w:rsid w:val="00404A3F"/>
    <w:rsid w:val="00404D28"/>
    <w:rsid w:val="004056A4"/>
    <w:rsid w:val="00406CFF"/>
    <w:rsid w:val="00407408"/>
    <w:rsid w:val="0041327E"/>
    <w:rsid w:val="00414360"/>
    <w:rsid w:val="00414B91"/>
    <w:rsid w:val="0041602F"/>
    <w:rsid w:val="004160DF"/>
    <w:rsid w:val="00416544"/>
    <w:rsid w:val="00417F07"/>
    <w:rsid w:val="004218D2"/>
    <w:rsid w:val="004223EA"/>
    <w:rsid w:val="00423D0B"/>
    <w:rsid w:val="0042585F"/>
    <w:rsid w:val="00427725"/>
    <w:rsid w:val="00427ECF"/>
    <w:rsid w:val="00431051"/>
    <w:rsid w:val="00431072"/>
    <w:rsid w:val="00432D41"/>
    <w:rsid w:val="004331ED"/>
    <w:rsid w:val="00433681"/>
    <w:rsid w:val="004345A3"/>
    <w:rsid w:val="00434868"/>
    <w:rsid w:val="00434DC7"/>
    <w:rsid w:val="0043532D"/>
    <w:rsid w:val="00435FEE"/>
    <w:rsid w:val="00436E0C"/>
    <w:rsid w:val="00437EB4"/>
    <w:rsid w:val="00437F62"/>
    <w:rsid w:val="0044204B"/>
    <w:rsid w:val="0044235D"/>
    <w:rsid w:val="0044389C"/>
    <w:rsid w:val="0044465E"/>
    <w:rsid w:val="00444F1E"/>
    <w:rsid w:val="004459A9"/>
    <w:rsid w:val="00445C62"/>
    <w:rsid w:val="004501E2"/>
    <w:rsid w:val="00451562"/>
    <w:rsid w:val="00453815"/>
    <w:rsid w:val="00454009"/>
    <w:rsid w:val="00455A49"/>
    <w:rsid w:val="00455E3B"/>
    <w:rsid w:val="004606DD"/>
    <w:rsid w:val="0046156C"/>
    <w:rsid w:val="004617FE"/>
    <w:rsid w:val="00461B2D"/>
    <w:rsid w:val="00462AA0"/>
    <w:rsid w:val="0046598A"/>
    <w:rsid w:val="00465CEA"/>
    <w:rsid w:val="004660D8"/>
    <w:rsid w:val="00466EB4"/>
    <w:rsid w:val="00466F65"/>
    <w:rsid w:val="0046704A"/>
    <w:rsid w:val="00470571"/>
    <w:rsid w:val="00470794"/>
    <w:rsid w:val="00472972"/>
    <w:rsid w:val="00473A09"/>
    <w:rsid w:val="00473D7C"/>
    <w:rsid w:val="00474681"/>
    <w:rsid w:val="00475839"/>
    <w:rsid w:val="004760D8"/>
    <w:rsid w:val="00476F95"/>
    <w:rsid w:val="00481985"/>
    <w:rsid w:val="00483603"/>
    <w:rsid w:val="00483FEC"/>
    <w:rsid w:val="00485142"/>
    <w:rsid w:val="00493110"/>
    <w:rsid w:val="00494953"/>
    <w:rsid w:val="00494963"/>
    <w:rsid w:val="00494B63"/>
    <w:rsid w:val="00494D09"/>
    <w:rsid w:val="004952BB"/>
    <w:rsid w:val="00496873"/>
    <w:rsid w:val="00497700"/>
    <w:rsid w:val="004A19C3"/>
    <w:rsid w:val="004A19DF"/>
    <w:rsid w:val="004A28EC"/>
    <w:rsid w:val="004A3993"/>
    <w:rsid w:val="004A7B0D"/>
    <w:rsid w:val="004B022A"/>
    <w:rsid w:val="004B1FF1"/>
    <w:rsid w:val="004B347A"/>
    <w:rsid w:val="004B5559"/>
    <w:rsid w:val="004B75F9"/>
    <w:rsid w:val="004B7BBA"/>
    <w:rsid w:val="004C056E"/>
    <w:rsid w:val="004C066F"/>
    <w:rsid w:val="004C1717"/>
    <w:rsid w:val="004C1D41"/>
    <w:rsid w:val="004C4E83"/>
    <w:rsid w:val="004C7B28"/>
    <w:rsid w:val="004D07E7"/>
    <w:rsid w:val="004D0A52"/>
    <w:rsid w:val="004D1CAE"/>
    <w:rsid w:val="004D7554"/>
    <w:rsid w:val="004D7795"/>
    <w:rsid w:val="004D786E"/>
    <w:rsid w:val="004E0AF7"/>
    <w:rsid w:val="004E2420"/>
    <w:rsid w:val="004E4201"/>
    <w:rsid w:val="004E61D3"/>
    <w:rsid w:val="004F2CD5"/>
    <w:rsid w:val="004F3093"/>
    <w:rsid w:val="004F3EA9"/>
    <w:rsid w:val="004F54DD"/>
    <w:rsid w:val="004F7937"/>
    <w:rsid w:val="0050059E"/>
    <w:rsid w:val="005021BE"/>
    <w:rsid w:val="00502443"/>
    <w:rsid w:val="00503933"/>
    <w:rsid w:val="00504993"/>
    <w:rsid w:val="00505366"/>
    <w:rsid w:val="00510A8B"/>
    <w:rsid w:val="00511EEE"/>
    <w:rsid w:val="00513095"/>
    <w:rsid w:val="00514272"/>
    <w:rsid w:val="005148F1"/>
    <w:rsid w:val="00515914"/>
    <w:rsid w:val="00516797"/>
    <w:rsid w:val="005218DE"/>
    <w:rsid w:val="00522759"/>
    <w:rsid w:val="005256D2"/>
    <w:rsid w:val="00530F87"/>
    <w:rsid w:val="0053132D"/>
    <w:rsid w:val="0053233B"/>
    <w:rsid w:val="005329C3"/>
    <w:rsid w:val="00533075"/>
    <w:rsid w:val="005331B2"/>
    <w:rsid w:val="0053380F"/>
    <w:rsid w:val="00533A20"/>
    <w:rsid w:val="005341AD"/>
    <w:rsid w:val="00537C67"/>
    <w:rsid w:val="00540A82"/>
    <w:rsid w:val="005412F0"/>
    <w:rsid w:val="00542FD6"/>
    <w:rsid w:val="0054315A"/>
    <w:rsid w:val="00544CE2"/>
    <w:rsid w:val="005450EC"/>
    <w:rsid w:val="005464C7"/>
    <w:rsid w:val="005468D6"/>
    <w:rsid w:val="00546E40"/>
    <w:rsid w:val="0055479B"/>
    <w:rsid w:val="00556697"/>
    <w:rsid w:val="0056283D"/>
    <w:rsid w:val="005639E2"/>
    <w:rsid w:val="005648C1"/>
    <w:rsid w:val="0056599F"/>
    <w:rsid w:val="005701CE"/>
    <w:rsid w:val="00571CAF"/>
    <w:rsid w:val="00571EAD"/>
    <w:rsid w:val="00572CB5"/>
    <w:rsid w:val="00574F07"/>
    <w:rsid w:val="00576318"/>
    <w:rsid w:val="00576BAA"/>
    <w:rsid w:val="00577284"/>
    <w:rsid w:val="0057757A"/>
    <w:rsid w:val="00577896"/>
    <w:rsid w:val="00577E96"/>
    <w:rsid w:val="005804F4"/>
    <w:rsid w:val="00580916"/>
    <w:rsid w:val="0058257C"/>
    <w:rsid w:val="00582D78"/>
    <w:rsid w:val="0058454A"/>
    <w:rsid w:val="005846EB"/>
    <w:rsid w:val="0058639F"/>
    <w:rsid w:val="005869D1"/>
    <w:rsid w:val="00586EF4"/>
    <w:rsid w:val="0058761D"/>
    <w:rsid w:val="0059102A"/>
    <w:rsid w:val="00591D1C"/>
    <w:rsid w:val="00591D53"/>
    <w:rsid w:val="00592C13"/>
    <w:rsid w:val="0059545C"/>
    <w:rsid w:val="00595815"/>
    <w:rsid w:val="00597B5D"/>
    <w:rsid w:val="005A0E08"/>
    <w:rsid w:val="005A278D"/>
    <w:rsid w:val="005A2B43"/>
    <w:rsid w:val="005A4F3F"/>
    <w:rsid w:val="005A5335"/>
    <w:rsid w:val="005A5553"/>
    <w:rsid w:val="005A6462"/>
    <w:rsid w:val="005A7951"/>
    <w:rsid w:val="005B1EFD"/>
    <w:rsid w:val="005B5203"/>
    <w:rsid w:val="005B60C3"/>
    <w:rsid w:val="005B62A8"/>
    <w:rsid w:val="005B6639"/>
    <w:rsid w:val="005B6886"/>
    <w:rsid w:val="005B68E6"/>
    <w:rsid w:val="005B6AA4"/>
    <w:rsid w:val="005B71A3"/>
    <w:rsid w:val="005C1075"/>
    <w:rsid w:val="005C18EA"/>
    <w:rsid w:val="005C2841"/>
    <w:rsid w:val="005C5410"/>
    <w:rsid w:val="005C5EC1"/>
    <w:rsid w:val="005C6C3E"/>
    <w:rsid w:val="005D239F"/>
    <w:rsid w:val="005D2AAE"/>
    <w:rsid w:val="005D3F22"/>
    <w:rsid w:val="005D5B10"/>
    <w:rsid w:val="005D6CC5"/>
    <w:rsid w:val="005D7D8A"/>
    <w:rsid w:val="005E00CA"/>
    <w:rsid w:val="005E04D2"/>
    <w:rsid w:val="005E0E48"/>
    <w:rsid w:val="005E1EA2"/>
    <w:rsid w:val="005E28F9"/>
    <w:rsid w:val="005E3457"/>
    <w:rsid w:val="005E3A9F"/>
    <w:rsid w:val="005E48D4"/>
    <w:rsid w:val="005E69BA"/>
    <w:rsid w:val="005E6F47"/>
    <w:rsid w:val="005F1B6B"/>
    <w:rsid w:val="005F3E43"/>
    <w:rsid w:val="005F474E"/>
    <w:rsid w:val="005F5474"/>
    <w:rsid w:val="005F75F5"/>
    <w:rsid w:val="006005CD"/>
    <w:rsid w:val="006016F0"/>
    <w:rsid w:val="00604B38"/>
    <w:rsid w:val="00605252"/>
    <w:rsid w:val="00605DC0"/>
    <w:rsid w:val="00607B64"/>
    <w:rsid w:val="00607D0C"/>
    <w:rsid w:val="00610621"/>
    <w:rsid w:val="00611631"/>
    <w:rsid w:val="00611888"/>
    <w:rsid w:val="006119EC"/>
    <w:rsid w:val="00611BC3"/>
    <w:rsid w:val="0061213D"/>
    <w:rsid w:val="00613FA1"/>
    <w:rsid w:val="00614A6C"/>
    <w:rsid w:val="0061579F"/>
    <w:rsid w:val="00615A8F"/>
    <w:rsid w:val="006167FD"/>
    <w:rsid w:val="00620F33"/>
    <w:rsid w:val="00621DFC"/>
    <w:rsid w:val="006235D1"/>
    <w:rsid w:val="00623DC2"/>
    <w:rsid w:val="006249D1"/>
    <w:rsid w:val="00625AC4"/>
    <w:rsid w:val="00626F82"/>
    <w:rsid w:val="00627ED0"/>
    <w:rsid w:val="006302DC"/>
    <w:rsid w:val="00632E8B"/>
    <w:rsid w:val="00633528"/>
    <w:rsid w:val="00633FAB"/>
    <w:rsid w:val="00635C7C"/>
    <w:rsid w:val="00637F88"/>
    <w:rsid w:val="00641B79"/>
    <w:rsid w:val="00646992"/>
    <w:rsid w:val="00646EEC"/>
    <w:rsid w:val="00647A55"/>
    <w:rsid w:val="0065014C"/>
    <w:rsid w:val="0065316E"/>
    <w:rsid w:val="00654572"/>
    <w:rsid w:val="00654E46"/>
    <w:rsid w:val="00656B99"/>
    <w:rsid w:val="006601AE"/>
    <w:rsid w:val="0066038C"/>
    <w:rsid w:val="00660512"/>
    <w:rsid w:val="00661C95"/>
    <w:rsid w:val="00662595"/>
    <w:rsid w:val="006640C4"/>
    <w:rsid w:val="00664B6E"/>
    <w:rsid w:val="00666D90"/>
    <w:rsid w:val="006700FA"/>
    <w:rsid w:val="006701C2"/>
    <w:rsid w:val="006716EF"/>
    <w:rsid w:val="00672D43"/>
    <w:rsid w:val="0067451D"/>
    <w:rsid w:val="00674EBC"/>
    <w:rsid w:val="0067559C"/>
    <w:rsid w:val="00675F18"/>
    <w:rsid w:val="00676A4C"/>
    <w:rsid w:val="00680091"/>
    <w:rsid w:val="00682129"/>
    <w:rsid w:val="00682499"/>
    <w:rsid w:val="0068334F"/>
    <w:rsid w:val="00683512"/>
    <w:rsid w:val="0068351B"/>
    <w:rsid w:val="00683B09"/>
    <w:rsid w:val="00684A95"/>
    <w:rsid w:val="006855FD"/>
    <w:rsid w:val="006857BD"/>
    <w:rsid w:val="006857EA"/>
    <w:rsid w:val="006871C6"/>
    <w:rsid w:val="00691676"/>
    <w:rsid w:val="00692B84"/>
    <w:rsid w:val="00693F4E"/>
    <w:rsid w:val="006943FE"/>
    <w:rsid w:val="006953E3"/>
    <w:rsid w:val="0069693C"/>
    <w:rsid w:val="00697438"/>
    <w:rsid w:val="00697ACD"/>
    <w:rsid w:val="00697C42"/>
    <w:rsid w:val="006A041C"/>
    <w:rsid w:val="006A0705"/>
    <w:rsid w:val="006A2356"/>
    <w:rsid w:val="006A2772"/>
    <w:rsid w:val="006A2946"/>
    <w:rsid w:val="006A30A3"/>
    <w:rsid w:val="006A33F1"/>
    <w:rsid w:val="006A6ED4"/>
    <w:rsid w:val="006A79DD"/>
    <w:rsid w:val="006A7DF2"/>
    <w:rsid w:val="006B0013"/>
    <w:rsid w:val="006B0AE4"/>
    <w:rsid w:val="006B1FD5"/>
    <w:rsid w:val="006B2701"/>
    <w:rsid w:val="006B37F7"/>
    <w:rsid w:val="006C1995"/>
    <w:rsid w:val="006C1E67"/>
    <w:rsid w:val="006C300F"/>
    <w:rsid w:val="006C3D58"/>
    <w:rsid w:val="006C4043"/>
    <w:rsid w:val="006D0518"/>
    <w:rsid w:val="006D07B1"/>
    <w:rsid w:val="006D0F2C"/>
    <w:rsid w:val="006D124B"/>
    <w:rsid w:val="006D3B2A"/>
    <w:rsid w:val="006D470F"/>
    <w:rsid w:val="006D57B7"/>
    <w:rsid w:val="006D597B"/>
    <w:rsid w:val="006D68BB"/>
    <w:rsid w:val="006D7F5B"/>
    <w:rsid w:val="006E066D"/>
    <w:rsid w:val="006E1EA8"/>
    <w:rsid w:val="006E280D"/>
    <w:rsid w:val="006E3BAB"/>
    <w:rsid w:val="006E3FAD"/>
    <w:rsid w:val="006E4733"/>
    <w:rsid w:val="006E5FF8"/>
    <w:rsid w:val="006F048A"/>
    <w:rsid w:val="006F1E7A"/>
    <w:rsid w:val="006F40FC"/>
    <w:rsid w:val="006F453C"/>
    <w:rsid w:val="006F5753"/>
    <w:rsid w:val="006F5BC1"/>
    <w:rsid w:val="006F6B10"/>
    <w:rsid w:val="006F6C2C"/>
    <w:rsid w:val="0070627B"/>
    <w:rsid w:val="00707716"/>
    <w:rsid w:val="00713927"/>
    <w:rsid w:val="00715274"/>
    <w:rsid w:val="007159DC"/>
    <w:rsid w:val="00715C71"/>
    <w:rsid w:val="0071798D"/>
    <w:rsid w:val="00720576"/>
    <w:rsid w:val="00720B0D"/>
    <w:rsid w:val="00720C42"/>
    <w:rsid w:val="00724258"/>
    <w:rsid w:val="00725607"/>
    <w:rsid w:val="007260D9"/>
    <w:rsid w:val="00726792"/>
    <w:rsid w:val="00726894"/>
    <w:rsid w:val="00727BB4"/>
    <w:rsid w:val="00730BC8"/>
    <w:rsid w:val="00730EEC"/>
    <w:rsid w:val="00733266"/>
    <w:rsid w:val="00735681"/>
    <w:rsid w:val="007379D8"/>
    <w:rsid w:val="00740825"/>
    <w:rsid w:val="00742C61"/>
    <w:rsid w:val="00743047"/>
    <w:rsid w:val="00744053"/>
    <w:rsid w:val="00744A1E"/>
    <w:rsid w:val="00744C6F"/>
    <w:rsid w:val="00745B15"/>
    <w:rsid w:val="00746289"/>
    <w:rsid w:val="0075002D"/>
    <w:rsid w:val="0075427E"/>
    <w:rsid w:val="00755949"/>
    <w:rsid w:val="007606B5"/>
    <w:rsid w:val="007617F1"/>
    <w:rsid w:val="00762FE5"/>
    <w:rsid w:val="0076331C"/>
    <w:rsid w:val="0076426A"/>
    <w:rsid w:val="00764B5F"/>
    <w:rsid w:val="00764E8D"/>
    <w:rsid w:val="00765761"/>
    <w:rsid w:val="00765C33"/>
    <w:rsid w:val="007666AA"/>
    <w:rsid w:val="007678F4"/>
    <w:rsid w:val="007719B2"/>
    <w:rsid w:val="007766F7"/>
    <w:rsid w:val="0077756E"/>
    <w:rsid w:val="0078005E"/>
    <w:rsid w:val="0078075B"/>
    <w:rsid w:val="00781656"/>
    <w:rsid w:val="007823E2"/>
    <w:rsid w:val="00783F9C"/>
    <w:rsid w:val="00785CD1"/>
    <w:rsid w:val="007861C1"/>
    <w:rsid w:val="00786377"/>
    <w:rsid w:val="00787675"/>
    <w:rsid w:val="007879E6"/>
    <w:rsid w:val="00787C67"/>
    <w:rsid w:val="0079040D"/>
    <w:rsid w:val="007905C3"/>
    <w:rsid w:val="00791AAB"/>
    <w:rsid w:val="007973B6"/>
    <w:rsid w:val="007A1B39"/>
    <w:rsid w:val="007A1EEC"/>
    <w:rsid w:val="007A2736"/>
    <w:rsid w:val="007A70F7"/>
    <w:rsid w:val="007A7A78"/>
    <w:rsid w:val="007B03C8"/>
    <w:rsid w:val="007B089B"/>
    <w:rsid w:val="007B0B42"/>
    <w:rsid w:val="007B1813"/>
    <w:rsid w:val="007B23BB"/>
    <w:rsid w:val="007B4749"/>
    <w:rsid w:val="007B48D5"/>
    <w:rsid w:val="007B522A"/>
    <w:rsid w:val="007B5B8E"/>
    <w:rsid w:val="007B78A9"/>
    <w:rsid w:val="007C052B"/>
    <w:rsid w:val="007C2418"/>
    <w:rsid w:val="007C3AB4"/>
    <w:rsid w:val="007C415C"/>
    <w:rsid w:val="007C79BE"/>
    <w:rsid w:val="007D09FD"/>
    <w:rsid w:val="007D1292"/>
    <w:rsid w:val="007D3869"/>
    <w:rsid w:val="007D3B37"/>
    <w:rsid w:val="007D3C4E"/>
    <w:rsid w:val="007D507E"/>
    <w:rsid w:val="007D5F50"/>
    <w:rsid w:val="007D63AA"/>
    <w:rsid w:val="007D7355"/>
    <w:rsid w:val="007E1295"/>
    <w:rsid w:val="007E42C5"/>
    <w:rsid w:val="007E46CD"/>
    <w:rsid w:val="007E55FE"/>
    <w:rsid w:val="007E5F61"/>
    <w:rsid w:val="007F00BB"/>
    <w:rsid w:val="007F1CC5"/>
    <w:rsid w:val="007F2566"/>
    <w:rsid w:val="007F3151"/>
    <w:rsid w:val="007F3971"/>
    <w:rsid w:val="007F5C31"/>
    <w:rsid w:val="007F5E77"/>
    <w:rsid w:val="007F6F2C"/>
    <w:rsid w:val="007F730D"/>
    <w:rsid w:val="008003C2"/>
    <w:rsid w:val="008007DD"/>
    <w:rsid w:val="00801BB9"/>
    <w:rsid w:val="008020E1"/>
    <w:rsid w:val="0080390E"/>
    <w:rsid w:val="00805475"/>
    <w:rsid w:val="00805AE0"/>
    <w:rsid w:val="00810D14"/>
    <w:rsid w:val="0081271E"/>
    <w:rsid w:val="0081338A"/>
    <w:rsid w:val="008164E4"/>
    <w:rsid w:val="008168A5"/>
    <w:rsid w:val="0082217B"/>
    <w:rsid w:val="00823E8B"/>
    <w:rsid w:val="00825247"/>
    <w:rsid w:val="008263A8"/>
    <w:rsid w:val="00827125"/>
    <w:rsid w:val="00827A56"/>
    <w:rsid w:val="008300F3"/>
    <w:rsid w:val="00831062"/>
    <w:rsid w:val="00831122"/>
    <w:rsid w:val="008347EA"/>
    <w:rsid w:val="00834B35"/>
    <w:rsid w:val="0083627C"/>
    <w:rsid w:val="00840BEA"/>
    <w:rsid w:val="008416DD"/>
    <w:rsid w:val="008417F0"/>
    <w:rsid w:val="008429D5"/>
    <w:rsid w:val="00843141"/>
    <w:rsid w:val="00843E91"/>
    <w:rsid w:val="00844303"/>
    <w:rsid w:val="00846674"/>
    <w:rsid w:val="0084694C"/>
    <w:rsid w:val="0084765A"/>
    <w:rsid w:val="00850533"/>
    <w:rsid w:val="00850B05"/>
    <w:rsid w:val="00851178"/>
    <w:rsid w:val="00852367"/>
    <w:rsid w:val="0085447C"/>
    <w:rsid w:val="008546C9"/>
    <w:rsid w:val="00855070"/>
    <w:rsid w:val="00855B12"/>
    <w:rsid w:val="00855F3C"/>
    <w:rsid w:val="008575D0"/>
    <w:rsid w:val="00857B42"/>
    <w:rsid w:val="008606CB"/>
    <w:rsid w:val="0086332A"/>
    <w:rsid w:val="00863C53"/>
    <w:rsid w:val="0086405D"/>
    <w:rsid w:val="008642DB"/>
    <w:rsid w:val="008654F7"/>
    <w:rsid w:val="0086686C"/>
    <w:rsid w:val="008702B7"/>
    <w:rsid w:val="008717DC"/>
    <w:rsid w:val="0087472A"/>
    <w:rsid w:val="00875373"/>
    <w:rsid w:val="00880465"/>
    <w:rsid w:val="00880E54"/>
    <w:rsid w:val="008827E3"/>
    <w:rsid w:val="008842E9"/>
    <w:rsid w:val="00884935"/>
    <w:rsid w:val="0088541E"/>
    <w:rsid w:val="0088582B"/>
    <w:rsid w:val="008860A4"/>
    <w:rsid w:val="008866EE"/>
    <w:rsid w:val="00887814"/>
    <w:rsid w:val="00892449"/>
    <w:rsid w:val="00893C34"/>
    <w:rsid w:val="0089444A"/>
    <w:rsid w:val="008967A3"/>
    <w:rsid w:val="008A153D"/>
    <w:rsid w:val="008A2848"/>
    <w:rsid w:val="008A42DF"/>
    <w:rsid w:val="008A5D5C"/>
    <w:rsid w:val="008A61EE"/>
    <w:rsid w:val="008A7213"/>
    <w:rsid w:val="008B288C"/>
    <w:rsid w:val="008B5007"/>
    <w:rsid w:val="008B62EB"/>
    <w:rsid w:val="008B6D2E"/>
    <w:rsid w:val="008B72C6"/>
    <w:rsid w:val="008C14C4"/>
    <w:rsid w:val="008C1B47"/>
    <w:rsid w:val="008C26E0"/>
    <w:rsid w:val="008C3FEC"/>
    <w:rsid w:val="008C43C8"/>
    <w:rsid w:val="008C4D0F"/>
    <w:rsid w:val="008C5E6C"/>
    <w:rsid w:val="008C648A"/>
    <w:rsid w:val="008C7003"/>
    <w:rsid w:val="008D0272"/>
    <w:rsid w:val="008D0893"/>
    <w:rsid w:val="008D2159"/>
    <w:rsid w:val="008D2C97"/>
    <w:rsid w:val="008D3A4C"/>
    <w:rsid w:val="008D3D14"/>
    <w:rsid w:val="008D63EB"/>
    <w:rsid w:val="008D72B3"/>
    <w:rsid w:val="008E024C"/>
    <w:rsid w:val="008E0C1E"/>
    <w:rsid w:val="008E2064"/>
    <w:rsid w:val="008E211F"/>
    <w:rsid w:val="008E2C13"/>
    <w:rsid w:val="008E3C4E"/>
    <w:rsid w:val="008E4244"/>
    <w:rsid w:val="008E4AC6"/>
    <w:rsid w:val="008E4FE3"/>
    <w:rsid w:val="008E7C29"/>
    <w:rsid w:val="008F0321"/>
    <w:rsid w:val="008F20C3"/>
    <w:rsid w:val="008F34A1"/>
    <w:rsid w:val="008F3F95"/>
    <w:rsid w:val="008F5951"/>
    <w:rsid w:val="008F6396"/>
    <w:rsid w:val="008F6570"/>
    <w:rsid w:val="008F6D27"/>
    <w:rsid w:val="008F6F6C"/>
    <w:rsid w:val="00900498"/>
    <w:rsid w:val="009006B0"/>
    <w:rsid w:val="00901E65"/>
    <w:rsid w:val="00902BE0"/>
    <w:rsid w:val="00903C68"/>
    <w:rsid w:val="00906826"/>
    <w:rsid w:val="00906A9F"/>
    <w:rsid w:val="00906B9E"/>
    <w:rsid w:val="00910189"/>
    <w:rsid w:val="00910740"/>
    <w:rsid w:val="009111CE"/>
    <w:rsid w:val="00911BD8"/>
    <w:rsid w:val="009123BC"/>
    <w:rsid w:val="00913BB9"/>
    <w:rsid w:val="00914B75"/>
    <w:rsid w:val="00917906"/>
    <w:rsid w:val="0092259E"/>
    <w:rsid w:val="009268A3"/>
    <w:rsid w:val="009271CB"/>
    <w:rsid w:val="009278A6"/>
    <w:rsid w:val="009308A4"/>
    <w:rsid w:val="009322A1"/>
    <w:rsid w:val="00932464"/>
    <w:rsid w:val="00933DDE"/>
    <w:rsid w:val="0093502D"/>
    <w:rsid w:val="009355A2"/>
    <w:rsid w:val="00940741"/>
    <w:rsid w:val="00940D29"/>
    <w:rsid w:val="00941451"/>
    <w:rsid w:val="009425C6"/>
    <w:rsid w:val="009433BB"/>
    <w:rsid w:val="00943E68"/>
    <w:rsid w:val="0094413C"/>
    <w:rsid w:val="00945C1B"/>
    <w:rsid w:val="009471AD"/>
    <w:rsid w:val="00947AEF"/>
    <w:rsid w:val="009514ED"/>
    <w:rsid w:val="0095199E"/>
    <w:rsid w:val="00951CE7"/>
    <w:rsid w:val="00953009"/>
    <w:rsid w:val="009535E8"/>
    <w:rsid w:val="009538DC"/>
    <w:rsid w:val="00955066"/>
    <w:rsid w:val="00956175"/>
    <w:rsid w:val="00962BFF"/>
    <w:rsid w:val="00966117"/>
    <w:rsid w:val="009667AA"/>
    <w:rsid w:val="00967C35"/>
    <w:rsid w:val="00967CDF"/>
    <w:rsid w:val="00970C26"/>
    <w:rsid w:val="00970C64"/>
    <w:rsid w:val="009719AC"/>
    <w:rsid w:val="00974BEA"/>
    <w:rsid w:val="00975771"/>
    <w:rsid w:val="009757E2"/>
    <w:rsid w:val="009763FF"/>
    <w:rsid w:val="00980EB3"/>
    <w:rsid w:val="00982136"/>
    <w:rsid w:val="009837B3"/>
    <w:rsid w:val="009846F1"/>
    <w:rsid w:val="009848F2"/>
    <w:rsid w:val="00985C26"/>
    <w:rsid w:val="0099119B"/>
    <w:rsid w:val="00991E13"/>
    <w:rsid w:val="009934B1"/>
    <w:rsid w:val="00993824"/>
    <w:rsid w:val="009944FC"/>
    <w:rsid w:val="009959A0"/>
    <w:rsid w:val="00996A5C"/>
    <w:rsid w:val="00997DCE"/>
    <w:rsid w:val="009A11EB"/>
    <w:rsid w:val="009A13D6"/>
    <w:rsid w:val="009A1918"/>
    <w:rsid w:val="009A3472"/>
    <w:rsid w:val="009A365E"/>
    <w:rsid w:val="009A49EE"/>
    <w:rsid w:val="009A5F64"/>
    <w:rsid w:val="009B287F"/>
    <w:rsid w:val="009B3BCF"/>
    <w:rsid w:val="009B524A"/>
    <w:rsid w:val="009C0110"/>
    <w:rsid w:val="009C01B2"/>
    <w:rsid w:val="009C18FA"/>
    <w:rsid w:val="009C1FE7"/>
    <w:rsid w:val="009C20D0"/>
    <w:rsid w:val="009C3095"/>
    <w:rsid w:val="009D19E6"/>
    <w:rsid w:val="009D23E2"/>
    <w:rsid w:val="009D32E1"/>
    <w:rsid w:val="009D3E4E"/>
    <w:rsid w:val="009D6B01"/>
    <w:rsid w:val="009E03EC"/>
    <w:rsid w:val="009E1CBB"/>
    <w:rsid w:val="009E2197"/>
    <w:rsid w:val="009E30F1"/>
    <w:rsid w:val="009E379A"/>
    <w:rsid w:val="009E3D1F"/>
    <w:rsid w:val="009E4E67"/>
    <w:rsid w:val="009E523B"/>
    <w:rsid w:val="009E5304"/>
    <w:rsid w:val="009E6D27"/>
    <w:rsid w:val="009E6E44"/>
    <w:rsid w:val="009F0BB8"/>
    <w:rsid w:val="009F110B"/>
    <w:rsid w:val="009F5BDA"/>
    <w:rsid w:val="00A01401"/>
    <w:rsid w:val="00A0464A"/>
    <w:rsid w:val="00A06459"/>
    <w:rsid w:val="00A071A6"/>
    <w:rsid w:val="00A11A4F"/>
    <w:rsid w:val="00A12D93"/>
    <w:rsid w:val="00A135E2"/>
    <w:rsid w:val="00A14A98"/>
    <w:rsid w:val="00A168C0"/>
    <w:rsid w:val="00A16B58"/>
    <w:rsid w:val="00A16CF3"/>
    <w:rsid w:val="00A20E9E"/>
    <w:rsid w:val="00A211E9"/>
    <w:rsid w:val="00A22486"/>
    <w:rsid w:val="00A232CA"/>
    <w:rsid w:val="00A24B8D"/>
    <w:rsid w:val="00A252EA"/>
    <w:rsid w:val="00A25E71"/>
    <w:rsid w:val="00A27579"/>
    <w:rsid w:val="00A30295"/>
    <w:rsid w:val="00A309CA"/>
    <w:rsid w:val="00A30B30"/>
    <w:rsid w:val="00A322B6"/>
    <w:rsid w:val="00A34603"/>
    <w:rsid w:val="00A353CF"/>
    <w:rsid w:val="00A37662"/>
    <w:rsid w:val="00A37C84"/>
    <w:rsid w:val="00A4050B"/>
    <w:rsid w:val="00A42D9B"/>
    <w:rsid w:val="00A45F58"/>
    <w:rsid w:val="00A46E7C"/>
    <w:rsid w:val="00A47EA2"/>
    <w:rsid w:val="00A5093C"/>
    <w:rsid w:val="00A522D1"/>
    <w:rsid w:val="00A52DE2"/>
    <w:rsid w:val="00A537EB"/>
    <w:rsid w:val="00A53D75"/>
    <w:rsid w:val="00A5558A"/>
    <w:rsid w:val="00A56C79"/>
    <w:rsid w:val="00A56C9D"/>
    <w:rsid w:val="00A57A28"/>
    <w:rsid w:val="00A57EAF"/>
    <w:rsid w:val="00A6180C"/>
    <w:rsid w:val="00A61C06"/>
    <w:rsid w:val="00A64B2C"/>
    <w:rsid w:val="00A64F83"/>
    <w:rsid w:val="00A660E6"/>
    <w:rsid w:val="00A66683"/>
    <w:rsid w:val="00A678B1"/>
    <w:rsid w:val="00A7269E"/>
    <w:rsid w:val="00A733B2"/>
    <w:rsid w:val="00A73652"/>
    <w:rsid w:val="00A75440"/>
    <w:rsid w:val="00A766E3"/>
    <w:rsid w:val="00A76B28"/>
    <w:rsid w:val="00A8064E"/>
    <w:rsid w:val="00A80FF8"/>
    <w:rsid w:val="00A8197E"/>
    <w:rsid w:val="00A82121"/>
    <w:rsid w:val="00A8503C"/>
    <w:rsid w:val="00A8533A"/>
    <w:rsid w:val="00A858B0"/>
    <w:rsid w:val="00A8641F"/>
    <w:rsid w:val="00A90671"/>
    <w:rsid w:val="00A91640"/>
    <w:rsid w:val="00A91C51"/>
    <w:rsid w:val="00A92C2E"/>
    <w:rsid w:val="00A93B9F"/>
    <w:rsid w:val="00A951FA"/>
    <w:rsid w:val="00A95754"/>
    <w:rsid w:val="00A9604E"/>
    <w:rsid w:val="00A96A3B"/>
    <w:rsid w:val="00AA0456"/>
    <w:rsid w:val="00AA07AF"/>
    <w:rsid w:val="00AA1822"/>
    <w:rsid w:val="00AA72B2"/>
    <w:rsid w:val="00AB0248"/>
    <w:rsid w:val="00AB0EEA"/>
    <w:rsid w:val="00AB3683"/>
    <w:rsid w:val="00AB4619"/>
    <w:rsid w:val="00AB4E02"/>
    <w:rsid w:val="00AB6625"/>
    <w:rsid w:val="00AB70C6"/>
    <w:rsid w:val="00AB74E2"/>
    <w:rsid w:val="00AC3B52"/>
    <w:rsid w:val="00AC6C94"/>
    <w:rsid w:val="00AD0731"/>
    <w:rsid w:val="00AD092B"/>
    <w:rsid w:val="00AD1D2A"/>
    <w:rsid w:val="00AD22D6"/>
    <w:rsid w:val="00AD394E"/>
    <w:rsid w:val="00AD7E4F"/>
    <w:rsid w:val="00AE1A18"/>
    <w:rsid w:val="00AE2177"/>
    <w:rsid w:val="00AE4773"/>
    <w:rsid w:val="00AE566F"/>
    <w:rsid w:val="00AE63C2"/>
    <w:rsid w:val="00AE6D13"/>
    <w:rsid w:val="00AE7232"/>
    <w:rsid w:val="00AF0C8D"/>
    <w:rsid w:val="00AF2F0B"/>
    <w:rsid w:val="00AF5675"/>
    <w:rsid w:val="00B01396"/>
    <w:rsid w:val="00B01548"/>
    <w:rsid w:val="00B03278"/>
    <w:rsid w:val="00B0382A"/>
    <w:rsid w:val="00B03AA9"/>
    <w:rsid w:val="00B043F8"/>
    <w:rsid w:val="00B04624"/>
    <w:rsid w:val="00B048DE"/>
    <w:rsid w:val="00B04DF6"/>
    <w:rsid w:val="00B04F4E"/>
    <w:rsid w:val="00B05595"/>
    <w:rsid w:val="00B1005F"/>
    <w:rsid w:val="00B100A5"/>
    <w:rsid w:val="00B10815"/>
    <w:rsid w:val="00B10E48"/>
    <w:rsid w:val="00B13423"/>
    <w:rsid w:val="00B13608"/>
    <w:rsid w:val="00B14ADD"/>
    <w:rsid w:val="00B14D16"/>
    <w:rsid w:val="00B15399"/>
    <w:rsid w:val="00B153D5"/>
    <w:rsid w:val="00B15557"/>
    <w:rsid w:val="00B166E9"/>
    <w:rsid w:val="00B17D82"/>
    <w:rsid w:val="00B20145"/>
    <w:rsid w:val="00B24A6E"/>
    <w:rsid w:val="00B25E61"/>
    <w:rsid w:val="00B26654"/>
    <w:rsid w:val="00B266A4"/>
    <w:rsid w:val="00B2690A"/>
    <w:rsid w:val="00B273A0"/>
    <w:rsid w:val="00B33313"/>
    <w:rsid w:val="00B33B8D"/>
    <w:rsid w:val="00B34F1B"/>
    <w:rsid w:val="00B36CEF"/>
    <w:rsid w:val="00B40683"/>
    <w:rsid w:val="00B40DD9"/>
    <w:rsid w:val="00B40F33"/>
    <w:rsid w:val="00B410F1"/>
    <w:rsid w:val="00B41EB3"/>
    <w:rsid w:val="00B42C6D"/>
    <w:rsid w:val="00B43BC0"/>
    <w:rsid w:val="00B44985"/>
    <w:rsid w:val="00B460CE"/>
    <w:rsid w:val="00B4709E"/>
    <w:rsid w:val="00B47453"/>
    <w:rsid w:val="00B47D7F"/>
    <w:rsid w:val="00B47E3C"/>
    <w:rsid w:val="00B5010D"/>
    <w:rsid w:val="00B505A0"/>
    <w:rsid w:val="00B50B91"/>
    <w:rsid w:val="00B51AFE"/>
    <w:rsid w:val="00B534B0"/>
    <w:rsid w:val="00B53574"/>
    <w:rsid w:val="00B535A5"/>
    <w:rsid w:val="00B545F3"/>
    <w:rsid w:val="00B54AAA"/>
    <w:rsid w:val="00B5644A"/>
    <w:rsid w:val="00B61061"/>
    <w:rsid w:val="00B61AE8"/>
    <w:rsid w:val="00B62E81"/>
    <w:rsid w:val="00B6388E"/>
    <w:rsid w:val="00B6391C"/>
    <w:rsid w:val="00B63ABE"/>
    <w:rsid w:val="00B6472D"/>
    <w:rsid w:val="00B66AA5"/>
    <w:rsid w:val="00B70407"/>
    <w:rsid w:val="00B7359D"/>
    <w:rsid w:val="00B73E40"/>
    <w:rsid w:val="00B7585E"/>
    <w:rsid w:val="00B77ABF"/>
    <w:rsid w:val="00B8068B"/>
    <w:rsid w:val="00B83038"/>
    <w:rsid w:val="00B84D51"/>
    <w:rsid w:val="00B84EF1"/>
    <w:rsid w:val="00B85C53"/>
    <w:rsid w:val="00B87147"/>
    <w:rsid w:val="00B87BCA"/>
    <w:rsid w:val="00B87ECA"/>
    <w:rsid w:val="00B92883"/>
    <w:rsid w:val="00B93814"/>
    <w:rsid w:val="00B946A6"/>
    <w:rsid w:val="00BA0719"/>
    <w:rsid w:val="00BA17E0"/>
    <w:rsid w:val="00BA1D8F"/>
    <w:rsid w:val="00BA3CB9"/>
    <w:rsid w:val="00BA476D"/>
    <w:rsid w:val="00BA6230"/>
    <w:rsid w:val="00BB1423"/>
    <w:rsid w:val="00BB234F"/>
    <w:rsid w:val="00BB29A7"/>
    <w:rsid w:val="00BB2B05"/>
    <w:rsid w:val="00BB4234"/>
    <w:rsid w:val="00BB68D7"/>
    <w:rsid w:val="00BB7A03"/>
    <w:rsid w:val="00BC0EBB"/>
    <w:rsid w:val="00BC1276"/>
    <w:rsid w:val="00BC2752"/>
    <w:rsid w:val="00BC411B"/>
    <w:rsid w:val="00BC4F6F"/>
    <w:rsid w:val="00BC6176"/>
    <w:rsid w:val="00BD0170"/>
    <w:rsid w:val="00BD0D3E"/>
    <w:rsid w:val="00BD168E"/>
    <w:rsid w:val="00BD19A7"/>
    <w:rsid w:val="00BD2FE9"/>
    <w:rsid w:val="00BD3345"/>
    <w:rsid w:val="00BD5A3E"/>
    <w:rsid w:val="00BD731F"/>
    <w:rsid w:val="00BD7337"/>
    <w:rsid w:val="00BE08C8"/>
    <w:rsid w:val="00BE267E"/>
    <w:rsid w:val="00BE314A"/>
    <w:rsid w:val="00BE4708"/>
    <w:rsid w:val="00BE4EE4"/>
    <w:rsid w:val="00BE5D22"/>
    <w:rsid w:val="00BE72BF"/>
    <w:rsid w:val="00BF15EE"/>
    <w:rsid w:val="00BF1662"/>
    <w:rsid w:val="00BF1879"/>
    <w:rsid w:val="00BF278E"/>
    <w:rsid w:val="00BF2933"/>
    <w:rsid w:val="00BF545C"/>
    <w:rsid w:val="00BF56F4"/>
    <w:rsid w:val="00BF68D0"/>
    <w:rsid w:val="00BF6FC1"/>
    <w:rsid w:val="00BF731D"/>
    <w:rsid w:val="00C00874"/>
    <w:rsid w:val="00C01635"/>
    <w:rsid w:val="00C01A3F"/>
    <w:rsid w:val="00C02CC0"/>
    <w:rsid w:val="00C0307E"/>
    <w:rsid w:val="00C039E4"/>
    <w:rsid w:val="00C07485"/>
    <w:rsid w:val="00C07D4B"/>
    <w:rsid w:val="00C07E5C"/>
    <w:rsid w:val="00C10158"/>
    <w:rsid w:val="00C10E87"/>
    <w:rsid w:val="00C12F26"/>
    <w:rsid w:val="00C13F9F"/>
    <w:rsid w:val="00C14FDD"/>
    <w:rsid w:val="00C17D32"/>
    <w:rsid w:val="00C20C5A"/>
    <w:rsid w:val="00C20F4C"/>
    <w:rsid w:val="00C21270"/>
    <w:rsid w:val="00C3030D"/>
    <w:rsid w:val="00C31018"/>
    <w:rsid w:val="00C32518"/>
    <w:rsid w:val="00C326C7"/>
    <w:rsid w:val="00C32799"/>
    <w:rsid w:val="00C3320B"/>
    <w:rsid w:val="00C33F65"/>
    <w:rsid w:val="00C35684"/>
    <w:rsid w:val="00C36B6C"/>
    <w:rsid w:val="00C36DB2"/>
    <w:rsid w:val="00C37214"/>
    <w:rsid w:val="00C4102C"/>
    <w:rsid w:val="00C410E5"/>
    <w:rsid w:val="00C414F3"/>
    <w:rsid w:val="00C4159D"/>
    <w:rsid w:val="00C4202E"/>
    <w:rsid w:val="00C439A8"/>
    <w:rsid w:val="00C43DCB"/>
    <w:rsid w:val="00C44255"/>
    <w:rsid w:val="00C44AE0"/>
    <w:rsid w:val="00C46207"/>
    <w:rsid w:val="00C46B08"/>
    <w:rsid w:val="00C46F5E"/>
    <w:rsid w:val="00C472B3"/>
    <w:rsid w:val="00C472DE"/>
    <w:rsid w:val="00C47384"/>
    <w:rsid w:val="00C47441"/>
    <w:rsid w:val="00C5010D"/>
    <w:rsid w:val="00C50D70"/>
    <w:rsid w:val="00C5141D"/>
    <w:rsid w:val="00C51C07"/>
    <w:rsid w:val="00C540AE"/>
    <w:rsid w:val="00C555B0"/>
    <w:rsid w:val="00C55A0F"/>
    <w:rsid w:val="00C5609E"/>
    <w:rsid w:val="00C60E06"/>
    <w:rsid w:val="00C612EC"/>
    <w:rsid w:val="00C62AAA"/>
    <w:rsid w:val="00C62E14"/>
    <w:rsid w:val="00C665C2"/>
    <w:rsid w:val="00C665CE"/>
    <w:rsid w:val="00C6667C"/>
    <w:rsid w:val="00C6783B"/>
    <w:rsid w:val="00C7149F"/>
    <w:rsid w:val="00C733C9"/>
    <w:rsid w:val="00C73577"/>
    <w:rsid w:val="00C73FC9"/>
    <w:rsid w:val="00C74839"/>
    <w:rsid w:val="00C748B1"/>
    <w:rsid w:val="00C74AD8"/>
    <w:rsid w:val="00C76065"/>
    <w:rsid w:val="00C763DD"/>
    <w:rsid w:val="00C763F5"/>
    <w:rsid w:val="00C80347"/>
    <w:rsid w:val="00C807C1"/>
    <w:rsid w:val="00C842A2"/>
    <w:rsid w:val="00C84978"/>
    <w:rsid w:val="00C8506F"/>
    <w:rsid w:val="00C853CF"/>
    <w:rsid w:val="00C86FC5"/>
    <w:rsid w:val="00C8767A"/>
    <w:rsid w:val="00C8791C"/>
    <w:rsid w:val="00C93419"/>
    <w:rsid w:val="00C9363D"/>
    <w:rsid w:val="00C93D4A"/>
    <w:rsid w:val="00C93EBF"/>
    <w:rsid w:val="00C96A75"/>
    <w:rsid w:val="00CA25D6"/>
    <w:rsid w:val="00CA60C1"/>
    <w:rsid w:val="00CA611F"/>
    <w:rsid w:val="00CA7EF2"/>
    <w:rsid w:val="00CB055C"/>
    <w:rsid w:val="00CB19ED"/>
    <w:rsid w:val="00CB2516"/>
    <w:rsid w:val="00CB302B"/>
    <w:rsid w:val="00CB3190"/>
    <w:rsid w:val="00CB5090"/>
    <w:rsid w:val="00CB5ACC"/>
    <w:rsid w:val="00CB5C1A"/>
    <w:rsid w:val="00CB6086"/>
    <w:rsid w:val="00CB649C"/>
    <w:rsid w:val="00CB7396"/>
    <w:rsid w:val="00CB7A33"/>
    <w:rsid w:val="00CC0850"/>
    <w:rsid w:val="00CC2061"/>
    <w:rsid w:val="00CC36B9"/>
    <w:rsid w:val="00CC3FC5"/>
    <w:rsid w:val="00CC7BD9"/>
    <w:rsid w:val="00CD1B77"/>
    <w:rsid w:val="00CD1DF0"/>
    <w:rsid w:val="00CD27BA"/>
    <w:rsid w:val="00CD30E9"/>
    <w:rsid w:val="00CD389B"/>
    <w:rsid w:val="00CD4959"/>
    <w:rsid w:val="00CD50FC"/>
    <w:rsid w:val="00CD5A1B"/>
    <w:rsid w:val="00CD6F44"/>
    <w:rsid w:val="00CD78E7"/>
    <w:rsid w:val="00CE11F4"/>
    <w:rsid w:val="00CE23D4"/>
    <w:rsid w:val="00CE27E4"/>
    <w:rsid w:val="00CE6710"/>
    <w:rsid w:val="00CE74C4"/>
    <w:rsid w:val="00CF11DF"/>
    <w:rsid w:val="00CF15F3"/>
    <w:rsid w:val="00CF4118"/>
    <w:rsid w:val="00CF4825"/>
    <w:rsid w:val="00CF6209"/>
    <w:rsid w:val="00CF62A2"/>
    <w:rsid w:val="00CF6CF4"/>
    <w:rsid w:val="00CF7217"/>
    <w:rsid w:val="00CF7607"/>
    <w:rsid w:val="00D0142D"/>
    <w:rsid w:val="00D021D2"/>
    <w:rsid w:val="00D02EB4"/>
    <w:rsid w:val="00D0346A"/>
    <w:rsid w:val="00D04BD4"/>
    <w:rsid w:val="00D05A46"/>
    <w:rsid w:val="00D079B7"/>
    <w:rsid w:val="00D07EB9"/>
    <w:rsid w:val="00D104EB"/>
    <w:rsid w:val="00D11423"/>
    <w:rsid w:val="00D14C72"/>
    <w:rsid w:val="00D14DEB"/>
    <w:rsid w:val="00D17A2F"/>
    <w:rsid w:val="00D2124F"/>
    <w:rsid w:val="00D21476"/>
    <w:rsid w:val="00D217A5"/>
    <w:rsid w:val="00D21DA8"/>
    <w:rsid w:val="00D2385A"/>
    <w:rsid w:val="00D257A8"/>
    <w:rsid w:val="00D25D47"/>
    <w:rsid w:val="00D26824"/>
    <w:rsid w:val="00D27AD6"/>
    <w:rsid w:val="00D30658"/>
    <w:rsid w:val="00D318CD"/>
    <w:rsid w:val="00D33AC0"/>
    <w:rsid w:val="00D344B9"/>
    <w:rsid w:val="00D34B92"/>
    <w:rsid w:val="00D36246"/>
    <w:rsid w:val="00D411EC"/>
    <w:rsid w:val="00D43335"/>
    <w:rsid w:val="00D43457"/>
    <w:rsid w:val="00D43964"/>
    <w:rsid w:val="00D4451C"/>
    <w:rsid w:val="00D44FD8"/>
    <w:rsid w:val="00D500E1"/>
    <w:rsid w:val="00D5068F"/>
    <w:rsid w:val="00D51193"/>
    <w:rsid w:val="00D533E1"/>
    <w:rsid w:val="00D543E8"/>
    <w:rsid w:val="00D556C9"/>
    <w:rsid w:val="00D5648D"/>
    <w:rsid w:val="00D56DD6"/>
    <w:rsid w:val="00D60427"/>
    <w:rsid w:val="00D620B6"/>
    <w:rsid w:val="00D62499"/>
    <w:rsid w:val="00D6289B"/>
    <w:rsid w:val="00D62FED"/>
    <w:rsid w:val="00D63833"/>
    <w:rsid w:val="00D63E9C"/>
    <w:rsid w:val="00D6579E"/>
    <w:rsid w:val="00D6679E"/>
    <w:rsid w:val="00D66E4F"/>
    <w:rsid w:val="00D677D9"/>
    <w:rsid w:val="00D71A47"/>
    <w:rsid w:val="00D76C27"/>
    <w:rsid w:val="00D76CE8"/>
    <w:rsid w:val="00D77CC4"/>
    <w:rsid w:val="00D81177"/>
    <w:rsid w:val="00D83485"/>
    <w:rsid w:val="00D83EFF"/>
    <w:rsid w:val="00D84416"/>
    <w:rsid w:val="00D8597E"/>
    <w:rsid w:val="00D86764"/>
    <w:rsid w:val="00D87207"/>
    <w:rsid w:val="00D87C08"/>
    <w:rsid w:val="00D945C8"/>
    <w:rsid w:val="00D97F34"/>
    <w:rsid w:val="00DA2E72"/>
    <w:rsid w:val="00DA6D8D"/>
    <w:rsid w:val="00DB2253"/>
    <w:rsid w:val="00DB3FDE"/>
    <w:rsid w:val="00DC0CEA"/>
    <w:rsid w:val="00DC21DF"/>
    <w:rsid w:val="00DC21E1"/>
    <w:rsid w:val="00DC22BD"/>
    <w:rsid w:val="00DC3AD3"/>
    <w:rsid w:val="00DC436F"/>
    <w:rsid w:val="00DC6557"/>
    <w:rsid w:val="00DD086F"/>
    <w:rsid w:val="00DD0D80"/>
    <w:rsid w:val="00DD1201"/>
    <w:rsid w:val="00DD2D76"/>
    <w:rsid w:val="00DD5084"/>
    <w:rsid w:val="00DD536A"/>
    <w:rsid w:val="00DE068E"/>
    <w:rsid w:val="00DE2ED8"/>
    <w:rsid w:val="00DE32B4"/>
    <w:rsid w:val="00DE3436"/>
    <w:rsid w:val="00DE5DC5"/>
    <w:rsid w:val="00DE6586"/>
    <w:rsid w:val="00DE6B78"/>
    <w:rsid w:val="00DF0C72"/>
    <w:rsid w:val="00DF0D06"/>
    <w:rsid w:val="00DF1BED"/>
    <w:rsid w:val="00DF3198"/>
    <w:rsid w:val="00DF34BC"/>
    <w:rsid w:val="00DF37BC"/>
    <w:rsid w:val="00DF43B7"/>
    <w:rsid w:val="00DF600F"/>
    <w:rsid w:val="00DF61AC"/>
    <w:rsid w:val="00DF7BDD"/>
    <w:rsid w:val="00E04330"/>
    <w:rsid w:val="00E043C0"/>
    <w:rsid w:val="00E060AA"/>
    <w:rsid w:val="00E10A05"/>
    <w:rsid w:val="00E12619"/>
    <w:rsid w:val="00E14B6A"/>
    <w:rsid w:val="00E14F60"/>
    <w:rsid w:val="00E17F86"/>
    <w:rsid w:val="00E2054F"/>
    <w:rsid w:val="00E24E86"/>
    <w:rsid w:val="00E25EFE"/>
    <w:rsid w:val="00E2611E"/>
    <w:rsid w:val="00E271AE"/>
    <w:rsid w:val="00E276A5"/>
    <w:rsid w:val="00E27865"/>
    <w:rsid w:val="00E27A88"/>
    <w:rsid w:val="00E315C7"/>
    <w:rsid w:val="00E317E9"/>
    <w:rsid w:val="00E32A41"/>
    <w:rsid w:val="00E32DA1"/>
    <w:rsid w:val="00E32EA7"/>
    <w:rsid w:val="00E33110"/>
    <w:rsid w:val="00E352E0"/>
    <w:rsid w:val="00E36E0A"/>
    <w:rsid w:val="00E372FC"/>
    <w:rsid w:val="00E4000F"/>
    <w:rsid w:val="00E413B7"/>
    <w:rsid w:val="00E42B18"/>
    <w:rsid w:val="00E42DDF"/>
    <w:rsid w:val="00E4440D"/>
    <w:rsid w:val="00E44631"/>
    <w:rsid w:val="00E468A7"/>
    <w:rsid w:val="00E47226"/>
    <w:rsid w:val="00E4794B"/>
    <w:rsid w:val="00E51598"/>
    <w:rsid w:val="00E53FCD"/>
    <w:rsid w:val="00E55B83"/>
    <w:rsid w:val="00E60416"/>
    <w:rsid w:val="00E609FD"/>
    <w:rsid w:val="00E61829"/>
    <w:rsid w:val="00E61E5C"/>
    <w:rsid w:val="00E63EBC"/>
    <w:rsid w:val="00E64B1B"/>
    <w:rsid w:val="00E6740E"/>
    <w:rsid w:val="00E70B41"/>
    <w:rsid w:val="00E716CA"/>
    <w:rsid w:val="00E72AB4"/>
    <w:rsid w:val="00E72BD3"/>
    <w:rsid w:val="00E72E15"/>
    <w:rsid w:val="00E7489B"/>
    <w:rsid w:val="00E751D9"/>
    <w:rsid w:val="00E770CE"/>
    <w:rsid w:val="00E775FF"/>
    <w:rsid w:val="00E77646"/>
    <w:rsid w:val="00E778D1"/>
    <w:rsid w:val="00E80DFA"/>
    <w:rsid w:val="00E812D5"/>
    <w:rsid w:val="00E81998"/>
    <w:rsid w:val="00E8296C"/>
    <w:rsid w:val="00E82A68"/>
    <w:rsid w:val="00E8387E"/>
    <w:rsid w:val="00E84C80"/>
    <w:rsid w:val="00E85801"/>
    <w:rsid w:val="00E86196"/>
    <w:rsid w:val="00E862E6"/>
    <w:rsid w:val="00E86AF3"/>
    <w:rsid w:val="00E86D26"/>
    <w:rsid w:val="00E901C0"/>
    <w:rsid w:val="00E9026F"/>
    <w:rsid w:val="00E903D4"/>
    <w:rsid w:val="00E96588"/>
    <w:rsid w:val="00E966D7"/>
    <w:rsid w:val="00E972D9"/>
    <w:rsid w:val="00E9767D"/>
    <w:rsid w:val="00EA3523"/>
    <w:rsid w:val="00EA36C0"/>
    <w:rsid w:val="00EA4585"/>
    <w:rsid w:val="00EB0A98"/>
    <w:rsid w:val="00EB0B15"/>
    <w:rsid w:val="00EB1AAE"/>
    <w:rsid w:val="00EB2348"/>
    <w:rsid w:val="00EB40F0"/>
    <w:rsid w:val="00EB726D"/>
    <w:rsid w:val="00EC20A6"/>
    <w:rsid w:val="00EC3678"/>
    <w:rsid w:val="00EC3F26"/>
    <w:rsid w:val="00EC4786"/>
    <w:rsid w:val="00EC7137"/>
    <w:rsid w:val="00EC7739"/>
    <w:rsid w:val="00EC77D9"/>
    <w:rsid w:val="00EC7D0E"/>
    <w:rsid w:val="00ED0004"/>
    <w:rsid w:val="00ED019F"/>
    <w:rsid w:val="00ED0220"/>
    <w:rsid w:val="00ED1041"/>
    <w:rsid w:val="00ED1352"/>
    <w:rsid w:val="00ED1EDC"/>
    <w:rsid w:val="00ED34C9"/>
    <w:rsid w:val="00ED4D56"/>
    <w:rsid w:val="00ED5CDC"/>
    <w:rsid w:val="00ED6A7E"/>
    <w:rsid w:val="00ED7962"/>
    <w:rsid w:val="00EE0AB4"/>
    <w:rsid w:val="00EE1C57"/>
    <w:rsid w:val="00EE3B65"/>
    <w:rsid w:val="00EE521D"/>
    <w:rsid w:val="00EE7E96"/>
    <w:rsid w:val="00EF040E"/>
    <w:rsid w:val="00EF0E06"/>
    <w:rsid w:val="00EF3F77"/>
    <w:rsid w:val="00EF4392"/>
    <w:rsid w:val="00EF4E05"/>
    <w:rsid w:val="00EF5EC7"/>
    <w:rsid w:val="00EF678C"/>
    <w:rsid w:val="00EF6842"/>
    <w:rsid w:val="00EF734B"/>
    <w:rsid w:val="00EF75BE"/>
    <w:rsid w:val="00EF7AA4"/>
    <w:rsid w:val="00EF7F24"/>
    <w:rsid w:val="00F00C76"/>
    <w:rsid w:val="00F01AFA"/>
    <w:rsid w:val="00F02112"/>
    <w:rsid w:val="00F04CEF"/>
    <w:rsid w:val="00F0720F"/>
    <w:rsid w:val="00F07B19"/>
    <w:rsid w:val="00F1116B"/>
    <w:rsid w:val="00F113C0"/>
    <w:rsid w:val="00F14441"/>
    <w:rsid w:val="00F145BE"/>
    <w:rsid w:val="00F16264"/>
    <w:rsid w:val="00F1796F"/>
    <w:rsid w:val="00F22D41"/>
    <w:rsid w:val="00F24AA6"/>
    <w:rsid w:val="00F24DA1"/>
    <w:rsid w:val="00F2763A"/>
    <w:rsid w:val="00F30984"/>
    <w:rsid w:val="00F32BD0"/>
    <w:rsid w:val="00F33FE9"/>
    <w:rsid w:val="00F340EE"/>
    <w:rsid w:val="00F365BA"/>
    <w:rsid w:val="00F42ADF"/>
    <w:rsid w:val="00F43F1B"/>
    <w:rsid w:val="00F4500A"/>
    <w:rsid w:val="00F46FA5"/>
    <w:rsid w:val="00F47BA7"/>
    <w:rsid w:val="00F506A4"/>
    <w:rsid w:val="00F544B2"/>
    <w:rsid w:val="00F544E5"/>
    <w:rsid w:val="00F545CE"/>
    <w:rsid w:val="00F56AFF"/>
    <w:rsid w:val="00F56DF2"/>
    <w:rsid w:val="00F57403"/>
    <w:rsid w:val="00F607D0"/>
    <w:rsid w:val="00F60BD6"/>
    <w:rsid w:val="00F6366B"/>
    <w:rsid w:val="00F63892"/>
    <w:rsid w:val="00F64248"/>
    <w:rsid w:val="00F65B8A"/>
    <w:rsid w:val="00F67033"/>
    <w:rsid w:val="00F724AD"/>
    <w:rsid w:val="00F72BD9"/>
    <w:rsid w:val="00F72F89"/>
    <w:rsid w:val="00F73A3B"/>
    <w:rsid w:val="00F742DD"/>
    <w:rsid w:val="00F75D7B"/>
    <w:rsid w:val="00F76E58"/>
    <w:rsid w:val="00F770D8"/>
    <w:rsid w:val="00F77577"/>
    <w:rsid w:val="00F808AE"/>
    <w:rsid w:val="00F80C54"/>
    <w:rsid w:val="00F80EBF"/>
    <w:rsid w:val="00F8110D"/>
    <w:rsid w:val="00F816EF"/>
    <w:rsid w:val="00F8362A"/>
    <w:rsid w:val="00F836E0"/>
    <w:rsid w:val="00F8443F"/>
    <w:rsid w:val="00F853E6"/>
    <w:rsid w:val="00F86B16"/>
    <w:rsid w:val="00F86B93"/>
    <w:rsid w:val="00F87726"/>
    <w:rsid w:val="00F93F68"/>
    <w:rsid w:val="00F95C8B"/>
    <w:rsid w:val="00F95FBA"/>
    <w:rsid w:val="00F964D6"/>
    <w:rsid w:val="00F97EB1"/>
    <w:rsid w:val="00FA5993"/>
    <w:rsid w:val="00FA63D1"/>
    <w:rsid w:val="00FA6960"/>
    <w:rsid w:val="00FA7043"/>
    <w:rsid w:val="00FB0239"/>
    <w:rsid w:val="00FB209F"/>
    <w:rsid w:val="00FB2613"/>
    <w:rsid w:val="00FB2693"/>
    <w:rsid w:val="00FB313A"/>
    <w:rsid w:val="00FB3FDE"/>
    <w:rsid w:val="00FB4606"/>
    <w:rsid w:val="00FB64A9"/>
    <w:rsid w:val="00FB67CF"/>
    <w:rsid w:val="00FB6E82"/>
    <w:rsid w:val="00FB77B2"/>
    <w:rsid w:val="00FC0EBF"/>
    <w:rsid w:val="00FC1B87"/>
    <w:rsid w:val="00FC2E34"/>
    <w:rsid w:val="00FC4666"/>
    <w:rsid w:val="00FC4834"/>
    <w:rsid w:val="00FC680D"/>
    <w:rsid w:val="00FC6CB7"/>
    <w:rsid w:val="00FC7397"/>
    <w:rsid w:val="00FC7829"/>
    <w:rsid w:val="00FD1148"/>
    <w:rsid w:val="00FD2637"/>
    <w:rsid w:val="00FD44FF"/>
    <w:rsid w:val="00FD5042"/>
    <w:rsid w:val="00FD6E0D"/>
    <w:rsid w:val="00FD6F99"/>
    <w:rsid w:val="00FE1AE2"/>
    <w:rsid w:val="00FE1EE1"/>
    <w:rsid w:val="00FE2379"/>
    <w:rsid w:val="00FE310B"/>
    <w:rsid w:val="00FE3470"/>
    <w:rsid w:val="00FE4CD8"/>
    <w:rsid w:val="00FE606B"/>
    <w:rsid w:val="00FE685E"/>
    <w:rsid w:val="00FF0568"/>
    <w:rsid w:val="00FF12D6"/>
    <w:rsid w:val="00FF26EA"/>
    <w:rsid w:val="00FF2DC1"/>
    <w:rsid w:val="00FF32B5"/>
    <w:rsid w:val="00FF4ECA"/>
    <w:rsid w:val="00FF5482"/>
    <w:rsid w:val="00FF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460CE"/>
    <w:pPr>
      <w:spacing w:line="360" w:lineRule="auto"/>
      <w:contextualSpacing/>
      <w:jc w:val="center"/>
      <w:outlineLvl w:val="0"/>
    </w:pPr>
    <w:rPr>
      <w:rFonts w:ascii="Times New Roman" w:eastAsiaTheme="majorEastAsia" w:hAnsi="Times New Roman" w:cstheme="majorBidi"/>
      <w:b/>
      <w:smallCaps/>
      <w:spacing w:val="5"/>
      <w:sz w:val="28"/>
      <w:szCs w:val="28"/>
      <w:lang w:val="tr-TR" w:eastAsia="tr-TR"/>
    </w:rPr>
  </w:style>
  <w:style w:type="paragraph" w:styleId="Balk2">
    <w:name w:val="heading 2"/>
    <w:basedOn w:val="Normal"/>
    <w:next w:val="Normal"/>
    <w:link w:val="Balk2Char"/>
    <w:uiPriority w:val="9"/>
    <w:unhideWhenUsed/>
    <w:qFormat/>
    <w:rsid w:val="00B460CE"/>
    <w:pPr>
      <w:spacing w:line="360" w:lineRule="auto"/>
      <w:jc w:val="both"/>
      <w:outlineLvl w:val="1"/>
    </w:pPr>
    <w:rPr>
      <w:rFonts w:ascii="Times New Roman" w:eastAsia="Times New Roman" w:hAnsi="Times New Roman" w:cs="Times New Roman"/>
      <w:b/>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7F62"/>
    <w:pPr>
      <w:ind w:left="720"/>
      <w:contextualSpacing/>
    </w:pPr>
  </w:style>
  <w:style w:type="table" w:customStyle="1" w:styleId="TableNormal">
    <w:name w:val="Table Normal"/>
    <w:rsid w:val="00227CE2"/>
    <w:rPr>
      <w:rFonts w:ascii="Calibri" w:eastAsia="Calibri" w:hAnsi="Calibri" w:cs="Calibri"/>
      <w:lang w:val="tr-TR" w:eastAsia="tr-TR"/>
    </w:rPr>
    <w:tblPr>
      <w:tblCellMar>
        <w:top w:w="0" w:type="dxa"/>
        <w:left w:w="0" w:type="dxa"/>
        <w:bottom w:w="0" w:type="dxa"/>
        <w:right w:w="0" w:type="dxa"/>
      </w:tblCellMar>
    </w:tblPr>
  </w:style>
  <w:style w:type="table" w:styleId="TabloKlavuzu">
    <w:name w:val="Table Grid"/>
    <w:basedOn w:val="NormalTablo"/>
    <w:uiPriority w:val="39"/>
    <w:rsid w:val="00511EEE"/>
    <w:pPr>
      <w:spacing w:after="0" w:line="240" w:lineRule="auto"/>
    </w:pPr>
    <w:rPr>
      <w:rFonts w:ascii="Calibri" w:eastAsia="Calibri" w:hAnsi="Calibri" w:cs="Calibri"/>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1E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EEE"/>
    <w:rPr>
      <w:rFonts w:ascii="Tahoma" w:hAnsi="Tahoma" w:cs="Tahoma"/>
      <w:sz w:val="16"/>
      <w:szCs w:val="16"/>
    </w:rPr>
  </w:style>
  <w:style w:type="character" w:styleId="AklamaBavurusu">
    <w:name w:val="annotation reference"/>
    <w:basedOn w:val="VarsaylanParagrafYazTipi"/>
    <w:uiPriority w:val="99"/>
    <w:semiHidden/>
    <w:unhideWhenUsed/>
    <w:rsid w:val="00BE267E"/>
    <w:rPr>
      <w:sz w:val="16"/>
      <w:szCs w:val="16"/>
    </w:rPr>
  </w:style>
  <w:style w:type="paragraph" w:styleId="AklamaMetni">
    <w:name w:val="annotation text"/>
    <w:basedOn w:val="Normal"/>
    <w:link w:val="AklamaMetniChar"/>
    <w:uiPriority w:val="99"/>
    <w:unhideWhenUsed/>
    <w:rsid w:val="00BE267E"/>
    <w:pPr>
      <w:spacing w:line="240" w:lineRule="auto"/>
    </w:pPr>
    <w:rPr>
      <w:sz w:val="20"/>
      <w:szCs w:val="20"/>
    </w:rPr>
  </w:style>
  <w:style w:type="character" w:customStyle="1" w:styleId="AklamaMetniChar">
    <w:name w:val="Açıklama Metni Char"/>
    <w:basedOn w:val="VarsaylanParagrafYazTipi"/>
    <w:link w:val="AklamaMetni"/>
    <w:uiPriority w:val="99"/>
    <w:rsid w:val="00BE267E"/>
    <w:rPr>
      <w:sz w:val="20"/>
      <w:szCs w:val="20"/>
    </w:rPr>
  </w:style>
  <w:style w:type="paragraph" w:styleId="AklamaKonusu">
    <w:name w:val="annotation subject"/>
    <w:basedOn w:val="AklamaMetni"/>
    <w:next w:val="AklamaMetni"/>
    <w:link w:val="AklamaKonusuChar"/>
    <w:uiPriority w:val="99"/>
    <w:semiHidden/>
    <w:unhideWhenUsed/>
    <w:rsid w:val="00BE267E"/>
    <w:rPr>
      <w:b/>
      <w:bCs/>
    </w:rPr>
  </w:style>
  <w:style w:type="character" w:customStyle="1" w:styleId="AklamaKonusuChar">
    <w:name w:val="Açıklama Konusu Char"/>
    <w:basedOn w:val="AklamaMetniChar"/>
    <w:link w:val="AklamaKonusu"/>
    <w:uiPriority w:val="99"/>
    <w:semiHidden/>
    <w:rsid w:val="00BE267E"/>
    <w:rPr>
      <w:b/>
      <w:bCs/>
      <w:sz w:val="20"/>
      <w:szCs w:val="20"/>
    </w:rPr>
  </w:style>
  <w:style w:type="paragraph" w:customStyle="1" w:styleId="RSCB02ArticleText">
    <w:name w:val="RSC B02 Article Text"/>
    <w:basedOn w:val="Normal"/>
    <w:link w:val="RSCB02ArticleTextChar"/>
    <w:qFormat/>
    <w:rsid w:val="00B33313"/>
    <w:pPr>
      <w:spacing w:after="0" w:line="240" w:lineRule="exact"/>
      <w:jc w:val="both"/>
    </w:pPr>
    <w:rPr>
      <w:rFonts w:cs="Times New Roman"/>
      <w:w w:val="108"/>
      <w:sz w:val="18"/>
      <w:szCs w:val="18"/>
      <w:lang w:val="en-GB"/>
    </w:rPr>
  </w:style>
  <w:style w:type="character" w:customStyle="1" w:styleId="RSCB02ArticleTextChar">
    <w:name w:val="RSC B02 Article Text Char"/>
    <w:basedOn w:val="VarsaylanParagrafYazTipi"/>
    <w:link w:val="RSCB02ArticleText"/>
    <w:rsid w:val="00B33313"/>
    <w:rPr>
      <w:rFonts w:cs="Times New Roman"/>
      <w:w w:val="108"/>
      <w:sz w:val="18"/>
      <w:szCs w:val="18"/>
      <w:lang w:val="en-GB"/>
    </w:rPr>
  </w:style>
  <w:style w:type="paragraph" w:styleId="stBilgi">
    <w:name w:val="header"/>
    <w:basedOn w:val="Normal"/>
    <w:link w:val="stBilgiChar"/>
    <w:uiPriority w:val="99"/>
    <w:unhideWhenUsed/>
    <w:rsid w:val="009757E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757E2"/>
  </w:style>
  <w:style w:type="paragraph" w:styleId="AltBilgi">
    <w:name w:val="footer"/>
    <w:basedOn w:val="Normal"/>
    <w:link w:val="AltBilgiChar"/>
    <w:uiPriority w:val="99"/>
    <w:unhideWhenUsed/>
    <w:rsid w:val="009757E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757E2"/>
  </w:style>
  <w:style w:type="character" w:styleId="Kpr">
    <w:name w:val="Hyperlink"/>
    <w:basedOn w:val="VarsaylanParagrafYazTipi"/>
    <w:uiPriority w:val="99"/>
    <w:unhideWhenUsed/>
    <w:rsid w:val="00E352E0"/>
    <w:rPr>
      <w:color w:val="0000FF" w:themeColor="hyperlink"/>
      <w:u w:val="single"/>
    </w:rPr>
  </w:style>
  <w:style w:type="character" w:customStyle="1" w:styleId="Balk1Char">
    <w:name w:val="Başlık 1 Char"/>
    <w:basedOn w:val="VarsaylanParagrafYazTipi"/>
    <w:link w:val="Balk1"/>
    <w:uiPriority w:val="9"/>
    <w:rsid w:val="00B460CE"/>
    <w:rPr>
      <w:rFonts w:ascii="Times New Roman" w:eastAsiaTheme="majorEastAsia" w:hAnsi="Times New Roman" w:cstheme="majorBidi"/>
      <w:b/>
      <w:smallCaps/>
      <w:spacing w:val="5"/>
      <w:sz w:val="28"/>
      <w:szCs w:val="28"/>
      <w:lang w:val="tr-TR" w:eastAsia="tr-TR"/>
    </w:rPr>
  </w:style>
  <w:style w:type="character" w:customStyle="1" w:styleId="Balk2Char">
    <w:name w:val="Başlık 2 Char"/>
    <w:basedOn w:val="VarsaylanParagrafYazTipi"/>
    <w:link w:val="Balk2"/>
    <w:uiPriority w:val="9"/>
    <w:rsid w:val="00B460CE"/>
    <w:rPr>
      <w:rFonts w:ascii="Times New Roman" w:eastAsia="Times New Roman" w:hAnsi="Times New Roman" w:cs="Times New Roman"/>
      <w:b/>
      <w:sz w:val="24"/>
      <w:szCs w:val="24"/>
      <w:lang w:val="tr-TR" w:eastAsia="tr-TR"/>
    </w:rPr>
  </w:style>
  <w:style w:type="paragraph" w:customStyle="1" w:styleId="Default">
    <w:name w:val="Default"/>
    <w:rsid w:val="00352E15"/>
    <w:pPr>
      <w:autoSpaceDE w:val="0"/>
      <w:autoSpaceDN w:val="0"/>
      <w:adjustRightInd w:val="0"/>
      <w:spacing w:after="0" w:line="240" w:lineRule="auto"/>
    </w:pPr>
    <w:rPr>
      <w:rFonts w:ascii="Palatino Linotype" w:hAnsi="Palatino Linotype" w:cs="Palatino Linotype"/>
      <w:color w:val="000000"/>
      <w:sz w:val="24"/>
      <w:szCs w:val="24"/>
    </w:rPr>
  </w:style>
  <w:style w:type="paragraph" w:styleId="Dzeltme">
    <w:name w:val="Revision"/>
    <w:hidden/>
    <w:uiPriority w:val="99"/>
    <w:semiHidden/>
    <w:rsid w:val="0055479B"/>
    <w:pPr>
      <w:spacing w:after="0" w:line="240" w:lineRule="auto"/>
    </w:pPr>
  </w:style>
  <w:style w:type="paragraph" w:styleId="DipnotMetni">
    <w:name w:val="footnote text"/>
    <w:aliases w:val="Dipnot Metni Char Char Char"/>
    <w:basedOn w:val="Normal"/>
    <w:link w:val="DipnotMetniChar"/>
    <w:uiPriority w:val="99"/>
    <w:rsid w:val="00530F87"/>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aliases w:val="Dipnot Metni Char Char Char Char"/>
    <w:basedOn w:val="VarsaylanParagrafYazTipi"/>
    <w:link w:val="DipnotMetni"/>
    <w:uiPriority w:val="99"/>
    <w:rsid w:val="00530F87"/>
    <w:rPr>
      <w:rFonts w:ascii="Times New Roman" w:eastAsia="Times New Roman" w:hAnsi="Times New Roman" w:cs="Times New Roman"/>
      <w:sz w:val="20"/>
      <w:szCs w:val="20"/>
      <w:lang w:val="tr-TR" w:eastAsia="tr-TR"/>
    </w:rPr>
  </w:style>
  <w:style w:type="character" w:styleId="DipnotBavurusu">
    <w:name w:val="footnote reference"/>
    <w:uiPriority w:val="99"/>
    <w:semiHidden/>
    <w:rsid w:val="00530F87"/>
    <w:rPr>
      <w:vertAlign w:val="superscript"/>
    </w:rPr>
  </w:style>
  <w:style w:type="character" w:customStyle="1" w:styleId="dimensionsbadgeembed">
    <w:name w:val="__dimensions_badge_embed__"/>
    <w:basedOn w:val="VarsaylanParagrafYazTipi"/>
    <w:rsid w:val="00C84978"/>
  </w:style>
  <w:style w:type="paragraph" w:styleId="NormalWeb">
    <w:name w:val="Normal (Web)"/>
    <w:basedOn w:val="Normal"/>
    <w:uiPriority w:val="99"/>
    <w:semiHidden/>
    <w:unhideWhenUsed/>
    <w:rsid w:val="00C8497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C84978"/>
    <w:rPr>
      <w:b/>
      <w:bCs/>
    </w:rPr>
  </w:style>
  <w:style w:type="character" w:customStyle="1" w:styleId="pagesnum">
    <w:name w:val="pagesnum"/>
    <w:basedOn w:val="VarsaylanParagrafYazTipi"/>
    <w:rsid w:val="00C84978"/>
  </w:style>
  <w:style w:type="paragraph" w:customStyle="1" w:styleId="References">
    <w:name w:val="References"/>
    <w:basedOn w:val="Normal"/>
    <w:qFormat/>
    <w:rsid w:val="00201456"/>
    <w:pPr>
      <w:spacing w:before="120" w:after="0" w:line="360" w:lineRule="auto"/>
      <w:ind w:left="720" w:hanging="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827">
      <w:bodyDiv w:val="1"/>
      <w:marLeft w:val="0"/>
      <w:marRight w:val="0"/>
      <w:marTop w:val="0"/>
      <w:marBottom w:val="0"/>
      <w:divBdr>
        <w:top w:val="none" w:sz="0" w:space="0" w:color="auto"/>
        <w:left w:val="none" w:sz="0" w:space="0" w:color="auto"/>
        <w:bottom w:val="none" w:sz="0" w:space="0" w:color="auto"/>
        <w:right w:val="none" w:sz="0" w:space="0" w:color="auto"/>
      </w:divBdr>
    </w:div>
    <w:div w:id="119538357">
      <w:bodyDiv w:val="1"/>
      <w:marLeft w:val="0"/>
      <w:marRight w:val="0"/>
      <w:marTop w:val="0"/>
      <w:marBottom w:val="0"/>
      <w:divBdr>
        <w:top w:val="none" w:sz="0" w:space="0" w:color="auto"/>
        <w:left w:val="none" w:sz="0" w:space="0" w:color="auto"/>
        <w:bottom w:val="none" w:sz="0" w:space="0" w:color="auto"/>
        <w:right w:val="none" w:sz="0" w:space="0" w:color="auto"/>
      </w:divBdr>
    </w:div>
    <w:div w:id="1111707371">
      <w:bodyDiv w:val="1"/>
      <w:marLeft w:val="0"/>
      <w:marRight w:val="0"/>
      <w:marTop w:val="0"/>
      <w:marBottom w:val="0"/>
      <w:divBdr>
        <w:top w:val="none" w:sz="0" w:space="0" w:color="auto"/>
        <w:left w:val="none" w:sz="0" w:space="0" w:color="auto"/>
        <w:bottom w:val="none" w:sz="0" w:space="0" w:color="auto"/>
        <w:right w:val="none" w:sz="0" w:space="0" w:color="auto"/>
      </w:divBdr>
    </w:div>
    <w:div w:id="1450783369">
      <w:bodyDiv w:val="1"/>
      <w:marLeft w:val="0"/>
      <w:marRight w:val="0"/>
      <w:marTop w:val="0"/>
      <w:marBottom w:val="0"/>
      <w:divBdr>
        <w:top w:val="none" w:sz="0" w:space="0" w:color="auto"/>
        <w:left w:val="none" w:sz="0" w:space="0" w:color="auto"/>
        <w:bottom w:val="none" w:sz="0" w:space="0" w:color="auto"/>
        <w:right w:val="none" w:sz="0" w:space="0" w:color="auto"/>
      </w:divBdr>
    </w:div>
    <w:div w:id="1525827447">
      <w:bodyDiv w:val="1"/>
      <w:marLeft w:val="0"/>
      <w:marRight w:val="0"/>
      <w:marTop w:val="0"/>
      <w:marBottom w:val="0"/>
      <w:divBdr>
        <w:top w:val="none" w:sz="0" w:space="0" w:color="auto"/>
        <w:left w:val="none" w:sz="0" w:space="0" w:color="auto"/>
        <w:bottom w:val="none" w:sz="0" w:space="0" w:color="auto"/>
        <w:right w:val="none" w:sz="0" w:space="0" w:color="auto"/>
      </w:divBdr>
    </w:div>
    <w:div w:id="1758944826">
      <w:bodyDiv w:val="1"/>
      <w:marLeft w:val="0"/>
      <w:marRight w:val="0"/>
      <w:marTop w:val="0"/>
      <w:marBottom w:val="0"/>
      <w:divBdr>
        <w:top w:val="none" w:sz="0" w:space="0" w:color="auto"/>
        <w:left w:val="none" w:sz="0" w:space="0" w:color="auto"/>
        <w:bottom w:val="none" w:sz="0" w:space="0" w:color="auto"/>
        <w:right w:val="none" w:sz="0" w:space="0" w:color="auto"/>
      </w:divBdr>
      <w:divsChild>
        <w:div w:id="1187864359">
          <w:marLeft w:val="0"/>
          <w:marRight w:val="0"/>
          <w:marTop w:val="0"/>
          <w:marBottom w:val="0"/>
          <w:divBdr>
            <w:top w:val="none" w:sz="0" w:space="0" w:color="auto"/>
            <w:left w:val="none" w:sz="0" w:space="0" w:color="auto"/>
            <w:bottom w:val="none" w:sz="0" w:space="0" w:color="auto"/>
            <w:right w:val="none" w:sz="0" w:space="0" w:color="auto"/>
          </w:divBdr>
        </w:div>
        <w:div w:id="1969581503">
          <w:marLeft w:val="0"/>
          <w:marRight w:val="0"/>
          <w:marTop w:val="0"/>
          <w:marBottom w:val="0"/>
          <w:divBdr>
            <w:top w:val="none" w:sz="0" w:space="0" w:color="auto"/>
            <w:left w:val="none" w:sz="0" w:space="0" w:color="auto"/>
            <w:bottom w:val="none" w:sz="0" w:space="0" w:color="auto"/>
            <w:right w:val="none" w:sz="0" w:space="0" w:color="auto"/>
          </w:divBdr>
        </w:div>
      </w:divsChild>
    </w:div>
    <w:div w:id="1802992109">
      <w:bodyDiv w:val="1"/>
      <w:marLeft w:val="0"/>
      <w:marRight w:val="0"/>
      <w:marTop w:val="0"/>
      <w:marBottom w:val="0"/>
      <w:divBdr>
        <w:top w:val="none" w:sz="0" w:space="0" w:color="auto"/>
        <w:left w:val="none" w:sz="0" w:space="0" w:color="auto"/>
        <w:bottom w:val="none" w:sz="0" w:space="0" w:color="auto"/>
        <w:right w:val="none" w:sz="0" w:space="0" w:color="auto"/>
      </w:divBdr>
    </w:div>
    <w:div w:id="1816414111">
      <w:bodyDiv w:val="1"/>
      <w:marLeft w:val="0"/>
      <w:marRight w:val="0"/>
      <w:marTop w:val="0"/>
      <w:marBottom w:val="0"/>
      <w:divBdr>
        <w:top w:val="none" w:sz="0" w:space="0" w:color="auto"/>
        <w:left w:val="none" w:sz="0" w:space="0" w:color="auto"/>
        <w:bottom w:val="none" w:sz="0" w:space="0" w:color="auto"/>
        <w:right w:val="none" w:sz="0" w:space="0" w:color="auto"/>
      </w:divBdr>
    </w:div>
    <w:div w:id="1861552749">
      <w:bodyDiv w:val="1"/>
      <w:marLeft w:val="0"/>
      <w:marRight w:val="0"/>
      <w:marTop w:val="0"/>
      <w:marBottom w:val="0"/>
      <w:divBdr>
        <w:top w:val="none" w:sz="0" w:space="0" w:color="auto"/>
        <w:left w:val="none" w:sz="0" w:space="0" w:color="auto"/>
        <w:bottom w:val="none" w:sz="0" w:space="0" w:color="auto"/>
        <w:right w:val="none" w:sz="0" w:space="0" w:color="auto"/>
      </w:divBdr>
    </w:div>
    <w:div w:id="2004963846">
      <w:bodyDiv w:val="1"/>
      <w:marLeft w:val="0"/>
      <w:marRight w:val="0"/>
      <w:marTop w:val="0"/>
      <w:marBottom w:val="0"/>
      <w:divBdr>
        <w:top w:val="none" w:sz="0" w:space="0" w:color="auto"/>
        <w:left w:val="none" w:sz="0" w:space="0" w:color="auto"/>
        <w:bottom w:val="none" w:sz="0" w:space="0" w:color="auto"/>
        <w:right w:val="none" w:sz="0" w:space="0" w:color="auto"/>
      </w:divBdr>
    </w:div>
    <w:div w:id="2032880161">
      <w:bodyDiv w:val="1"/>
      <w:marLeft w:val="0"/>
      <w:marRight w:val="0"/>
      <w:marTop w:val="0"/>
      <w:marBottom w:val="0"/>
      <w:divBdr>
        <w:top w:val="none" w:sz="0" w:space="0" w:color="auto"/>
        <w:left w:val="none" w:sz="0" w:space="0" w:color="auto"/>
        <w:bottom w:val="none" w:sz="0" w:space="0" w:color="auto"/>
        <w:right w:val="none" w:sz="0" w:space="0" w:color="auto"/>
      </w:divBdr>
    </w:div>
    <w:div w:id="2044211496">
      <w:bodyDiv w:val="1"/>
      <w:marLeft w:val="0"/>
      <w:marRight w:val="0"/>
      <w:marTop w:val="0"/>
      <w:marBottom w:val="0"/>
      <w:divBdr>
        <w:top w:val="none" w:sz="0" w:space="0" w:color="auto"/>
        <w:left w:val="none" w:sz="0" w:space="0" w:color="auto"/>
        <w:bottom w:val="none" w:sz="0" w:space="0" w:color="auto"/>
        <w:right w:val="none" w:sz="0" w:space="0" w:color="auto"/>
      </w:divBdr>
    </w:div>
    <w:div w:id="21158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europarl.europa.eu/RegData/etudes/STUD/2015/542199/IPOL_STU(2015)542199_E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tusiad.org/tr/yayinlar/raporlar/item/9735-2023-e-dog-ru-tu-rkiye-de-stem-gereksinimi"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trace.tennessee.edu/utk_theopubs/1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goodcall.com/news/nace-job-outlook-2016-what-employers-want-to-see-on-your-resume-038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doi.org/10.14687/jhs.v14i4.501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5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YandexDisk\Vildan%20Stem%20tez\veriler%20ve%20analizler%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evgi\YandexDisk\Vildan%20Stem%20tez\veriler%20ve%20analizler%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evgi\YandexDisk\Vildan%20Stem%20tez\veriler%20ve%20analizler%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evgi\YandexDisk\Vildan%20Stem%20tez\veriler%20ve%20analizler%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vgiA\YandexDisk\Vildan%20Stem%20tez\veriler%20ve%20analizler%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evgi\YandexDisk\Vildan%20Stem%20tez\veriler%20ve%20analizler%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evgiA\YandexDisk\Vildan%20Stem%20tez\veriler%20ve%20analizler%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evgiA\YandexDisk\Vildan%20Stem%20tez\veriler%20ve%20analizler%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evgiA\YandexDisk\Vildan%20Stem%20tez\veriler%20ve%20analizler%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Katılımcı!$B$1</c:f>
              <c:strCache>
                <c:ptCount val="1"/>
                <c:pt idx="0">
                  <c:v>Sayı </c:v>
                </c:pt>
              </c:strCache>
            </c:strRef>
          </c:tx>
          <c:invertIfNegative val="0"/>
          <c:dPt>
            <c:idx val="3"/>
            <c:invertIfNegative val="0"/>
            <c:bubble3D val="0"/>
            <c:extLst>
              <c:ext xmlns:c16="http://schemas.microsoft.com/office/drawing/2014/chart" uri="{C3380CC4-5D6E-409C-BE32-E72D297353CC}">
                <c16:uniqueId val="{00000001-66C4-4735-AD01-9FC40C90C639}"/>
              </c:ext>
            </c:extLst>
          </c:dPt>
          <c:dPt>
            <c:idx val="4"/>
            <c:invertIfNegative val="0"/>
            <c:bubble3D val="0"/>
            <c:extLst>
              <c:ext xmlns:c16="http://schemas.microsoft.com/office/drawing/2014/chart" uri="{C3380CC4-5D6E-409C-BE32-E72D297353CC}">
                <c16:uniqueId val="{00000003-66C4-4735-AD01-9FC40C90C63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Katılımcı!$A$2:$A$6</c:f>
              <c:strCache>
                <c:ptCount val="5"/>
                <c:pt idx="0">
                  <c:v>öğrenci </c:v>
                </c:pt>
                <c:pt idx="1">
                  <c:v>Üstün Yetenekliler</c:v>
                </c:pt>
                <c:pt idx="2">
                  <c:v>öğretmen adayı </c:v>
                </c:pt>
                <c:pt idx="3">
                  <c:v>öğretmen  </c:v>
                </c:pt>
                <c:pt idx="4">
                  <c:v>Diğer </c:v>
                </c:pt>
              </c:strCache>
            </c:strRef>
          </c:cat>
          <c:val>
            <c:numRef>
              <c:f>Katılımcı!$B$2:$B$6</c:f>
              <c:numCache>
                <c:formatCode>General</c:formatCode>
                <c:ptCount val="5"/>
                <c:pt idx="0">
                  <c:v>22</c:v>
                </c:pt>
                <c:pt idx="1">
                  <c:v>3</c:v>
                </c:pt>
                <c:pt idx="2">
                  <c:v>21</c:v>
                </c:pt>
                <c:pt idx="3">
                  <c:v>6</c:v>
                </c:pt>
                <c:pt idx="4">
                  <c:v>3</c:v>
                </c:pt>
              </c:numCache>
            </c:numRef>
          </c:val>
          <c:extLst>
            <c:ext xmlns:c16="http://schemas.microsoft.com/office/drawing/2014/chart" uri="{C3380CC4-5D6E-409C-BE32-E72D297353CC}">
              <c16:uniqueId val="{00000004-66C4-4735-AD01-9FC40C90C639}"/>
            </c:ext>
          </c:extLst>
        </c:ser>
        <c:dLbls>
          <c:showLegendKey val="0"/>
          <c:showVal val="0"/>
          <c:showCatName val="0"/>
          <c:showSerName val="0"/>
          <c:showPercent val="0"/>
          <c:showBubbleSize val="0"/>
        </c:dLbls>
        <c:gapWidth val="100"/>
        <c:axId val="87272448"/>
        <c:axId val="87716224"/>
      </c:barChart>
      <c:catAx>
        <c:axId val="87272448"/>
        <c:scaling>
          <c:orientation val="minMax"/>
        </c:scaling>
        <c:delete val="0"/>
        <c:axPos val="b"/>
        <c:numFmt formatCode="General" sourceLinked="0"/>
        <c:majorTickMark val="out"/>
        <c:minorTickMark val="none"/>
        <c:tickLblPos val="nextTo"/>
        <c:crossAx val="87716224"/>
        <c:crosses val="autoZero"/>
        <c:auto val="1"/>
        <c:lblAlgn val="ctr"/>
        <c:lblOffset val="100"/>
        <c:noMultiLvlLbl val="0"/>
      </c:catAx>
      <c:valAx>
        <c:axId val="87716224"/>
        <c:scaling>
          <c:orientation val="minMax"/>
        </c:scaling>
        <c:delete val="0"/>
        <c:axPos val="l"/>
        <c:majorGridlines/>
        <c:numFmt formatCode="General" sourceLinked="1"/>
        <c:majorTickMark val="out"/>
        <c:minorTickMark val="none"/>
        <c:tickLblPos val="nextTo"/>
        <c:crossAx val="87272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bar"/>
        <c:grouping val="clustered"/>
        <c:varyColors val="0"/>
        <c:ser>
          <c:idx val="0"/>
          <c:order val="0"/>
          <c:tx>
            <c:strRef>
              <c:f>Katılımcı!$B$23</c:f>
              <c:strCache>
                <c:ptCount val="1"/>
                <c:pt idx="0">
                  <c:v>sayı</c:v>
                </c:pt>
              </c:strCache>
            </c:strRef>
          </c:tx>
          <c:invertIfNegative val="0"/>
          <c:cat>
            <c:strRef>
              <c:f>Katılımcı!$A$24:$A$28</c:f>
              <c:strCache>
                <c:ptCount val="5"/>
                <c:pt idx="0">
                  <c:v>Belirtilmemiş</c:v>
                </c:pt>
                <c:pt idx="1">
                  <c:v>Bilişim tek. </c:v>
                </c:pt>
                <c:pt idx="2">
                  <c:v>Fen Bilgisi</c:v>
                </c:pt>
                <c:pt idx="3">
                  <c:v>Fizik</c:v>
                </c:pt>
                <c:pt idx="4">
                  <c:v>Matematik</c:v>
                </c:pt>
              </c:strCache>
            </c:strRef>
          </c:cat>
          <c:val>
            <c:numRef>
              <c:f>Katılımcı!$B$24:$B$28</c:f>
              <c:numCache>
                <c:formatCode>General</c:formatCode>
                <c:ptCount val="5"/>
                <c:pt idx="0">
                  <c:v>1</c:v>
                </c:pt>
                <c:pt idx="1">
                  <c:v>1</c:v>
                </c:pt>
                <c:pt idx="2">
                  <c:v>4</c:v>
                </c:pt>
                <c:pt idx="3">
                  <c:v>1</c:v>
                </c:pt>
                <c:pt idx="4">
                  <c:v>2</c:v>
                </c:pt>
              </c:numCache>
            </c:numRef>
          </c:val>
          <c:extLst>
            <c:ext xmlns:c16="http://schemas.microsoft.com/office/drawing/2014/chart" uri="{C3380CC4-5D6E-409C-BE32-E72D297353CC}">
              <c16:uniqueId val="{00000000-AA83-40A3-9391-6D301FAC850E}"/>
            </c:ext>
          </c:extLst>
        </c:ser>
        <c:dLbls>
          <c:showLegendKey val="0"/>
          <c:showVal val="0"/>
          <c:showCatName val="0"/>
          <c:showSerName val="0"/>
          <c:showPercent val="0"/>
          <c:showBubbleSize val="0"/>
        </c:dLbls>
        <c:gapWidth val="150"/>
        <c:axId val="79397248"/>
        <c:axId val="79398784"/>
      </c:barChart>
      <c:catAx>
        <c:axId val="79397248"/>
        <c:scaling>
          <c:orientation val="minMax"/>
        </c:scaling>
        <c:delete val="0"/>
        <c:axPos val="l"/>
        <c:numFmt formatCode="General" sourceLinked="0"/>
        <c:majorTickMark val="out"/>
        <c:minorTickMark val="none"/>
        <c:tickLblPos val="low"/>
        <c:crossAx val="79398784"/>
        <c:crosses val="autoZero"/>
        <c:auto val="0"/>
        <c:lblAlgn val="ctr"/>
        <c:lblOffset val="100"/>
        <c:noMultiLvlLbl val="0"/>
      </c:catAx>
      <c:valAx>
        <c:axId val="79398784"/>
        <c:scaling>
          <c:orientation val="minMax"/>
        </c:scaling>
        <c:delete val="0"/>
        <c:axPos val="b"/>
        <c:majorGridlines/>
        <c:numFmt formatCode="General" sourceLinked="1"/>
        <c:majorTickMark val="out"/>
        <c:minorTickMark val="none"/>
        <c:tickLblPos val="nextTo"/>
        <c:crossAx val="79397248"/>
        <c:crosses val="autoZero"/>
        <c:crossBetween val="between"/>
        <c:majorUnit val="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Değişkenler!$B$1</c:f>
              <c:strCache>
                <c:ptCount val="1"/>
                <c:pt idx="0">
                  <c:v>sayı </c:v>
                </c:pt>
              </c:strCache>
            </c:strRef>
          </c:tx>
          <c:invertIfNegative val="0"/>
          <c:cat>
            <c:strRef>
              <c:f>Değişkenler!$A$2:$A$13</c:f>
              <c:strCache>
                <c:ptCount val="12"/>
                <c:pt idx="0">
                  <c:v>STEM Algısı</c:v>
                </c:pt>
                <c:pt idx="1">
                  <c:v>Başarı</c:v>
                </c:pt>
                <c:pt idx="2">
                  <c:v>BSB</c:v>
                </c:pt>
                <c:pt idx="3">
                  <c:v>STEM Mesleklerine İlgi</c:v>
                </c:pt>
                <c:pt idx="4">
                  <c:v>STEM Farkındalığı</c:v>
                </c:pt>
                <c:pt idx="5">
                  <c:v>STEM Eğitimine Yönelik Görüş</c:v>
                </c:pt>
                <c:pt idx="6">
                  <c:v>STEM 'e Yönelik Tutum</c:v>
                </c:pt>
                <c:pt idx="7">
                  <c:v>Fene Yönelik Motivasyon</c:v>
                </c:pt>
                <c:pt idx="8">
                  <c:v>21. yüzyıl Becerileri</c:v>
                </c:pt>
                <c:pt idx="9">
                  <c:v>Matematik Modelleme Yeterlilik Düzeyi</c:v>
                </c:pt>
                <c:pt idx="10">
                  <c:v>STEM Öğretimi Yönelim Düzeyi</c:v>
                </c:pt>
                <c:pt idx="11">
                  <c:v>Diğer</c:v>
                </c:pt>
              </c:strCache>
            </c:strRef>
          </c:cat>
          <c:val>
            <c:numRef>
              <c:f>Değişkenler!$B$2:$B$13</c:f>
              <c:numCache>
                <c:formatCode>General</c:formatCode>
                <c:ptCount val="12"/>
                <c:pt idx="0">
                  <c:v>9</c:v>
                </c:pt>
                <c:pt idx="1">
                  <c:v>3</c:v>
                </c:pt>
                <c:pt idx="2">
                  <c:v>4</c:v>
                </c:pt>
                <c:pt idx="3">
                  <c:v>4</c:v>
                </c:pt>
                <c:pt idx="4">
                  <c:v>3</c:v>
                </c:pt>
                <c:pt idx="5">
                  <c:v>17</c:v>
                </c:pt>
                <c:pt idx="6">
                  <c:v>12</c:v>
                </c:pt>
                <c:pt idx="7">
                  <c:v>1</c:v>
                </c:pt>
                <c:pt idx="8">
                  <c:v>1</c:v>
                </c:pt>
                <c:pt idx="9">
                  <c:v>1</c:v>
                </c:pt>
                <c:pt idx="10">
                  <c:v>1</c:v>
                </c:pt>
                <c:pt idx="11">
                  <c:v>2</c:v>
                </c:pt>
              </c:numCache>
            </c:numRef>
          </c:val>
          <c:extLst>
            <c:ext xmlns:c16="http://schemas.microsoft.com/office/drawing/2014/chart" uri="{C3380CC4-5D6E-409C-BE32-E72D297353CC}">
              <c16:uniqueId val="{00000000-D9F6-4AA5-85BF-048D73DDAF26}"/>
            </c:ext>
          </c:extLst>
        </c:ser>
        <c:dLbls>
          <c:showLegendKey val="0"/>
          <c:showVal val="0"/>
          <c:showCatName val="0"/>
          <c:showSerName val="0"/>
          <c:showPercent val="0"/>
          <c:showBubbleSize val="0"/>
        </c:dLbls>
        <c:gapWidth val="100"/>
        <c:overlap val="-24"/>
        <c:axId val="79410688"/>
        <c:axId val="79412224"/>
      </c:barChart>
      <c:catAx>
        <c:axId val="79410688"/>
        <c:scaling>
          <c:orientation val="minMax"/>
        </c:scaling>
        <c:delete val="0"/>
        <c:axPos val="b"/>
        <c:numFmt formatCode="General" sourceLinked="1"/>
        <c:majorTickMark val="none"/>
        <c:minorTickMark val="none"/>
        <c:tickLblPos val="nextTo"/>
        <c:txPr>
          <a:bodyPr rot="-60000000" vert="horz"/>
          <a:lstStyle/>
          <a:p>
            <a:pPr>
              <a:defRPr/>
            </a:pPr>
            <a:endParaRPr lang="tr-TR"/>
          </a:p>
        </c:txPr>
        <c:crossAx val="79412224"/>
        <c:crosses val="autoZero"/>
        <c:auto val="1"/>
        <c:lblAlgn val="ctr"/>
        <c:lblOffset val="100"/>
        <c:noMultiLvlLbl val="0"/>
      </c:catAx>
      <c:valAx>
        <c:axId val="79412224"/>
        <c:scaling>
          <c:orientation val="minMax"/>
        </c:scaling>
        <c:delete val="0"/>
        <c:axPos val="l"/>
        <c:majorGridlines/>
        <c:numFmt formatCode="General" sourceLinked="1"/>
        <c:majorTickMark val="none"/>
        <c:minorTickMark val="none"/>
        <c:tickLblPos val="nextTo"/>
        <c:txPr>
          <a:bodyPr rot="-60000000" vert="horz"/>
          <a:lstStyle/>
          <a:p>
            <a:pPr>
              <a:defRPr/>
            </a:pPr>
            <a:endParaRPr lang="tr-TR"/>
          </a:p>
        </c:txPr>
        <c:crossAx val="794106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Değişkenler!$B$23</c:f>
              <c:strCache>
                <c:ptCount val="1"/>
                <c:pt idx="0">
                  <c:v>Sayı</c:v>
                </c:pt>
              </c:strCache>
            </c:strRef>
          </c:tx>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Değişkenler!$A$24:$A$28</c:f>
              <c:strCache>
                <c:ptCount val="5"/>
                <c:pt idx="0">
                  <c:v>Etkinlik makaleleri</c:v>
                </c:pt>
                <c:pt idx="1">
                  <c:v>STEM Eğitimine Odaklanan Makaleler</c:v>
                </c:pt>
                <c:pt idx="2">
                  <c:v>Teorik Makaleler</c:v>
                </c:pt>
                <c:pt idx="3">
                  <c:v>STEM Alanı İçerik Analizleri</c:v>
                </c:pt>
                <c:pt idx="4">
                  <c:v>Diğer</c:v>
                </c:pt>
              </c:strCache>
            </c:strRef>
          </c:cat>
          <c:val>
            <c:numRef>
              <c:f>Değişkenler!$B$24:$B$28</c:f>
              <c:numCache>
                <c:formatCode>General</c:formatCode>
                <c:ptCount val="5"/>
                <c:pt idx="0">
                  <c:v>3</c:v>
                </c:pt>
                <c:pt idx="1">
                  <c:v>26</c:v>
                </c:pt>
                <c:pt idx="2">
                  <c:v>7</c:v>
                </c:pt>
                <c:pt idx="3">
                  <c:v>5</c:v>
                </c:pt>
                <c:pt idx="4">
                  <c:v>26</c:v>
                </c:pt>
              </c:numCache>
            </c:numRef>
          </c:val>
          <c:extLst>
            <c:ext xmlns:c16="http://schemas.microsoft.com/office/drawing/2014/chart" uri="{C3380CC4-5D6E-409C-BE32-E72D297353CC}">
              <c16:uniqueId val="{00000000-2968-4699-B275-CB5431A65DFB}"/>
            </c:ext>
          </c:extLst>
        </c:ser>
        <c:dLbls>
          <c:showLegendKey val="0"/>
          <c:showVal val="0"/>
          <c:showCatName val="0"/>
          <c:showSerName val="0"/>
          <c:showPercent val="0"/>
          <c:showBubbleSize val="0"/>
        </c:dLbls>
        <c:gapWidth val="100"/>
        <c:overlap val="-24"/>
        <c:axId val="79420032"/>
        <c:axId val="79425920"/>
      </c:barChart>
      <c:catAx>
        <c:axId val="79420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425920"/>
        <c:crosses val="autoZero"/>
        <c:auto val="1"/>
        <c:lblAlgn val="ctr"/>
        <c:lblOffset val="100"/>
        <c:noMultiLvlLbl val="0"/>
      </c:catAx>
      <c:valAx>
        <c:axId val="7942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42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'Veri toplama aracı'!$B$1</c:f>
              <c:strCache>
                <c:ptCount val="1"/>
                <c:pt idx="0">
                  <c:v>Sayı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'Veri toplama aracı'!$A$2:$A$9</c:f>
              <c:strCache>
                <c:ptCount val="8"/>
                <c:pt idx="0">
                  <c:v>Çizimler</c:v>
                </c:pt>
                <c:pt idx="1">
                  <c:v>Görüşme </c:v>
                </c:pt>
                <c:pt idx="2">
                  <c:v>Gözlem</c:v>
                </c:pt>
                <c:pt idx="3">
                  <c:v>Ölçekler</c:v>
                </c:pt>
                <c:pt idx="4">
                  <c:v>Öğretim Planları</c:v>
                </c:pt>
                <c:pt idx="5">
                  <c:v>Test </c:v>
                </c:pt>
                <c:pt idx="6">
                  <c:v>Yazılı Metinler</c:v>
                </c:pt>
                <c:pt idx="7">
                  <c:v>Zihin Haritaları</c:v>
                </c:pt>
              </c:strCache>
            </c:strRef>
          </c:cat>
          <c:val>
            <c:numRef>
              <c:f>'Veri toplama aracı'!$B$2:$B$9</c:f>
              <c:numCache>
                <c:formatCode>General</c:formatCode>
                <c:ptCount val="8"/>
                <c:pt idx="0">
                  <c:v>2</c:v>
                </c:pt>
                <c:pt idx="1">
                  <c:v>19</c:v>
                </c:pt>
                <c:pt idx="2">
                  <c:v>2</c:v>
                </c:pt>
                <c:pt idx="3">
                  <c:v>26</c:v>
                </c:pt>
                <c:pt idx="4">
                  <c:v>1</c:v>
                </c:pt>
                <c:pt idx="5">
                  <c:v>10</c:v>
                </c:pt>
                <c:pt idx="6">
                  <c:v>10</c:v>
                </c:pt>
                <c:pt idx="7">
                  <c:v>1</c:v>
                </c:pt>
              </c:numCache>
            </c:numRef>
          </c:val>
          <c:extLst>
            <c:ext xmlns:c16="http://schemas.microsoft.com/office/drawing/2014/chart" uri="{C3380CC4-5D6E-409C-BE32-E72D297353CC}">
              <c16:uniqueId val="{00000000-67CC-45C8-9A6B-404A77F00C13}"/>
            </c:ext>
          </c:extLst>
        </c:ser>
        <c:dLbls>
          <c:showLegendKey val="0"/>
          <c:showVal val="0"/>
          <c:showCatName val="0"/>
          <c:showSerName val="0"/>
          <c:showPercent val="0"/>
          <c:showBubbleSize val="0"/>
        </c:dLbls>
        <c:gapWidth val="100"/>
        <c:overlap val="-24"/>
        <c:axId val="85529344"/>
        <c:axId val="85530880"/>
      </c:barChart>
      <c:catAx>
        <c:axId val="85529344"/>
        <c:scaling>
          <c:orientation val="minMax"/>
        </c:scaling>
        <c:delete val="0"/>
        <c:axPos val="b"/>
        <c:numFmt formatCode="General" sourceLinked="1"/>
        <c:majorTickMark val="none"/>
        <c:minorTickMark val="none"/>
        <c:tickLblPos val="nextTo"/>
        <c:txPr>
          <a:bodyPr rot="-60000000" vert="horz"/>
          <a:lstStyle/>
          <a:p>
            <a:pPr>
              <a:defRPr/>
            </a:pPr>
            <a:endParaRPr lang="tr-TR"/>
          </a:p>
        </c:txPr>
        <c:crossAx val="85530880"/>
        <c:crosses val="autoZero"/>
        <c:auto val="1"/>
        <c:lblAlgn val="ctr"/>
        <c:lblOffset val="100"/>
        <c:noMultiLvlLbl val="0"/>
      </c:catAx>
      <c:valAx>
        <c:axId val="85530880"/>
        <c:scaling>
          <c:orientation val="minMax"/>
        </c:scaling>
        <c:delete val="0"/>
        <c:axPos val="l"/>
        <c:majorGridlines/>
        <c:numFmt formatCode="General" sourceLinked="1"/>
        <c:majorTickMark val="none"/>
        <c:minorTickMark val="none"/>
        <c:tickLblPos val="nextTo"/>
        <c:txPr>
          <a:bodyPr rot="-60000000" vert="horz"/>
          <a:lstStyle/>
          <a:p>
            <a:pPr>
              <a:defRPr/>
            </a:pPr>
            <a:endParaRPr lang="tr-TR"/>
          </a:p>
        </c:txPr>
        <c:crossAx val="85529344"/>
        <c:crosses val="autoZero"/>
        <c:crossBetween val="between"/>
      </c:valAx>
    </c:plotArea>
    <c:plotVisOnly val="1"/>
    <c:dispBlanksAs val="gap"/>
    <c:showDLblsOverMax val="0"/>
    <c:extLs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Eğitim!$B$37</c:f>
              <c:strCache>
                <c:ptCount val="1"/>
                <c:pt idx="0">
                  <c:v>sayı</c:v>
                </c:pt>
              </c:strCache>
            </c:strRef>
          </c:tx>
          <c:invertIfNegative val="0"/>
          <c:dPt>
            <c:idx val="0"/>
            <c:invertIfNegative val="0"/>
            <c:bubble3D val="0"/>
            <c:extLst>
              <c:ext xmlns:c16="http://schemas.microsoft.com/office/drawing/2014/chart" uri="{C3380CC4-5D6E-409C-BE32-E72D297353CC}">
                <c16:uniqueId val="{00000001-2B3E-46DA-AA83-7B7BDF5E9D9E}"/>
              </c:ext>
            </c:extLst>
          </c:dPt>
          <c:dPt>
            <c:idx val="1"/>
            <c:invertIfNegative val="0"/>
            <c:bubble3D val="0"/>
            <c:extLst>
              <c:ext xmlns:c16="http://schemas.microsoft.com/office/drawing/2014/chart" uri="{C3380CC4-5D6E-409C-BE32-E72D297353CC}">
                <c16:uniqueId val="{00000003-2B3E-46DA-AA83-7B7BDF5E9D9E}"/>
              </c:ext>
            </c:extLst>
          </c:dPt>
          <c:dPt>
            <c:idx val="2"/>
            <c:invertIfNegative val="0"/>
            <c:bubble3D val="0"/>
            <c:extLst>
              <c:ext xmlns:c16="http://schemas.microsoft.com/office/drawing/2014/chart" uri="{C3380CC4-5D6E-409C-BE32-E72D297353CC}">
                <c16:uniqueId val="{00000005-2B3E-46DA-AA83-7B7BDF5E9D9E}"/>
              </c:ext>
            </c:extLst>
          </c:dPt>
          <c:dPt>
            <c:idx val="3"/>
            <c:invertIfNegative val="0"/>
            <c:bubble3D val="0"/>
            <c:extLst>
              <c:ext xmlns:c16="http://schemas.microsoft.com/office/drawing/2014/chart" uri="{C3380CC4-5D6E-409C-BE32-E72D297353CC}">
                <c16:uniqueId val="{00000007-2B3E-46DA-AA83-7B7BDF5E9D9E}"/>
              </c:ext>
            </c:extLst>
          </c:dPt>
          <c:dLbls>
            <c:spPr>
              <a:noFill/>
              <a:ln>
                <a:noFill/>
              </a:ln>
              <a:effectLst/>
            </c:spPr>
            <c:txPr>
              <a:bodyPr rot="0" vert="horz"/>
              <a:lstStyle/>
              <a:p>
                <a:pPr>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Eğitim!$A$38:$A$41</c:f>
              <c:strCache>
                <c:ptCount val="4"/>
                <c:pt idx="0">
                  <c:v>Birkaç Gün </c:v>
                </c:pt>
                <c:pt idx="1">
                  <c:v>1-2 Hafta</c:v>
                </c:pt>
                <c:pt idx="2">
                  <c:v>1-2 Ay </c:v>
                </c:pt>
                <c:pt idx="3">
                  <c:v>1 Dönem</c:v>
                </c:pt>
              </c:strCache>
            </c:strRef>
          </c:cat>
          <c:val>
            <c:numRef>
              <c:f>Eğitim!$B$38:$B$41</c:f>
              <c:numCache>
                <c:formatCode>General</c:formatCode>
                <c:ptCount val="4"/>
                <c:pt idx="0">
                  <c:v>3</c:v>
                </c:pt>
                <c:pt idx="1">
                  <c:v>3</c:v>
                </c:pt>
                <c:pt idx="2">
                  <c:v>10</c:v>
                </c:pt>
                <c:pt idx="3">
                  <c:v>9</c:v>
                </c:pt>
              </c:numCache>
            </c:numRef>
          </c:val>
          <c:extLst>
            <c:ext xmlns:c16="http://schemas.microsoft.com/office/drawing/2014/chart" uri="{C3380CC4-5D6E-409C-BE32-E72D297353CC}">
              <c16:uniqueId val="{0000000C-2B3E-46DA-AA83-7B7BDF5E9D9E}"/>
            </c:ext>
          </c:extLst>
        </c:ser>
        <c:dLbls>
          <c:showLegendKey val="0"/>
          <c:showVal val="0"/>
          <c:showCatName val="0"/>
          <c:showSerName val="0"/>
          <c:showPercent val="0"/>
          <c:showBubbleSize val="0"/>
        </c:dLbls>
        <c:gapWidth val="100"/>
        <c:axId val="85571072"/>
        <c:axId val="85569536"/>
      </c:barChart>
      <c:valAx>
        <c:axId val="85569536"/>
        <c:scaling>
          <c:orientation val="minMax"/>
        </c:scaling>
        <c:delete val="0"/>
        <c:axPos val="l"/>
        <c:majorGridlines/>
        <c:numFmt formatCode="General" sourceLinked="1"/>
        <c:majorTickMark val="out"/>
        <c:minorTickMark val="none"/>
        <c:tickLblPos val="nextTo"/>
        <c:crossAx val="85571072"/>
        <c:crosses val="autoZero"/>
        <c:crossBetween val="between"/>
      </c:valAx>
      <c:catAx>
        <c:axId val="85571072"/>
        <c:scaling>
          <c:orientation val="minMax"/>
        </c:scaling>
        <c:delete val="0"/>
        <c:axPos val="b"/>
        <c:numFmt formatCode="General" sourceLinked="0"/>
        <c:majorTickMark val="out"/>
        <c:minorTickMark val="none"/>
        <c:tickLblPos val="nextTo"/>
        <c:crossAx val="85569536"/>
        <c:crosses val="autoZero"/>
        <c:auto val="1"/>
        <c:lblAlgn val="ctr"/>
        <c:lblOffset val="100"/>
        <c:noMultiLvlLbl val="0"/>
      </c:cat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Eğitim!$B$20</c:f>
              <c:strCache>
                <c:ptCount val="1"/>
                <c:pt idx="0">
                  <c:v>Sayı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Eğitim!$A$21:$A$25</c:f>
              <c:strCache>
                <c:ptCount val="5"/>
                <c:pt idx="0">
                  <c:v>Tasarım Temelli </c:v>
                </c:pt>
                <c:pt idx="1">
                  <c:v>Problem Temelli</c:v>
                </c:pt>
                <c:pt idx="2">
                  <c:v>Proje Temelli </c:v>
                </c:pt>
                <c:pt idx="3">
                  <c:v>Sorgulayıcı Araştırma Temelli</c:v>
                </c:pt>
                <c:pt idx="4">
                  <c:v>Detay Verilmemiş</c:v>
                </c:pt>
              </c:strCache>
            </c:strRef>
          </c:cat>
          <c:val>
            <c:numRef>
              <c:f>Eğitim!$B$21:$B$25</c:f>
              <c:numCache>
                <c:formatCode>General</c:formatCode>
                <c:ptCount val="5"/>
                <c:pt idx="0">
                  <c:v>12</c:v>
                </c:pt>
                <c:pt idx="1">
                  <c:v>6</c:v>
                </c:pt>
                <c:pt idx="2">
                  <c:v>3</c:v>
                </c:pt>
                <c:pt idx="3">
                  <c:v>2</c:v>
                </c:pt>
                <c:pt idx="4">
                  <c:v>8</c:v>
                </c:pt>
              </c:numCache>
            </c:numRef>
          </c:val>
          <c:extLst>
            <c:ext xmlns:c16="http://schemas.microsoft.com/office/drawing/2014/chart" uri="{C3380CC4-5D6E-409C-BE32-E72D297353CC}">
              <c16:uniqueId val="{00000000-D9DB-43F2-97A0-62E00139DB11}"/>
            </c:ext>
          </c:extLst>
        </c:ser>
        <c:dLbls>
          <c:showLegendKey val="0"/>
          <c:showVal val="0"/>
          <c:showCatName val="0"/>
          <c:showSerName val="0"/>
          <c:showPercent val="0"/>
          <c:showBubbleSize val="0"/>
        </c:dLbls>
        <c:gapWidth val="150"/>
        <c:axId val="85579264"/>
        <c:axId val="85580800"/>
      </c:barChart>
      <c:catAx>
        <c:axId val="85579264"/>
        <c:scaling>
          <c:orientation val="minMax"/>
        </c:scaling>
        <c:delete val="0"/>
        <c:axPos val="b"/>
        <c:numFmt formatCode="General" sourceLinked="0"/>
        <c:majorTickMark val="out"/>
        <c:minorTickMark val="none"/>
        <c:tickLblPos val="nextTo"/>
        <c:crossAx val="85580800"/>
        <c:crosses val="autoZero"/>
        <c:auto val="1"/>
        <c:lblAlgn val="ctr"/>
        <c:lblOffset val="100"/>
        <c:noMultiLvlLbl val="0"/>
      </c:catAx>
      <c:valAx>
        <c:axId val="85580800"/>
        <c:scaling>
          <c:orientation val="minMax"/>
        </c:scaling>
        <c:delete val="0"/>
        <c:axPos val="l"/>
        <c:majorGridlines/>
        <c:numFmt formatCode="General" sourceLinked="1"/>
        <c:majorTickMark val="out"/>
        <c:minorTickMark val="none"/>
        <c:tickLblPos val="nextTo"/>
        <c:crossAx val="855792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Eğitim!$E$107</c:f>
              <c:strCache>
                <c:ptCount val="1"/>
                <c:pt idx="0">
                  <c:v>toplam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Eğitim!$A$108:$A$118</c:f>
              <c:strCache>
                <c:ptCount val="11"/>
                <c:pt idx="0">
                  <c:v>Çevre Eğitimi dersi</c:v>
                </c:pt>
                <c:pt idx="1">
                  <c:v>Eğitimde Robotik Uygulama dersi</c:v>
                </c:pt>
                <c:pt idx="2">
                  <c:v>Fizik dersi</c:v>
                </c:pt>
                <c:pt idx="3">
                  <c:v>Fen Bilgisi Laboratuvar dersi</c:v>
                </c:pt>
                <c:pt idx="4">
                  <c:v>Fen Bilimleri dersi</c:v>
                </c:pt>
                <c:pt idx="5">
                  <c:v>FeTeMM Laboratuvarı</c:v>
                </c:pt>
                <c:pt idx="6">
                  <c:v>FeTeMM seçmeli dersi</c:v>
                </c:pt>
                <c:pt idx="7">
                  <c:v>TÜBİTAK Proje Eğitimleri</c:v>
                </c:pt>
                <c:pt idx="8">
                  <c:v>Okul dışı</c:v>
                </c:pt>
                <c:pt idx="9">
                  <c:v>Özel Öğretim Yntm dersi</c:v>
                </c:pt>
                <c:pt idx="10">
                  <c:v>Belirtilmemiş</c:v>
                </c:pt>
              </c:strCache>
            </c:strRef>
          </c:cat>
          <c:val>
            <c:numRef>
              <c:f>Eğitim!$E$108:$E$118</c:f>
              <c:numCache>
                <c:formatCode>General</c:formatCode>
                <c:ptCount val="11"/>
                <c:pt idx="0">
                  <c:v>1</c:v>
                </c:pt>
                <c:pt idx="1">
                  <c:v>1</c:v>
                </c:pt>
                <c:pt idx="2">
                  <c:v>2</c:v>
                </c:pt>
                <c:pt idx="3">
                  <c:v>5</c:v>
                </c:pt>
                <c:pt idx="4">
                  <c:v>2</c:v>
                </c:pt>
                <c:pt idx="5">
                  <c:v>1</c:v>
                </c:pt>
                <c:pt idx="6">
                  <c:v>1</c:v>
                </c:pt>
                <c:pt idx="7">
                  <c:v>2</c:v>
                </c:pt>
                <c:pt idx="8">
                  <c:v>4</c:v>
                </c:pt>
                <c:pt idx="9">
                  <c:v>2</c:v>
                </c:pt>
                <c:pt idx="10">
                  <c:v>6</c:v>
                </c:pt>
              </c:numCache>
            </c:numRef>
          </c:val>
          <c:extLst>
            <c:ext xmlns:c16="http://schemas.microsoft.com/office/drawing/2014/chart" uri="{C3380CC4-5D6E-409C-BE32-E72D297353CC}">
              <c16:uniqueId val="{00000000-0E91-444A-9C27-1BD3E941363A}"/>
            </c:ext>
          </c:extLst>
        </c:ser>
        <c:dLbls>
          <c:showLegendKey val="0"/>
          <c:showVal val="0"/>
          <c:showCatName val="0"/>
          <c:showSerName val="0"/>
          <c:showPercent val="0"/>
          <c:showBubbleSize val="0"/>
        </c:dLbls>
        <c:gapWidth val="100"/>
        <c:overlap val="-24"/>
        <c:axId val="87268736"/>
        <c:axId val="87278720"/>
      </c:barChart>
      <c:catAx>
        <c:axId val="87268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278720"/>
        <c:crosses val="autoZero"/>
        <c:auto val="1"/>
        <c:lblAlgn val="ctr"/>
        <c:lblOffset val="100"/>
        <c:noMultiLvlLbl val="0"/>
      </c:catAx>
      <c:valAx>
        <c:axId val="8727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268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Eğitim!$B$136</c:f>
              <c:strCache>
                <c:ptCount val="1"/>
                <c:pt idx="0">
                  <c:v>Öğrenci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Eğitim!$A$137:$A$141</c:f>
              <c:strCache>
                <c:ptCount val="5"/>
                <c:pt idx="0">
                  <c:v>Fizik dersi</c:v>
                </c:pt>
                <c:pt idx="1">
                  <c:v>Okul dışı</c:v>
                </c:pt>
                <c:pt idx="2">
                  <c:v>Fen Bilimleri dersi</c:v>
                </c:pt>
                <c:pt idx="3">
                  <c:v>TÜBİTAK Projesi Eğitimi </c:v>
                </c:pt>
                <c:pt idx="4">
                  <c:v>Belirtilmemiş</c:v>
                </c:pt>
              </c:strCache>
            </c:strRef>
          </c:cat>
          <c:val>
            <c:numRef>
              <c:f>Eğitim!$B$137:$B$141</c:f>
              <c:numCache>
                <c:formatCode>General</c:formatCode>
                <c:ptCount val="5"/>
                <c:pt idx="0">
                  <c:v>1</c:v>
                </c:pt>
                <c:pt idx="1">
                  <c:v>4</c:v>
                </c:pt>
                <c:pt idx="2">
                  <c:v>2</c:v>
                </c:pt>
                <c:pt idx="3">
                  <c:v>1</c:v>
                </c:pt>
                <c:pt idx="4">
                  <c:v>2</c:v>
                </c:pt>
              </c:numCache>
            </c:numRef>
          </c:val>
          <c:extLst>
            <c:ext xmlns:c16="http://schemas.microsoft.com/office/drawing/2014/chart" uri="{C3380CC4-5D6E-409C-BE32-E72D297353CC}">
              <c16:uniqueId val="{00000000-6042-4D53-957F-A3685C845D2A}"/>
            </c:ext>
          </c:extLst>
        </c:ser>
        <c:dLbls>
          <c:showLegendKey val="0"/>
          <c:showVal val="0"/>
          <c:showCatName val="0"/>
          <c:showSerName val="0"/>
          <c:showPercent val="0"/>
          <c:showBubbleSize val="0"/>
        </c:dLbls>
        <c:gapWidth val="150"/>
        <c:axId val="87291008"/>
        <c:axId val="87292544"/>
      </c:barChart>
      <c:catAx>
        <c:axId val="87291008"/>
        <c:scaling>
          <c:orientation val="minMax"/>
        </c:scaling>
        <c:delete val="0"/>
        <c:axPos val="b"/>
        <c:numFmt formatCode="General" sourceLinked="0"/>
        <c:majorTickMark val="out"/>
        <c:minorTickMark val="none"/>
        <c:tickLblPos val="nextTo"/>
        <c:crossAx val="87292544"/>
        <c:crosses val="autoZero"/>
        <c:auto val="1"/>
        <c:lblAlgn val="ctr"/>
        <c:lblOffset val="100"/>
        <c:noMultiLvlLbl val="0"/>
      </c:catAx>
      <c:valAx>
        <c:axId val="87292544"/>
        <c:scaling>
          <c:orientation val="minMax"/>
        </c:scaling>
        <c:delete val="0"/>
        <c:axPos val="l"/>
        <c:majorGridlines/>
        <c:numFmt formatCode="General" sourceLinked="1"/>
        <c:majorTickMark val="out"/>
        <c:minorTickMark val="none"/>
        <c:tickLblPos val="nextTo"/>
        <c:crossAx val="87291008"/>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592A-69B1-4F69-BC72-44AEAC38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7984</Words>
  <Characters>55091</Characters>
  <Application>Microsoft Office Word</Application>
  <DocSecurity>0</DocSecurity>
  <Lines>860</Lines>
  <Paragraphs>300</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62775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2019-08-09T19:21:00Z</dcterms:created>
  <dcterms:modified xsi:type="dcterms:W3CDTF">2019-09-08T08:40:00Z</dcterms:modified>
</cp:coreProperties>
</file>