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51" w:rsidRDefault="00DE6AE2" w:rsidP="00553651">
      <w:pPr>
        <w:pBdr>
          <w:top w:val="nil"/>
          <w:left w:val="nil"/>
          <w:bottom w:val="nil"/>
          <w:right w:val="nil"/>
          <w:between w:val="nil"/>
        </w:pBdr>
        <w:spacing w:after="0" w:line="480" w:lineRule="auto"/>
        <w:ind w:right="-2"/>
        <w:jc w:val="center"/>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t xml:space="preserve">Kimya Öğretmen Adaylarının Değerlendirmeye Bakış </w:t>
      </w:r>
      <w:r w:rsidR="00553651" w:rsidRPr="00E850F4">
        <w:rPr>
          <w:rFonts w:ascii="Times New Roman" w:eastAsia="Times New Roman" w:hAnsi="Times New Roman" w:cs="Times New Roman"/>
          <w:b/>
          <w:bCs/>
          <w:color w:val="00000A"/>
          <w:sz w:val="24"/>
          <w:szCs w:val="24"/>
        </w:rPr>
        <w:t>Açılarındaki Değişimin İncelenmesi</w:t>
      </w:r>
    </w:p>
    <w:p w:rsidR="004C0781" w:rsidRPr="00026D35" w:rsidRDefault="004C0781" w:rsidP="004C0781">
      <w:pPr>
        <w:pBdr>
          <w:top w:val="nil"/>
          <w:left w:val="nil"/>
          <w:bottom w:val="nil"/>
          <w:right w:val="nil"/>
          <w:between w:val="nil"/>
        </w:pBdr>
        <w:spacing w:after="0" w:line="36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Nurcan TURAN-OLUK</w:t>
      </w:r>
      <w:r w:rsidR="00F64AAC" w:rsidRPr="00F64AAC">
        <w:rPr>
          <w:rStyle w:val="DipnotBavurusu"/>
          <w:rFonts w:ascii="Times New Roman" w:eastAsia="Calibri" w:hAnsi="Times New Roman" w:cs="Times New Roman"/>
          <w:b/>
          <w:sz w:val="24"/>
          <w:szCs w:val="24"/>
        </w:rPr>
        <w:footnoteReference w:customMarkFollows="1" w:id="1"/>
        <w:sym w:font="Symbol" w:char="F02A"/>
      </w:r>
      <w:r>
        <w:rPr>
          <w:rFonts w:ascii="Times New Roman" w:eastAsia="Calibri" w:hAnsi="Times New Roman" w:cs="Times New Roman"/>
          <w:b/>
          <w:sz w:val="24"/>
          <w:szCs w:val="24"/>
        </w:rPr>
        <w:t>,</w:t>
      </w:r>
      <w:r>
        <w:rPr>
          <w:rFonts w:ascii="Times New Roman" w:eastAsia="Calibri" w:hAnsi="Times New Roman" w:cs="Times New Roman"/>
          <w:b/>
          <w:sz w:val="24"/>
          <w:szCs w:val="24"/>
        </w:rPr>
        <w:tab/>
        <w:t>Funda EKİCİ</w:t>
      </w:r>
      <w:r>
        <w:rPr>
          <w:rFonts w:ascii="Times New Roman" w:eastAsia="Calibri" w:hAnsi="Times New Roman" w:cs="Times New Roman"/>
          <w:b/>
          <w:sz w:val="24"/>
          <w:szCs w:val="24"/>
          <w:vertAlign w:val="superscript"/>
        </w:rPr>
        <w:t>**</w:t>
      </w:r>
      <w:r w:rsidR="002A10D7">
        <w:rPr>
          <w:rFonts w:ascii="Times New Roman" w:eastAsia="Calibri" w:hAnsi="Times New Roman" w:cs="Times New Roman"/>
          <w:b/>
          <w:sz w:val="24"/>
          <w:szCs w:val="24"/>
        </w:rPr>
        <w:t>,</w:t>
      </w:r>
      <w:r>
        <w:rPr>
          <w:rFonts w:ascii="Times New Roman" w:eastAsia="Calibri" w:hAnsi="Times New Roman" w:cs="Times New Roman"/>
          <w:b/>
          <w:sz w:val="24"/>
          <w:szCs w:val="24"/>
          <w:vertAlign w:val="superscript"/>
        </w:rPr>
        <w:t xml:space="preserve"> </w:t>
      </w:r>
      <w:r>
        <w:rPr>
          <w:rFonts w:ascii="Times New Roman" w:eastAsia="Calibri" w:hAnsi="Times New Roman" w:cs="Times New Roman"/>
          <w:b/>
          <w:sz w:val="24"/>
          <w:szCs w:val="24"/>
        </w:rPr>
        <w:t xml:space="preserve">  Sinem </w:t>
      </w:r>
      <w:r w:rsidR="000674FF">
        <w:rPr>
          <w:rFonts w:ascii="Times New Roman" w:eastAsia="Calibri" w:hAnsi="Times New Roman" w:cs="Times New Roman"/>
          <w:b/>
          <w:sz w:val="24"/>
          <w:szCs w:val="24"/>
        </w:rPr>
        <w:t>GENÇER</w:t>
      </w:r>
      <w:r>
        <w:rPr>
          <w:rFonts w:ascii="Times New Roman" w:eastAsia="Calibri" w:hAnsi="Times New Roman" w:cs="Times New Roman"/>
          <w:b/>
          <w:sz w:val="24"/>
          <w:szCs w:val="24"/>
          <w:vertAlign w:val="superscript"/>
        </w:rPr>
        <w:t>***</w:t>
      </w:r>
      <w:r w:rsidR="00D33369">
        <w:rPr>
          <w:rFonts w:ascii="Times New Roman" w:eastAsia="Calibri" w:hAnsi="Times New Roman" w:cs="Times New Roman"/>
          <w:b/>
          <w:sz w:val="24"/>
          <w:szCs w:val="24"/>
        </w:rPr>
        <w:t xml:space="preserve"> </w:t>
      </w:r>
      <w:proofErr w:type="gramStart"/>
      <w:r w:rsidR="00D33369">
        <w:rPr>
          <w:rFonts w:ascii="Times New Roman" w:eastAsia="Calibri" w:hAnsi="Times New Roman" w:cs="Times New Roman"/>
          <w:b/>
          <w:sz w:val="24"/>
          <w:szCs w:val="24"/>
        </w:rPr>
        <w:t xml:space="preserve">ve </w:t>
      </w:r>
      <w:bookmarkStart w:id="0" w:name="_GoBack"/>
      <w:bookmarkEnd w:id="0"/>
      <w:r>
        <w:rPr>
          <w:rFonts w:ascii="Times New Roman" w:eastAsia="Calibri" w:hAnsi="Times New Roman" w:cs="Times New Roman"/>
          <w:b/>
          <w:sz w:val="24"/>
          <w:szCs w:val="24"/>
          <w:vertAlign w:val="superscript"/>
        </w:rPr>
        <w:t xml:space="preserve">    </w:t>
      </w:r>
      <w:r>
        <w:rPr>
          <w:rFonts w:ascii="Times New Roman" w:eastAsia="Calibri" w:hAnsi="Times New Roman" w:cs="Times New Roman"/>
          <w:b/>
          <w:sz w:val="24"/>
          <w:szCs w:val="24"/>
        </w:rPr>
        <w:t>Hüseyin</w:t>
      </w:r>
      <w:proofErr w:type="gramEnd"/>
      <w:r>
        <w:rPr>
          <w:rFonts w:ascii="Times New Roman" w:eastAsia="Calibri" w:hAnsi="Times New Roman" w:cs="Times New Roman"/>
          <w:b/>
          <w:sz w:val="24"/>
          <w:szCs w:val="24"/>
        </w:rPr>
        <w:t xml:space="preserve"> AKKUŞ</w:t>
      </w:r>
      <w:r>
        <w:rPr>
          <w:rFonts w:ascii="Times New Roman" w:eastAsia="Calibri" w:hAnsi="Times New Roman" w:cs="Times New Roman"/>
          <w:b/>
          <w:sz w:val="24"/>
          <w:szCs w:val="24"/>
          <w:vertAlign w:val="superscript"/>
        </w:rPr>
        <w:t>****</w:t>
      </w:r>
    </w:p>
    <w:p w:rsidR="00F2793E" w:rsidRPr="00E850F4" w:rsidRDefault="0055365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b/>
          <w:sz w:val="24"/>
          <w:szCs w:val="24"/>
        </w:rPr>
        <w:t xml:space="preserve">Öz: </w:t>
      </w:r>
      <w:r w:rsidRPr="00E850F4">
        <w:rPr>
          <w:rFonts w:ascii="Times New Roman" w:hAnsi="Times New Roman" w:cs="Times New Roman"/>
          <w:sz w:val="24"/>
          <w:szCs w:val="24"/>
        </w:rPr>
        <w:t xml:space="preserve">Bu çalışmanın amacı, kimya öğretmen adaylarının değerlendirmeye ilişkin bakış açılarını tespit etmek ve bu bakış açılarının özel öğretim yöntemleri-II dersi sonucundaki değişimini incelemektir. Çalışma 13 kimya öğretmen adayı ile yürütüldü. Öğretmen adaylarının değerlendirmeye ilişkin bakış açılarını belirlemek için </w:t>
      </w:r>
      <w:r w:rsidR="00A8236D">
        <w:rPr>
          <w:rFonts w:ascii="Times New Roman" w:hAnsi="Times New Roman" w:cs="Times New Roman"/>
          <w:sz w:val="24"/>
          <w:szCs w:val="24"/>
        </w:rPr>
        <w:t>yedi</w:t>
      </w:r>
      <w:r w:rsidRPr="00E850F4">
        <w:rPr>
          <w:rFonts w:ascii="Times New Roman" w:hAnsi="Times New Roman" w:cs="Times New Roman"/>
          <w:sz w:val="24"/>
          <w:szCs w:val="24"/>
        </w:rPr>
        <w:t xml:space="preserve"> adet açık uçlu sorudan oluşan bir test veri toplama aracı olarak kullanıldı. Çalışmanın bulgularına göre özel öğretim yöntemleri-II dersi sonucunda kimya öğretmen adaylarının değerlendirmeye ilişkin bakış açılarında değişimler ve çeşitlilikler tespit edildi. Araştırmada; çalışma başlangıcında “hangi amaçlarla değerlendirme yapılmalıdır?” sorusuna katılımcıların ner</w:t>
      </w:r>
      <w:r w:rsidR="00A6297C">
        <w:rPr>
          <w:rFonts w:ascii="Times New Roman" w:hAnsi="Times New Roman" w:cs="Times New Roman"/>
          <w:sz w:val="24"/>
          <w:szCs w:val="24"/>
        </w:rPr>
        <w:t xml:space="preserve">edeyse tamamından </w:t>
      </w:r>
      <w:r w:rsidR="00A6297C" w:rsidRPr="00967B07">
        <w:rPr>
          <w:rFonts w:ascii="Times New Roman" w:hAnsi="Times New Roman" w:cs="Times New Roman"/>
          <w:sz w:val="24"/>
          <w:szCs w:val="24"/>
        </w:rPr>
        <w:t xml:space="preserve">değerlendirme, </w:t>
      </w:r>
      <w:r w:rsidR="00A6297C" w:rsidRPr="003A746A">
        <w:rPr>
          <w:rFonts w:ascii="Times New Roman" w:hAnsi="Times New Roman" w:cs="Times New Roman"/>
          <w:sz w:val="24"/>
          <w:szCs w:val="24"/>
        </w:rPr>
        <w:t>anlama ve performans düzeyini belirlemek için</w:t>
      </w:r>
      <w:r w:rsidR="00A6297C" w:rsidRPr="00967B07">
        <w:rPr>
          <w:rFonts w:ascii="Times New Roman" w:hAnsi="Times New Roman" w:cs="Times New Roman"/>
          <w:sz w:val="24"/>
          <w:szCs w:val="24"/>
        </w:rPr>
        <w:t xml:space="preserve"> </w:t>
      </w:r>
      <w:r w:rsidRPr="00967B07">
        <w:rPr>
          <w:rFonts w:ascii="Times New Roman" w:hAnsi="Times New Roman" w:cs="Times New Roman"/>
          <w:sz w:val="24"/>
          <w:szCs w:val="24"/>
        </w:rPr>
        <w:t>“</w:t>
      </w:r>
      <w:r w:rsidRPr="00E850F4">
        <w:rPr>
          <w:rFonts w:ascii="Times New Roman" w:hAnsi="Times New Roman" w:cs="Times New Roman"/>
          <w:sz w:val="24"/>
          <w:szCs w:val="24"/>
        </w:rPr>
        <w:t xml:space="preserve">sonuç değerlendirme” amacıyla yapılmalı cevabı alınırken çalışma sonucunda “sonuç değerlendirme” yanında “teşhis değerlendirme” ve “süreç değerlendirme” amacıyla da değerlendirme yapılabileceği </w:t>
      </w:r>
      <w:r w:rsidR="006206DA" w:rsidRPr="00E850F4">
        <w:rPr>
          <w:rFonts w:ascii="Times New Roman" w:hAnsi="Times New Roman" w:cs="Times New Roman"/>
          <w:sz w:val="24"/>
          <w:szCs w:val="24"/>
        </w:rPr>
        <w:t>fikirlerine dönüştüğü tespit edildi.</w:t>
      </w:r>
      <w:r w:rsidRPr="00E850F4">
        <w:rPr>
          <w:rFonts w:ascii="Times New Roman" w:hAnsi="Times New Roman" w:cs="Times New Roman"/>
          <w:sz w:val="24"/>
          <w:szCs w:val="24"/>
        </w:rPr>
        <w:t xml:space="preserve"> Benzer şekilde çalışma başlangıcında “sadece konu sonu ve ders sonunda değerlendirme yapılmalıdır” fikri, “dersin her anında değerlendirme” yapılabileceği fikrine dönüştü. Ayrıca değerlendirmenin sadece bilişsel kazanımları değil ilgi, tutum, </w:t>
      </w:r>
      <w:proofErr w:type="gramStart"/>
      <w:r w:rsidRPr="00E850F4">
        <w:rPr>
          <w:rFonts w:ascii="Times New Roman" w:hAnsi="Times New Roman" w:cs="Times New Roman"/>
          <w:sz w:val="24"/>
          <w:szCs w:val="24"/>
        </w:rPr>
        <w:t>motivasyon</w:t>
      </w:r>
      <w:proofErr w:type="gramEnd"/>
      <w:r w:rsidRPr="00E850F4">
        <w:rPr>
          <w:rFonts w:ascii="Times New Roman" w:hAnsi="Times New Roman" w:cs="Times New Roman"/>
          <w:sz w:val="24"/>
          <w:szCs w:val="24"/>
        </w:rPr>
        <w:t xml:space="preserve"> gibi </w:t>
      </w:r>
      <w:proofErr w:type="spellStart"/>
      <w:r w:rsidRPr="00E850F4">
        <w:rPr>
          <w:rFonts w:ascii="Times New Roman" w:hAnsi="Times New Roman" w:cs="Times New Roman"/>
          <w:sz w:val="24"/>
          <w:szCs w:val="24"/>
        </w:rPr>
        <w:t>duyuşsal</w:t>
      </w:r>
      <w:proofErr w:type="spellEnd"/>
      <w:r w:rsidRPr="00E850F4">
        <w:rPr>
          <w:rFonts w:ascii="Times New Roman" w:hAnsi="Times New Roman" w:cs="Times New Roman"/>
          <w:sz w:val="24"/>
          <w:szCs w:val="24"/>
        </w:rPr>
        <w:t xml:space="preserve"> kazanımları da kapsaması ve öğrencilere verilecek geri bildirimin bireysel ve motive edici olması gerektiğini düşündükleri tespit edildi.</w:t>
      </w:r>
    </w:p>
    <w:p w:rsidR="00530196"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b/>
          <w:sz w:val="24"/>
          <w:szCs w:val="24"/>
        </w:rPr>
        <w:tab/>
      </w:r>
      <w:r w:rsidR="00530196" w:rsidRPr="00E850F4">
        <w:rPr>
          <w:rFonts w:ascii="Times New Roman" w:hAnsi="Times New Roman" w:cs="Times New Roman"/>
          <w:b/>
          <w:sz w:val="24"/>
          <w:szCs w:val="24"/>
        </w:rPr>
        <w:t>Anahtar Kelimeler:</w:t>
      </w:r>
      <w:r w:rsidR="00530196" w:rsidRPr="00E850F4">
        <w:rPr>
          <w:rFonts w:ascii="Times New Roman" w:hAnsi="Times New Roman" w:cs="Times New Roman"/>
          <w:sz w:val="24"/>
          <w:szCs w:val="24"/>
        </w:rPr>
        <w:t xml:space="preserve"> Kimya eğitimi, </w:t>
      </w:r>
      <w:r w:rsidR="0011560A" w:rsidRPr="00E850F4">
        <w:rPr>
          <w:rFonts w:ascii="Times New Roman" w:hAnsi="Times New Roman" w:cs="Times New Roman"/>
          <w:sz w:val="24"/>
          <w:szCs w:val="24"/>
        </w:rPr>
        <w:t>kimya öğretmen adayı, değerlendirmeye bakış açıları</w:t>
      </w:r>
    </w:p>
    <w:p w:rsidR="007561B6" w:rsidRPr="00E850F4" w:rsidRDefault="007561B6">
      <w:pPr>
        <w:rPr>
          <w:rFonts w:ascii="Times New Roman" w:hAnsi="Times New Roman" w:cs="Times New Roman"/>
          <w:b/>
          <w:sz w:val="24"/>
          <w:szCs w:val="24"/>
        </w:rPr>
      </w:pPr>
      <w:r w:rsidRPr="00E850F4">
        <w:rPr>
          <w:rFonts w:ascii="Times New Roman" w:hAnsi="Times New Roman" w:cs="Times New Roman"/>
          <w:b/>
          <w:sz w:val="24"/>
          <w:szCs w:val="24"/>
        </w:rPr>
        <w:br w:type="page"/>
      </w:r>
    </w:p>
    <w:p w:rsidR="00D262E9" w:rsidRPr="00E850F4" w:rsidRDefault="00553651" w:rsidP="00C2740E">
      <w:pPr>
        <w:pStyle w:val="Body"/>
        <w:spacing w:after="0" w:line="360" w:lineRule="auto"/>
        <w:jc w:val="center"/>
        <w:rPr>
          <w:rFonts w:ascii="Times New Roman" w:eastAsia="Times New Roman" w:hAnsi="Times New Roman" w:cs="Times New Roman"/>
          <w:b/>
          <w:bCs/>
          <w:color w:val="00000A"/>
          <w:sz w:val="24"/>
          <w:szCs w:val="24"/>
          <w:u w:color="00000A"/>
        </w:rPr>
      </w:pPr>
      <w:r w:rsidRPr="00E850F4">
        <w:rPr>
          <w:rFonts w:ascii="Times New Roman" w:hAnsi="Times New Roman"/>
          <w:b/>
          <w:bCs/>
          <w:color w:val="00000A"/>
          <w:sz w:val="24"/>
          <w:szCs w:val="24"/>
          <w:u w:color="00000A"/>
        </w:rPr>
        <w:lastRenderedPageBreak/>
        <w:t xml:space="preserve">Examination of the Changes in the </w:t>
      </w:r>
      <w:r w:rsidR="00D262E9" w:rsidRPr="00E850F4">
        <w:rPr>
          <w:rFonts w:ascii="Times New Roman" w:hAnsi="Times New Roman"/>
          <w:b/>
          <w:bCs/>
          <w:color w:val="00000A"/>
          <w:sz w:val="24"/>
          <w:szCs w:val="24"/>
          <w:u w:color="00000A"/>
        </w:rPr>
        <w:t>Pre-service Chemistry Teachers’ Perspectives on Assessment</w:t>
      </w:r>
    </w:p>
    <w:p w:rsidR="007561B6" w:rsidRPr="00E850F4" w:rsidRDefault="007561B6" w:rsidP="00C2740E">
      <w:pPr>
        <w:spacing w:after="0" w:line="360" w:lineRule="auto"/>
        <w:jc w:val="both"/>
        <w:rPr>
          <w:rFonts w:ascii="Times New Roman" w:hAnsi="Times New Roman" w:cs="Times New Roman"/>
          <w:sz w:val="24"/>
          <w:szCs w:val="24"/>
          <w:lang w:val="en-US"/>
        </w:rPr>
      </w:pPr>
    </w:p>
    <w:p w:rsidR="007561B6" w:rsidRPr="00E850F4" w:rsidRDefault="007561B6" w:rsidP="00C2740E">
      <w:pPr>
        <w:spacing w:after="0" w:line="360" w:lineRule="auto"/>
        <w:jc w:val="both"/>
        <w:rPr>
          <w:rFonts w:ascii="Times New Roman" w:hAnsi="Times New Roman" w:cs="Times New Roman"/>
          <w:sz w:val="24"/>
          <w:szCs w:val="24"/>
          <w:lang w:val="en-US"/>
        </w:rPr>
      </w:pPr>
      <w:r w:rsidRPr="00E850F4">
        <w:rPr>
          <w:rFonts w:ascii="Times New Roman" w:hAnsi="Times New Roman" w:cs="Times New Roman"/>
          <w:b/>
          <w:sz w:val="24"/>
          <w:szCs w:val="24"/>
          <w:lang w:val="en-US"/>
        </w:rPr>
        <w:t xml:space="preserve">Abstract: </w:t>
      </w:r>
      <w:r w:rsidR="00553651" w:rsidRPr="00E850F4">
        <w:rPr>
          <w:rFonts w:ascii="Times New Roman" w:hAnsi="Times New Roman" w:cs="Times New Roman"/>
          <w:sz w:val="24"/>
          <w:szCs w:val="24"/>
          <w:lang w:val="en-US"/>
        </w:rPr>
        <w:t xml:space="preserve">The aim of this study is to determine pre-service teachers’ perspectives on assessment and to investigate the change in their perspectives after the course, Chemistry Teaching Methods-II. The study </w:t>
      </w:r>
      <w:proofErr w:type="gramStart"/>
      <w:r w:rsidR="00553651" w:rsidRPr="00E850F4">
        <w:rPr>
          <w:rFonts w:ascii="Times New Roman" w:hAnsi="Times New Roman" w:cs="Times New Roman"/>
          <w:sz w:val="24"/>
          <w:szCs w:val="24"/>
          <w:lang w:val="en-US"/>
        </w:rPr>
        <w:t>was carried out</w:t>
      </w:r>
      <w:proofErr w:type="gramEnd"/>
      <w:r w:rsidR="00553651" w:rsidRPr="00E850F4">
        <w:rPr>
          <w:rFonts w:ascii="Times New Roman" w:hAnsi="Times New Roman" w:cs="Times New Roman"/>
          <w:sz w:val="24"/>
          <w:szCs w:val="24"/>
          <w:lang w:val="en-US"/>
        </w:rPr>
        <w:t xml:space="preserve"> with 13 pre-service chemistry teachers. In order to determine their perspectives on assessment, a test consisting of </w:t>
      </w:r>
      <w:r w:rsidR="00A53FC6">
        <w:rPr>
          <w:rFonts w:ascii="Times New Roman" w:hAnsi="Times New Roman" w:cs="Times New Roman"/>
          <w:sz w:val="24"/>
          <w:szCs w:val="24"/>
          <w:lang w:val="en-US"/>
        </w:rPr>
        <w:t>seven</w:t>
      </w:r>
      <w:r w:rsidR="00553651" w:rsidRPr="00E850F4">
        <w:rPr>
          <w:rFonts w:ascii="Times New Roman" w:hAnsi="Times New Roman" w:cs="Times New Roman"/>
          <w:sz w:val="24"/>
          <w:szCs w:val="24"/>
          <w:lang w:val="en-US"/>
        </w:rPr>
        <w:t xml:space="preserve"> open-ended questions </w:t>
      </w:r>
      <w:proofErr w:type="gramStart"/>
      <w:r w:rsidR="00553651" w:rsidRPr="00E850F4">
        <w:rPr>
          <w:rFonts w:ascii="Times New Roman" w:hAnsi="Times New Roman" w:cs="Times New Roman"/>
          <w:sz w:val="24"/>
          <w:szCs w:val="24"/>
          <w:lang w:val="en-US"/>
        </w:rPr>
        <w:t>was used</w:t>
      </w:r>
      <w:proofErr w:type="gramEnd"/>
      <w:r w:rsidR="00553651" w:rsidRPr="00E850F4">
        <w:rPr>
          <w:rFonts w:ascii="Times New Roman" w:hAnsi="Times New Roman" w:cs="Times New Roman"/>
          <w:sz w:val="24"/>
          <w:szCs w:val="24"/>
          <w:lang w:val="en-US"/>
        </w:rPr>
        <w:t xml:space="preserve"> to collect data. The results revealed the changes in their perspectives on assessment </w:t>
      </w:r>
      <w:proofErr w:type="gramStart"/>
      <w:r w:rsidR="00553651" w:rsidRPr="00E850F4">
        <w:rPr>
          <w:rFonts w:ascii="Times New Roman" w:hAnsi="Times New Roman" w:cs="Times New Roman"/>
          <w:sz w:val="24"/>
          <w:szCs w:val="24"/>
          <w:lang w:val="en-US"/>
        </w:rPr>
        <w:t>as a result</w:t>
      </w:r>
      <w:proofErr w:type="gramEnd"/>
      <w:r w:rsidR="00553651" w:rsidRPr="00E850F4">
        <w:rPr>
          <w:rFonts w:ascii="Times New Roman" w:hAnsi="Times New Roman" w:cs="Times New Roman"/>
          <w:sz w:val="24"/>
          <w:szCs w:val="24"/>
          <w:lang w:val="en-US"/>
        </w:rPr>
        <w:t xml:space="preserve"> of the Chemistry Teaching Methods-II course. At the beginning of the study, almost all of the participants, in response to the question, “What is the purpose of assessment?” answered that assessment should be summative</w:t>
      </w:r>
      <w:r w:rsidR="003A746A">
        <w:rPr>
          <w:rFonts w:ascii="Times New Roman" w:hAnsi="Times New Roman" w:cs="Times New Roman"/>
          <w:sz w:val="24"/>
          <w:szCs w:val="24"/>
          <w:lang w:val="en-US"/>
        </w:rPr>
        <w:t xml:space="preserve"> to detect the level of understanding and performance</w:t>
      </w:r>
      <w:r w:rsidR="00553651" w:rsidRPr="00E850F4">
        <w:rPr>
          <w:rFonts w:ascii="Times New Roman" w:hAnsi="Times New Roman" w:cs="Times New Roman"/>
          <w:sz w:val="24"/>
          <w:szCs w:val="24"/>
          <w:lang w:val="en-US"/>
        </w:rPr>
        <w:t xml:space="preserve">. However, they realized that ideas that assessment can also be diagnostic and formative at the end of the study. Similarly, the idea that assessment </w:t>
      </w:r>
      <w:proofErr w:type="gramStart"/>
      <w:r w:rsidR="00553651" w:rsidRPr="00E850F4">
        <w:rPr>
          <w:rFonts w:ascii="Times New Roman" w:hAnsi="Times New Roman" w:cs="Times New Roman"/>
          <w:sz w:val="24"/>
          <w:szCs w:val="24"/>
          <w:lang w:val="en-US"/>
        </w:rPr>
        <w:t>is done</w:t>
      </w:r>
      <w:proofErr w:type="gramEnd"/>
      <w:r w:rsidR="00553651" w:rsidRPr="00E850F4">
        <w:rPr>
          <w:rFonts w:ascii="Times New Roman" w:hAnsi="Times New Roman" w:cs="Times New Roman"/>
          <w:sz w:val="24"/>
          <w:szCs w:val="24"/>
          <w:lang w:val="en-US"/>
        </w:rPr>
        <w:t xml:space="preserve"> only at the end of a topic or lesson, which was determined at the beginning of the study, transformed into the idea that assessment can be done anytime. The participants realize that assessment should involve not only cognitive objectives, but also affective objectives such as interest, attitude or motivation, and that the feedback provided to students should be individual and motivating.</w:t>
      </w:r>
    </w:p>
    <w:p w:rsidR="007561B6" w:rsidRPr="00E850F4" w:rsidRDefault="00E00077" w:rsidP="00C2740E">
      <w:pPr>
        <w:spacing w:after="0" w:line="360" w:lineRule="auto"/>
        <w:jc w:val="both"/>
        <w:rPr>
          <w:rFonts w:ascii="Times New Roman" w:hAnsi="Times New Roman" w:cs="Times New Roman"/>
          <w:sz w:val="24"/>
          <w:szCs w:val="24"/>
          <w:lang w:val="en-US"/>
        </w:rPr>
      </w:pPr>
      <w:r w:rsidRPr="00E850F4">
        <w:rPr>
          <w:rFonts w:ascii="Times New Roman" w:hAnsi="Times New Roman" w:cs="Times New Roman"/>
          <w:b/>
          <w:sz w:val="24"/>
          <w:szCs w:val="24"/>
          <w:lang w:val="en-US"/>
        </w:rPr>
        <w:tab/>
      </w:r>
      <w:r w:rsidR="007561B6" w:rsidRPr="00E850F4">
        <w:rPr>
          <w:rFonts w:ascii="Times New Roman" w:hAnsi="Times New Roman" w:cs="Times New Roman"/>
          <w:b/>
          <w:sz w:val="24"/>
          <w:szCs w:val="24"/>
          <w:lang w:val="en-US"/>
        </w:rPr>
        <w:t>Keywords:</w:t>
      </w:r>
      <w:r w:rsidR="007561B6" w:rsidRPr="00E850F4">
        <w:rPr>
          <w:rFonts w:ascii="Times New Roman" w:hAnsi="Times New Roman" w:cs="Times New Roman"/>
          <w:sz w:val="24"/>
          <w:szCs w:val="24"/>
          <w:lang w:val="en-US"/>
        </w:rPr>
        <w:t xml:space="preserve"> Chemistry education, pre-service </w:t>
      </w:r>
      <w:r w:rsidR="009E2BF1" w:rsidRPr="00E850F4">
        <w:rPr>
          <w:rFonts w:ascii="Times New Roman" w:hAnsi="Times New Roman" w:cs="Times New Roman"/>
          <w:sz w:val="24"/>
          <w:szCs w:val="24"/>
          <w:lang w:val="en-US"/>
        </w:rPr>
        <w:t xml:space="preserve">teacher of </w:t>
      </w:r>
      <w:r w:rsidR="007561B6" w:rsidRPr="00E850F4">
        <w:rPr>
          <w:rFonts w:ascii="Times New Roman" w:hAnsi="Times New Roman" w:cs="Times New Roman"/>
          <w:sz w:val="24"/>
          <w:szCs w:val="24"/>
          <w:lang w:val="en-US"/>
        </w:rPr>
        <w:t xml:space="preserve">chemistry, </w:t>
      </w:r>
      <w:r w:rsidR="00D262E9" w:rsidRPr="00E850F4">
        <w:rPr>
          <w:rFonts w:ascii="Times New Roman" w:hAnsi="Times New Roman" w:cs="Times New Roman"/>
          <w:sz w:val="24"/>
          <w:szCs w:val="24"/>
          <w:lang w:val="en-US"/>
        </w:rPr>
        <w:t>perspectives on assessment</w:t>
      </w:r>
    </w:p>
    <w:p w:rsidR="007561B6" w:rsidRPr="00E850F4" w:rsidRDefault="007561B6" w:rsidP="00C2740E">
      <w:pPr>
        <w:spacing w:after="0" w:line="360" w:lineRule="auto"/>
        <w:rPr>
          <w:rFonts w:ascii="Times New Roman" w:hAnsi="Times New Roman" w:cs="Times New Roman"/>
          <w:b/>
          <w:sz w:val="24"/>
          <w:szCs w:val="24"/>
        </w:rPr>
      </w:pPr>
      <w:r w:rsidRPr="00E850F4">
        <w:rPr>
          <w:rFonts w:ascii="Times New Roman" w:hAnsi="Times New Roman" w:cs="Times New Roman"/>
          <w:b/>
          <w:sz w:val="24"/>
          <w:szCs w:val="24"/>
        </w:rPr>
        <w:br w:type="page"/>
      </w:r>
    </w:p>
    <w:p w:rsidR="007C6C8E" w:rsidRPr="00E850F4" w:rsidRDefault="007C6C8E"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lastRenderedPageBreak/>
        <w:t>Giriş</w:t>
      </w:r>
    </w:p>
    <w:p w:rsidR="004E1800"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18317B" w:rsidRPr="00E850F4">
        <w:rPr>
          <w:rFonts w:ascii="Times New Roman" w:hAnsi="Times New Roman" w:cs="Times New Roman"/>
          <w:sz w:val="24"/>
          <w:szCs w:val="24"/>
        </w:rPr>
        <w:t>Bir öğretmenin, hem öğrenci öğrenmesini hem de öğrenci gelişimini anlamlı ve faydalı bir şekilde değerlendirebilmesi için neye odaklanması gerektiğini bilmeye ihtiyacı vardır (</w:t>
      </w:r>
      <w:proofErr w:type="spellStart"/>
      <w:r w:rsidR="0018317B" w:rsidRPr="00E850F4">
        <w:rPr>
          <w:rFonts w:ascii="Times New Roman" w:hAnsi="Times New Roman" w:cs="Times New Roman"/>
          <w:sz w:val="24"/>
          <w:szCs w:val="24"/>
        </w:rPr>
        <w:t>Edwards</w:t>
      </w:r>
      <w:proofErr w:type="spellEnd"/>
      <w:r w:rsidR="0018317B" w:rsidRPr="00E850F4">
        <w:rPr>
          <w:rFonts w:ascii="Times New Roman" w:hAnsi="Times New Roman" w:cs="Times New Roman"/>
          <w:sz w:val="24"/>
          <w:szCs w:val="24"/>
        </w:rPr>
        <w:t>, 2013). Öğrencileri değerlendirip onlarla ilgili bir yargıya varmak, öğretimle ilgili kararlar almak, öğrencinin anlamasını ve düşünme becerilerini geliştirmek öğretmen tarafından yapılan değerlendirmenin temel amaçlarını oluşturmaktadır. Doğru bir amaç için doğru zamanda uygun değerlendirme tekniklerini kullanarak değerlendirme ya</w:t>
      </w:r>
      <w:r w:rsidR="00771848" w:rsidRPr="00E850F4">
        <w:rPr>
          <w:rFonts w:ascii="Times New Roman" w:hAnsi="Times New Roman" w:cs="Times New Roman"/>
          <w:sz w:val="24"/>
          <w:szCs w:val="24"/>
        </w:rPr>
        <w:t xml:space="preserve">pabilmek öğretmen açısından zordur </w:t>
      </w:r>
      <w:r w:rsidR="0018317B" w:rsidRPr="00E850F4">
        <w:rPr>
          <w:rFonts w:ascii="Times New Roman" w:hAnsi="Times New Roman" w:cs="Times New Roman"/>
          <w:sz w:val="24"/>
          <w:szCs w:val="24"/>
        </w:rPr>
        <w:t>(</w:t>
      </w:r>
      <w:proofErr w:type="spellStart"/>
      <w:r w:rsidR="0018317B" w:rsidRPr="00E850F4">
        <w:rPr>
          <w:rFonts w:ascii="Times New Roman" w:hAnsi="Times New Roman" w:cs="Times New Roman"/>
          <w:sz w:val="24"/>
          <w:szCs w:val="24"/>
        </w:rPr>
        <w:t>Friedrichsen</w:t>
      </w:r>
      <w:proofErr w:type="spellEnd"/>
      <w:r w:rsidR="00F41D1A" w:rsidRPr="00E850F4">
        <w:rPr>
          <w:rFonts w:ascii="Times New Roman" w:hAnsi="Times New Roman" w:cs="Times New Roman"/>
          <w:sz w:val="24"/>
          <w:szCs w:val="24"/>
        </w:rPr>
        <w:t xml:space="preserve">, </w:t>
      </w:r>
      <w:proofErr w:type="spellStart"/>
      <w:r w:rsidR="00F41D1A" w:rsidRPr="00E850F4">
        <w:rPr>
          <w:rFonts w:ascii="Times New Roman" w:hAnsi="Times New Roman" w:cs="Times New Roman"/>
          <w:sz w:val="24"/>
          <w:szCs w:val="24"/>
        </w:rPr>
        <w:t>Lankford</w:t>
      </w:r>
      <w:proofErr w:type="spellEnd"/>
      <w:r w:rsidR="00F41D1A" w:rsidRPr="00E850F4">
        <w:rPr>
          <w:rFonts w:ascii="Times New Roman" w:hAnsi="Times New Roman" w:cs="Times New Roman"/>
          <w:sz w:val="24"/>
          <w:szCs w:val="24"/>
        </w:rPr>
        <w:t xml:space="preserve">, Brown, </w:t>
      </w:r>
      <w:proofErr w:type="spellStart"/>
      <w:r w:rsidR="00F41D1A" w:rsidRPr="00E850F4">
        <w:rPr>
          <w:rFonts w:ascii="Times New Roman" w:hAnsi="Times New Roman" w:cs="Times New Roman"/>
          <w:sz w:val="24"/>
          <w:szCs w:val="24"/>
        </w:rPr>
        <w:t>Pareja</w:t>
      </w:r>
      <w:proofErr w:type="spellEnd"/>
      <w:r w:rsidR="00F41D1A" w:rsidRPr="00E850F4">
        <w:rPr>
          <w:rFonts w:ascii="Times New Roman" w:hAnsi="Times New Roman" w:cs="Times New Roman"/>
          <w:sz w:val="24"/>
          <w:szCs w:val="24"/>
        </w:rPr>
        <w:t xml:space="preserve">, </w:t>
      </w:r>
      <w:proofErr w:type="spellStart"/>
      <w:r w:rsidR="00F41D1A" w:rsidRPr="00E850F4">
        <w:rPr>
          <w:rFonts w:ascii="Times New Roman" w:hAnsi="Times New Roman" w:cs="Times New Roman"/>
          <w:sz w:val="24"/>
          <w:szCs w:val="24"/>
        </w:rPr>
        <w:t>Volkman</w:t>
      </w:r>
      <w:proofErr w:type="spellEnd"/>
      <w:r w:rsidR="00F41D1A" w:rsidRPr="00E850F4">
        <w:rPr>
          <w:rFonts w:ascii="Times New Roman" w:hAnsi="Times New Roman" w:cs="Times New Roman"/>
          <w:sz w:val="24"/>
          <w:szCs w:val="24"/>
        </w:rPr>
        <w:t xml:space="preserve"> </w:t>
      </w:r>
      <w:r w:rsidR="004E1800" w:rsidRPr="00E850F4">
        <w:rPr>
          <w:rFonts w:ascii="Times New Roman" w:hAnsi="Times New Roman" w:cs="Times New Roman"/>
          <w:sz w:val="24"/>
          <w:szCs w:val="24"/>
        </w:rPr>
        <w:t>ve</w:t>
      </w:r>
      <w:r w:rsidR="00F41D1A" w:rsidRPr="00E850F4">
        <w:rPr>
          <w:rFonts w:ascii="Times New Roman" w:hAnsi="Times New Roman" w:cs="Times New Roman"/>
          <w:sz w:val="24"/>
          <w:szCs w:val="24"/>
        </w:rPr>
        <w:t xml:space="preserve"> </w:t>
      </w:r>
      <w:proofErr w:type="spellStart"/>
      <w:r w:rsidR="00F41D1A" w:rsidRPr="00E850F4">
        <w:rPr>
          <w:rFonts w:ascii="Times New Roman" w:hAnsi="Times New Roman" w:cs="Times New Roman"/>
          <w:sz w:val="24"/>
          <w:szCs w:val="24"/>
        </w:rPr>
        <w:t>Abell</w:t>
      </w:r>
      <w:proofErr w:type="spellEnd"/>
      <w:r w:rsidR="0018317B" w:rsidRPr="00E850F4">
        <w:rPr>
          <w:rFonts w:ascii="Times New Roman" w:hAnsi="Times New Roman" w:cs="Times New Roman"/>
          <w:sz w:val="24"/>
          <w:szCs w:val="24"/>
        </w:rPr>
        <w:t xml:space="preserve">, 2007). </w:t>
      </w:r>
      <w:r w:rsidR="00771848" w:rsidRPr="00E850F4">
        <w:rPr>
          <w:rFonts w:ascii="Times New Roman" w:hAnsi="Times New Roman" w:cs="Times New Roman"/>
          <w:sz w:val="24"/>
          <w:szCs w:val="24"/>
        </w:rPr>
        <w:t>Bu nedenle</w:t>
      </w:r>
      <w:r w:rsidR="0018317B" w:rsidRPr="00E850F4">
        <w:rPr>
          <w:rFonts w:ascii="Times New Roman" w:hAnsi="Times New Roman" w:cs="Times New Roman"/>
          <w:sz w:val="24"/>
          <w:szCs w:val="24"/>
        </w:rPr>
        <w:t xml:space="preserve"> ö</w:t>
      </w:r>
      <w:r w:rsidR="00042B7C" w:rsidRPr="00E850F4">
        <w:rPr>
          <w:rFonts w:ascii="Times New Roman" w:hAnsi="Times New Roman" w:cs="Times New Roman"/>
          <w:sz w:val="24"/>
          <w:szCs w:val="24"/>
        </w:rPr>
        <w:t xml:space="preserve">ğrenme-öğretme sürecinin </w:t>
      </w:r>
      <w:r w:rsidR="001A1ED0" w:rsidRPr="00E850F4">
        <w:rPr>
          <w:rFonts w:ascii="Times New Roman" w:hAnsi="Times New Roman" w:cs="Times New Roman"/>
          <w:sz w:val="24"/>
          <w:szCs w:val="24"/>
        </w:rPr>
        <w:t xml:space="preserve">ve etkili bir öğretimin </w:t>
      </w:r>
      <w:r w:rsidR="00042B7C" w:rsidRPr="00E850F4">
        <w:rPr>
          <w:rFonts w:ascii="Times New Roman" w:hAnsi="Times New Roman" w:cs="Times New Roman"/>
          <w:sz w:val="24"/>
          <w:szCs w:val="24"/>
        </w:rPr>
        <w:t>ayrılmaz bir parçası olan değerlendirme süreci, öğrenci öğrenmesini düzenlemede öğretmene yol göstermektedir (</w:t>
      </w:r>
      <w:proofErr w:type="spellStart"/>
      <w:r w:rsidR="001A1ED0" w:rsidRPr="00E850F4">
        <w:rPr>
          <w:rFonts w:ascii="Times New Roman" w:hAnsi="Times New Roman" w:cs="Times New Roman"/>
          <w:sz w:val="24"/>
          <w:szCs w:val="24"/>
        </w:rPr>
        <w:t>Edwards</w:t>
      </w:r>
      <w:proofErr w:type="spellEnd"/>
      <w:r w:rsidR="001A1ED0" w:rsidRPr="00E850F4">
        <w:rPr>
          <w:rFonts w:ascii="Times New Roman" w:hAnsi="Times New Roman" w:cs="Times New Roman"/>
          <w:sz w:val="24"/>
          <w:szCs w:val="24"/>
        </w:rPr>
        <w:t xml:space="preserve">, 2013; </w:t>
      </w:r>
      <w:proofErr w:type="spellStart"/>
      <w:r w:rsidR="00042B7C" w:rsidRPr="00E850F4">
        <w:rPr>
          <w:rFonts w:ascii="Times New Roman" w:hAnsi="Times New Roman" w:cs="Times New Roman"/>
          <w:sz w:val="24"/>
          <w:szCs w:val="24"/>
        </w:rPr>
        <w:t>Tacoshi</w:t>
      </w:r>
      <w:proofErr w:type="spellEnd"/>
      <w:r w:rsidR="00042B7C" w:rsidRPr="00E850F4">
        <w:rPr>
          <w:rFonts w:ascii="Times New Roman" w:hAnsi="Times New Roman" w:cs="Times New Roman"/>
          <w:sz w:val="24"/>
          <w:szCs w:val="24"/>
        </w:rPr>
        <w:t xml:space="preserve"> </w:t>
      </w:r>
      <w:r w:rsidR="004103E7" w:rsidRPr="00E850F4">
        <w:rPr>
          <w:rFonts w:ascii="Times New Roman" w:hAnsi="Times New Roman" w:cs="Times New Roman"/>
          <w:sz w:val="24"/>
          <w:szCs w:val="24"/>
        </w:rPr>
        <w:t>ve</w:t>
      </w:r>
      <w:r w:rsidR="00042B7C" w:rsidRPr="00E850F4">
        <w:rPr>
          <w:rFonts w:ascii="Times New Roman" w:hAnsi="Times New Roman" w:cs="Times New Roman"/>
          <w:sz w:val="24"/>
          <w:szCs w:val="24"/>
        </w:rPr>
        <w:t xml:space="preserve"> </w:t>
      </w:r>
      <w:proofErr w:type="spellStart"/>
      <w:r w:rsidR="00042B7C" w:rsidRPr="00E850F4">
        <w:rPr>
          <w:rFonts w:ascii="Times New Roman" w:hAnsi="Times New Roman" w:cs="Times New Roman"/>
          <w:sz w:val="24"/>
          <w:szCs w:val="24"/>
        </w:rPr>
        <w:t>Fernandez</w:t>
      </w:r>
      <w:proofErr w:type="spellEnd"/>
      <w:r w:rsidR="00042B7C" w:rsidRPr="00E850F4">
        <w:rPr>
          <w:rFonts w:ascii="Times New Roman" w:hAnsi="Times New Roman" w:cs="Times New Roman"/>
          <w:sz w:val="24"/>
          <w:szCs w:val="24"/>
        </w:rPr>
        <w:t>, 2014).</w:t>
      </w:r>
      <w:r w:rsidR="001274A4" w:rsidRPr="00E850F4">
        <w:rPr>
          <w:rFonts w:ascii="Times New Roman" w:hAnsi="Times New Roman" w:cs="Times New Roman"/>
          <w:sz w:val="24"/>
          <w:szCs w:val="24"/>
        </w:rPr>
        <w:t xml:space="preserve"> </w:t>
      </w:r>
      <w:r w:rsidR="0018317B" w:rsidRPr="00E850F4">
        <w:rPr>
          <w:rFonts w:ascii="Times New Roman" w:hAnsi="Times New Roman" w:cs="Times New Roman"/>
          <w:sz w:val="24"/>
          <w:szCs w:val="24"/>
        </w:rPr>
        <w:t>Aynı zamanda ö</w:t>
      </w:r>
      <w:r w:rsidR="001274A4" w:rsidRPr="00E850F4">
        <w:rPr>
          <w:rFonts w:ascii="Times New Roman" w:hAnsi="Times New Roman" w:cs="Times New Roman"/>
          <w:sz w:val="24"/>
          <w:szCs w:val="24"/>
        </w:rPr>
        <w:t>ğrenci öğrenmesini değerlendirme becerisi, bir öğretmenin sahip olması gereken en önemli becerilerden biridir (</w:t>
      </w:r>
      <w:proofErr w:type="spellStart"/>
      <w:r w:rsidR="001274A4" w:rsidRPr="00E850F4">
        <w:rPr>
          <w:rFonts w:ascii="Times New Roman" w:hAnsi="Times New Roman" w:cs="Times New Roman"/>
          <w:sz w:val="24"/>
          <w:szCs w:val="24"/>
        </w:rPr>
        <w:t>Izci</w:t>
      </w:r>
      <w:proofErr w:type="spellEnd"/>
      <w:r w:rsidR="001274A4" w:rsidRPr="00E850F4">
        <w:rPr>
          <w:rFonts w:ascii="Times New Roman" w:hAnsi="Times New Roman" w:cs="Times New Roman"/>
          <w:sz w:val="24"/>
          <w:szCs w:val="24"/>
        </w:rPr>
        <w:t xml:space="preserve"> ve </w:t>
      </w:r>
      <w:proofErr w:type="spellStart"/>
      <w:r w:rsidR="001274A4" w:rsidRPr="00E850F4">
        <w:rPr>
          <w:rFonts w:ascii="Times New Roman" w:hAnsi="Times New Roman" w:cs="Times New Roman"/>
          <w:sz w:val="24"/>
          <w:szCs w:val="24"/>
        </w:rPr>
        <w:t>Caliskan</w:t>
      </w:r>
      <w:proofErr w:type="spellEnd"/>
      <w:r w:rsidR="001274A4" w:rsidRPr="00E850F4">
        <w:rPr>
          <w:rFonts w:ascii="Times New Roman" w:hAnsi="Times New Roman" w:cs="Times New Roman"/>
          <w:sz w:val="24"/>
          <w:szCs w:val="24"/>
        </w:rPr>
        <w:t xml:space="preserve">, 2017). </w:t>
      </w:r>
      <w:r w:rsidR="000E2F38" w:rsidRPr="00E850F4">
        <w:rPr>
          <w:rFonts w:ascii="Times New Roman" w:hAnsi="Times New Roman" w:cs="Times New Roman"/>
          <w:sz w:val="24"/>
          <w:szCs w:val="24"/>
        </w:rPr>
        <w:t>Sınıf içinde etkili bir şekilde kullanılan değerlendirme uygulamaları, öğrenci öğrenmesini değiştirme gücüne sahiptir (</w:t>
      </w:r>
      <w:proofErr w:type="spellStart"/>
      <w:r w:rsidR="000E2F38" w:rsidRPr="00E850F4">
        <w:rPr>
          <w:rFonts w:ascii="Times New Roman" w:hAnsi="Times New Roman" w:cs="Times New Roman"/>
          <w:sz w:val="24"/>
          <w:szCs w:val="24"/>
        </w:rPr>
        <w:t>Graham</w:t>
      </w:r>
      <w:proofErr w:type="spellEnd"/>
      <w:r w:rsidR="000E2F38" w:rsidRPr="00E850F4">
        <w:rPr>
          <w:rFonts w:ascii="Times New Roman" w:hAnsi="Times New Roman" w:cs="Times New Roman"/>
          <w:sz w:val="24"/>
          <w:szCs w:val="24"/>
        </w:rPr>
        <w:t xml:space="preserve">, 2005). </w:t>
      </w:r>
      <w:proofErr w:type="gramStart"/>
      <w:r w:rsidR="0018317B" w:rsidRPr="00E850F4">
        <w:rPr>
          <w:rFonts w:ascii="Times New Roman" w:hAnsi="Times New Roman" w:cs="Times New Roman"/>
          <w:sz w:val="24"/>
          <w:szCs w:val="24"/>
        </w:rPr>
        <w:t>Çünkü</w:t>
      </w:r>
      <w:proofErr w:type="gramEnd"/>
      <w:r w:rsidR="0018317B" w:rsidRPr="00E850F4">
        <w:rPr>
          <w:rFonts w:ascii="Times New Roman" w:hAnsi="Times New Roman" w:cs="Times New Roman"/>
          <w:sz w:val="24"/>
          <w:szCs w:val="24"/>
        </w:rPr>
        <w:t xml:space="preserve"> d</w:t>
      </w:r>
      <w:r w:rsidR="00F83E57" w:rsidRPr="00E850F4">
        <w:rPr>
          <w:rFonts w:ascii="Times New Roman" w:hAnsi="Times New Roman" w:cs="Times New Roman"/>
          <w:sz w:val="24"/>
          <w:szCs w:val="24"/>
        </w:rPr>
        <w:t>eğerlendirme</w:t>
      </w:r>
      <w:r w:rsidR="000E2F38" w:rsidRPr="00E850F4">
        <w:rPr>
          <w:rFonts w:ascii="Times New Roman" w:hAnsi="Times New Roman" w:cs="Times New Roman"/>
          <w:sz w:val="24"/>
          <w:szCs w:val="24"/>
        </w:rPr>
        <w:t xml:space="preserve"> süreci</w:t>
      </w:r>
      <w:r w:rsidR="00F83E57" w:rsidRPr="00E850F4">
        <w:rPr>
          <w:rFonts w:ascii="Times New Roman" w:hAnsi="Times New Roman" w:cs="Times New Roman"/>
          <w:sz w:val="24"/>
          <w:szCs w:val="24"/>
        </w:rPr>
        <w:t xml:space="preserve"> kaza</w:t>
      </w:r>
      <w:r w:rsidR="00D664F9" w:rsidRPr="00E850F4">
        <w:rPr>
          <w:rFonts w:ascii="Times New Roman" w:hAnsi="Times New Roman" w:cs="Times New Roman"/>
          <w:sz w:val="24"/>
          <w:szCs w:val="24"/>
        </w:rPr>
        <w:t>nımların belirlenmesi ile başlamakta</w:t>
      </w:r>
      <w:r w:rsidR="00F83E57" w:rsidRPr="00E850F4">
        <w:rPr>
          <w:rFonts w:ascii="Times New Roman" w:hAnsi="Times New Roman" w:cs="Times New Roman"/>
          <w:sz w:val="24"/>
          <w:szCs w:val="24"/>
        </w:rPr>
        <w:t xml:space="preserve"> ve bu kazanımların hangilerinin ne ölçüde kazan</w:t>
      </w:r>
      <w:r w:rsidR="00D664F9" w:rsidRPr="00E850F4">
        <w:rPr>
          <w:rFonts w:ascii="Times New Roman" w:hAnsi="Times New Roman" w:cs="Times New Roman"/>
          <w:sz w:val="24"/>
          <w:szCs w:val="24"/>
        </w:rPr>
        <w:t>ıldığının belirlenmesi ile bitmektedir</w:t>
      </w:r>
      <w:r w:rsidR="00F83E57" w:rsidRPr="00E850F4">
        <w:rPr>
          <w:rFonts w:ascii="Times New Roman" w:hAnsi="Times New Roman" w:cs="Times New Roman"/>
          <w:sz w:val="24"/>
          <w:szCs w:val="24"/>
        </w:rPr>
        <w:t xml:space="preserve"> (</w:t>
      </w:r>
      <w:proofErr w:type="spellStart"/>
      <w:r w:rsidR="00502D18" w:rsidRPr="00E850F4">
        <w:rPr>
          <w:rFonts w:ascii="Times New Roman" w:hAnsi="Times New Roman" w:cs="Times New Roman"/>
          <w:sz w:val="24"/>
          <w:szCs w:val="24"/>
        </w:rPr>
        <w:t>Gelbal</w:t>
      </w:r>
      <w:proofErr w:type="spellEnd"/>
      <w:r w:rsidR="00502D18" w:rsidRPr="00E850F4">
        <w:rPr>
          <w:rFonts w:ascii="Times New Roman" w:hAnsi="Times New Roman" w:cs="Times New Roman"/>
          <w:sz w:val="24"/>
          <w:szCs w:val="24"/>
        </w:rPr>
        <w:t xml:space="preserve"> ve </w:t>
      </w:r>
      <w:proofErr w:type="spellStart"/>
      <w:r w:rsidR="00502D18" w:rsidRPr="00E850F4">
        <w:rPr>
          <w:rFonts w:ascii="Times New Roman" w:hAnsi="Times New Roman" w:cs="Times New Roman"/>
          <w:sz w:val="24"/>
          <w:szCs w:val="24"/>
        </w:rPr>
        <w:t>Kelecioğlu</w:t>
      </w:r>
      <w:proofErr w:type="spellEnd"/>
      <w:r w:rsidR="00502D18" w:rsidRPr="00E850F4">
        <w:rPr>
          <w:rFonts w:ascii="Times New Roman" w:hAnsi="Times New Roman" w:cs="Times New Roman"/>
          <w:sz w:val="24"/>
          <w:szCs w:val="24"/>
        </w:rPr>
        <w:t xml:space="preserve">, 2007; </w:t>
      </w:r>
      <w:proofErr w:type="spellStart"/>
      <w:r w:rsidR="00F83E57" w:rsidRPr="00E850F4">
        <w:rPr>
          <w:rFonts w:ascii="Times New Roman" w:hAnsi="Times New Roman" w:cs="Times New Roman"/>
          <w:sz w:val="24"/>
          <w:szCs w:val="24"/>
        </w:rPr>
        <w:t>Linn</w:t>
      </w:r>
      <w:proofErr w:type="spellEnd"/>
      <w:r w:rsidR="00F83E57" w:rsidRPr="00E850F4">
        <w:rPr>
          <w:rFonts w:ascii="Times New Roman" w:hAnsi="Times New Roman" w:cs="Times New Roman"/>
          <w:sz w:val="24"/>
          <w:szCs w:val="24"/>
        </w:rPr>
        <w:t xml:space="preserve"> </w:t>
      </w:r>
      <w:r w:rsidR="004103E7" w:rsidRPr="00E850F4">
        <w:rPr>
          <w:rFonts w:ascii="Times New Roman" w:hAnsi="Times New Roman" w:cs="Times New Roman"/>
          <w:sz w:val="24"/>
          <w:szCs w:val="24"/>
        </w:rPr>
        <w:t>ve</w:t>
      </w:r>
      <w:r w:rsidR="00F83E57" w:rsidRPr="00E850F4">
        <w:rPr>
          <w:rFonts w:ascii="Times New Roman" w:hAnsi="Times New Roman" w:cs="Times New Roman"/>
          <w:sz w:val="24"/>
          <w:szCs w:val="24"/>
        </w:rPr>
        <w:t xml:space="preserve"> </w:t>
      </w:r>
      <w:proofErr w:type="spellStart"/>
      <w:r w:rsidR="00F83E57" w:rsidRPr="00E850F4">
        <w:rPr>
          <w:rFonts w:ascii="Times New Roman" w:hAnsi="Times New Roman" w:cs="Times New Roman"/>
          <w:sz w:val="24"/>
          <w:szCs w:val="24"/>
        </w:rPr>
        <w:t>Gronlund</w:t>
      </w:r>
      <w:proofErr w:type="spellEnd"/>
      <w:r w:rsidR="00F83E57" w:rsidRPr="00E850F4">
        <w:rPr>
          <w:rFonts w:ascii="Times New Roman" w:hAnsi="Times New Roman" w:cs="Times New Roman"/>
          <w:sz w:val="24"/>
          <w:szCs w:val="24"/>
        </w:rPr>
        <w:t>, 1995). Diğer bir ifade ile bir öğretmen açısından iyi bir değerlendirme, iyi ölçme araçları geliştirme ve uygulama ile değil, öğrencilerin ne öğrenmesini istediğin</w:t>
      </w:r>
      <w:r w:rsidR="001B05CA" w:rsidRPr="00E850F4">
        <w:rPr>
          <w:rFonts w:ascii="Times New Roman" w:hAnsi="Times New Roman" w:cs="Times New Roman"/>
          <w:sz w:val="24"/>
          <w:szCs w:val="24"/>
        </w:rPr>
        <w:t>e</w:t>
      </w:r>
      <w:r w:rsidR="00F83E57" w:rsidRPr="00E850F4">
        <w:rPr>
          <w:rFonts w:ascii="Times New Roman" w:hAnsi="Times New Roman" w:cs="Times New Roman"/>
          <w:sz w:val="24"/>
          <w:szCs w:val="24"/>
        </w:rPr>
        <w:t xml:space="preserve"> karar </w:t>
      </w:r>
      <w:r w:rsidR="001B05CA" w:rsidRPr="00E850F4">
        <w:rPr>
          <w:rFonts w:ascii="Times New Roman" w:hAnsi="Times New Roman" w:cs="Times New Roman"/>
          <w:sz w:val="24"/>
          <w:szCs w:val="24"/>
        </w:rPr>
        <w:t>verdiği an</w:t>
      </w:r>
      <w:r w:rsidR="00D664F9" w:rsidRPr="00E850F4">
        <w:rPr>
          <w:rFonts w:ascii="Times New Roman" w:hAnsi="Times New Roman" w:cs="Times New Roman"/>
          <w:sz w:val="24"/>
          <w:szCs w:val="24"/>
        </w:rPr>
        <w:t xml:space="preserve"> başlamaktadır</w:t>
      </w:r>
      <w:r w:rsidR="00F83E57" w:rsidRPr="00E850F4">
        <w:rPr>
          <w:rFonts w:ascii="Times New Roman" w:hAnsi="Times New Roman" w:cs="Times New Roman"/>
          <w:sz w:val="24"/>
          <w:szCs w:val="24"/>
        </w:rPr>
        <w:t xml:space="preserve"> (</w:t>
      </w:r>
      <w:proofErr w:type="spellStart"/>
      <w:r w:rsidR="00F83E57" w:rsidRPr="00E850F4">
        <w:rPr>
          <w:rFonts w:ascii="Times New Roman" w:hAnsi="Times New Roman" w:cs="Times New Roman"/>
          <w:sz w:val="24"/>
          <w:szCs w:val="24"/>
        </w:rPr>
        <w:t>McConnell</w:t>
      </w:r>
      <w:proofErr w:type="spellEnd"/>
      <w:r w:rsidR="00F83E57" w:rsidRPr="00E850F4">
        <w:rPr>
          <w:rFonts w:ascii="Times New Roman" w:hAnsi="Times New Roman" w:cs="Times New Roman"/>
          <w:sz w:val="24"/>
          <w:szCs w:val="24"/>
        </w:rPr>
        <w:t xml:space="preserve"> </w:t>
      </w:r>
      <w:r w:rsidR="004103E7" w:rsidRPr="00E850F4">
        <w:rPr>
          <w:rFonts w:ascii="Times New Roman" w:hAnsi="Times New Roman" w:cs="Times New Roman"/>
          <w:sz w:val="24"/>
          <w:szCs w:val="24"/>
        </w:rPr>
        <w:t>ve</w:t>
      </w:r>
      <w:r w:rsidR="00F83E57" w:rsidRPr="00E850F4">
        <w:rPr>
          <w:rFonts w:ascii="Times New Roman" w:hAnsi="Times New Roman" w:cs="Times New Roman"/>
          <w:sz w:val="24"/>
          <w:szCs w:val="24"/>
        </w:rPr>
        <w:t xml:space="preserve"> </w:t>
      </w:r>
      <w:proofErr w:type="spellStart"/>
      <w:r w:rsidR="00F83E57" w:rsidRPr="00E850F4">
        <w:rPr>
          <w:rFonts w:ascii="Times New Roman" w:hAnsi="Times New Roman" w:cs="Times New Roman"/>
          <w:sz w:val="24"/>
          <w:szCs w:val="24"/>
        </w:rPr>
        <w:t>Doolittle</w:t>
      </w:r>
      <w:proofErr w:type="spellEnd"/>
      <w:r w:rsidR="00F83E57" w:rsidRPr="00E850F4">
        <w:rPr>
          <w:rFonts w:ascii="Times New Roman" w:hAnsi="Times New Roman" w:cs="Times New Roman"/>
          <w:sz w:val="24"/>
          <w:szCs w:val="24"/>
        </w:rPr>
        <w:t xml:space="preserve">, 2012). </w:t>
      </w:r>
      <w:r w:rsidR="0012522F" w:rsidRPr="00E850F4">
        <w:rPr>
          <w:rFonts w:ascii="Times New Roman" w:hAnsi="Times New Roman" w:cs="Times New Roman"/>
          <w:sz w:val="24"/>
          <w:szCs w:val="24"/>
        </w:rPr>
        <w:t>Değerlendirme</w:t>
      </w:r>
      <w:r w:rsidR="00431A6C" w:rsidRPr="00E850F4">
        <w:rPr>
          <w:rFonts w:ascii="Times New Roman" w:hAnsi="Times New Roman" w:cs="Times New Roman"/>
          <w:sz w:val="24"/>
          <w:szCs w:val="24"/>
        </w:rPr>
        <w:t xml:space="preserve"> sürec</w:t>
      </w:r>
      <w:r w:rsidR="00E759CB" w:rsidRPr="00E850F4">
        <w:rPr>
          <w:rFonts w:ascii="Times New Roman" w:hAnsi="Times New Roman" w:cs="Times New Roman"/>
          <w:sz w:val="24"/>
          <w:szCs w:val="24"/>
        </w:rPr>
        <w:t>i</w:t>
      </w:r>
      <w:r w:rsidR="007B7488" w:rsidRPr="00E850F4">
        <w:rPr>
          <w:rFonts w:ascii="Times New Roman" w:hAnsi="Times New Roman" w:cs="Times New Roman"/>
          <w:sz w:val="24"/>
          <w:szCs w:val="24"/>
        </w:rPr>
        <w:t>,</w:t>
      </w:r>
      <w:r w:rsidR="0012522F" w:rsidRPr="00E850F4">
        <w:rPr>
          <w:rFonts w:ascii="Times New Roman" w:hAnsi="Times New Roman" w:cs="Times New Roman"/>
          <w:sz w:val="24"/>
          <w:szCs w:val="24"/>
        </w:rPr>
        <w:t xml:space="preserve"> öğrenci başarısını ölçmek için birçok teknik kullanmayı gerektirir ancak değerlendirme kavramı bu tekniklerin toplamından çok daha fazlasını ifade e</w:t>
      </w:r>
      <w:r w:rsidR="00D664F9" w:rsidRPr="00E850F4">
        <w:rPr>
          <w:rFonts w:ascii="Times New Roman" w:hAnsi="Times New Roman" w:cs="Times New Roman"/>
          <w:sz w:val="24"/>
          <w:szCs w:val="24"/>
        </w:rPr>
        <w:t>tmektedir</w:t>
      </w:r>
      <w:r w:rsidR="0012522F" w:rsidRPr="00E850F4">
        <w:rPr>
          <w:rFonts w:ascii="Times New Roman" w:hAnsi="Times New Roman" w:cs="Times New Roman"/>
          <w:sz w:val="24"/>
          <w:szCs w:val="24"/>
        </w:rPr>
        <w:t xml:space="preserve"> (</w:t>
      </w:r>
      <w:proofErr w:type="spellStart"/>
      <w:r w:rsidR="0012522F" w:rsidRPr="00E850F4">
        <w:rPr>
          <w:rFonts w:ascii="Times New Roman" w:hAnsi="Times New Roman" w:cs="Times New Roman"/>
          <w:sz w:val="24"/>
          <w:szCs w:val="24"/>
        </w:rPr>
        <w:t>Linn</w:t>
      </w:r>
      <w:proofErr w:type="spellEnd"/>
      <w:r w:rsidR="0012522F" w:rsidRPr="00E850F4">
        <w:rPr>
          <w:rFonts w:ascii="Times New Roman" w:hAnsi="Times New Roman" w:cs="Times New Roman"/>
          <w:sz w:val="24"/>
          <w:szCs w:val="24"/>
        </w:rPr>
        <w:t xml:space="preserve"> </w:t>
      </w:r>
      <w:r w:rsidR="004103E7" w:rsidRPr="00E850F4">
        <w:rPr>
          <w:rFonts w:ascii="Times New Roman" w:hAnsi="Times New Roman" w:cs="Times New Roman"/>
          <w:sz w:val="24"/>
          <w:szCs w:val="24"/>
        </w:rPr>
        <w:t xml:space="preserve">ve </w:t>
      </w:r>
      <w:proofErr w:type="spellStart"/>
      <w:r w:rsidR="0012522F" w:rsidRPr="00E850F4">
        <w:rPr>
          <w:rFonts w:ascii="Times New Roman" w:hAnsi="Times New Roman" w:cs="Times New Roman"/>
          <w:sz w:val="24"/>
          <w:szCs w:val="24"/>
        </w:rPr>
        <w:t>Gronlund</w:t>
      </w:r>
      <w:proofErr w:type="spellEnd"/>
      <w:r w:rsidR="0012522F" w:rsidRPr="00E850F4">
        <w:rPr>
          <w:rFonts w:ascii="Times New Roman" w:hAnsi="Times New Roman" w:cs="Times New Roman"/>
          <w:sz w:val="24"/>
          <w:szCs w:val="24"/>
        </w:rPr>
        <w:t xml:space="preserve">, 1995). </w:t>
      </w:r>
      <w:r w:rsidR="007B7488" w:rsidRPr="00E850F4">
        <w:rPr>
          <w:rFonts w:ascii="Times New Roman" w:hAnsi="Times New Roman" w:cs="Times New Roman"/>
          <w:sz w:val="24"/>
          <w:szCs w:val="24"/>
        </w:rPr>
        <w:t>Değerlendirme süreci hem değerlendiren hem de değerlendirilen için mesajlar içermektedir (</w:t>
      </w:r>
      <w:proofErr w:type="spellStart"/>
      <w:r w:rsidR="007B7488" w:rsidRPr="00E850F4">
        <w:rPr>
          <w:rFonts w:ascii="Times New Roman" w:hAnsi="Times New Roman" w:cs="Times New Roman"/>
          <w:sz w:val="24"/>
          <w:szCs w:val="24"/>
        </w:rPr>
        <w:t>Edwards</w:t>
      </w:r>
      <w:proofErr w:type="spellEnd"/>
      <w:r w:rsidR="007B7488" w:rsidRPr="00E850F4">
        <w:rPr>
          <w:rFonts w:ascii="Times New Roman" w:hAnsi="Times New Roman" w:cs="Times New Roman"/>
          <w:sz w:val="24"/>
          <w:szCs w:val="24"/>
        </w:rPr>
        <w:t xml:space="preserve">, 2013). </w:t>
      </w:r>
    </w:p>
    <w:p w:rsidR="0058772A" w:rsidRPr="00E850F4" w:rsidRDefault="004E1800" w:rsidP="004E1800">
      <w:pPr>
        <w:spacing w:after="0" w:line="360" w:lineRule="auto"/>
        <w:ind w:firstLine="708"/>
        <w:jc w:val="both"/>
        <w:rPr>
          <w:rFonts w:ascii="Times New Roman" w:hAnsi="Times New Roman" w:cs="Times New Roman"/>
          <w:sz w:val="24"/>
          <w:szCs w:val="24"/>
        </w:rPr>
      </w:pPr>
      <w:proofErr w:type="spellStart"/>
      <w:r w:rsidRPr="00E850F4">
        <w:rPr>
          <w:rFonts w:ascii="Times New Roman" w:hAnsi="Times New Roman" w:cs="Times New Roman"/>
          <w:sz w:val="24"/>
          <w:szCs w:val="24"/>
        </w:rPr>
        <w:t>Shulman</w:t>
      </w:r>
      <w:proofErr w:type="spellEnd"/>
      <w:r w:rsidRPr="00E850F4">
        <w:rPr>
          <w:rFonts w:ascii="Times New Roman" w:hAnsi="Times New Roman" w:cs="Times New Roman"/>
          <w:sz w:val="24"/>
          <w:szCs w:val="24"/>
        </w:rPr>
        <w:t xml:space="preserve"> (1986) pedagojik alan bilgisini (PAB), bir öğretmenin sahip olduğu bilgi türlerinin bir boyutu olarak </w:t>
      </w:r>
      <w:r w:rsidR="00AA53B5" w:rsidRPr="00E850F4">
        <w:rPr>
          <w:rFonts w:ascii="Times New Roman" w:hAnsi="Times New Roman" w:cs="Times New Roman"/>
          <w:sz w:val="24"/>
          <w:szCs w:val="24"/>
        </w:rPr>
        <w:t>açıklamış ve</w:t>
      </w:r>
      <w:r w:rsidRPr="00E850F4">
        <w:rPr>
          <w:rFonts w:ascii="Times New Roman" w:hAnsi="Times New Roman" w:cs="Times New Roman"/>
          <w:sz w:val="24"/>
          <w:szCs w:val="24"/>
        </w:rPr>
        <w:t xml:space="preserve"> konuyu temsil edebilen analojileri, çizimleri, örnekleri, açıklamaları ve gösterimleri içeren; konuyu öğrenciler için anlaşılır hale getirme yolları olarak tanımlanmıştır. Bu tanımlamada değerlendirme bilgisine yer verilmezken, değerlendirme bilgisine Tamir (1988) tarafından </w:t>
      </w:r>
      <w:proofErr w:type="spellStart"/>
      <w:r w:rsidRPr="00E850F4">
        <w:rPr>
          <w:rFonts w:ascii="Times New Roman" w:hAnsi="Times New Roman" w:cs="Times New Roman"/>
          <w:sz w:val="24"/>
          <w:szCs w:val="24"/>
        </w:rPr>
        <w:t>PAB’ın</w:t>
      </w:r>
      <w:proofErr w:type="spellEnd"/>
      <w:r w:rsidRPr="00E850F4">
        <w:rPr>
          <w:rFonts w:ascii="Times New Roman" w:hAnsi="Times New Roman" w:cs="Times New Roman"/>
          <w:sz w:val="24"/>
          <w:szCs w:val="24"/>
        </w:rPr>
        <w:t xml:space="preserve"> bir alt boyutu olarak yer verilmiştir. </w:t>
      </w:r>
      <w:proofErr w:type="spellStart"/>
      <w:r w:rsidRPr="00E850F4">
        <w:rPr>
          <w:rFonts w:ascii="Times New Roman" w:hAnsi="Times New Roman" w:cs="Times New Roman"/>
          <w:sz w:val="24"/>
          <w:szCs w:val="24"/>
        </w:rPr>
        <w:t>Magnusson</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Krajcik</w:t>
      </w:r>
      <w:proofErr w:type="spellEnd"/>
      <w:r w:rsidRPr="00E850F4">
        <w:rPr>
          <w:rFonts w:ascii="Times New Roman" w:hAnsi="Times New Roman" w:cs="Times New Roman"/>
          <w:sz w:val="24"/>
          <w:szCs w:val="24"/>
        </w:rPr>
        <w:t xml:space="preserve"> ve </w:t>
      </w:r>
      <w:proofErr w:type="spellStart"/>
      <w:r w:rsidRPr="00E850F4">
        <w:rPr>
          <w:rFonts w:ascii="Times New Roman" w:hAnsi="Times New Roman" w:cs="Times New Roman"/>
          <w:sz w:val="24"/>
          <w:szCs w:val="24"/>
        </w:rPr>
        <w:t>Borko</w:t>
      </w:r>
      <w:proofErr w:type="spellEnd"/>
      <w:r w:rsidRPr="00E850F4">
        <w:rPr>
          <w:rFonts w:ascii="Times New Roman" w:hAnsi="Times New Roman" w:cs="Times New Roman"/>
          <w:sz w:val="24"/>
          <w:szCs w:val="24"/>
        </w:rPr>
        <w:t xml:space="preserve"> (1999) ise fen öğretimi için önerdikleri PAB modelinde; fen öğretimine yönelik </w:t>
      </w:r>
      <w:proofErr w:type="gramStart"/>
      <w:r w:rsidRPr="00E850F4">
        <w:rPr>
          <w:rFonts w:ascii="Times New Roman" w:hAnsi="Times New Roman" w:cs="Times New Roman"/>
          <w:sz w:val="24"/>
          <w:szCs w:val="24"/>
        </w:rPr>
        <w:t>oryantasyon</w:t>
      </w:r>
      <w:proofErr w:type="gramEnd"/>
      <w:r w:rsidRPr="00E850F4">
        <w:rPr>
          <w:rFonts w:ascii="Times New Roman" w:hAnsi="Times New Roman" w:cs="Times New Roman"/>
          <w:sz w:val="24"/>
          <w:szCs w:val="24"/>
        </w:rPr>
        <w:t xml:space="preserve">, öğretim programı bilgisi, öğretim stratejileri bilgisi, öğrenci bilgisi ve değerlendirme bilgisi olmak üzere </w:t>
      </w:r>
      <w:proofErr w:type="spellStart"/>
      <w:r w:rsidRPr="00E850F4">
        <w:rPr>
          <w:rFonts w:ascii="Times New Roman" w:hAnsi="Times New Roman" w:cs="Times New Roman"/>
          <w:sz w:val="24"/>
          <w:szCs w:val="24"/>
        </w:rPr>
        <w:t>PAB’ın</w:t>
      </w:r>
      <w:proofErr w:type="spellEnd"/>
      <w:r w:rsidRPr="00E850F4">
        <w:rPr>
          <w:rFonts w:ascii="Times New Roman" w:hAnsi="Times New Roman" w:cs="Times New Roman"/>
          <w:sz w:val="24"/>
          <w:szCs w:val="24"/>
        </w:rPr>
        <w:t xml:space="preserve"> beş bileşenden oluştuğunu ifade etmişlerdir. </w:t>
      </w:r>
      <w:proofErr w:type="spellStart"/>
      <w:r w:rsidRPr="00E850F4">
        <w:rPr>
          <w:rFonts w:ascii="Times New Roman" w:hAnsi="Times New Roman" w:cs="Times New Roman"/>
          <w:sz w:val="24"/>
          <w:szCs w:val="24"/>
        </w:rPr>
        <w:t>PAB’ın</w:t>
      </w:r>
      <w:proofErr w:type="spellEnd"/>
      <w:r w:rsidRPr="00E850F4">
        <w:rPr>
          <w:rFonts w:ascii="Times New Roman" w:hAnsi="Times New Roman" w:cs="Times New Roman"/>
          <w:sz w:val="24"/>
          <w:szCs w:val="24"/>
        </w:rPr>
        <w:t xml:space="preserve"> </w:t>
      </w:r>
      <w:r w:rsidR="0058772A" w:rsidRPr="00E850F4">
        <w:rPr>
          <w:rFonts w:ascii="Times New Roman" w:hAnsi="Times New Roman" w:cs="Times New Roman"/>
          <w:sz w:val="24"/>
          <w:szCs w:val="24"/>
        </w:rPr>
        <w:t xml:space="preserve">bileşenlerinden biri </w:t>
      </w:r>
      <w:r w:rsidR="00034DB3" w:rsidRPr="00E850F4">
        <w:rPr>
          <w:rFonts w:ascii="Times New Roman" w:hAnsi="Times New Roman" w:cs="Times New Roman"/>
          <w:sz w:val="24"/>
          <w:szCs w:val="24"/>
        </w:rPr>
        <w:t>olarak tanımlanan ve bir öğretmenin sahip olması gereken bilgi türlerinden</w:t>
      </w:r>
      <w:r w:rsidR="0058772A" w:rsidRPr="00E850F4">
        <w:rPr>
          <w:rFonts w:ascii="Times New Roman" w:hAnsi="Times New Roman" w:cs="Times New Roman"/>
          <w:sz w:val="24"/>
          <w:szCs w:val="24"/>
        </w:rPr>
        <w:t xml:space="preserve"> </w:t>
      </w:r>
      <w:r w:rsidR="00034DB3" w:rsidRPr="00E850F4">
        <w:rPr>
          <w:rFonts w:ascii="Times New Roman" w:hAnsi="Times New Roman" w:cs="Times New Roman"/>
          <w:sz w:val="24"/>
          <w:szCs w:val="24"/>
        </w:rPr>
        <w:t xml:space="preserve">biri olan </w:t>
      </w:r>
      <w:r w:rsidR="001B05CA" w:rsidRPr="00E850F4">
        <w:rPr>
          <w:rFonts w:ascii="Times New Roman" w:hAnsi="Times New Roman" w:cs="Times New Roman"/>
          <w:sz w:val="24"/>
          <w:szCs w:val="24"/>
        </w:rPr>
        <w:t>değerlendirme bilgisi;</w:t>
      </w:r>
      <w:r w:rsidR="0058772A" w:rsidRPr="00E850F4">
        <w:rPr>
          <w:rFonts w:ascii="Times New Roman" w:hAnsi="Times New Roman" w:cs="Times New Roman"/>
          <w:sz w:val="24"/>
          <w:szCs w:val="24"/>
        </w:rPr>
        <w:t xml:space="preserve"> </w:t>
      </w:r>
      <w:r w:rsidR="00034DB3" w:rsidRPr="00E850F4">
        <w:rPr>
          <w:rFonts w:ascii="Times New Roman" w:hAnsi="Times New Roman" w:cs="Times New Roman"/>
          <w:sz w:val="24"/>
          <w:szCs w:val="24"/>
        </w:rPr>
        <w:t xml:space="preserve">bir öğretmenin neyi, nasıl ve neden </w:t>
      </w:r>
      <w:r w:rsidR="00034DB3" w:rsidRPr="00E850F4">
        <w:rPr>
          <w:rFonts w:ascii="Times New Roman" w:hAnsi="Times New Roman" w:cs="Times New Roman"/>
          <w:sz w:val="24"/>
          <w:szCs w:val="24"/>
        </w:rPr>
        <w:lastRenderedPageBreak/>
        <w:t xml:space="preserve">değerlendirdiğini </w:t>
      </w:r>
      <w:r w:rsidR="00F83E57" w:rsidRPr="00E850F4">
        <w:rPr>
          <w:rFonts w:ascii="Times New Roman" w:hAnsi="Times New Roman" w:cs="Times New Roman"/>
          <w:sz w:val="24"/>
          <w:szCs w:val="24"/>
        </w:rPr>
        <w:t>kapsamaktadır</w:t>
      </w:r>
      <w:r w:rsidR="00034DB3" w:rsidRPr="00E850F4">
        <w:rPr>
          <w:rFonts w:ascii="Times New Roman" w:hAnsi="Times New Roman" w:cs="Times New Roman"/>
          <w:sz w:val="24"/>
          <w:szCs w:val="24"/>
        </w:rPr>
        <w:t xml:space="preserve"> (</w:t>
      </w:r>
      <w:proofErr w:type="spellStart"/>
      <w:r w:rsidR="00034DB3" w:rsidRPr="00E850F4">
        <w:rPr>
          <w:rFonts w:ascii="Times New Roman" w:hAnsi="Times New Roman" w:cs="Times New Roman"/>
          <w:sz w:val="24"/>
          <w:szCs w:val="24"/>
          <w:lang w:eastAsia="tr-TR"/>
        </w:rPr>
        <w:t>Magnusson</w:t>
      </w:r>
      <w:proofErr w:type="spellEnd"/>
      <w:r w:rsidR="00034DB3" w:rsidRPr="00E850F4">
        <w:rPr>
          <w:rFonts w:ascii="Times New Roman" w:hAnsi="Times New Roman" w:cs="Times New Roman"/>
          <w:sz w:val="24"/>
          <w:szCs w:val="24"/>
          <w:lang w:eastAsia="tr-TR"/>
        </w:rPr>
        <w:t xml:space="preserve">, </w:t>
      </w:r>
      <w:proofErr w:type="spellStart"/>
      <w:proofErr w:type="gramStart"/>
      <w:r w:rsidR="00034DB3" w:rsidRPr="00E850F4">
        <w:rPr>
          <w:rFonts w:ascii="Times New Roman" w:hAnsi="Times New Roman" w:cs="Times New Roman"/>
          <w:sz w:val="24"/>
          <w:szCs w:val="24"/>
          <w:lang w:eastAsia="tr-TR"/>
        </w:rPr>
        <w:t>Krajcik</w:t>
      </w:r>
      <w:proofErr w:type="spellEnd"/>
      <w:r w:rsidR="00034DB3" w:rsidRPr="00E850F4">
        <w:rPr>
          <w:rFonts w:ascii="Times New Roman" w:hAnsi="Times New Roman" w:cs="Times New Roman"/>
          <w:sz w:val="24"/>
          <w:szCs w:val="24"/>
          <w:lang w:eastAsia="tr-TR"/>
        </w:rPr>
        <w:t>,</w:t>
      </w:r>
      <w:proofErr w:type="gramEnd"/>
      <w:r w:rsidR="00034DB3" w:rsidRPr="00E850F4">
        <w:rPr>
          <w:rFonts w:ascii="Times New Roman" w:hAnsi="Times New Roman" w:cs="Times New Roman"/>
          <w:sz w:val="24"/>
          <w:szCs w:val="24"/>
          <w:lang w:eastAsia="tr-TR"/>
        </w:rPr>
        <w:t xml:space="preserve"> </w:t>
      </w:r>
      <w:r w:rsidR="004103E7" w:rsidRPr="00E850F4">
        <w:rPr>
          <w:rFonts w:ascii="Times New Roman" w:hAnsi="Times New Roman" w:cs="Times New Roman"/>
          <w:sz w:val="24"/>
          <w:szCs w:val="24"/>
        </w:rPr>
        <w:t xml:space="preserve">ve </w:t>
      </w:r>
      <w:proofErr w:type="spellStart"/>
      <w:r w:rsidR="00034DB3" w:rsidRPr="00E850F4">
        <w:rPr>
          <w:rFonts w:ascii="Times New Roman" w:hAnsi="Times New Roman" w:cs="Times New Roman"/>
          <w:sz w:val="24"/>
          <w:szCs w:val="24"/>
          <w:lang w:eastAsia="tr-TR"/>
        </w:rPr>
        <w:t>Borko</w:t>
      </w:r>
      <w:proofErr w:type="spellEnd"/>
      <w:r w:rsidR="00034DB3" w:rsidRPr="00E850F4">
        <w:rPr>
          <w:rFonts w:ascii="Times New Roman" w:hAnsi="Times New Roman" w:cs="Times New Roman"/>
          <w:sz w:val="24"/>
          <w:szCs w:val="24"/>
          <w:lang w:eastAsia="tr-TR"/>
        </w:rPr>
        <w:t>, 1999</w:t>
      </w:r>
      <w:r w:rsidR="00034DB3" w:rsidRPr="00E850F4">
        <w:rPr>
          <w:rFonts w:ascii="Times New Roman" w:hAnsi="Times New Roman" w:cs="Times New Roman"/>
          <w:sz w:val="24"/>
          <w:szCs w:val="24"/>
        </w:rPr>
        <w:t>).</w:t>
      </w:r>
      <w:r w:rsidR="0012522F" w:rsidRPr="00E850F4">
        <w:rPr>
          <w:rFonts w:ascii="Times New Roman" w:hAnsi="Times New Roman" w:cs="Times New Roman"/>
          <w:sz w:val="24"/>
          <w:szCs w:val="24"/>
        </w:rPr>
        <w:t xml:space="preserve"> Bir öğretmenin değerlendirme bilgisi; </w:t>
      </w:r>
      <w:r w:rsidR="001B05CA" w:rsidRPr="00E850F4">
        <w:rPr>
          <w:rFonts w:ascii="Times New Roman" w:hAnsi="Times New Roman" w:cs="Times New Roman"/>
          <w:sz w:val="24"/>
          <w:szCs w:val="24"/>
        </w:rPr>
        <w:t xml:space="preserve">öğrenci </w:t>
      </w:r>
      <w:r w:rsidR="0012522F" w:rsidRPr="00E850F4">
        <w:rPr>
          <w:rFonts w:ascii="Times New Roman" w:hAnsi="Times New Roman" w:cs="Times New Roman"/>
          <w:sz w:val="24"/>
          <w:szCs w:val="24"/>
        </w:rPr>
        <w:t>önbilgileri</w:t>
      </w:r>
      <w:r w:rsidR="001B05CA" w:rsidRPr="00E850F4">
        <w:rPr>
          <w:rFonts w:ascii="Times New Roman" w:hAnsi="Times New Roman" w:cs="Times New Roman"/>
          <w:sz w:val="24"/>
          <w:szCs w:val="24"/>
        </w:rPr>
        <w:t>ni</w:t>
      </w:r>
      <w:r w:rsidR="0012522F" w:rsidRPr="00E850F4">
        <w:rPr>
          <w:rFonts w:ascii="Times New Roman" w:hAnsi="Times New Roman" w:cs="Times New Roman"/>
          <w:sz w:val="24"/>
          <w:szCs w:val="24"/>
        </w:rPr>
        <w:t xml:space="preserve"> açığa çıkarmak, öğrenci ilerlemesini ölçmek, öğretimle ilgili kararlar vermek ve öğrenci öğrenmesini belirlemede güvenilir bir bilgi elde etmek için öğretmenin kullandığı stratejilerden oluşmaktadır (</w:t>
      </w:r>
      <w:proofErr w:type="spellStart"/>
      <w:r w:rsidR="0012522F" w:rsidRPr="00E850F4">
        <w:rPr>
          <w:rFonts w:ascii="Times New Roman" w:hAnsi="Times New Roman" w:cs="Times New Roman"/>
          <w:sz w:val="24"/>
          <w:szCs w:val="24"/>
        </w:rPr>
        <w:t>Friedrichsen</w:t>
      </w:r>
      <w:proofErr w:type="spellEnd"/>
      <w:r w:rsidR="0012522F" w:rsidRPr="00E850F4">
        <w:rPr>
          <w:rFonts w:ascii="Times New Roman" w:hAnsi="Times New Roman" w:cs="Times New Roman"/>
          <w:sz w:val="24"/>
          <w:szCs w:val="24"/>
        </w:rPr>
        <w:t xml:space="preserve"> vd</w:t>
      </w:r>
      <w:proofErr w:type="gramStart"/>
      <w:r w:rsidR="0012522F" w:rsidRPr="00E850F4">
        <w:rPr>
          <w:rFonts w:ascii="Times New Roman" w:hAnsi="Times New Roman" w:cs="Times New Roman"/>
          <w:sz w:val="24"/>
          <w:szCs w:val="24"/>
        </w:rPr>
        <w:t>.,</w:t>
      </w:r>
      <w:proofErr w:type="gramEnd"/>
      <w:r w:rsidR="0012522F" w:rsidRPr="00E850F4">
        <w:rPr>
          <w:rFonts w:ascii="Times New Roman" w:hAnsi="Times New Roman" w:cs="Times New Roman"/>
          <w:sz w:val="24"/>
          <w:szCs w:val="24"/>
        </w:rPr>
        <w:t xml:space="preserve"> 2007).</w:t>
      </w:r>
      <w:r w:rsidR="00BA348A" w:rsidRPr="00E850F4">
        <w:rPr>
          <w:rFonts w:ascii="Times New Roman" w:hAnsi="Times New Roman" w:cs="Times New Roman"/>
          <w:sz w:val="24"/>
          <w:szCs w:val="24"/>
        </w:rPr>
        <w:t xml:space="preserve"> Ayrıca öğretmenin ölçme-değerlendirme tekniklerinden hangilerini kullanacağını, hangi amaç doğrultusunda değerlendirme yapacağını, bir konu için hangi ölçme-değerlendirme tekniklerinin daha uygun olacağını belirleyebilmesi ile de ilgilidir (Şen </w:t>
      </w:r>
      <w:r w:rsidR="004103E7" w:rsidRPr="00E850F4">
        <w:rPr>
          <w:rFonts w:ascii="Times New Roman" w:hAnsi="Times New Roman" w:cs="Times New Roman"/>
          <w:sz w:val="24"/>
          <w:szCs w:val="24"/>
        </w:rPr>
        <w:t>ve</w:t>
      </w:r>
      <w:r w:rsidR="00BA348A" w:rsidRPr="00E850F4">
        <w:rPr>
          <w:rFonts w:ascii="Times New Roman" w:hAnsi="Times New Roman" w:cs="Times New Roman"/>
          <w:sz w:val="24"/>
          <w:szCs w:val="24"/>
        </w:rPr>
        <w:t xml:space="preserve"> Nakiboğlu, 2018). </w:t>
      </w:r>
    </w:p>
    <w:p w:rsidR="00097B0F"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E42734" w:rsidRPr="00E850F4">
        <w:rPr>
          <w:rFonts w:ascii="Times New Roman" w:hAnsi="Times New Roman" w:cs="Times New Roman"/>
          <w:sz w:val="24"/>
          <w:szCs w:val="24"/>
        </w:rPr>
        <w:t>Bir öğretmenin</w:t>
      </w:r>
      <w:r w:rsidR="00E759CB" w:rsidRPr="00E850F4">
        <w:rPr>
          <w:rFonts w:ascii="Times New Roman" w:hAnsi="Times New Roman" w:cs="Times New Roman"/>
          <w:sz w:val="24"/>
          <w:szCs w:val="24"/>
        </w:rPr>
        <w:t>;</w:t>
      </w:r>
      <w:r w:rsidR="00E42734" w:rsidRPr="00E850F4">
        <w:rPr>
          <w:rFonts w:ascii="Times New Roman" w:hAnsi="Times New Roman" w:cs="Times New Roman"/>
          <w:sz w:val="24"/>
          <w:szCs w:val="24"/>
        </w:rPr>
        <w:t xml:space="preserve"> öğrenci</w:t>
      </w:r>
      <w:r w:rsidR="0058664A">
        <w:rPr>
          <w:rFonts w:ascii="Times New Roman" w:hAnsi="Times New Roman" w:cs="Times New Roman"/>
          <w:sz w:val="24"/>
          <w:szCs w:val="24"/>
        </w:rPr>
        <w:t>nin anlamasını ve</w:t>
      </w:r>
      <w:r w:rsidR="0058664A" w:rsidRPr="00844DF2">
        <w:rPr>
          <w:rFonts w:ascii="Times New Roman" w:hAnsi="Times New Roman" w:cs="Times New Roman"/>
          <w:sz w:val="24"/>
          <w:szCs w:val="24"/>
        </w:rPr>
        <w:t xml:space="preserve"> </w:t>
      </w:r>
      <w:r w:rsidR="0058664A">
        <w:rPr>
          <w:rFonts w:ascii="Times New Roman" w:hAnsi="Times New Roman" w:cs="Times New Roman"/>
          <w:sz w:val="24"/>
          <w:szCs w:val="24"/>
        </w:rPr>
        <w:t>becerisini</w:t>
      </w:r>
      <w:r w:rsidR="0058664A" w:rsidRPr="00844DF2">
        <w:rPr>
          <w:rFonts w:ascii="Times New Roman" w:hAnsi="Times New Roman" w:cs="Times New Roman"/>
          <w:sz w:val="24"/>
          <w:szCs w:val="24"/>
        </w:rPr>
        <w:t xml:space="preserve"> arttırmak</w:t>
      </w:r>
      <w:r w:rsidR="0058664A">
        <w:rPr>
          <w:rFonts w:ascii="Times New Roman" w:hAnsi="Times New Roman" w:cs="Times New Roman"/>
          <w:sz w:val="24"/>
          <w:szCs w:val="24"/>
        </w:rPr>
        <w:t>, ayrıca</w:t>
      </w:r>
      <w:r w:rsidR="00E24C01" w:rsidRPr="00E850F4">
        <w:rPr>
          <w:rFonts w:ascii="Times New Roman" w:hAnsi="Times New Roman" w:cs="Times New Roman"/>
          <w:sz w:val="24"/>
          <w:szCs w:val="24"/>
        </w:rPr>
        <w:t xml:space="preserve"> </w:t>
      </w:r>
      <w:r w:rsidR="00E42734" w:rsidRPr="00E850F4">
        <w:rPr>
          <w:rFonts w:ascii="Times New Roman" w:hAnsi="Times New Roman" w:cs="Times New Roman"/>
          <w:sz w:val="24"/>
          <w:szCs w:val="24"/>
        </w:rPr>
        <w:t>kendi öğretimini geliştirmek amacıyla değerlendirmeyi nasıl kullanabileceğini bilmesi gere</w:t>
      </w:r>
      <w:r w:rsidR="00E718F2" w:rsidRPr="00E850F4">
        <w:rPr>
          <w:rFonts w:ascii="Times New Roman" w:hAnsi="Times New Roman" w:cs="Times New Roman"/>
          <w:sz w:val="24"/>
          <w:szCs w:val="24"/>
        </w:rPr>
        <w:t>kmektedir (</w:t>
      </w:r>
      <w:proofErr w:type="spellStart"/>
      <w:r w:rsidR="00E718F2" w:rsidRPr="00E850F4">
        <w:rPr>
          <w:rFonts w:ascii="Times New Roman" w:hAnsi="Times New Roman" w:cs="Times New Roman"/>
          <w:sz w:val="24"/>
          <w:szCs w:val="24"/>
        </w:rPr>
        <w:t>Grossman</w:t>
      </w:r>
      <w:proofErr w:type="spellEnd"/>
      <w:r w:rsidR="00E718F2" w:rsidRPr="00E850F4">
        <w:rPr>
          <w:rFonts w:ascii="Times New Roman" w:hAnsi="Times New Roman" w:cs="Times New Roman"/>
          <w:sz w:val="24"/>
          <w:szCs w:val="24"/>
        </w:rPr>
        <w:t xml:space="preserve">, </w:t>
      </w:r>
      <w:proofErr w:type="spellStart"/>
      <w:r w:rsidR="00E718F2" w:rsidRPr="00E850F4">
        <w:rPr>
          <w:rFonts w:ascii="Times New Roman" w:hAnsi="Times New Roman" w:cs="Times New Roman"/>
          <w:sz w:val="24"/>
          <w:szCs w:val="24"/>
        </w:rPr>
        <w:t>Schoenfeld</w:t>
      </w:r>
      <w:proofErr w:type="spellEnd"/>
      <w:r w:rsidR="00E42734" w:rsidRPr="00E850F4">
        <w:rPr>
          <w:rFonts w:ascii="Times New Roman" w:hAnsi="Times New Roman" w:cs="Times New Roman"/>
          <w:sz w:val="24"/>
          <w:szCs w:val="24"/>
        </w:rPr>
        <w:t xml:space="preserve"> </w:t>
      </w:r>
      <w:r w:rsidR="004103E7" w:rsidRPr="00E850F4">
        <w:rPr>
          <w:rFonts w:ascii="Times New Roman" w:hAnsi="Times New Roman" w:cs="Times New Roman"/>
          <w:sz w:val="24"/>
          <w:szCs w:val="24"/>
        </w:rPr>
        <w:t>ve</w:t>
      </w:r>
      <w:r w:rsidR="00E42734" w:rsidRPr="00E850F4">
        <w:rPr>
          <w:rFonts w:ascii="Times New Roman" w:hAnsi="Times New Roman" w:cs="Times New Roman"/>
          <w:sz w:val="24"/>
          <w:szCs w:val="24"/>
        </w:rPr>
        <w:t xml:space="preserve"> Lee, 2005). </w:t>
      </w:r>
      <w:r w:rsidR="00CC5609" w:rsidRPr="00E850F4">
        <w:rPr>
          <w:rFonts w:ascii="Times New Roman" w:hAnsi="Times New Roman" w:cs="Times New Roman"/>
          <w:sz w:val="24"/>
          <w:szCs w:val="24"/>
        </w:rPr>
        <w:t xml:space="preserve">Değerlendirme bilgisi, öğretim sürecinin ne kadar verimli geçtiğini belirlemek adına da oldukça önemlidir (Şen </w:t>
      </w:r>
      <w:r w:rsidR="004103E7" w:rsidRPr="00E850F4">
        <w:rPr>
          <w:rFonts w:ascii="Times New Roman" w:hAnsi="Times New Roman" w:cs="Times New Roman"/>
          <w:sz w:val="24"/>
          <w:szCs w:val="24"/>
        </w:rPr>
        <w:t>ve</w:t>
      </w:r>
      <w:r w:rsidR="00CC5609" w:rsidRPr="00E850F4">
        <w:rPr>
          <w:rFonts w:ascii="Times New Roman" w:hAnsi="Times New Roman" w:cs="Times New Roman"/>
          <w:sz w:val="24"/>
          <w:szCs w:val="24"/>
        </w:rPr>
        <w:t xml:space="preserve"> Nakiboğlu, 2018). </w:t>
      </w:r>
      <w:r w:rsidR="00F559D2" w:rsidRPr="00E850F4">
        <w:rPr>
          <w:rFonts w:ascii="Times New Roman" w:hAnsi="Times New Roman" w:cs="Times New Roman"/>
          <w:sz w:val="24"/>
          <w:szCs w:val="24"/>
        </w:rPr>
        <w:t xml:space="preserve">Diğer taraftan değerlendirme sürecinin etkili bir şekilde </w:t>
      </w:r>
      <w:r w:rsidR="00B31E9F" w:rsidRPr="00E850F4">
        <w:rPr>
          <w:rFonts w:ascii="Times New Roman" w:hAnsi="Times New Roman" w:cs="Times New Roman"/>
          <w:sz w:val="24"/>
          <w:szCs w:val="24"/>
        </w:rPr>
        <w:t>yönetilememesi,</w:t>
      </w:r>
      <w:r w:rsidR="00F559D2" w:rsidRPr="00E850F4">
        <w:rPr>
          <w:rFonts w:ascii="Times New Roman" w:hAnsi="Times New Roman" w:cs="Times New Roman"/>
          <w:sz w:val="24"/>
          <w:szCs w:val="24"/>
        </w:rPr>
        <w:t xml:space="preserve"> geçerli ve güvenilir bir değerlendirme yapmayı önlemekte ve öğretimle ilgili yanlış kararlar verilmesine sebep olmaktadır (</w:t>
      </w:r>
      <w:proofErr w:type="spellStart"/>
      <w:r w:rsidR="00F559D2" w:rsidRPr="00E850F4">
        <w:rPr>
          <w:rFonts w:ascii="Times New Roman" w:hAnsi="Times New Roman" w:cs="Times New Roman"/>
          <w:sz w:val="24"/>
          <w:szCs w:val="24"/>
        </w:rPr>
        <w:t>DeLuca</w:t>
      </w:r>
      <w:proofErr w:type="spellEnd"/>
      <w:r w:rsidR="00F559D2" w:rsidRPr="00E850F4">
        <w:rPr>
          <w:rFonts w:ascii="Times New Roman" w:hAnsi="Times New Roman" w:cs="Times New Roman"/>
          <w:sz w:val="24"/>
          <w:szCs w:val="24"/>
        </w:rPr>
        <w:t xml:space="preserve"> ve </w:t>
      </w:r>
      <w:proofErr w:type="spellStart"/>
      <w:r w:rsidR="00F559D2" w:rsidRPr="00E850F4">
        <w:rPr>
          <w:rFonts w:ascii="Times New Roman" w:hAnsi="Times New Roman" w:cs="Times New Roman"/>
          <w:sz w:val="24"/>
          <w:szCs w:val="24"/>
        </w:rPr>
        <w:t>Klinger</w:t>
      </w:r>
      <w:proofErr w:type="spellEnd"/>
      <w:r w:rsidR="00F559D2" w:rsidRPr="00E850F4">
        <w:rPr>
          <w:rFonts w:ascii="Times New Roman" w:hAnsi="Times New Roman" w:cs="Times New Roman"/>
          <w:sz w:val="24"/>
          <w:szCs w:val="24"/>
        </w:rPr>
        <w:t xml:space="preserve">, 2010). </w:t>
      </w:r>
      <w:r w:rsidR="00B757CF" w:rsidRPr="00E850F4">
        <w:rPr>
          <w:rFonts w:ascii="Times New Roman" w:hAnsi="Times New Roman" w:cs="Times New Roman"/>
          <w:sz w:val="24"/>
          <w:szCs w:val="24"/>
        </w:rPr>
        <w:t>Son yıllarda öğrenme sürecinde sonuçtan ziyade sürecin ön plana çıktığı görülmektedir. Bu yaklaşım, hem öğrenme-öğretme etkinliklerine hem de değerlendirme uygulamalarına</w:t>
      </w:r>
      <w:r w:rsidR="00E24C01" w:rsidRPr="00E850F4">
        <w:rPr>
          <w:rFonts w:ascii="Times New Roman" w:hAnsi="Times New Roman" w:cs="Times New Roman"/>
          <w:sz w:val="24"/>
          <w:szCs w:val="24"/>
        </w:rPr>
        <w:t xml:space="preserve"> olumlu bir şekilde </w:t>
      </w:r>
      <w:r w:rsidR="00B757CF" w:rsidRPr="00E850F4">
        <w:rPr>
          <w:rFonts w:ascii="Times New Roman" w:hAnsi="Times New Roman" w:cs="Times New Roman"/>
          <w:sz w:val="24"/>
          <w:szCs w:val="24"/>
        </w:rPr>
        <w:t xml:space="preserve">yansımaktadır. Değerlendirme yaklaşımındaki değişime paralel olarak </w:t>
      </w:r>
      <w:proofErr w:type="spellStart"/>
      <w:r w:rsidR="00B757CF" w:rsidRPr="00E850F4">
        <w:rPr>
          <w:rFonts w:ascii="Times New Roman" w:hAnsi="Times New Roman" w:cs="Times New Roman"/>
          <w:sz w:val="24"/>
          <w:szCs w:val="24"/>
        </w:rPr>
        <w:t>alanyazında</w:t>
      </w:r>
      <w:proofErr w:type="spellEnd"/>
      <w:r w:rsidR="00B22A55" w:rsidRPr="00E850F4">
        <w:rPr>
          <w:rFonts w:ascii="Times New Roman" w:hAnsi="Times New Roman" w:cs="Times New Roman"/>
          <w:sz w:val="24"/>
          <w:szCs w:val="24"/>
        </w:rPr>
        <w:t xml:space="preserve"> da</w:t>
      </w:r>
      <w:r w:rsidR="00B757CF" w:rsidRPr="00E850F4">
        <w:rPr>
          <w:rFonts w:ascii="Times New Roman" w:hAnsi="Times New Roman" w:cs="Times New Roman"/>
          <w:sz w:val="24"/>
          <w:szCs w:val="24"/>
        </w:rPr>
        <w:t>; öğretmenlerin ve öğretmen adaylarının farklılaşan bu yaklaşımı değerlendirme yaparken ne ölçüde hayata geçirdikleri, değerlendirme ile ilgili fikirleri ve kullandıkları değerlendirme teknikleri araştırılmaya başlanmıştır (</w:t>
      </w:r>
      <w:proofErr w:type="spellStart"/>
      <w:r w:rsidR="00B757CF" w:rsidRPr="00E850F4">
        <w:rPr>
          <w:rFonts w:ascii="Times New Roman" w:hAnsi="Times New Roman" w:cs="Times New Roman"/>
          <w:sz w:val="24"/>
          <w:szCs w:val="24"/>
        </w:rPr>
        <w:t>Nazlıçiçek</w:t>
      </w:r>
      <w:proofErr w:type="spellEnd"/>
      <w:r w:rsidR="00B757CF" w:rsidRPr="00E850F4">
        <w:rPr>
          <w:rFonts w:ascii="Times New Roman" w:hAnsi="Times New Roman" w:cs="Times New Roman"/>
          <w:sz w:val="24"/>
          <w:szCs w:val="24"/>
        </w:rPr>
        <w:t xml:space="preserve"> ve Akarsu, 2008). </w:t>
      </w:r>
      <w:proofErr w:type="spellStart"/>
      <w:proofErr w:type="gramStart"/>
      <w:r w:rsidR="004E1800" w:rsidRPr="00E850F4">
        <w:rPr>
          <w:rFonts w:ascii="Times New Roman" w:hAnsi="Times New Roman" w:cs="Times New Roman"/>
          <w:sz w:val="24"/>
          <w:szCs w:val="24"/>
        </w:rPr>
        <w:t>Alanyazındaki</w:t>
      </w:r>
      <w:proofErr w:type="spellEnd"/>
      <w:r w:rsidR="004E1800" w:rsidRPr="00E850F4">
        <w:rPr>
          <w:rFonts w:ascii="Times New Roman" w:hAnsi="Times New Roman" w:cs="Times New Roman"/>
          <w:sz w:val="24"/>
          <w:szCs w:val="24"/>
        </w:rPr>
        <w:t xml:space="preserve"> çalışmalar incelendiğinde, bu çalışmalarda genellikle öğretmen veya öğretmen adaylarının değerlendirmeye ilişkin görüşlerinin (Taşdemir ve Taşdemir, 2016), bilgilerinin (</w:t>
      </w:r>
      <w:proofErr w:type="spellStart"/>
      <w:r w:rsidR="004E1800" w:rsidRPr="00E850F4">
        <w:rPr>
          <w:rFonts w:ascii="Times New Roman" w:hAnsi="Times New Roman" w:cs="Times New Roman"/>
          <w:sz w:val="24"/>
          <w:szCs w:val="24"/>
        </w:rPr>
        <w:t>Nazlıçiçek</w:t>
      </w:r>
      <w:proofErr w:type="spellEnd"/>
      <w:r w:rsidR="004E1800" w:rsidRPr="00E850F4">
        <w:rPr>
          <w:rFonts w:ascii="Times New Roman" w:hAnsi="Times New Roman" w:cs="Times New Roman"/>
          <w:sz w:val="24"/>
          <w:szCs w:val="24"/>
        </w:rPr>
        <w:t xml:space="preserve"> ve Akarsu, 2008; Şen ve Nakiboğlu, 2018; </w:t>
      </w:r>
      <w:proofErr w:type="spellStart"/>
      <w:r w:rsidR="004E1800" w:rsidRPr="00E850F4">
        <w:rPr>
          <w:rFonts w:ascii="Times New Roman" w:hAnsi="Times New Roman" w:cs="Times New Roman"/>
          <w:sz w:val="24"/>
          <w:szCs w:val="24"/>
        </w:rPr>
        <w:t>Tacoshi</w:t>
      </w:r>
      <w:proofErr w:type="spellEnd"/>
      <w:r w:rsidR="004E1800" w:rsidRPr="00E850F4">
        <w:rPr>
          <w:rFonts w:ascii="Times New Roman" w:hAnsi="Times New Roman" w:cs="Times New Roman"/>
          <w:sz w:val="24"/>
          <w:szCs w:val="24"/>
        </w:rPr>
        <w:t xml:space="preserve"> ve </w:t>
      </w:r>
      <w:proofErr w:type="spellStart"/>
      <w:r w:rsidR="004E1800" w:rsidRPr="00E850F4">
        <w:rPr>
          <w:rFonts w:ascii="Times New Roman" w:hAnsi="Times New Roman" w:cs="Times New Roman"/>
          <w:sz w:val="24"/>
          <w:szCs w:val="24"/>
        </w:rPr>
        <w:t>Fernandez</w:t>
      </w:r>
      <w:proofErr w:type="spellEnd"/>
      <w:r w:rsidR="004E1800" w:rsidRPr="00E850F4">
        <w:rPr>
          <w:rFonts w:ascii="Times New Roman" w:hAnsi="Times New Roman" w:cs="Times New Roman"/>
          <w:sz w:val="24"/>
          <w:szCs w:val="24"/>
        </w:rPr>
        <w:t xml:space="preserve">, 2014), ölçme-değerlendirme okuryazarlıklarının (Karaman ve Şahin, 2017; </w:t>
      </w:r>
      <w:proofErr w:type="spellStart"/>
      <w:r w:rsidR="004E1800" w:rsidRPr="00E850F4">
        <w:rPr>
          <w:rFonts w:ascii="Times New Roman" w:hAnsi="Times New Roman" w:cs="Times New Roman"/>
          <w:sz w:val="24"/>
          <w:szCs w:val="24"/>
        </w:rPr>
        <w:t>Tünkler</w:t>
      </w:r>
      <w:proofErr w:type="spellEnd"/>
      <w:r w:rsidR="004E1800" w:rsidRPr="00E850F4">
        <w:rPr>
          <w:rFonts w:ascii="Times New Roman" w:hAnsi="Times New Roman" w:cs="Times New Roman"/>
          <w:sz w:val="24"/>
          <w:szCs w:val="24"/>
        </w:rPr>
        <w:t xml:space="preserve"> ve Güven, 2019), </w:t>
      </w:r>
      <w:proofErr w:type="spellStart"/>
      <w:r w:rsidR="004E1800" w:rsidRPr="00E850F4">
        <w:rPr>
          <w:rFonts w:ascii="Times New Roman" w:hAnsi="Times New Roman" w:cs="Times New Roman"/>
          <w:sz w:val="24"/>
          <w:szCs w:val="24"/>
        </w:rPr>
        <w:t>özyeterliklerinin</w:t>
      </w:r>
      <w:proofErr w:type="spellEnd"/>
      <w:r w:rsidR="004E1800" w:rsidRPr="00E850F4">
        <w:rPr>
          <w:rFonts w:ascii="Times New Roman" w:hAnsi="Times New Roman" w:cs="Times New Roman"/>
          <w:sz w:val="24"/>
          <w:szCs w:val="24"/>
        </w:rPr>
        <w:t xml:space="preserve"> (Tatar ve Buldur, 2013) ve değerlendirme bilgisinin geliştirilmesinin (</w:t>
      </w:r>
      <w:proofErr w:type="spellStart"/>
      <w:r w:rsidR="004E1800" w:rsidRPr="00E850F4">
        <w:rPr>
          <w:rFonts w:ascii="Times New Roman" w:hAnsi="Times New Roman" w:cs="Times New Roman"/>
          <w:sz w:val="24"/>
          <w:szCs w:val="24"/>
        </w:rPr>
        <w:t>Bektas</w:t>
      </w:r>
      <w:proofErr w:type="spellEnd"/>
      <w:r w:rsidR="004E1800" w:rsidRPr="00E850F4">
        <w:rPr>
          <w:rFonts w:ascii="Times New Roman" w:hAnsi="Times New Roman" w:cs="Times New Roman"/>
          <w:sz w:val="24"/>
          <w:szCs w:val="24"/>
        </w:rPr>
        <w:t xml:space="preserve">, Ekiz, </w:t>
      </w:r>
      <w:proofErr w:type="spellStart"/>
      <w:r w:rsidR="004E1800" w:rsidRPr="00E850F4">
        <w:rPr>
          <w:rFonts w:ascii="Times New Roman" w:hAnsi="Times New Roman" w:cs="Times New Roman"/>
          <w:sz w:val="24"/>
          <w:szCs w:val="24"/>
        </w:rPr>
        <w:t>Tuysuz</w:t>
      </w:r>
      <w:proofErr w:type="spellEnd"/>
      <w:r w:rsidR="004E1800" w:rsidRPr="00E850F4">
        <w:rPr>
          <w:rFonts w:ascii="Times New Roman" w:hAnsi="Times New Roman" w:cs="Times New Roman"/>
          <w:sz w:val="24"/>
          <w:szCs w:val="24"/>
        </w:rPr>
        <w:t xml:space="preserve">, Kutucu, </w:t>
      </w:r>
      <w:proofErr w:type="spellStart"/>
      <w:r w:rsidR="004E1800" w:rsidRPr="00E850F4">
        <w:rPr>
          <w:rFonts w:ascii="Times New Roman" w:hAnsi="Times New Roman" w:cs="Times New Roman"/>
          <w:sz w:val="24"/>
          <w:szCs w:val="24"/>
        </w:rPr>
        <w:t>Tarkin</w:t>
      </w:r>
      <w:proofErr w:type="spellEnd"/>
      <w:r w:rsidR="004E1800" w:rsidRPr="00E850F4">
        <w:rPr>
          <w:rFonts w:ascii="Times New Roman" w:hAnsi="Times New Roman" w:cs="Times New Roman"/>
          <w:sz w:val="24"/>
          <w:szCs w:val="24"/>
        </w:rPr>
        <w:t xml:space="preserve"> ve </w:t>
      </w:r>
      <w:proofErr w:type="spellStart"/>
      <w:r w:rsidR="004E1800" w:rsidRPr="00E850F4">
        <w:rPr>
          <w:rFonts w:ascii="Times New Roman" w:hAnsi="Times New Roman" w:cs="Times New Roman"/>
          <w:sz w:val="24"/>
          <w:szCs w:val="24"/>
        </w:rPr>
        <w:t>Uzuntiryaki-Kondakci</w:t>
      </w:r>
      <w:proofErr w:type="spellEnd"/>
      <w:r w:rsidR="004E1800" w:rsidRPr="00E850F4">
        <w:rPr>
          <w:rFonts w:ascii="Times New Roman" w:hAnsi="Times New Roman" w:cs="Times New Roman"/>
          <w:sz w:val="24"/>
          <w:szCs w:val="24"/>
        </w:rPr>
        <w:t xml:space="preserve">, 2013; Karaman ve Şahin, 2017; Mertler, 2009; Uğurlu ve Akkoç, 2011) araştırıldığı görülmektedir. </w:t>
      </w:r>
      <w:proofErr w:type="gramEnd"/>
      <w:r w:rsidR="00097B0F" w:rsidRPr="00E850F4">
        <w:rPr>
          <w:rFonts w:ascii="Times New Roman" w:hAnsi="Times New Roman" w:cs="Times New Roman"/>
          <w:sz w:val="24"/>
          <w:szCs w:val="24"/>
        </w:rPr>
        <w:t xml:space="preserve">Bu çalışmalardan birinde, </w:t>
      </w:r>
      <w:r w:rsidR="00631C0F" w:rsidRPr="00E850F4">
        <w:rPr>
          <w:rFonts w:ascii="Times New Roman" w:hAnsi="Times New Roman" w:cs="Times New Roman"/>
          <w:sz w:val="24"/>
          <w:szCs w:val="24"/>
        </w:rPr>
        <w:t xml:space="preserve">Şen ve Nakiboğlu (2018) tarafından </w:t>
      </w:r>
      <w:r w:rsidR="00097B0F" w:rsidRPr="00E850F4">
        <w:rPr>
          <w:rFonts w:ascii="Times New Roman" w:hAnsi="Times New Roman" w:cs="Times New Roman"/>
          <w:sz w:val="24"/>
          <w:szCs w:val="24"/>
        </w:rPr>
        <w:t xml:space="preserve">deneyimli </w:t>
      </w:r>
      <w:r w:rsidR="00631C0F" w:rsidRPr="00E850F4">
        <w:rPr>
          <w:rFonts w:ascii="Times New Roman" w:hAnsi="Times New Roman" w:cs="Times New Roman"/>
          <w:sz w:val="24"/>
          <w:szCs w:val="24"/>
        </w:rPr>
        <w:t>kimya öğretmenlerinin fiziksel ve kimyasal değişimler konusundaki değer</w:t>
      </w:r>
      <w:r w:rsidR="00097B0F" w:rsidRPr="00E850F4">
        <w:rPr>
          <w:rFonts w:ascii="Times New Roman" w:hAnsi="Times New Roman" w:cs="Times New Roman"/>
          <w:sz w:val="24"/>
          <w:szCs w:val="24"/>
        </w:rPr>
        <w:t xml:space="preserve">lendirme bilgisi incelenmiştir. Araştırma sonucunda </w:t>
      </w:r>
      <w:r w:rsidR="00C70D56" w:rsidRPr="00E850F4">
        <w:rPr>
          <w:rFonts w:ascii="Times New Roman" w:hAnsi="Times New Roman" w:cs="Times New Roman"/>
          <w:sz w:val="24"/>
          <w:szCs w:val="24"/>
        </w:rPr>
        <w:t xml:space="preserve">kimya öğretmenlerinin </w:t>
      </w:r>
      <w:r w:rsidR="00097B0F" w:rsidRPr="00E850F4">
        <w:rPr>
          <w:rFonts w:ascii="Times New Roman" w:hAnsi="Times New Roman" w:cs="Times New Roman"/>
          <w:sz w:val="24"/>
          <w:szCs w:val="24"/>
        </w:rPr>
        <w:t>değerlendirme bilgilerinin geleneksel yaklaşımla uyumlu olduğu belirlenmiştir.</w:t>
      </w:r>
      <w:r w:rsidR="00C70D56" w:rsidRPr="00E850F4">
        <w:rPr>
          <w:rFonts w:ascii="Times New Roman" w:hAnsi="Times New Roman" w:cs="Times New Roman"/>
          <w:sz w:val="24"/>
          <w:szCs w:val="24"/>
        </w:rPr>
        <w:t xml:space="preserve"> Benzer bir şekilde Şad ve Göktaş (2013) tarafından yapılan çalışmada da eğitim fakültesinde görev yapan öğretim elemanlarının alternatif değerlendirme yaklaşımlarını yeterince benimsemedikleri tespit edilmiştir. </w:t>
      </w:r>
      <w:proofErr w:type="spellStart"/>
      <w:r w:rsidR="003D4A99" w:rsidRPr="00E850F4">
        <w:rPr>
          <w:rFonts w:ascii="Times New Roman" w:hAnsi="Times New Roman" w:cs="Times New Roman"/>
          <w:sz w:val="24"/>
          <w:szCs w:val="24"/>
        </w:rPr>
        <w:lastRenderedPageBreak/>
        <w:t>Nazlıçiçek</w:t>
      </w:r>
      <w:proofErr w:type="spellEnd"/>
      <w:r w:rsidR="003D4A99" w:rsidRPr="00E850F4">
        <w:rPr>
          <w:rFonts w:ascii="Times New Roman" w:hAnsi="Times New Roman" w:cs="Times New Roman"/>
          <w:sz w:val="24"/>
          <w:szCs w:val="24"/>
        </w:rPr>
        <w:t xml:space="preserve"> ve Akarsu (2008) kimya, fizik ve matematik öğretmenlerinin değerlendirme bilgilerini ve yaklaşımlarını inceledikleri çalışma sonucunda öğretmenlerin geleneksel değerlendirme tekniklerine ilişkin bilgilerinin yüksek, alternatif değerlendirme tekniklerine ilişkin bilgilerinin ise düşük olduğunu tespit etmişlerdir. </w:t>
      </w:r>
      <w:proofErr w:type="spellStart"/>
      <w:r w:rsidR="004E1800" w:rsidRPr="00E850F4">
        <w:rPr>
          <w:rFonts w:ascii="Times New Roman" w:hAnsi="Times New Roman" w:cs="Times New Roman"/>
          <w:sz w:val="24"/>
          <w:szCs w:val="24"/>
        </w:rPr>
        <w:t>Tacoshi</w:t>
      </w:r>
      <w:proofErr w:type="spellEnd"/>
      <w:r w:rsidR="004E1800" w:rsidRPr="00E850F4">
        <w:rPr>
          <w:rFonts w:ascii="Times New Roman" w:hAnsi="Times New Roman" w:cs="Times New Roman"/>
          <w:sz w:val="24"/>
          <w:szCs w:val="24"/>
        </w:rPr>
        <w:t xml:space="preserve"> ve </w:t>
      </w:r>
      <w:proofErr w:type="spellStart"/>
      <w:r w:rsidR="004E1800" w:rsidRPr="00E850F4">
        <w:rPr>
          <w:rFonts w:ascii="Times New Roman" w:hAnsi="Times New Roman" w:cs="Times New Roman"/>
          <w:sz w:val="24"/>
          <w:szCs w:val="24"/>
        </w:rPr>
        <w:t>Fernandez</w:t>
      </w:r>
      <w:proofErr w:type="spellEnd"/>
      <w:r w:rsidR="004E1800" w:rsidRPr="00E850F4">
        <w:rPr>
          <w:rFonts w:ascii="Times New Roman" w:hAnsi="Times New Roman" w:cs="Times New Roman"/>
          <w:sz w:val="24"/>
          <w:szCs w:val="24"/>
        </w:rPr>
        <w:t xml:space="preserve"> (2014) kimya öğretmenlerinin değerlendirme bilgilerini incelemişlerdir. Çalışmada öğrencilerin üst düzey düşünme becerilerini değerlendirme, değerlendirme sonuçlarını eğitim-öğretimi geliştirme ve öğrenme sürecini düzenleme amacıyla kullanma açılarından kimya öğretmenlerinin yetersiz bilgiye sahip oldukları belirlenmiştir. </w:t>
      </w:r>
      <w:proofErr w:type="spellStart"/>
      <w:r w:rsidR="00815E95" w:rsidRPr="00E850F4">
        <w:rPr>
          <w:rFonts w:ascii="Times New Roman" w:hAnsi="Times New Roman" w:cs="Times New Roman"/>
          <w:sz w:val="24"/>
          <w:szCs w:val="24"/>
        </w:rPr>
        <w:t>Izci</w:t>
      </w:r>
      <w:proofErr w:type="spellEnd"/>
      <w:r w:rsidR="00843FBD" w:rsidRPr="00E850F4">
        <w:rPr>
          <w:rFonts w:ascii="Times New Roman" w:hAnsi="Times New Roman" w:cs="Times New Roman"/>
          <w:sz w:val="24"/>
          <w:szCs w:val="24"/>
        </w:rPr>
        <w:t xml:space="preserve"> ve </w:t>
      </w:r>
      <w:proofErr w:type="spellStart"/>
      <w:r w:rsidR="00815E95" w:rsidRPr="00E850F4">
        <w:rPr>
          <w:rFonts w:ascii="Times New Roman" w:hAnsi="Times New Roman" w:cs="Times New Roman"/>
          <w:sz w:val="24"/>
          <w:szCs w:val="24"/>
        </w:rPr>
        <w:t>Caliskan</w:t>
      </w:r>
      <w:proofErr w:type="spellEnd"/>
      <w:r w:rsidR="001274A4" w:rsidRPr="00E850F4">
        <w:rPr>
          <w:rFonts w:ascii="Times New Roman" w:hAnsi="Times New Roman" w:cs="Times New Roman"/>
          <w:sz w:val="24"/>
          <w:szCs w:val="24"/>
        </w:rPr>
        <w:t xml:space="preserve"> (2017) ölçme-değerlendirme dersi sonucunda farklı disiplinlerde öğrenim gören öğretmen adaylarının değerlendirmeye yönelik kavramlarında bir değişim olup olma</w:t>
      </w:r>
      <w:r w:rsidR="00E759CB" w:rsidRPr="00E850F4">
        <w:rPr>
          <w:rFonts w:ascii="Times New Roman" w:hAnsi="Times New Roman" w:cs="Times New Roman"/>
          <w:sz w:val="24"/>
          <w:szCs w:val="24"/>
        </w:rPr>
        <w:t>dığını incelemişlerdir. Çalışma</w:t>
      </w:r>
      <w:r w:rsidR="001274A4" w:rsidRPr="00E850F4">
        <w:rPr>
          <w:rFonts w:ascii="Times New Roman" w:hAnsi="Times New Roman" w:cs="Times New Roman"/>
          <w:sz w:val="24"/>
          <w:szCs w:val="24"/>
        </w:rPr>
        <w:t xml:space="preserve"> sonucunda</w:t>
      </w:r>
      <w:r w:rsidR="0030122E" w:rsidRPr="00E850F4">
        <w:rPr>
          <w:rFonts w:ascii="Times New Roman" w:hAnsi="Times New Roman" w:cs="Times New Roman"/>
          <w:sz w:val="24"/>
          <w:szCs w:val="24"/>
        </w:rPr>
        <w:t>,</w:t>
      </w:r>
      <w:r w:rsidR="001274A4" w:rsidRPr="00E850F4">
        <w:rPr>
          <w:rFonts w:ascii="Times New Roman" w:hAnsi="Times New Roman" w:cs="Times New Roman"/>
          <w:sz w:val="24"/>
          <w:szCs w:val="24"/>
        </w:rPr>
        <w:t xml:space="preserve"> öğretmen adaylarının </w:t>
      </w:r>
      <w:r w:rsidR="0030122E" w:rsidRPr="00E850F4">
        <w:rPr>
          <w:rFonts w:ascii="Times New Roman" w:hAnsi="Times New Roman" w:cs="Times New Roman"/>
          <w:sz w:val="24"/>
          <w:szCs w:val="24"/>
        </w:rPr>
        <w:t xml:space="preserve">değerlendirmeyle ilgili </w:t>
      </w:r>
      <w:r w:rsidR="001274A4" w:rsidRPr="00E850F4">
        <w:rPr>
          <w:rFonts w:ascii="Times New Roman" w:hAnsi="Times New Roman" w:cs="Times New Roman"/>
          <w:sz w:val="24"/>
          <w:szCs w:val="24"/>
        </w:rPr>
        <w:t>kavramlarında anlamlı bir farklılık olmadığı belirlenmiş</w:t>
      </w:r>
      <w:r w:rsidR="00643510" w:rsidRPr="00E850F4">
        <w:rPr>
          <w:rFonts w:ascii="Times New Roman" w:hAnsi="Times New Roman" w:cs="Times New Roman"/>
          <w:sz w:val="24"/>
          <w:szCs w:val="24"/>
        </w:rPr>
        <w:t xml:space="preserve"> ve bu kavramları</w:t>
      </w:r>
      <w:r w:rsidR="0030122E" w:rsidRPr="00E850F4">
        <w:rPr>
          <w:rFonts w:ascii="Times New Roman" w:hAnsi="Times New Roman" w:cs="Times New Roman"/>
          <w:sz w:val="24"/>
          <w:szCs w:val="24"/>
        </w:rPr>
        <w:t>n</w:t>
      </w:r>
      <w:r w:rsidR="00643510" w:rsidRPr="00E850F4">
        <w:rPr>
          <w:rFonts w:ascii="Times New Roman" w:hAnsi="Times New Roman" w:cs="Times New Roman"/>
          <w:sz w:val="24"/>
          <w:szCs w:val="24"/>
        </w:rPr>
        <w:t xml:space="preserve"> geliş</w:t>
      </w:r>
      <w:r w:rsidR="0030122E" w:rsidRPr="00E850F4">
        <w:rPr>
          <w:rFonts w:ascii="Times New Roman" w:hAnsi="Times New Roman" w:cs="Times New Roman"/>
          <w:sz w:val="24"/>
          <w:szCs w:val="24"/>
        </w:rPr>
        <w:t>iminin</w:t>
      </w:r>
      <w:r w:rsidR="00643510" w:rsidRPr="00E850F4">
        <w:rPr>
          <w:rFonts w:ascii="Times New Roman" w:hAnsi="Times New Roman" w:cs="Times New Roman"/>
          <w:sz w:val="24"/>
          <w:szCs w:val="24"/>
        </w:rPr>
        <w:t xml:space="preserve"> oldukça karmaşık olduğu ve deneyim, kültür gibi faktörlerden etkilendiği ifade edilmiştir. </w:t>
      </w:r>
      <w:r w:rsidR="00DF450B" w:rsidRPr="00E850F4">
        <w:rPr>
          <w:rFonts w:ascii="Times New Roman" w:hAnsi="Times New Roman" w:cs="Times New Roman"/>
          <w:sz w:val="24"/>
          <w:szCs w:val="24"/>
        </w:rPr>
        <w:t xml:space="preserve">Tatar ve Buldur (2013) fen bilgisi öğretmen adaylarının alternatif değerlendirme yaklaşımlarını kullanmaya yönelik </w:t>
      </w:r>
      <w:proofErr w:type="spellStart"/>
      <w:r w:rsidR="00DF450B" w:rsidRPr="00E850F4">
        <w:rPr>
          <w:rFonts w:ascii="Times New Roman" w:hAnsi="Times New Roman" w:cs="Times New Roman"/>
          <w:sz w:val="24"/>
          <w:szCs w:val="24"/>
        </w:rPr>
        <w:t>özyeterliklerinin</w:t>
      </w:r>
      <w:proofErr w:type="spellEnd"/>
      <w:r w:rsidR="00DF450B" w:rsidRPr="00E850F4">
        <w:rPr>
          <w:rFonts w:ascii="Times New Roman" w:hAnsi="Times New Roman" w:cs="Times New Roman"/>
          <w:sz w:val="24"/>
          <w:szCs w:val="24"/>
        </w:rPr>
        <w:t xml:space="preserve"> arttırmak için bir öğretim programı uygulamışlardır. Uygulanan program sonucunda katılımcıların alternatif değerlendirme yaklaşımlarına yönelik bilgilerinin ve bu yaklaşımları kullanmaya yönelik </w:t>
      </w:r>
      <w:proofErr w:type="spellStart"/>
      <w:r w:rsidR="00DF450B" w:rsidRPr="00E850F4">
        <w:rPr>
          <w:rFonts w:ascii="Times New Roman" w:hAnsi="Times New Roman" w:cs="Times New Roman"/>
          <w:sz w:val="24"/>
          <w:szCs w:val="24"/>
        </w:rPr>
        <w:t>özyeterliklerinin</w:t>
      </w:r>
      <w:proofErr w:type="spellEnd"/>
      <w:r w:rsidR="00DF450B" w:rsidRPr="00E850F4">
        <w:rPr>
          <w:rFonts w:ascii="Times New Roman" w:hAnsi="Times New Roman" w:cs="Times New Roman"/>
          <w:sz w:val="24"/>
          <w:szCs w:val="24"/>
        </w:rPr>
        <w:t xml:space="preserve"> geliştiği tespit edilmiştir. </w:t>
      </w:r>
      <w:r w:rsidR="000A6E2F" w:rsidRPr="00E850F4">
        <w:rPr>
          <w:rFonts w:ascii="Times New Roman" w:hAnsi="Times New Roman" w:cs="Times New Roman"/>
          <w:sz w:val="24"/>
          <w:szCs w:val="24"/>
        </w:rPr>
        <w:t>Karaman ve Şahin (2017</w:t>
      </w:r>
      <w:r w:rsidR="003834D7" w:rsidRPr="00E850F4">
        <w:rPr>
          <w:rFonts w:ascii="Times New Roman" w:hAnsi="Times New Roman" w:cs="Times New Roman"/>
          <w:sz w:val="24"/>
          <w:szCs w:val="24"/>
        </w:rPr>
        <w:t xml:space="preserve">) ise yaptıkları çalışmada fen bilimleri öğretmen adaylarının ölçme-değerlendirme okuryazarlıklarını </w:t>
      </w:r>
      <w:proofErr w:type="spellStart"/>
      <w:r w:rsidR="003834D7" w:rsidRPr="00E850F4">
        <w:rPr>
          <w:rFonts w:ascii="Times New Roman" w:hAnsi="Times New Roman" w:cs="Times New Roman"/>
          <w:sz w:val="24"/>
          <w:szCs w:val="24"/>
        </w:rPr>
        <w:t>mikroöğretim</w:t>
      </w:r>
      <w:proofErr w:type="spellEnd"/>
      <w:r w:rsidR="003834D7" w:rsidRPr="00E850F4">
        <w:rPr>
          <w:rFonts w:ascii="Times New Roman" w:hAnsi="Times New Roman" w:cs="Times New Roman"/>
          <w:sz w:val="24"/>
          <w:szCs w:val="24"/>
        </w:rPr>
        <w:t xml:space="preserve"> yoluyla geliştirmeye çalışmış</w:t>
      </w:r>
      <w:r w:rsidR="00960C9D" w:rsidRPr="00E850F4">
        <w:rPr>
          <w:rFonts w:ascii="Times New Roman" w:hAnsi="Times New Roman" w:cs="Times New Roman"/>
          <w:sz w:val="24"/>
          <w:szCs w:val="24"/>
        </w:rPr>
        <w:t xml:space="preserve">lardır. Çalışma sonucunda </w:t>
      </w:r>
      <w:proofErr w:type="spellStart"/>
      <w:r w:rsidR="00960C9D" w:rsidRPr="00E850F4">
        <w:rPr>
          <w:rFonts w:ascii="Times New Roman" w:hAnsi="Times New Roman" w:cs="Times New Roman"/>
          <w:sz w:val="24"/>
          <w:szCs w:val="24"/>
        </w:rPr>
        <w:t>mikro</w:t>
      </w:r>
      <w:r w:rsidR="003834D7" w:rsidRPr="00E850F4">
        <w:rPr>
          <w:rFonts w:ascii="Times New Roman" w:hAnsi="Times New Roman" w:cs="Times New Roman"/>
          <w:sz w:val="24"/>
          <w:szCs w:val="24"/>
        </w:rPr>
        <w:t>öğretim</w:t>
      </w:r>
      <w:proofErr w:type="spellEnd"/>
      <w:r w:rsidR="003834D7" w:rsidRPr="00E850F4">
        <w:rPr>
          <w:rFonts w:ascii="Times New Roman" w:hAnsi="Times New Roman" w:cs="Times New Roman"/>
          <w:sz w:val="24"/>
          <w:szCs w:val="24"/>
        </w:rPr>
        <w:t xml:space="preserve"> uygulamalarının öğretmen adaylarının değerlendirmeye ilişkin bilgi, beceri ve tutumlarının gelişimine katkı sağladığını tespit etmişlerdir. Benzer bir şekilde </w:t>
      </w:r>
      <w:proofErr w:type="spellStart"/>
      <w:r w:rsidR="003834D7" w:rsidRPr="00E850F4">
        <w:rPr>
          <w:rFonts w:ascii="Times New Roman" w:hAnsi="Times New Roman" w:cs="Times New Roman"/>
          <w:sz w:val="24"/>
          <w:szCs w:val="24"/>
        </w:rPr>
        <w:t>Tünkler</w:t>
      </w:r>
      <w:proofErr w:type="spellEnd"/>
      <w:r w:rsidR="003834D7" w:rsidRPr="00E850F4">
        <w:rPr>
          <w:rFonts w:ascii="Times New Roman" w:hAnsi="Times New Roman" w:cs="Times New Roman"/>
          <w:sz w:val="24"/>
          <w:szCs w:val="24"/>
        </w:rPr>
        <w:t xml:space="preserve"> ve Güven (2019) de sosyal bilgiler öğretmen adaylarının tamamlayıcı ölçme-değerlendirme tekniklerine yönelik okuryazarlıklarına </w:t>
      </w:r>
      <w:proofErr w:type="spellStart"/>
      <w:r w:rsidR="003834D7" w:rsidRPr="00E850F4">
        <w:rPr>
          <w:rFonts w:ascii="Times New Roman" w:hAnsi="Times New Roman" w:cs="Times New Roman"/>
          <w:sz w:val="24"/>
          <w:szCs w:val="24"/>
        </w:rPr>
        <w:t>mikroöğretim</w:t>
      </w:r>
      <w:proofErr w:type="spellEnd"/>
      <w:r w:rsidR="003834D7" w:rsidRPr="00E850F4">
        <w:rPr>
          <w:rFonts w:ascii="Times New Roman" w:hAnsi="Times New Roman" w:cs="Times New Roman"/>
          <w:sz w:val="24"/>
          <w:szCs w:val="24"/>
        </w:rPr>
        <w:t xml:space="preserve"> uygulamasının etkisini incelemişlerdir ve bu uygulamaların öğretmen adaylarının tamamlayıcı ölçme-değerlendirme tekniklerine yönelik okuryazarlık düzeylerinin gelişimine katkı sağladığını belirlemişlerdir. </w:t>
      </w:r>
      <w:proofErr w:type="spellStart"/>
      <w:r w:rsidR="003834D7" w:rsidRPr="00E850F4">
        <w:rPr>
          <w:rFonts w:ascii="Times New Roman" w:hAnsi="Times New Roman" w:cs="Times New Roman"/>
          <w:sz w:val="24"/>
          <w:szCs w:val="24"/>
        </w:rPr>
        <w:t>Bektas</w:t>
      </w:r>
      <w:proofErr w:type="spellEnd"/>
      <w:r w:rsidR="003834D7" w:rsidRPr="00E850F4">
        <w:rPr>
          <w:rFonts w:ascii="Times New Roman" w:hAnsi="Times New Roman" w:cs="Times New Roman"/>
          <w:sz w:val="24"/>
          <w:szCs w:val="24"/>
        </w:rPr>
        <w:t xml:space="preserve"> vd. (2013) tarafından yürütülen çalışmada ise kimya öğretmen adaylarının bilimin doğası konusundaki </w:t>
      </w:r>
      <w:proofErr w:type="spellStart"/>
      <w:r w:rsidR="003834D7" w:rsidRPr="00E850F4">
        <w:rPr>
          <w:rFonts w:ascii="Times New Roman" w:hAnsi="Times New Roman" w:cs="Times New Roman"/>
          <w:sz w:val="24"/>
          <w:szCs w:val="24"/>
        </w:rPr>
        <w:t>PAB’larının</w:t>
      </w:r>
      <w:proofErr w:type="spellEnd"/>
      <w:r w:rsidR="003834D7" w:rsidRPr="00E850F4">
        <w:rPr>
          <w:rFonts w:ascii="Times New Roman" w:hAnsi="Times New Roman" w:cs="Times New Roman"/>
          <w:sz w:val="24"/>
          <w:szCs w:val="24"/>
        </w:rPr>
        <w:t xml:space="preserve"> gelişimi öğretmenlik uygulaması dersi kapsamında incelenmiştir. Çalışma sonucunda kimya öğretmen adaylarının çoğunda değerlendirme bilgisinin gelişim göstermediği belirlenmiştir. Mertler (2009) öğretmenlere sınıf içi değerlendirmeye yönelik verilen bir eğitimin öğretmenlerin değerlendirmeye yönelik görüşleri üzerindeki etkisini incelemiştir. Çalışmada verilen eğitim sonucunda öğretmenlerin değerlendirmeyle ilgili kavramlar hakkındaki bilgilerinin geliştiği ve öğrenci performansını değerlendirme konusunda öğretmenlerin daha </w:t>
      </w:r>
      <w:r w:rsidR="003834D7" w:rsidRPr="00E850F4">
        <w:rPr>
          <w:rFonts w:ascii="Times New Roman" w:hAnsi="Times New Roman" w:cs="Times New Roman"/>
          <w:sz w:val="24"/>
          <w:szCs w:val="24"/>
        </w:rPr>
        <w:lastRenderedPageBreak/>
        <w:t xml:space="preserve">özgüvenli hissetmeye başladıkları belirlenmiştir. Benzer bir şekilde, Uğurlu ve Akkoç (2011) da öğretmen adaylarının </w:t>
      </w:r>
      <w:proofErr w:type="spellStart"/>
      <w:r w:rsidR="003834D7" w:rsidRPr="00E850F4">
        <w:rPr>
          <w:rFonts w:ascii="Times New Roman" w:hAnsi="Times New Roman" w:cs="Times New Roman"/>
          <w:sz w:val="24"/>
          <w:szCs w:val="24"/>
        </w:rPr>
        <w:t>PAB’ın</w:t>
      </w:r>
      <w:proofErr w:type="spellEnd"/>
      <w:r w:rsidR="003834D7" w:rsidRPr="00E850F4">
        <w:rPr>
          <w:rFonts w:ascii="Times New Roman" w:hAnsi="Times New Roman" w:cs="Times New Roman"/>
          <w:sz w:val="24"/>
          <w:szCs w:val="24"/>
        </w:rPr>
        <w:t xml:space="preserve"> ölçme-değerlendirme bileşeninde gösterdikleri gelişmeyi incelemiş ve verilen eğitim sonucunda katılımcıların değerlendirmenin amacına yönelik görüşlerinde kavramsal olarak zenginleşme olduğunu tespit etmiştir. </w:t>
      </w:r>
      <w:proofErr w:type="spellStart"/>
      <w:r w:rsidR="003834D7" w:rsidRPr="00E850F4">
        <w:rPr>
          <w:rFonts w:ascii="Times New Roman" w:hAnsi="Times New Roman" w:cs="Times New Roman"/>
          <w:sz w:val="24"/>
          <w:szCs w:val="24"/>
        </w:rPr>
        <w:t>Graham</w:t>
      </w:r>
      <w:proofErr w:type="spellEnd"/>
      <w:r w:rsidR="003834D7" w:rsidRPr="00E850F4">
        <w:rPr>
          <w:rFonts w:ascii="Times New Roman" w:hAnsi="Times New Roman" w:cs="Times New Roman"/>
          <w:sz w:val="24"/>
          <w:szCs w:val="24"/>
        </w:rPr>
        <w:t xml:space="preserve"> (2005) İngilizce öğretmen adaylarının değerlendirme bilgilerinin ve uygulamalarının </w:t>
      </w:r>
      <w:proofErr w:type="spellStart"/>
      <w:r w:rsidR="003834D7" w:rsidRPr="00E850F4">
        <w:rPr>
          <w:rFonts w:ascii="Times New Roman" w:hAnsi="Times New Roman" w:cs="Times New Roman"/>
          <w:sz w:val="24"/>
          <w:szCs w:val="24"/>
        </w:rPr>
        <w:t>mentorluk</w:t>
      </w:r>
      <w:proofErr w:type="spellEnd"/>
      <w:r w:rsidR="003834D7" w:rsidRPr="00E850F4">
        <w:rPr>
          <w:rFonts w:ascii="Times New Roman" w:hAnsi="Times New Roman" w:cs="Times New Roman"/>
          <w:sz w:val="24"/>
          <w:szCs w:val="24"/>
        </w:rPr>
        <w:t xml:space="preserve"> sonucunda değişimini incelemiştir. Çalışmada katılımcıların başlangıçta hem anlamlı öğrenme kazanımlarının nasıl oluşturulacağı hem de bu kazanımlara ulaşılıp ulaşılmadığının nasıl değerlendireceği konularında bilgilerinin yetersiz olduğu tespit edilmiştir. Ayrıca </w:t>
      </w:r>
      <w:proofErr w:type="spellStart"/>
      <w:r w:rsidR="003834D7" w:rsidRPr="00E850F4">
        <w:rPr>
          <w:rFonts w:ascii="Times New Roman" w:hAnsi="Times New Roman" w:cs="Times New Roman"/>
          <w:sz w:val="24"/>
          <w:szCs w:val="24"/>
        </w:rPr>
        <w:t>mentorluk</w:t>
      </w:r>
      <w:proofErr w:type="spellEnd"/>
      <w:r w:rsidR="003834D7" w:rsidRPr="00E850F4">
        <w:rPr>
          <w:rFonts w:ascii="Times New Roman" w:hAnsi="Times New Roman" w:cs="Times New Roman"/>
          <w:sz w:val="24"/>
          <w:szCs w:val="24"/>
        </w:rPr>
        <w:t xml:space="preserve"> etkisiyle değerlendirmenin ne olduğunu açık bir şekilde anlama, hedef ve yapılan değerlendirmelerin uyumlu olması gerektiğinin farkına varma ve biçimlendirici (</w:t>
      </w:r>
      <w:proofErr w:type="spellStart"/>
      <w:r w:rsidR="003834D7" w:rsidRPr="00E850F4">
        <w:rPr>
          <w:rFonts w:ascii="Times New Roman" w:hAnsi="Times New Roman" w:cs="Times New Roman"/>
          <w:sz w:val="24"/>
          <w:szCs w:val="24"/>
        </w:rPr>
        <w:t>formatif</w:t>
      </w:r>
      <w:proofErr w:type="spellEnd"/>
      <w:r w:rsidR="003834D7" w:rsidRPr="00E850F4">
        <w:rPr>
          <w:rFonts w:ascii="Times New Roman" w:hAnsi="Times New Roman" w:cs="Times New Roman"/>
          <w:sz w:val="24"/>
          <w:szCs w:val="24"/>
        </w:rPr>
        <w:t xml:space="preserve">) değerlendirmenin etkililiğini fark etme konularında katılımcıların değerlendirme uygulamalarında değişimler meydana geldiği belirlenmiştir. Katılımcılar değerlendirme uygulamalarında meydana gelen değişimlerin birçok faktöre bağlı olduğunu ve bu faktörler en etkili olanın </w:t>
      </w:r>
      <w:proofErr w:type="spellStart"/>
      <w:r w:rsidR="003834D7" w:rsidRPr="00E850F4">
        <w:rPr>
          <w:rFonts w:ascii="Times New Roman" w:hAnsi="Times New Roman" w:cs="Times New Roman"/>
          <w:sz w:val="24"/>
          <w:szCs w:val="24"/>
        </w:rPr>
        <w:t>mentor</w:t>
      </w:r>
      <w:proofErr w:type="spellEnd"/>
      <w:r w:rsidR="003834D7" w:rsidRPr="00E850F4">
        <w:rPr>
          <w:rFonts w:ascii="Times New Roman" w:hAnsi="Times New Roman" w:cs="Times New Roman"/>
          <w:sz w:val="24"/>
          <w:szCs w:val="24"/>
        </w:rPr>
        <w:t xml:space="preserve"> öğretmenler olduğunu ifade etmişlerdir. </w:t>
      </w:r>
      <w:proofErr w:type="spellStart"/>
      <w:r w:rsidR="00907B05" w:rsidRPr="00E850F4">
        <w:rPr>
          <w:rFonts w:ascii="Times New Roman" w:hAnsi="Times New Roman" w:cs="Times New Roman"/>
          <w:sz w:val="24"/>
          <w:szCs w:val="24"/>
        </w:rPr>
        <w:t>Lew</w:t>
      </w:r>
      <w:proofErr w:type="spellEnd"/>
      <w:r w:rsidR="00907B05" w:rsidRPr="00E850F4">
        <w:rPr>
          <w:rFonts w:ascii="Times New Roman" w:hAnsi="Times New Roman" w:cs="Times New Roman"/>
          <w:sz w:val="24"/>
          <w:szCs w:val="24"/>
        </w:rPr>
        <w:t xml:space="preserve"> ve Nelson (2016) mesleğinin ilk yıllarındaki öğretmenlerin yaşadıkları zorlukları incelemiş ve bu zorluklardan birinin de sınıf içi değerlendirmeler olduğunu tespit etmişlerdir. Ayrıca bu çalışmadaki öğretmenlerin</w:t>
      </w:r>
      <w:r w:rsidR="003A25FC" w:rsidRPr="00E850F4">
        <w:rPr>
          <w:rFonts w:ascii="Times New Roman" w:hAnsi="Times New Roman" w:cs="Times New Roman"/>
          <w:sz w:val="24"/>
          <w:szCs w:val="24"/>
        </w:rPr>
        <w:t>,</w:t>
      </w:r>
      <w:r w:rsidR="00907B05" w:rsidRPr="00E850F4">
        <w:rPr>
          <w:rFonts w:ascii="Times New Roman" w:hAnsi="Times New Roman" w:cs="Times New Roman"/>
          <w:sz w:val="24"/>
          <w:szCs w:val="24"/>
        </w:rPr>
        <w:t xml:space="preserve"> nitelikli değerlendirme uygulamaları hakkında yeterli bir eğitim almadıklarını düşündükleri de belirlenmiştir.</w:t>
      </w:r>
      <w:r w:rsidR="003D4A99" w:rsidRPr="00E850F4">
        <w:rPr>
          <w:rFonts w:ascii="Times New Roman" w:hAnsi="Times New Roman" w:cs="Times New Roman"/>
          <w:sz w:val="24"/>
          <w:szCs w:val="24"/>
        </w:rPr>
        <w:t xml:space="preserve"> </w:t>
      </w:r>
      <w:r w:rsidR="00EC4F11" w:rsidRPr="00E850F4">
        <w:rPr>
          <w:rFonts w:ascii="Times New Roman" w:hAnsi="Times New Roman" w:cs="Times New Roman"/>
          <w:sz w:val="24"/>
          <w:szCs w:val="24"/>
        </w:rPr>
        <w:t xml:space="preserve">Taşdemir ve Taşdemir (2016) öğretmen adaylarının okullardaki ölçme ve değerlendirme uygulamalarının nasıl olduğuna ilişkin görüşlerini </w:t>
      </w:r>
      <w:proofErr w:type="gramStart"/>
      <w:r w:rsidR="00EC4F11" w:rsidRPr="00E850F4">
        <w:rPr>
          <w:rFonts w:ascii="Times New Roman" w:hAnsi="Times New Roman" w:cs="Times New Roman"/>
          <w:sz w:val="24"/>
          <w:szCs w:val="24"/>
        </w:rPr>
        <w:t>metaforlar</w:t>
      </w:r>
      <w:proofErr w:type="gramEnd"/>
      <w:r w:rsidR="00EC4F11" w:rsidRPr="00E850F4">
        <w:rPr>
          <w:rFonts w:ascii="Times New Roman" w:hAnsi="Times New Roman" w:cs="Times New Roman"/>
          <w:sz w:val="24"/>
          <w:szCs w:val="24"/>
        </w:rPr>
        <w:t xml:space="preserve"> aracılığı ile incelemişlerdir</w:t>
      </w:r>
      <w:r w:rsidR="00A57F08" w:rsidRPr="00E850F4">
        <w:rPr>
          <w:rFonts w:ascii="Times New Roman" w:hAnsi="Times New Roman" w:cs="Times New Roman"/>
          <w:sz w:val="24"/>
          <w:szCs w:val="24"/>
        </w:rPr>
        <w:t xml:space="preserve">. Katılımcıların </w:t>
      </w:r>
      <w:r w:rsidR="00E43972" w:rsidRPr="00E850F4">
        <w:rPr>
          <w:rFonts w:ascii="Times New Roman" w:hAnsi="Times New Roman" w:cs="Times New Roman"/>
          <w:sz w:val="24"/>
          <w:szCs w:val="24"/>
        </w:rPr>
        <w:t>ölçme ve değerlendirmenin</w:t>
      </w:r>
      <w:r w:rsidR="00A57F08" w:rsidRPr="00E850F4">
        <w:rPr>
          <w:rFonts w:ascii="Times New Roman" w:hAnsi="Times New Roman" w:cs="Times New Roman"/>
          <w:sz w:val="24"/>
          <w:szCs w:val="24"/>
        </w:rPr>
        <w:t>, ins</w:t>
      </w:r>
      <w:r w:rsidR="00E43972" w:rsidRPr="00E850F4">
        <w:rPr>
          <w:rFonts w:ascii="Times New Roman" w:hAnsi="Times New Roman" w:cs="Times New Roman"/>
          <w:sz w:val="24"/>
          <w:szCs w:val="24"/>
        </w:rPr>
        <w:t>an vücudu gibi, iyi hazırlanmış ve</w:t>
      </w:r>
      <w:r w:rsidR="00A57F08" w:rsidRPr="00E850F4">
        <w:rPr>
          <w:rFonts w:ascii="Times New Roman" w:hAnsi="Times New Roman" w:cs="Times New Roman"/>
          <w:sz w:val="24"/>
          <w:szCs w:val="24"/>
        </w:rPr>
        <w:t xml:space="preserve"> iyi işleyen bir sistem </w:t>
      </w:r>
      <w:r w:rsidR="00E43972" w:rsidRPr="00E850F4">
        <w:rPr>
          <w:rFonts w:ascii="Times New Roman" w:hAnsi="Times New Roman" w:cs="Times New Roman"/>
          <w:sz w:val="24"/>
          <w:szCs w:val="24"/>
        </w:rPr>
        <w:t>olması gerektiğini düşündükleri</w:t>
      </w:r>
      <w:r w:rsidR="00A57F08" w:rsidRPr="00E850F4">
        <w:rPr>
          <w:rFonts w:ascii="Times New Roman" w:hAnsi="Times New Roman" w:cs="Times New Roman"/>
          <w:sz w:val="24"/>
          <w:szCs w:val="24"/>
        </w:rPr>
        <w:t xml:space="preserve"> belirlenmiştir</w:t>
      </w:r>
      <w:r w:rsidR="00EC4F11" w:rsidRPr="00E850F4">
        <w:rPr>
          <w:rFonts w:ascii="Times New Roman" w:hAnsi="Times New Roman" w:cs="Times New Roman"/>
          <w:sz w:val="24"/>
          <w:szCs w:val="24"/>
        </w:rPr>
        <w:t xml:space="preserve">. </w:t>
      </w:r>
    </w:p>
    <w:p w:rsidR="008633C4"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3E4607" w:rsidRPr="00E850F4">
        <w:rPr>
          <w:rFonts w:ascii="Times New Roman" w:hAnsi="Times New Roman" w:cs="Times New Roman"/>
          <w:sz w:val="24"/>
          <w:szCs w:val="24"/>
        </w:rPr>
        <w:t>Değerlendirme yaklaşımları ve bu yaklaşımların uygun bir şekilde kullanılması konularında yeterlik sahibi öğretmenler yetiştirmek eğitim-öğretimin kalitesinin arttırılmasında bir gereklilik olarak karşımıza çıkmaktadır (</w:t>
      </w:r>
      <w:proofErr w:type="spellStart"/>
      <w:r w:rsidR="003E4607" w:rsidRPr="00E850F4">
        <w:rPr>
          <w:rFonts w:ascii="Times New Roman" w:hAnsi="Times New Roman" w:cs="Times New Roman"/>
          <w:sz w:val="24"/>
          <w:szCs w:val="24"/>
        </w:rPr>
        <w:t>Volante</w:t>
      </w:r>
      <w:proofErr w:type="spellEnd"/>
      <w:r w:rsidR="003E4607" w:rsidRPr="00E850F4">
        <w:rPr>
          <w:rFonts w:ascii="Times New Roman" w:hAnsi="Times New Roman" w:cs="Times New Roman"/>
          <w:sz w:val="24"/>
          <w:szCs w:val="24"/>
        </w:rPr>
        <w:t xml:space="preserve"> ve </w:t>
      </w:r>
      <w:proofErr w:type="spellStart"/>
      <w:r w:rsidR="003E4607" w:rsidRPr="00E850F4">
        <w:rPr>
          <w:rFonts w:ascii="Times New Roman" w:hAnsi="Times New Roman" w:cs="Times New Roman"/>
          <w:sz w:val="24"/>
          <w:szCs w:val="24"/>
        </w:rPr>
        <w:t>Fazio</w:t>
      </w:r>
      <w:proofErr w:type="spellEnd"/>
      <w:r w:rsidR="003E4607" w:rsidRPr="00E850F4">
        <w:rPr>
          <w:rFonts w:ascii="Times New Roman" w:hAnsi="Times New Roman" w:cs="Times New Roman"/>
          <w:sz w:val="24"/>
          <w:szCs w:val="24"/>
        </w:rPr>
        <w:t xml:space="preserve">, 2007). </w:t>
      </w:r>
      <w:r w:rsidR="00B757CF" w:rsidRPr="00E850F4">
        <w:rPr>
          <w:rFonts w:ascii="Times New Roman" w:hAnsi="Times New Roman" w:cs="Times New Roman"/>
          <w:sz w:val="24"/>
          <w:szCs w:val="24"/>
        </w:rPr>
        <w:t>Öğretmen yetiştirme programları, öğretmen adaylarının öğrenme ve değerlendirme süreçlerine ilişkin yaklaşımları üzerinde büyük rol oynamaktadır</w:t>
      </w:r>
      <w:r w:rsidR="003834D7" w:rsidRPr="00E850F4">
        <w:rPr>
          <w:rFonts w:ascii="Times New Roman" w:hAnsi="Times New Roman" w:cs="Times New Roman"/>
          <w:sz w:val="24"/>
          <w:szCs w:val="24"/>
        </w:rPr>
        <w:t xml:space="preserve"> (</w:t>
      </w:r>
      <w:proofErr w:type="spellStart"/>
      <w:r w:rsidR="003834D7" w:rsidRPr="00E850F4">
        <w:rPr>
          <w:rFonts w:ascii="Times New Roman" w:hAnsi="Times New Roman" w:cs="Times New Roman"/>
          <w:sz w:val="24"/>
          <w:szCs w:val="24"/>
        </w:rPr>
        <w:t>Hancock</w:t>
      </w:r>
      <w:proofErr w:type="spellEnd"/>
      <w:r w:rsidR="003834D7" w:rsidRPr="00E850F4">
        <w:rPr>
          <w:rFonts w:ascii="Times New Roman" w:hAnsi="Times New Roman" w:cs="Times New Roman"/>
          <w:sz w:val="24"/>
          <w:szCs w:val="24"/>
        </w:rPr>
        <w:t xml:space="preserve"> ve </w:t>
      </w:r>
      <w:proofErr w:type="spellStart"/>
      <w:r w:rsidR="003834D7" w:rsidRPr="00E850F4">
        <w:rPr>
          <w:rFonts w:ascii="Times New Roman" w:hAnsi="Times New Roman" w:cs="Times New Roman"/>
          <w:sz w:val="24"/>
          <w:szCs w:val="24"/>
        </w:rPr>
        <w:t>Gallard</w:t>
      </w:r>
      <w:proofErr w:type="spellEnd"/>
      <w:r w:rsidR="003834D7" w:rsidRPr="00E850F4">
        <w:rPr>
          <w:rFonts w:ascii="Times New Roman" w:hAnsi="Times New Roman" w:cs="Times New Roman"/>
          <w:sz w:val="24"/>
          <w:szCs w:val="24"/>
        </w:rPr>
        <w:t>, 2004).</w:t>
      </w:r>
      <w:r w:rsidR="00B757CF" w:rsidRPr="00E850F4">
        <w:rPr>
          <w:rFonts w:ascii="Times New Roman" w:hAnsi="Times New Roman" w:cs="Times New Roman"/>
          <w:sz w:val="24"/>
          <w:szCs w:val="24"/>
        </w:rPr>
        <w:t xml:space="preserve"> </w:t>
      </w:r>
      <w:r w:rsidR="00007387" w:rsidRPr="00E850F4">
        <w:rPr>
          <w:rFonts w:ascii="Times New Roman" w:hAnsi="Times New Roman" w:cs="Times New Roman"/>
          <w:sz w:val="24"/>
          <w:szCs w:val="24"/>
        </w:rPr>
        <w:t>Ayrıca bu programlar, ölçme-değerlendirme okuryazarı ve meslek hayatları boyunca değerlendirme hakkında öğrenmeye açık öğretmenler yetiştirilmesi açısından da büyük önem taşımaktadır (</w:t>
      </w:r>
      <w:proofErr w:type="spellStart"/>
      <w:r w:rsidR="00007387" w:rsidRPr="00E850F4">
        <w:rPr>
          <w:rFonts w:ascii="Times New Roman" w:hAnsi="Times New Roman" w:cs="Times New Roman"/>
          <w:sz w:val="24"/>
          <w:szCs w:val="24"/>
        </w:rPr>
        <w:t>DeLuca</w:t>
      </w:r>
      <w:proofErr w:type="spellEnd"/>
      <w:r w:rsidR="00007387" w:rsidRPr="00E850F4">
        <w:rPr>
          <w:rFonts w:ascii="Times New Roman" w:hAnsi="Times New Roman" w:cs="Times New Roman"/>
          <w:sz w:val="24"/>
          <w:szCs w:val="24"/>
        </w:rPr>
        <w:t xml:space="preserve">, </w:t>
      </w:r>
      <w:proofErr w:type="spellStart"/>
      <w:r w:rsidR="00007387" w:rsidRPr="00E850F4">
        <w:rPr>
          <w:rFonts w:ascii="Times New Roman" w:hAnsi="Times New Roman" w:cs="Times New Roman"/>
          <w:sz w:val="24"/>
          <w:szCs w:val="24"/>
        </w:rPr>
        <w:t>Chavez</w:t>
      </w:r>
      <w:proofErr w:type="spellEnd"/>
      <w:r w:rsidR="00007387" w:rsidRPr="00E850F4">
        <w:rPr>
          <w:rFonts w:ascii="Times New Roman" w:hAnsi="Times New Roman" w:cs="Times New Roman"/>
          <w:sz w:val="24"/>
          <w:szCs w:val="24"/>
        </w:rPr>
        <w:t xml:space="preserve"> ve </w:t>
      </w:r>
      <w:proofErr w:type="spellStart"/>
      <w:r w:rsidR="00007387" w:rsidRPr="00E850F4">
        <w:rPr>
          <w:rFonts w:ascii="Times New Roman" w:hAnsi="Times New Roman" w:cs="Times New Roman"/>
          <w:sz w:val="24"/>
          <w:szCs w:val="24"/>
        </w:rPr>
        <w:t>Cao</w:t>
      </w:r>
      <w:proofErr w:type="spellEnd"/>
      <w:r w:rsidR="00007387" w:rsidRPr="00E850F4">
        <w:rPr>
          <w:rFonts w:ascii="Times New Roman" w:hAnsi="Times New Roman" w:cs="Times New Roman"/>
          <w:sz w:val="24"/>
          <w:szCs w:val="24"/>
        </w:rPr>
        <w:t xml:space="preserve">, 2013). </w:t>
      </w:r>
      <w:r w:rsidR="003834D7" w:rsidRPr="00E850F4">
        <w:rPr>
          <w:rFonts w:ascii="Times New Roman" w:hAnsi="Times New Roman" w:cs="Times New Roman"/>
          <w:sz w:val="24"/>
          <w:szCs w:val="24"/>
        </w:rPr>
        <w:t>Değerlendirme süreci; öğretmenlik mesleğinin en önemli noktalarından biridir (Mertler, 2009). Buna karşın, bu süreç mesleğinin ilk yıllarındaki öğretmenlerin sınıflarında karşı karşıya kaldıkları en zor süreçlerden birini oluşturmaktadır (</w:t>
      </w:r>
      <w:proofErr w:type="spellStart"/>
      <w:r w:rsidR="003834D7" w:rsidRPr="00E850F4">
        <w:rPr>
          <w:rFonts w:ascii="Times New Roman" w:hAnsi="Times New Roman" w:cs="Times New Roman"/>
          <w:sz w:val="24"/>
          <w:szCs w:val="24"/>
        </w:rPr>
        <w:t>Lew</w:t>
      </w:r>
      <w:proofErr w:type="spellEnd"/>
      <w:r w:rsidR="003834D7" w:rsidRPr="00E850F4">
        <w:rPr>
          <w:rFonts w:ascii="Times New Roman" w:hAnsi="Times New Roman" w:cs="Times New Roman"/>
          <w:sz w:val="24"/>
          <w:szCs w:val="24"/>
        </w:rPr>
        <w:t xml:space="preserve"> ve Nelson, 2016). Değerlendirme sürecinde eksikler olan bir öğretimin hedeflenen </w:t>
      </w:r>
      <w:r w:rsidR="003834D7" w:rsidRPr="00E850F4">
        <w:rPr>
          <w:rFonts w:ascii="Times New Roman" w:hAnsi="Times New Roman" w:cs="Times New Roman"/>
          <w:sz w:val="24"/>
          <w:szCs w:val="24"/>
        </w:rPr>
        <w:lastRenderedPageBreak/>
        <w:t xml:space="preserve">amaçlara ulaşabilmesi mümkün değildir (Karaman ve Şahin, 2017). Bu zorlu süreçle başa çıkabilmeleri için öğretmen adaylarının değerlendirmeyle ilgili deneyimlerinin arttırılması ve mesleki gelişim fırsatları ile karşı karşıya kalmaları gerekmektedir (Tatar ve Buldur, 2013). Bu nedenle öğretmen adaylarının değerlendirmeye yönelik bakış açılarının incelenmesi ve öğretmen yetiştirme programında yer alan derslerin bu bakış açıları üzerindeki etkisinin araştırılması oldukça büyük bir önem taşımaktadır. Öğretmen adaylarının değerlendirmeye bakış açılarının belirlenmesi ve geliştirilmesi; eğitim-öğretimin ayrılmaz bir parçası olan değerlendirme sürecindeki aksakların giderilebilmesi açısından da oldukça önemlidir. Ancak kimya eğitimiyle ilgili </w:t>
      </w:r>
      <w:proofErr w:type="spellStart"/>
      <w:r w:rsidR="003834D7" w:rsidRPr="00E850F4">
        <w:rPr>
          <w:rFonts w:ascii="Times New Roman" w:hAnsi="Times New Roman" w:cs="Times New Roman"/>
          <w:sz w:val="24"/>
          <w:szCs w:val="24"/>
        </w:rPr>
        <w:t>alanyazın</w:t>
      </w:r>
      <w:proofErr w:type="spellEnd"/>
      <w:r w:rsidR="003834D7" w:rsidRPr="00E850F4">
        <w:rPr>
          <w:rFonts w:ascii="Times New Roman" w:hAnsi="Times New Roman" w:cs="Times New Roman"/>
          <w:sz w:val="24"/>
          <w:szCs w:val="24"/>
        </w:rPr>
        <w:t xml:space="preserve"> incelendiğinde, </w:t>
      </w:r>
      <w:r w:rsidR="0072798E">
        <w:rPr>
          <w:rFonts w:ascii="Times New Roman" w:hAnsi="Times New Roman" w:cs="Times New Roman"/>
          <w:sz w:val="24"/>
          <w:szCs w:val="24"/>
        </w:rPr>
        <w:t xml:space="preserve">mevcut </w:t>
      </w:r>
      <w:r w:rsidR="003834D7" w:rsidRPr="00E850F4">
        <w:rPr>
          <w:rFonts w:ascii="Times New Roman" w:hAnsi="Times New Roman" w:cs="Times New Roman"/>
          <w:sz w:val="24"/>
          <w:szCs w:val="24"/>
        </w:rPr>
        <w:t xml:space="preserve">çalışmalarda değerlendirmenin bu bağlamda </w:t>
      </w:r>
      <w:r w:rsidR="0072798E">
        <w:rPr>
          <w:rFonts w:ascii="Times New Roman" w:hAnsi="Times New Roman" w:cs="Times New Roman"/>
          <w:sz w:val="24"/>
          <w:szCs w:val="24"/>
        </w:rPr>
        <w:t xml:space="preserve">çok fazla </w:t>
      </w:r>
      <w:r w:rsidR="003834D7" w:rsidRPr="00E850F4">
        <w:rPr>
          <w:rFonts w:ascii="Times New Roman" w:hAnsi="Times New Roman" w:cs="Times New Roman"/>
          <w:sz w:val="24"/>
          <w:szCs w:val="24"/>
        </w:rPr>
        <w:t xml:space="preserve">ele alınmadığı </w:t>
      </w:r>
      <w:r w:rsidR="0072798E" w:rsidRPr="00E850F4">
        <w:rPr>
          <w:rFonts w:ascii="Times New Roman" w:hAnsi="Times New Roman" w:cs="Times New Roman"/>
          <w:sz w:val="24"/>
          <w:szCs w:val="24"/>
        </w:rPr>
        <w:t>görülmektedir</w:t>
      </w:r>
      <w:r w:rsidR="0072798E">
        <w:rPr>
          <w:rFonts w:ascii="Times New Roman" w:hAnsi="Times New Roman" w:cs="Times New Roman"/>
          <w:sz w:val="24"/>
          <w:szCs w:val="24"/>
        </w:rPr>
        <w:t>. Ayrıca</w:t>
      </w:r>
      <w:r w:rsidR="003834D7" w:rsidRPr="00E850F4">
        <w:rPr>
          <w:rFonts w:ascii="Times New Roman" w:hAnsi="Times New Roman" w:cs="Times New Roman"/>
          <w:sz w:val="24"/>
          <w:szCs w:val="24"/>
        </w:rPr>
        <w:t xml:space="preserve"> öğretmen yetiştirme programlarında yer alan derslerin</w:t>
      </w:r>
      <w:r w:rsidR="0072798E">
        <w:rPr>
          <w:rFonts w:ascii="Times New Roman" w:hAnsi="Times New Roman" w:cs="Times New Roman"/>
          <w:sz w:val="24"/>
          <w:szCs w:val="24"/>
        </w:rPr>
        <w:t>,</w:t>
      </w:r>
      <w:r w:rsidR="003834D7" w:rsidRPr="00E850F4">
        <w:rPr>
          <w:rFonts w:ascii="Times New Roman" w:hAnsi="Times New Roman" w:cs="Times New Roman"/>
          <w:sz w:val="24"/>
          <w:szCs w:val="24"/>
        </w:rPr>
        <w:t xml:space="preserve"> öğretmen adaylarının değerlendirmeye bakış açısına etkisinin</w:t>
      </w:r>
      <w:r w:rsidR="0072798E">
        <w:rPr>
          <w:rFonts w:ascii="Times New Roman" w:hAnsi="Times New Roman" w:cs="Times New Roman"/>
          <w:sz w:val="24"/>
          <w:szCs w:val="24"/>
        </w:rPr>
        <w:t xml:space="preserve"> de</w:t>
      </w:r>
      <w:r w:rsidR="003834D7" w:rsidRPr="00E850F4">
        <w:rPr>
          <w:rFonts w:ascii="Times New Roman" w:hAnsi="Times New Roman" w:cs="Times New Roman"/>
          <w:sz w:val="24"/>
          <w:szCs w:val="24"/>
        </w:rPr>
        <w:t xml:space="preserve"> </w:t>
      </w:r>
      <w:r w:rsidR="0072798E">
        <w:rPr>
          <w:rFonts w:ascii="Times New Roman" w:hAnsi="Times New Roman" w:cs="Times New Roman"/>
          <w:sz w:val="24"/>
          <w:szCs w:val="24"/>
        </w:rPr>
        <w:t xml:space="preserve">genellikle </w:t>
      </w:r>
      <w:r w:rsidR="003834D7" w:rsidRPr="00E850F4">
        <w:rPr>
          <w:rFonts w:ascii="Times New Roman" w:hAnsi="Times New Roman" w:cs="Times New Roman"/>
          <w:sz w:val="24"/>
          <w:szCs w:val="24"/>
        </w:rPr>
        <w:t>araştırılmadığı</w:t>
      </w:r>
      <w:r w:rsidR="0072798E">
        <w:rPr>
          <w:rFonts w:ascii="Times New Roman" w:hAnsi="Times New Roman" w:cs="Times New Roman"/>
          <w:sz w:val="24"/>
          <w:szCs w:val="24"/>
        </w:rPr>
        <w:t xml:space="preserve"> söylenebilir</w:t>
      </w:r>
      <w:r w:rsidR="003834D7" w:rsidRPr="00E850F4">
        <w:rPr>
          <w:rFonts w:ascii="Times New Roman" w:hAnsi="Times New Roman" w:cs="Times New Roman"/>
          <w:sz w:val="24"/>
          <w:szCs w:val="24"/>
        </w:rPr>
        <w:t xml:space="preserve">. </w:t>
      </w:r>
      <w:proofErr w:type="spellStart"/>
      <w:r w:rsidR="003834D7" w:rsidRPr="00E850F4">
        <w:rPr>
          <w:rFonts w:ascii="Times New Roman" w:hAnsi="Times New Roman" w:cs="Times New Roman"/>
          <w:sz w:val="24"/>
          <w:szCs w:val="24"/>
        </w:rPr>
        <w:t>Alanyazındaki</w:t>
      </w:r>
      <w:proofErr w:type="spellEnd"/>
      <w:r w:rsidR="003834D7" w:rsidRPr="00E850F4">
        <w:rPr>
          <w:rFonts w:ascii="Times New Roman" w:hAnsi="Times New Roman" w:cs="Times New Roman"/>
          <w:sz w:val="24"/>
          <w:szCs w:val="24"/>
        </w:rPr>
        <w:t xml:space="preserve"> çalışmalardan farklı olarak bu çalışmada kimya öğretmen adaylarının değerlendirme kavramı ile ilgili amaç, değerlendirmeye ayrılan süre, geri bildirim gibi birçok değişkenle ilgili görüşleri ve özel öğretim yöntemleri-II (ÖÖY-II) dersinin bu görüşlere etkisi ele alındı. </w:t>
      </w:r>
      <w:proofErr w:type="spellStart"/>
      <w:r w:rsidR="003834D7" w:rsidRPr="00E850F4">
        <w:rPr>
          <w:rFonts w:ascii="Times New Roman" w:hAnsi="Times New Roman" w:cs="Times New Roman"/>
          <w:sz w:val="24"/>
          <w:szCs w:val="24"/>
        </w:rPr>
        <w:t>Alanyazına</w:t>
      </w:r>
      <w:proofErr w:type="spellEnd"/>
      <w:r w:rsidR="003834D7" w:rsidRPr="00E850F4">
        <w:rPr>
          <w:rFonts w:ascii="Times New Roman" w:hAnsi="Times New Roman" w:cs="Times New Roman"/>
          <w:sz w:val="24"/>
          <w:szCs w:val="24"/>
        </w:rPr>
        <w:t xml:space="preserve"> bu anlamda katkı sağlayacağı düşünülen bu çalışmada, geleceğin kimya öğretmenleri olan kimya öğretmen adaylarının değerlendirmeye bakış açıları ve bu bakış açılarının ÖÖY-II dersi sonucundaki değişimi incelendi.</w:t>
      </w:r>
    </w:p>
    <w:p w:rsidR="00FD5957" w:rsidRPr="00E850F4" w:rsidRDefault="00FD5957"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p>
    <w:p w:rsidR="00CC5609" w:rsidRPr="00E850F4" w:rsidRDefault="001128C0"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t>Yöntem</w:t>
      </w:r>
    </w:p>
    <w:p w:rsidR="00085333" w:rsidRPr="00E850F4" w:rsidRDefault="007C6C8E" w:rsidP="00C2740E">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E850F4">
        <w:rPr>
          <w:rFonts w:ascii="Times New Roman" w:eastAsia="Times New Roman" w:hAnsi="Times New Roman" w:cs="Times New Roman"/>
          <w:b/>
          <w:bCs/>
          <w:color w:val="00000A"/>
          <w:sz w:val="24"/>
          <w:szCs w:val="24"/>
        </w:rPr>
        <w:t>Araştırma Modeli</w:t>
      </w:r>
      <w:r w:rsidR="001128C0" w:rsidRPr="00E850F4">
        <w:rPr>
          <w:rFonts w:ascii="Times New Roman" w:eastAsia="Times New Roman" w:hAnsi="Times New Roman" w:cs="Times New Roman"/>
          <w:b/>
          <w:bCs/>
          <w:color w:val="00000A"/>
          <w:sz w:val="24"/>
          <w:szCs w:val="24"/>
        </w:rPr>
        <w:t xml:space="preserve">: </w:t>
      </w:r>
      <w:r w:rsidR="008C7025" w:rsidRPr="00E850F4">
        <w:rPr>
          <w:rFonts w:ascii="Times New Roman" w:hAnsi="Times New Roman" w:cs="Times New Roman"/>
          <w:sz w:val="24"/>
          <w:szCs w:val="24"/>
        </w:rPr>
        <w:t>Kimya öğretmen adaylarının “değerlendirme” kavramına ilişkin bakış açıları tespit edilip, ÖÖY-II dersi boyunca katılımcıların değerlendirmeye ilişkin bakış açılarındaki değişim incelendiğinden,</w:t>
      </w:r>
      <w:r w:rsidR="00085333" w:rsidRPr="00E850F4">
        <w:rPr>
          <w:rFonts w:ascii="Times New Roman" w:hAnsi="Times New Roman" w:cs="Times New Roman"/>
          <w:sz w:val="24"/>
          <w:szCs w:val="24"/>
        </w:rPr>
        <w:t xml:space="preserve"> </w:t>
      </w:r>
      <w:r w:rsidR="008C7025" w:rsidRPr="00E850F4">
        <w:rPr>
          <w:rFonts w:ascii="Times New Roman" w:hAnsi="Times New Roman" w:cs="Times New Roman"/>
          <w:sz w:val="24"/>
          <w:szCs w:val="24"/>
        </w:rPr>
        <w:t xml:space="preserve">bu çalışma </w:t>
      </w:r>
      <w:r w:rsidR="00085333" w:rsidRPr="00E850F4">
        <w:rPr>
          <w:rFonts w:ascii="Times New Roman" w:hAnsi="Times New Roman" w:cs="Times New Roman"/>
          <w:sz w:val="24"/>
          <w:szCs w:val="24"/>
        </w:rPr>
        <w:t>bir durum çalışmasıdır. Durum çalışmasında küçük bir örneklemden toplanan veriler belirli bir bağlamda detaylı bir şekilde incelenir (</w:t>
      </w:r>
      <w:proofErr w:type="spellStart"/>
      <w:r w:rsidR="00AE26C0" w:rsidRPr="00E850F4">
        <w:rPr>
          <w:rFonts w:ascii="Times New Roman" w:hAnsi="Times New Roman" w:cs="Times New Roman"/>
          <w:sz w:val="24"/>
          <w:szCs w:val="24"/>
        </w:rPr>
        <w:t>Cresswell</w:t>
      </w:r>
      <w:proofErr w:type="spellEnd"/>
      <w:r w:rsidR="00AE26C0" w:rsidRPr="00E850F4">
        <w:rPr>
          <w:rFonts w:ascii="Times New Roman" w:hAnsi="Times New Roman" w:cs="Times New Roman"/>
          <w:sz w:val="24"/>
          <w:szCs w:val="24"/>
        </w:rPr>
        <w:t xml:space="preserve">, 2013; </w:t>
      </w:r>
      <w:proofErr w:type="spellStart"/>
      <w:r w:rsidR="00085333" w:rsidRPr="00E850F4">
        <w:rPr>
          <w:rFonts w:ascii="Times New Roman" w:hAnsi="Times New Roman" w:cs="Times New Roman"/>
          <w:sz w:val="24"/>
          <w:szCs w:val="24"/>
        </w:rPr>
        <w:t>Zainal</w:t>
      </w:r>
      <w:proofErr w:type="spellEnd"/>
      <w:r w:rsidR="00085333" w:rsidRPr="00E850F4">
        <w:rPr>
          <w:rFonts w:ascii="Times New Roman" w:hAnsi="Times New Roman" w:cs="Times New Roman"/>
          <w:sz w:val="24"/>
          <w:szCs w:val="24"/>
        </w:rPr>
        <w:t xml:space="preserve">, 2007). </w:t>
      </w:r>
      <w:r w:rsidR="006C3AD5" w:rsidRPr="00E850F4">
        <w:rPr>
          <w:rFonts w:ascii="Times New Roman" w:hAnsi="Times New Roman" w:cs="Times New Roman"/>
          <w:sz w:val="24"/>
          <w:szCs w:val="24"/>
        </w:rPr>
        <w:t xml:space="preserve">Bu çalışmada incelenen durum kimya öğretmen adaylarının değerlendirmeye bakış açılarıdır. </w:t>
      </w:r>
    </w:p>
    <w:p w:rsidR="000E6855" w:rsidRPr="00E850F4" w:rsidRDefault="007C6C8E" w:rsidP="00C2740E">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E850F4">
        <w:rPr>
          <w:rFonts w:ascii="Times New Roman" w:eastAsia="Times New Roman" w:hAnsi="Times New Roman" w:cs="Times New Roman"/>
          <w:b/>
          <w:bCs/>
          <w:color w:val="00000A"/>
          <w:sz w:val="24"/>
          <w:szCs w:val="24"/>
        </w:rPr>
        <w:t>Katılımcılar</w:t>
      </w:r>
      <w:r w:rsidR="001128C0" w:rsidRPr="00E850F4">
        <w:rPr>
          <w:rFonts w:ascii="Times New Roman" w:eastAsia="Times New Roman" w:hAnsi="Times New Roman" w:cs="Times New Roman"/>
          <w:b/>
          <w:bCs/>
          <w:color w:val="00000A"/>
          <w:sz w:val="24"/>
          <w:szCs w:val="24"/>
        </w:rPr>
        <w:t>:</w:t>
      </w:r>
      <w:r w:rsidR="001128C0" w:rsidRPr="00E850F4">
        <w:rPr>
          <w:rFonts w:ascii="Times New Roman" w:hAnsi="Times New Roman" w:cs="Times New Roman"/>
          <w:sz w:val="24"/>
          <w:szCs w:val="24"/>
        </w:rPr>
        <w:t xml:space="preserve"> </w:t>
      </w:r>
      <w:r w:rsidRPr="00E850F4">
        <w:rPr>
          <w:rFonts w:ascii="Times New Roman" w:hAnsi="Times New Roman" w:cs="Times New Roman"/>
          <w:sz w:val="24"/>
          <w:szCs w:val="24"/>
        </w:rPr>
        <w:t>Çalışma bir devlet üniversitesinin kimya öğretmenliği programında 3. sınıfta öğrenim gören 13 öğretmen adayı</w:t>
      </w:r>
      <w:r w:rsidR="00EB6E07" w:rsidRPr="00E850F4">
        <w:rPr>
          <w:rFonts w:ascii="Times New Roman" w:hAnsi="Times New Roman" w:cs="Times New Roman"/>
          <w:sz w:val="24"/>
          <w:szCs w:val="24"/>
        </w:rPr>
        <w:t>nın</w:t>
      </w:r>
      <w:r w:rsidRPr="00E850F4">
        <w:rPr>
          <w:rFonts w:ascii="Times New Roman" w:hAnsi="Times New Roman" w:cs="Times New Roman"/>
          <w:sz w:val="24"/>
          <w:szCs w:val="24"/>
        </w:rPr>
        <w:t xml:space="preserve"> (</w:t>
      </w:r>
      <w:r w:rsidR="00DE6AE2" w:rsidRPr="00E850F4">
        <w:rPr>
          <w:rFonts w:ascii="Times New Roman" w:hAnsi="Times New Roman" w:cs="Times New Roman"/>
          <w:sz w:val="24"/>
          <w:szCs w:val="24"/>
        </w:rPr>
        <w:t>dokuz kadın, dört erkek</w:t>
      </w:r>
      <w:r w:rsidRPr="00E850F4">
        <w:rPr>
          <w:rFonts w:ascii="Times New Roman" w:hAnsi="Times New Roman" w:cs="Times New Roman"/>
          <w:sz w:val="24"/>
          <w:szCs w:val="24"/>
        </w:rPr>
        <w:t>)</w:t>
      </w:r>
      <w:r w:rsidR="00EB6E07" w:rsidRPr="00E850F4">
        <w:rPr>
          <w:rFonts w:ascii="Times New Roman" w:hAnsi="Times New Roman" w:cs="Times New Roman"/>
          <w:sz w:val="24"/>
          <w:szCs w:val="24"/>
        </w:rPr>
        <w:t xml:space="preserve"> gönüllü katılımı</w:t>
      </w:r>
      <w:r w:rsidRPr="00E850F4">
        <w:rPr>
          <w:rFonts w:ascii="Times New Roman" w:hAnsi="Times New Roman" w:cs="Times New Roman"/>
          <w:sz w:val="24"/>
          <w:szCs w:val="24"/>
        </w:rPr>
        <w:t xml:space="preserve"> ile yürütüldü. </w:t>
      </w:r>
      <w:r w:rsidR="0083656A" w:rsidRPr="00E850F4">
        <w:rPr>
          <w:rFonts w:ascii="Times New Roman" w:hAnsi="Times New Roman" w:cs="Times New Roman"/>
          <w:sz w:val="24"/>
          <w:szCs w:val="24"/>
        </w:rPr>
        <w:t xml:space="preserve">Katılımcılar, </w:t>
      </w:r>
      <w:proofErr w:type="spellStart"/>
      <w:r w:rsidR="0083656A" w:rsidRPr="00E850F4">
        <w:rPr>
          <w:rFonts w:ascii="Times New Roman" w:hAnsi="Times New Roman" w:cs="Times New Roman"/>
          <w:sz w:val="24"/>
          <w:szCs w:val="24"/>
        </w:rPr>
        <w:t>seçkisiz</w:t>
      </w:r>
      <w:proofErr w:type="spellEnd"/>
      <w:r w:rsidR="0083656A" w:rsidRPr="00E850F4">
        <w:rPr>
          <w:rFonts w:ascii="Times New Roman" w:hAnsi="Times New Roman" w:cs="Times New Roman"/>
          <w:sz w:val="24"/>
          <w:szCs w:val="24"/>
        </w:rPr>
        <w:t xml:space="preserve"> olmayan örnekleme yöntemlerinden biri olan uygun örnekleme ile çalışmaya </w:t>
      </w:r>
      <w:proofErr w:type="gramStart"/>
      <w:r w:rsidR="0083656A" w:rsidRPr="00E850F4">
        <w:rPr>
          <w:rFonts w:ascii="Times New Roman" w:hAnsi="Times New Roman" w:cs="Times New Roman"/>
          <w:sz w:val="24"/>
          <w:szCs w:val="24"/>
        </w:rPr>
        <w:t>dahil</w:t>
      </w:r>
      <w:proofErr w:type="gramEnd"/>
      <w:r w:rsidR="0083656A" w:rsidRPr="00E850F4">
        <w:rPr>
          <w:rFonts w:ascii="Times New Roman" w:hAnsi="Times New Roman" w:cs="Times New Roman"/>
          <w:sz w:val="24"/>
          <w:szCs w:val="24"/>
        </w:rPr>
        <w:t xml:space="preserve"> edildi. Uygun örnekleme,</w:t>
      </w:r>
      <w:r w:rsidR="000E6855" w:rsidRPr="00E850F4">
        <w:rPr>
          <w:rFonts w:ascii="Times New Roman" w:hAnsi="Times New Roman" w:cs="Times New Roman"/>
          <w:sz w:val="24"/>
          <w:szCs w:val="24"/>
        </w:rPr>
        <w:t xml:space="preserve"> kolay ulaşılabilir bireylerin örnekleme </w:t>
      </w:r>
      <w:proofErr w:type="gramStart"/>
      <w:r w:rsidR="000E6855" w:rsidRPr="00E850F4">
        <w:rPr>
          <w:rFonts w:ascii="Times New Roman" w:hAnsi="Times New Roman" w:cs="Times New Roman"/>
          <w:sz w:val="24"/>
          <w:szCs w:val="24"/>
        </w:rPr>
        <w:t>dahil</w:t>
      </w:r>
      <w:proofErr w:type="gramEnd"/>
      <w:r w:rsidR="000E6855" w:rsidRPr="00E850F4">
        <w:rPr>
          <w:rFonts w:ascii="Times New Roman" w:hAnsi="Times New Roman" w:cs="Times New Roman"/>
          <w:sz w:val="24"/>
          <w:szCs w:val="24"/>
        </w:rPr>
        <w:t xml:space="preserve"> edildiği örnekleme yöntemidir (</w:t>
      </w:r>
      <w:proofErr w:type="spellStart"/>
      <w:r w:rsidR="000E6855" w:rsidRPr="00E850F4">
        <w:rPr>
          <w:rFonts w:ascii="Times New Roman" w:hAnsi="Times New Roman" w:cs="Times New Roman"/>
          <w:sz w:val="24"/>
          <w:szCs w:val="24"/>
        </w:rPr>
        <w:t>Fraenkel</w:t>
      </w:r>
      <w:proofErr w:type="spellEnd"/>
      <w:r w:rsidR="000E6855" w:rsidRPr="00E850F4">
        <w:rPr>
          <w:rFonts w:ascii="Times New Roman" w:hAnsi="Times New Roman" w:cs="Times New Roman"/>
          <w:sz w:val="24"/>
          <w:szCs w:val="24"/>
        </w:rPr>
        <w:t xml:space="preserve"> ve </w:t>
      </w:r>
      <w:proofErr w:type="spellStart"/>
      <w:r w:rsidR="000E6855" w:rsidRPr="00E850F4">
        <w:rPr>
          <w:rFonts w:ascii="Times New Roman" w:hAnsi="Times New Roman" w:cs="Times New Roman"/>
          <w:sz w:val="24"/>
          <w:szCs w:val="24"/>
        </w:rPr>
        <w:t>Wallen</w:t>
      </w:r>
      <w:proofErr w:type="spellEnd"/>
      <w:r w:rsidR="000E6855" w:rsidRPr="00E850F4">
        <w:rPr>
          <w:rFonts w:ascii="Times New Roman" w:hAnsi="Times New Roman" w:cs="Times New Roman"/>
          <w:sz w:val="24"/>
          <w:szCs w:val="24"/>
        </w:rPr>
        <w:t>, 2006).</w:t>
      </w:r>
      <w:r w:rsidR="00085333" w:rsidRPr="00E850F4">
        <w:rPr>
          <w:rFonts w:ascii="Times New Roman" w:hAnsi="Times New Roman" w:cs="Times New Roman"/>
          <w:sz w:val="24"/>
          <w:szCs w:val="24"/>
        </w:rPr>
        <w:t xml:space="preserve"> Katılımcıların yaşları 20-22 yaş arasında değişmektedir. Katılımcıların ÖÖY-II dersini aldıkları dönem öncesindeki genel not ortalamaları ise 4’lük sistem üzerinden 1,74 ile 3,75 arasında değişmektedir.</w:t>
      </w:r>
    </w:p>
    <w:p w:rsidR="002F63BB"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lastRenderedPageBreak/>
        <w:tab/>
      </w:r>
      <w:r w:rsidR="007C6C8E" w:rsidRPr="00E850F4">
        <w:rPr>
          <w:rFonts w:ascii="Times New Roman" w:hAnsi="Times New Roman" w:cs="Times New Roman"/>
          <w:sz w:val="24"/>
          <w:szCs w:val="24"/>
        </w:rPr>
        <w:t xml:space="preserve">Bu çalışma </w:t>
      </w:r>
      <w:r w:rsidR="00E43972" w:rsidRPr="00E850F4">
        <w:rPr>
          <w:rFonts w:ascii="Times New Roman" w:hAnsi="Times New Roman" w:cs="Times New Roman"/>
          <w:sz w:val="24"/>
          <w:szCs w:val="24"/>
        </w:rPr>
        <w:t>ÖÖY-II</w:t>
      </w:r>
      <w:r w:rsidR="000E6855" w:rsidRPr="00E850F4">
        <w:rPr>
          <w:rFonts w:ascii="Times New Roman" w:hAnsi="Times New Roman" w:cs="Times New Roman"/>
          <w:sz w:val="24"/>
          <w:szCs w:val="24"/>
        </w:rPr>
        <w:t xml:space="preserve"> dersi kapsamında, bu dersi alan tüm öğretmen adaylarıyla, </w:t>
      </w:r>
      <w:r w:rsidR="007C6C8E" w:rsidRPr="00E850F4">
        <w:rPr>
          <w:rFonts w:ascii="Times New Roman" w:hAnsi="Times New Roman" w:cs="Times New Roman"/>
          <w:sz w:val="24"/>
          <w:szCs w:val="24"/>
        </w:rPr>
        <w:t>yürütül</w:t>
      </w:r>
      <w:r w:rsidR="002F63BB" w:rsidRPr="00E850F4">
        <w:rPr>
          <w:rFonts w:ascii="Times New Roman" w:hAnsi="Times New Roman" w:cs="Times New Roman"/>
          <w:sz w:val="24"/>
          <w:szCs w:val="24"/>
        </w:rPr>
        <w:t xml:space="preserve">dü. ÖÖY-II dersi kapsamında öğretmen adayları özel öğretim yöntemleri-I dersinde tanıtımı yapılan öğretim yöntem ve teknikleri ile ilgili ders planları hazırlayıp o planları uygularlar. </w:t>
      </w:r>
      <w:r w:rsidR="00F5410E" w:rsidRPr="00E850F4">
        <w:rPr>
          <w:rFonts w:ascii="Times New Roman" w:hAnsi="Times New Roman" w:cs="Times New Roman"/>
          <w:sz w:val="24"/>
          <w:szCs w:val="24"/>
        </w:rPr>
        <w:t>Ders anlatımlarından sonra öğretmen adaylarına öğretimleriyle ilgili</w:t>
      </w:r>
      <w:r w:rsidR="002F63BB" w:rsidRPr="00E850F4">
        <w:rPr>
          <w:rFonts w:ascii="Times New Roman" w:hAnsi="Times New Roman" w:cs="Times New Roman"/>
          <w:sz w:val="24"/>
          <w:szCs w:val="24"/>
        </w:rPr>
        <w:t xml:space="preserve"> </w:t>
      </w:r>
      <w:r w:rsidR="00F5410E" w:rsidRPr="00E850F4">
        <w:rPr>
          <w:rFonts w:ascii="Times New Roman" w:hAnsi="Times New Roman" w:cs="Times New Roman"/>
          <w:sz w:val="24"/>
          <w:szCs w:val="24"/>
        </w:rPr>
        <w:t xml:space="preserve">geri bildirim verilir. </w:t>
      </w:r>
      <w:r w:rsidR="00AE3172" w:rsidRPr="00E850F4">
        <w:rPr>
          <w:rFonts w:ascii="Times New Roman" w:hAnsi="Times New Roman" w:cs="Times New Roman"/>
          <w:sz w:val="24"/>
          <w:szCs w:val="24"/>
        </w:rPr>
        <w:t xml:space="preserve">Öğretmen adayı geri </w:t>
      </w:r>
      <w:r w:rsidR="00F5410E" w:rsidRPr="00E850F4">
        <w:rPr>
          <w:rFonts w:ascii="Times New Roman" w:hAnsi="Times New Roman" w:cs="Times New Roman"/>
          <w:sz w:val="24"/>
          <w:szCs w:val="24"/>
        </w:rPr>
        <w:t xml:space="preserve">bildirimler </w:t>
      </w:r>
      <w:r w:rsidR="00AE3172" w:rsidRPr="00E850F4">
        <w:rPr>
          <w:rFonts w:ascii="Times New Roman" w:hAnsi="Times New Roman" w:cs="Times New Roman"/>
          <w:sz w:val="24"/>
          <w:szCs w:val="24"/>
        </w:rPr>
        <w:t>doğrultusunda</w:t>
      </w:r>
      <w:r w:rsidR="00F5410E" w:rsidRPr="00E850F4">
        <w:rPr>
          <w:rFonts w:ascii="Times New Roman" w:hAnsi="Times New Roman" w:cs="Times New Roman"/>
          <w:sz w:val="24"/>
          <w:szCs w:val="24"/>
        </w:rPr>
        <w:t xml:space="preserve"> ders planında ilgili değişiklikleri yapar ve tekrar ders anlatımını gerçekleştirir. </w:t>
      </w:r>
      <w:r w:rsidR="002F63BB" w:rsidRPr="00E850F4">
        <w:rPr>
          <w:rFonts w:ascii="Times New Roman" w:hAnsi="Times New Roman" w:cs="Times New Roman"/>
          <w:sz w:val="24"/>
          <w:szCs w:val="24"/>
        </w:rPr>
        <w:t>Bu çalışmaya katılan kimya öğretmen adayları ÖÖY-II dersinden</w:t>
      </w:r>
      <w:r w:rsidR="007C6C8E" w:rsidRPr="00E850F4">
        <w:rPr>
          <w:rFonts w:ascii="Times New Roman" w:hAnsi="Times New Roman" w:cs="Times New Roman"/>
          <w:sz w:val="24"/>
          <w:szCs w:val="24"/>
        </w:rPr>
        <w:t xml:space="preserve"> önce </w:t>
      </w:r>
      <w:r w:rsidR="00E43972" w:rsidRPr="00E850F4">
        <w:rPr>
          <w:rFonts w:ascii="Times New Roman" w:hAnsi="Times New Roman" w:cs="Times New Roman"/>
          <w:sz w:val="24"/>
          <w:szCs w:val="24"/>
        </w:rPr>
        <w:t xml:space="preserve">öğrenme öğretme kuram ve yaklaşımları, özel öğretim yöntemleri-I ve ölçme-değerlendirme </w:t>
      </w:r>
      <w:r w:rsidR="007C6C8E" w:rsidRPr="00E850F4">
        <w:rPr>
          <w:rFonts w:ascii="Times New Roman" w:hAnsi="Times New Roman" w:cs="Times New Roman"/>
          <w:sz w:val="24"/>
          <w:szCs w:val="24"/>
        </w:rPr>
        <w:t xml:space="preserve">gibi alan eğitimi ve meslek bilgisi derslerini almış durumdaydılar. Dolayısıyla katılımcıların hem öğretim yöntem ve teknikleri hem de ölçme değerlendirme yöntem ve teknikleri konusunda bilgisi olduğu söylenebilir. </w:t>
      </w:r>
    </w:p>
    <w:p w:rsidR="007C6C8E"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7C6C8E" w:rsidRPr="00E850F4">
        <w:rPr>
          <w:rFonts w:ascii="Times New Roman" w:hAnsi="Times New Roman" w:cs="Times New Roman"/>
          <w:sz w:val="24"/>
          <w:szCs w:val="24"/>
        </w:rPr>
        <w:t xml:space="preserve">Çalışmanın başında katılımcılar, ders kapsamında bir çalışma yürütüleceği, araştırmacıların rolü, isterlerse herhangi bir anda çalışmadan ayrılabilecekleri ve çalışmanın bulgularının </w:t>
      </w:r>
      <w:proofErr w:type="spellStart"/>
      <w:r w:rsidR="007C6C8E" w:rsidRPr="00E850F4">
        <w:rPr>
          <w:rFonts w:ascii="Times New Roman" w:hAnsi="Times New Roman" w:cs="Times New Roman"/>
          <w:sz w:val="24"/>
          <w:szCs w:val="24"/>
        </w:rPr>
        <w:t>raporlaştırılacağı</w:t>
      </w:r>
      <w:proofErr w:type="spellEnd"/>
      <w:r w:rsidR="007C6C8E" w:rsidRPr="00E850F4">
        <w:rPr>
          <w:rFonts w:ascii="Times New Roman" w:hAnsi="Times New Roman" w:cs="Times New Roman"/>
          <w:sz w:val="24"/>
          <w:szCs w:val="24"/>
        </w:rPr>
        <w:t xml:space="preserve"> konusunda bilgilendirildi ve onayları alındı. Bilimsel çalışmalarda etik kurallara göre katılımcıların isimlerinin gizli tutulması ve katılımcılara takma isim verilmesi önemlidir (</w:t>
      </w:r>
      <w:proofErr w:type="spellStart"/>
      <w:r w:rsidR="007C6C8E" w:rsidRPr="00E850F4">
        <w:rPr>
          <w:rFonts w:ascii="Times New Roman" w:hAnsi="Times New Roman" w:cs="Times New Roman"/>
          <w:sz w:val="24"/>
          <w:szCs w:val="24"/>
        </w:rPr>
        <w:t>Patton</w:t>
      </w:r>
      <w:proofErr w:type="spellEnd"/>
      <w:r w:rsidR="007C6C8E" w:rsidRPr="00E850F4">
        <w:rPr>
          <w:rFonts w:ascii="Times New Roman" w:hAnsi="Times New Roman" w:cs="Times New Roman"/>
          <w:sz w:val="24"/>
          <w:szCs w:val="24"/>
        </w:rPr>
        <w:t>, 2014). Bu çalışmada da katılımcıların isimlerinin gizli tutulması için tüm katılımcılara takma isimler verildi ve doğrudan alıntılarda bu</w:t>
      </w:r>
      <w:r w:rsidR="00755EF0" w:rsidRPr="00E850F4">
        <w:rPr>
          <w:rFonts w:ascii="Times New Roman" w:hAnsi="Times New Roman" w:cs="Times New Roman"/>
          <w:sz w:val="24"/>
          <w:szCs w:val="24"/>
        </w:rPr>
        <w:t xml:space="preserve"> takma</w:t>
      </w:r>
      <w:r w:rsidR="007C6C8E" w:rsidRPr="00E850F4">
        <w:rPr>
          <w:rFonts w:ascii="Times New Roman" w:hAnsi="Times New Roman" w:cs="Times New Roman"/>
          <w:sz w:val="24"/>
          <w:szCs w:val="24"/>
        </w:rPr>
        <w:t xml:space="preserve"> isimler kullan</w:t>
      </w:r>
      <w:r w:rsidR="00B314F5" w:rsidRPr="00E850F4">
        <w:rPr>
          <w:rFonts w:ascii="Times New Roman" w:hAnsi="Times New Roman" w:cs="Times New Roman"/>
          <w:sz w:val="24"/>
          <w:szCs w:val="24"/>
        </w:rPr>
        <w:t>ıl</w:t>
      </w:r>
      <w:r w:rsidR="007C6C8E" w:rsidRPr="00E850F4">
        <w:rPr>
          <w:rFonts w:ascii="Times New Roman" w:hAnsi="Times New Roman" w:cs="Times New Roman"/>
          <w:sz w:val="24"/>
          <w:szCs w:val="24"/>
        </w:rPr>
        <w:t xml:space="preserve">dı. </w:t>
      </w:r>
    </w:p>
    <w:p w:rsidR="007C6C8E" w:rsidRPr="00E850F4" w:rsidRDefault="007C6C8E" w:rsidP="00C2740E">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E850F4">
        <w:rPr>
          <w:rFonts w:ascii="Times New Roman" w:eastAsia="Times New Roman" w:hAnsi="Times New Roman" w:cs="Times New Roman"/>
          <w:b/>
          <w:bCs/>
          <w:color w:val="00000A"/>
          <w:sz w:val="24"/>
          <w:szCs w:val="24"/>
        </w:rPr>
        <w:t>Araştırma Süreci</w:t>
      </w:r>
      <w:r w:rsidR="001128C0" w:rsidRPr="00E850F4">
        <w:rPr>
          <w:rFonts w:ascii="Times New Roman" w:eastAsia="Times New Roman" w:hAnsi="Times New Roman" w:cs="Times New Roman"/>
          <w:b/>
          <w:bCs/>
          <w:color w:val="00000A"/>
          <w:sz w:val="24"/>
          <w:szCs w:val="24"/>
        </w:rPr>
        <w:t xml:space="preserve">: </w:t>
      </w:r>
      <w:r w:rsidRPr="00E850F4">
        <w:rPr>
          <w:rFonts w:ascii="Times New Roman" w:hAnsi="Times New Roman" w:cs="Times New Roman"/>
          <w:sz w:val="24"/>
          <w:szCs w:val="24"/>
        </w:rPr>
        <w:t xml:space="preserve">Çalışma daha önce belirtildiği gibi </w:t>
      </w:r>
      <w:r w:rsidR="00E43972" w:rsidRPr="00E850F4">
        <w:rPr>
          <w:rFonts w:ascii="Times New Roman" w:hAnsi="Times New Roman" w:cs="Times New Roman"/>
          <w:sz w:val="24"/>
          <w:szCs w:val="24"/>
        </w:rPr>
        <w:t xml:space="preserve">ÖÖY-II </w:t>
      </w:r>
      <w:r w:rsidRPr="00E850F4">
        <w:rPr>
          <w:rFonts w:ascii="Times New Roman" w:hAnsi="Times New Roman" w:cs="Times New Roman"/>
          <w:sz w:val="24"/>
          <w:szCs w:val="24"/>
        </w:rPr>
        <w:t xml:space="preserve">dersi kapsamında, haftada </w:t>
      </w:r>
      <w:r w:rsidR="00DE6AE2" w:rsidRPr="00E850F4">
        <w:rPr>
          <w:rFonts w:ascii="Times New Roman" w:hAnsi="Times New Roman" w:cs="Times New Roman"/>
          <w:sz w:val="24"/>
          <w:szCs w:val="24"/>
        </w:rPr>
        <w:t>dört</w:t>
      </w:r>
      <w:r w:rsidRPr="00E850F4">
        <w:rPr>
          <w:rFonts w:ascii="Times New Roman" w:hAnsi="Times New Roman" w:cs="Times New Roman"/>
          <w:sz w:val="24"/>
          <w:szCs w:val="24"/>
        </w:rPr>
        <w:t xml:space="preserve"> saat olmak üzere 14 hafta boyunca yürütüldü. Çalışmanın başında, katılımcıların değerlendirme kavramı ile ilgili görüşlerini belirlemek için </w:t>
      </w:r>
      <w:r w:rsidR="00E759CB" w:rsidRPr="00E850F4">
        <w:rPr>
          <w:rFonts w:ascii="Times New Roman" w:hAnsi="Times New Roman" w:cs="Times New Roman"/>
          <w:sz w:val="24"/>
          <w:szCs w:val="24"/>
        </w:rPr>
        <w:t xml:space="preserve">yedi adet açık uçlu sorudan oluşan bir test </w:t>
      </w:r>
      <w:r w:rsidRPr="00E850F4">
        <w:rPr>
          <w:rFonts w:ascii="Times New Roman" w:hAnsi="Times New Roman" w:cs="Times New Roman"/>
          <w:sz w:val="24"/>
          <w:szCs w:val="24"/>
        </w:rPr>
        <w:t>ön test olarak uygulandı ve katılımcıların görüşlerini yazılı olarak açıklamaları istendi. Daha sonra katılımcılar</w:t>
      </w:r>
      <w:r w:rsidR="00F3402A" w:rsidRPr="00E850F4">
        <w:rPr>
          <w:rFonts w:ascii="Times New Roman" w:hAnsi="Times New Roman" w:cs="Times New Roman"/>
          <w:sz w:val="24"/>
          <w:szCs w:val="24"/>
        </w:rPr>
        <w:t xml:space="preserve"> öğretim programında yer alan </w:t>
      </w:r>
      <w:r w:rsidRPr="00E850F4">
        <w:rPr>
          <w:rFonts w:ascii="Times New Roman" w:hAnsi="Times New Roman" w:cs="Times New Roman"/>
          <w:sz w:val="24"/>
          <w:szCs w:val="24"/>
        </w:rPr>
        <w:t>9</w:t>
      </w:r>
      <w:proofErr w:type="gramStart"/>
      <w:r w:rsidRPr="00E850F4">
        <w:rPr>
          <w:rFonts w:ascii="Times New Roman" w:hAnsi="Times New Roman" w:cs="Times New Roman"/>
          <w:sz w:val="24"/>
          <w:szCs w:val="24"/>
        </w:rPr>
        <w:t>.</w:t>
      </w:r>
      <w:r w:rsidR="00DE6AE2" w:rsidRPr="00E850F4">
        <w:rPr>
          <w:rFonts w:ascii="Times New Roman" w:hAnsi="Times New Roman" w:cs="Times New Roman"/>
          <w:sz w:val="24"/>
          <w:szCs w:val="24"/>
        </w:rPr>
        <w:t>,</w:t>
      </w:r>
      <w:proofErr w:type="gramEnd"/>
      <w:r w:rsidRPr="00E850F4">
        <w:rPr>
          <w:rFonts w:ascii="Times New Roman" w:hAnsi="Times New Roman" w:cs="Times New Roman"/>
          <w:sz w:val="24"/>
          <w:szCs w:val="24"/>
        </w:rPr>
        <w:t xml:space="preserve"> 10.</w:t>
      </w:r>
      <w:r w:rsidR="00DE6AE2" w:rsidRPr="00E850F4">
        <w:rPr>
          <w:rFonts w:ascii="Times New Roman" w:hAnsi="Times New Roman" w:cs="Times New Roman"/>
          <w:sz w:val="24"/>
          <w:szCs w:val="24"/>
        </w:rPr>
        <w:t>,</w:t>
      </w:r>
      <w:r w:rsidRPr="00E850F4">
        <w:rPr>
          <w:rFonts w:ascii="Times New Roman" w:hAnsi="Times New Roman" w:cs="Times New Roman"/>
          <w:sz w:val="24"/>
          <w:szCs w:val="24"/>
        </w:rPr>
        <w:t xml:space="preserve"> 11. ve 12. sınıf kimya konularından bir tanesini kura ile seçtiler. Seçtikleri bu konuda kendi istedikleri bir kazanım</w:t>
      </w:r>
      <w:r w:rsidR="00F3402A" w:rsidRPr="00E850F4">
        <w:rPr>
          <w:rFonts w:ascii="Times New Roman" w:hAnsi="Times New Roman" w:cs="Times New Roman"/>
          <w:sz w:val="24"/>
          <w:szCs w:val="24"/>
        </w:rPr>
        <w:t xml:space="preserve">la ilgili 40 dakikalık bir </w:t>
      </w:r>
      <w:r w:rsidRPr="00E850F4">
        <w:rPr>
          <w:rFonts w:ascii="Times New Roman" w:hAnsi="Times New Roman" w:cs="Times New Roman"/>
          <w:sz w:val="24"/>
          <w:szCs w:val="24"/>
        </w:rPr>
        <w:t xml:space="preserve">ders saati </w:t>
      </w:r>
      <w:r w:rsidR="00F3402A" w:rsidRPr="00E850F4">
        <w:rPr>
          <w:rFonts w:ascii="Times New Roman" w:hAnsi="Times New Roman" w:cs="Times New Roman"/>
          <w:sz w:val="24"/>
          <w:szCs w:val="24"/>
        </w:rPr>
        <w:t>için</w:t>
      </w:r>
      <w:r w:rsidRPr="00E850F4">
        <w:rPr>
          <w:rFonts w:ascii="Times New Roman" w:hAnsi="Times New Roman" w:cs="Times New Roman"/>
          <w:sz w:val="24"/>
          <w:szCs w:val="24"/>
        </w:rPr>
        <w:t xml:space="preserve"> ders planı hazırladılar. </w:t>
      </w:r>
      <w:r w:rsidR="005D1109" w:rsidRPr="00E850F4">
        <w:rPr>
          <w:rFonts w:ascii="Times New Roman" w:hAnsi="Times New Roman" w:cs="Times New Roman"/>
          <w:sz w:val="24"/>
          <w:szCs w:val="24"/>
        </w:rPr>
        <w:t>Hazırladıkları bu ders planıyla, kendilerinin öğretmen, akranlarının ise öğrenci rolü üstlendiği bir sınıfta bu dersi yürüttüler.</w:t>
      </w:r>
      <w:r w:rsidRPr="00E850F4">
        <w:rPr>
          <w:rFonts w:ascii="Times New Roman" w:hAnsi="Times New Roman" w:cs="Times New Roman"/>
          <w:sz w:val="24"/>
          <w:szCs w:val="24"/>
        </w:rPr>
        <w:t xml:space="preserve"> Plan h</w:t>
      </w:r>
      <w:r w:rsidR="00071349" w:rsidRPr="00E850F4">
        <w:rPr>
          <w:rFonts w:ascii="Times New Roman" w:hAnsi="Times New Roman" w:cs="Times New Roman"/>
          <w:sz w:val="24"/>
          <w:szCs w:val="24"/>
        </w:rPr>
        <w:t>azırlama ve uygulama aşamasında</w:t>
      </w:r>
      <w:r w:rsidRPr="00E850F4">
        <w:rPr>
          <w:rFonts w:ascii="Times New Roman" w:hAnsi="Times New Roman" w:cs="Times New Roman"/>
          <w:sz w:val="24"/>
          <w:szCs w:val="24"/>
        </w:rPr>
        <w:t xml:space="preserve"> araştırmacılar katılımcılara herhangi bir müdahalede bulunmadı. </w:t>
      </w:r>
      <w:r w:rsidR="00CD3D89" w:rsidRPr="00E850F4">
        <w:rPr>
          <w:rFonts w:ascii="Times New Roman" w:hAnsi="Times New Roman" w:cs="Times New Roman"/>
          <w:sz w:val="24"/>
          <w:szCs w:val="24"/>
        </w:rPr>
        <w:t>Çalışmada yer alan araştırmacılar çalışma süresince hem eğitmen olarak görev aldı hem de derslerde gözlemci olarak yer aldı. Dört araştırmacı da kimya eğitimi alanında doktoralarını tamamlamış olup, lisans ve lisansüstü düzeyde alan eğitimi dersi vermektedirler.</w:t>
      </w:r>
    </w:p>
    <w:p w:rsidR="00F3402A"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A518FC" w:rsidRPr="00E850F4">
        <w:rPr>
          <w:rFonts w:ascii="Times New Roman" w:hAnsi="Times New Roman" w:cs="Times New Roman"/>
          <w:sz w:val="24"/>
          <w:szCs w:val="24"/>
        </w:rPr>
        <w:t xml:space="preserve">Araştırmacılar tarafından 13 katılımcının tamamının birer kez ders anlatımından sonra katılımcılara, kimya eğitiminde yaygın olarak kullanılan öğretim yöntem ve teknikleri ile </w:t>
      </w:r>
      <w:proofErr w:type="spellStart"/>
      <w:r w:rsidR="00A518FC" w:rsidRPr="00E850F4">
        <w:rPr>
          <w:rFonts w:ascii="Times New Roman" w:hAnsi="Times New Roman" w:cs="Times New Roman"/>
          <w:sz w:val="24"/>
          <w:szCs w:val="24"/>
        </w:rPr>
        <w:t>PAB’ın</w:t>
      </w:r>
      <w:proofErr w:type="spellEnd"/>
      <w:r w:rsidR="00A518FC" w:rsidRPr="00E850F4">
        <w:rPr>
          <w:rFonts w:ascii="Times New Roman" w:hAnsi="Times New Roman" w:cs="Times New Roman"/>
          <w:sz w:val="24"/>
          <w:szCs w:val="24"/>
        </w:rPr>
        <w:t xml:space="preserve"> tüm bileşenlerini ayrıntılı olarak içeren altı saatlik bir hatırlatma eğitimi verildi. Ayrıca </w:t>
      </w:r>
      <w:r w:rsidR="00A518FC" w:rsidRPr="00E850F4">
        <w:rPr>
          <w:rFonts w:ascii="Times New Roman" w:hAnsi="Times New Roman" w:cs="Times New Roman"/>
          <w:sz w:val="24"/>
          <w:szCs w:val="24"/>
        </w:rPr>
        <w:lastRenderedPageBreak/>
        <w:t>ölçme değerlendirme konusunda soruların bilişsel düzeyi ve değerlendirme kavramı ile ilgili iki saatlik bir hatırlatma eğitimi de verildi.</w:t>
      </w:r>
    </w:p>
    <w:p w:rsidR="00A518FC" w:rsidRPr="00E850F4" w:rsidRDefault="00A518FC" w:rsidP="00A518FC">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sz w:val="24"/>
          <w:szCs w:val="24"/>
        </w:rPr>
        <w:t>Daha sonra katılımcıların başlangıçta planlayarak yürüttükleri derslerden bir tanesi seçilerek, bu derste “değerlendirmenin hangi bileşenlerinin yer aldığı”, “öğretmen adayının süreç ve sonuç değerlendirme olarak sınıfa yönelttiği/yöneltebileceği soruların bilişsel düzeyi” ve “iyi bir değerlendirme için bu derste neler olması gerektiği” gibi konular katılımcılarla tartışıldı. Bu süreçte araştırmacılar teşhis, süreç ve sonuç değerlendirmede kullanılabilecek alternatif örnekler vererek, eksiklikler ve nelerin yapılması gerektiği ile ilgili yönlendirmeler yaptılar</w:t>
      </w:r>
      <w:r w:rsidR="00EB0713" w:rsidRPr="00E850F4">
        <w:rPr>
          <w:rFonts w:ascii="Times New Roman" w:hAnsi="Times New Roman" w:cs="Times New Roman"/>
          <w:sz w:val="24"/>
          <w:szCs w:val="24"/>
        </w:rPr>
        <w:t xml:space="preserve">. </w:t>
      </w:r>
      <w:r w:rsidRPr="00E850F4">
        <w:rPr>
          <w:rFonts w:ascii="Times New Roman" w:hAnsi="Times New Roman" w:cs="Times New Roman"/>
          <w:sz w:val="24"/>
          <w:szCs w:val="24"/>
        </w:rPr>
        <w:t>Ayrıca araştırmacılar hem öğretim yöntem ve teknikleriyle ilgili hem de değerlendirme süreci ile ilgili somut örnekleri öğrenci sunumları üzerinde gösterdiler.</w:t>
      </w:r>
    </w:p>
    <w:p w:rsidR="004318F0"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A518FC" w:rsidRPr="00E850F4">
        <w:rPr>
          <w:rFonts w:ascii="Times New Roman" w:hAnsi="Times New Roman" w:cs="Times New Roman"/>
          <w:sz w:val="24"/>
          <w:szCs w:val="24"/>
        </w:rPr>
        <w:t>Eğitim sürecinin tamamlanmasının ardından katılımcılar başlangıçta seçtikleri konuda, farklı kazanımlar için ikişer kez daha ders planı hazırlayarak ders anlattılar. Bu süreçte araştırmacılar, tüm katılımcılara planlarında yer alan değerlendirme bileşenleri açısından hem plan aşamasında hem de öğretim uygulaması sırasında yaptıkları değerlendirmelerle ilgili geribildirim verdiler. Tüm katılımcılar ikişer defa ders anlattıktan sonra yedi adet açık uçlu sorudan oluşan test, son test olarak uygulandı ve katılımcıların değerlendirme kavramına ilişkin görüşlerindeki değişimler belirlendi.</w:t>
      </w:r>
    </w:p>
    <w:p w:rsidR="00A518FC" w:rsidRPr="00E850F4" w:rsidRDefault="007C6C8E" w:rsidP="00C2740E">
      <w:pPr>
        <w:pBdr>
          <w:top w:val="nil"/>
          <w:left w:val="nil"/>
          <w:bottom w:val="nil"/>
          <w:right w:val="nil"/>
          <w:between w:val="nil"/>
        </w:pBdr>
        <w:spacing w:after="0" w:line="360" w:lineRule="auto"/>
        <w:ind w:firstLine="567"/>
        <w:jc w:val="both"/>
        <w:rPr>
          <w:rFonts w:ascii="Times New Roman" w:hAnsi="Times New Roman" w:cs="Times New Roman"/>
          <w:strike/>
          <w:sz w:val="24"/>
          <w:szCs w:val="24"/>
        </w:rPr>
      </w:pPr>
      <w:r w:rsidRPr="00E850F4">
        <w:rPr>
          <w:rFonts w:ascii="Times New Roman" w:eastAsia="Times New Roman" w:hAnsi="Times New Roman" w:cs="Times New Roman"/>
          <w:b/>
          <w:bCs/>
          <w:color w:val="00000A"/>
          <w:sz w:val="24"/>
          <w:szCs w:val="24"/>
        </w:rPr>
        <w:t>Veri Toplama Araçları ve Analizi</w:t>
      </w:r>
      <w:r w:rsidR="00A2569C" w:rsidRPr="00E850F4">
        <w:rPr>
          <w:rFonts w:ascii="Times New Roman" w:eastAsia="Times New Roman" w:hAnsi="Times New Roman" w:cs="Times New Roman"/>
          <w:b/>
          <w:bCs/>
          <w:color w:val="00000A"/>
          <w:sz w:val="24"/>
          <w:szCs w:val="24"/>
        </w:rPr>
        <w:t>:</w:t>
      </w:r>
      <w:r w:rsidR="007C06C7" w:rsidRPr="00E850F4">
        <w:rPr>
          <w:rFonts w:ascii="Times New Roman" w:eastAsia="Times New Roman" w:hAnsi="Times New Roman" w:cs="Times New Roman"/>
          <w:b/>
          <w:bCs/>
          <w:color w:val="00000A"/>
          <w:sz w:val="24"/>
          <w:szCs w:val="24"/>
        </w:rPr>
        <w:t xml:space="preserve"> </w:t>
      </w:r>
      <w:r w:rsidR="00A518FC" w:rsidRPr="00E850F4">
        <w:rPr>
          <w:rFonts w:ascii="Times New Roman" w:hAnsi="Times New Roman" w:cs="Times New Roman"/>
          <w:sz w:val="24"/>
          <w:szCs w:val="24"/>
        </w:rPr>
        <w:t xml:space="preserve">Katılımcıların değerlendirmeye ilişkin bakış açılarını belirlemek </w:t>
      </w:r>
      <w:r w:rsidR="00627EF1" w:rsidRPr="00E850F4">
        <w:rPr>
          <w:rFonts w:ascii="Times New Roman" w:hAnsi="Times New Roman" w:cs="Times New Roman"/>
          <w:sz w:val="24"/>
          <w:szCs w:val="24"/>
        </w:rPr>
        <w:t xml:space="preserve">amacıyla </w:t>
      </w:r>
      <w:proofErr w:type="spellStart"/>
      <w:r w:rsidR="00627EF1" w:rsidRPr="00E850F4">
        <w:rPr>
          <w:rFonts w:ascii="Times New Roman" w:hAnsi="Times New Roman" w:cs="Times New Roman"/>
          <w:sz w:val="24"/>
          <w:szCs w:val="24"/>
        </w:rPr>
        <w:t>Rowntree</w:t>
      </w:r>
      <w:proofErr w:type="spellEnd"/>
      <w:r w:rsidR="00627EF1" w:rsidRPr="00E850F4">
        <w:rPr>
          <w:rFonts w:ascii="Times New Roman" w:hAnsi="Times New Roman" w:cs="Times New Roman"/>
          <w:sz w:val="24"/>
          <w:szCs w:val="24"/>
        </w:rPr>
        <w:t xml:space="preserve"> (2015)’</w:t>
      </w:r>
      <w:proofErr w:type="spellStart"/>
      <w:r w:rsidR="00627EF1" w:rsidRPr="00E850F4">
        <w:rPr>
          <w:rFonts w:ascii="Times New Roman" w:hAnsi="Times New Roman" w:cs="Times New Roman"/>
          <w:sz w:val="24"/>
          <w:szCs w:val="24"/>
        </w:rPr>
        <w:t>nin</w:t>
      </w:r>
      <w:proofErr w:type="spellEnd"/>
      <w:r w:rsidR="00627EF1" w:rsidRPr="00E850F4">
        <w:rPr>
          <w:rFonts w:ascii="Times New Roman" w:hAnsi="Times New Roman" w:cs="Times New Roman"/>
          <w:sz w:val="24"/>
          <w:szCs w:val="24"/>
        </w:rPr>
        <w:t xml:space="preserve"> değerlendirme ile ilgili sorduğu sorular esas alınarak </w:t>
      </w:r>
      <w:r w:rsidR="00A518FC" w:rsidRPr="00E850F4">
        <w:rPr>
          <w:rFonts w:ascii="Times New Roman" w:hAnsi="Times New Roman" w:cs="Times New Roman"/>
          <w:sz w:val="24"/>
          <w:szCs w:val="24"/>
        </w:rPr>
        <w:t xml:space="preserve">yedi adet açık uçlu sorudan oluşan bir test hazırlandı. </w:t>
      </w:r>
      <w:r w:rsidR="00627EF1" w:rsidRPr="00E850F4">
        <w:rPr>
          <w:rFonts w:ascii="Times New Roman" w:hAnsi="Times New Roman" w:cs="Times New Roman"/>
          <w:sz w:val="24"/>
          <w:szCs w:val="24"/>
        </w:rPr>
        <w:t xml:space="preserve">Hazırlanan </w:t>
      </w:r>
      <w:r w:rsidR="00A518FC" w:rsidRPr="00E850F4">
        <w:rPr>
          <w:rFonts w:ascii="Times New Roman" w:hAnsi="Times New Roman" w:cs="Times New Roman"/>
          <w:sz w:val="24"/>
          <w:szCs w:val="24"/>
        </w:rPr>
        <w:t>bu t</w:t>
      </w:r>
      <w:r w:rsidR="00627EF1" w:rsidRPr="00E850F4">
        <w:rPr>
          <w:rFonts w:ascii="Times New Roman" w:hAnsi="Times New Roman" w:cs="Times New Roman"/>
          <w:sz w:val="24"/>
          <w:szCs w:val="24"/>
        </w:rPr>
        <w:t>estin kapsam geçerliği</w:t>
      </w:r>
      <w:r w:rsidR="00A518FC" w:rsidRPr="00E850F4">
        <w:rPr>
          <w:rFonts w:ascii="Times New Roman" w:hAnsi="Times New Roman" w:cs="Times New Roman"/>
          <w:sz w:val="24"/>
          <w:szCs w:val="24"/>
        </w:rPr>
        <w:t xml:space="preserve"> ilgili olarak, kimya eğitimi alanında uzman iki eğitimciden uzman görüşü alındı. Bu test, katılımcılara ön-test ve son-test olmak üzere iki kez uygulandı</w:t>
      </w:r>
      <w:r w:rsidR="00740F11" w:rsidRPr="00E850F4">
        <w:rPr>
          <w:rFonts w:ascii="Times New Roman" w:hAnsi="Times New Roman" w:cs="Times New Roman"/>
          <w:sz w:val="24"/>
          <w:szCs w:val="24"/>
        </w:rPr>
        <w:t>.</w:t>
      </w:r>
      <w:r w:rsidR="00A518FC" w:rsidRPr="00E850F4">
        <w:rPr>
          <w:rFonts w:ascii="Times New Roman" w:hAnsi="Times New Roman" w:cs="Times New Roman"/>
          <w:sz w:val="24"/>
          <w:szCs w:val="24"/>
        </w:rPr>
        <w:t xml:space="preserve"> </w:t>
      </w:r>
      <w:r w:rsidR="00627EF1" w:rsidRPr="00E850F4">
        <w:rPr>
          <w:rFonts w:ascii="Times New Roman" w:hAnsi="Times New Roman" w:cs="Times New Roman"/>
          <w:sz w:val="24"/>
          <w:szCs w:val="24"/>
        </w:rPr>
        <w:t>Araştırmada kullanılan test aşağıdaki soruları içermektedir.</w:t>
      </w:r>
    </w:p>
    <w:p w:rsidR="007C6C8E" w:rsidRPr="00E850F4" w:rsidRDefault="00D44433" w:rsidP="00C2740E">
      <w:pPr>
        <w:tabs>
          <w:tab w:val="left" w:pos="426"/>
        </w:tabs>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1) </w:t>
      </w:r>
      <w:r w:rsidR="007C6C8E" w:rsidRPr="00E850F4">
        <w:rPr>
          <w:rFonts w:ascii="Times New Roman" w:hAnsi="Times New Roman" w:cs="Times New Roman"/>
          <w:sz w:val="24"/>
          <w:szCs w:val="24"/>
        </w:rPr>
        <w:t xml:space="preserve">Değerlendirme sizin için ne anlama gelmektedir? </w:t>
      </w:r>
    </w:p>
    <w:p w:rsidR="007C6C8E" w:rsidRPr="00E850F4" w:rsidRDefault="007C6C8E"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Bir kimya öğretmeni; </w:t>
      </w:r>
    </w:p>
    <w:p w:rsidR="00771848"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2) </w:t>
      </w:r>
      <w:r w:rsidR="00771848" w:rsidRPr="00E850F4">
        <w:rPr>
          <w:rFonts w:ascii="Times New Roman" w:hAnsi="Times New Roman" w:cs="Times New Roman"/>
          <w:sz w:val="24"/>
          <w:szCs w:val="24"/>
        </w:rPr>
        <w:t>Ne zaman değerlendirme yapmalıdır</w:t>
      </w:r>
      <w:r w:rsidRPr="00E850F4">
        <w:rPr>
          <w:rFonts w:ascii="Times New Roman" w:hAnsi="Times New Roman" w:cs="Times New Roman"/>
          <w:sz w:val="24"/>
          <w:szCs w:val="24"/>
        </w:rPr>
        <w:t>? Açıklayınız</w:t>
      </w:r>
      <w:r w:rsidR="00771848" w:rsidRPr="00E850F4">
        <w:rPr>
          <w:rFonts w:ascii="Times New Roman" w:hAnsi="Times New Roman" w:cs="Times New Roman"/>
          <w:sz w:val="24"/>
          <w:szCs w:val="24"/>
        </w:rPr>
        <w:t>.</w:t>
      </w:r>
    </w:p>
    <w:p w:rsidR="007C6C8E"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3) Hangi amaç/amaçlarla değerlendirme yapmalıdır? Açıklayınız</w:t>
      </w:r>
      <w:r w:rsidR="00F17E34" w:rsidRPr="00E850F4">
        <w:rPr>
          <w:rFonts w:ascii="Times New Roman" w:hAnsi="Times New Roman" w:cs="Times New Roman"/>
          <w:sz w:val="24"/>
          <w:szCs w:val="24"/>
        </w:rPr>
        <w:t>.</w:t>
      </w:r>
    </w:p>
    <w:p w:rsidR="007C6C8E"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4) </w:t>
      </w:r>
      <w:r w:rsidR="007C6C8E" w:rsidRPr="00E850F4">
        <w:rPr>
          <w:rFonts w:ascii="Times New Roman" w:hAnsi="Times New Roman" w:cs="Times New Roman"/>
          <w:sz w:val="24"/>
          <w:szCs w:val="24"/>
        </w:rPr>
        <w:t>Neyi değerlendirmelidir? Açıklayınız</w:t>
      </w:r>
      <w:r w:rsidR="00F17E34" w:rsidRPr="00E850F4">
        <w:rPr>
          <w:rFonts w:ascii="Times New Roman" w:hAnsi="Times New Roman" w:cs="Times New Roman"/>
          <w:sz w:val="24"/>
          <w:szCs w:val="24"/>
        </w:rPr>
        <w:t>.</w:t>
      </w:r>
    </w:p>
    <w:p w:rsidR="007C6C8E"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5)</w:t>
      </w:r>
      <w:r w:rsidR="00A03D9E"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Değerlendirmeye ne kadar süre ayırmalıdır? Açıklayınız</w:t>
      </w:r>
      <w:r w:rsidR="00F17E34" w:rsidRPr="00E850F4">
        <w:rPr>
          <w:rFonts w:ascii="Times New Roman" w:hAnsi="Times New Roman" w:cs="Times New Roman"/>
          <w:sz w:val="24"/>
          <w:szCs w:val="24"/>
        </w:rPr>
        <w:t>.</w:t>
      </w:r>
    </w:p>
    <w:p w:rsidR="007C6C8E"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6)</w:t>
      </w:r>
      <w:r w:rsidR="00A03D9E"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Değerlen</w:t>
      </w:r>
      <w:r w:rsidR="00F17E34" w:rsidRPr="00E850F4">
        <w:rPr>
          <w:rFonts w:ascii="Times New Roman" w:hAnsi="Times New Roman" w:cs="Times New Roman"/>
          <w:sz w:val="24"/>
          <w:szCs w:val="24"/>
        </w:rPr>
        <w:t>dirme sonucu geri bildirim ver</w:t>
      </w:r>
      <w:r w:rsidR="007C6C8E" w:rsidRPr="00E850F4">
        <w:rPr>
          <w:rFonts w:ascii="Times New Roman" w:hAnsi="Times New Roman" w:cs="Times New Roman"/>
          <w:sz w:val="24"/>
          <w:szCs w:val="24"/>
        </w:rPr>
        <w:t xml:space="preserve">meli midir? </w:t>
      </w:r>
      <w:r w:rsidR="005A1305" w:rsidRPr="00E850F4">
        <w:rPr>
          <w:rFonts w:ascii="Times New Roman" w:hAnsi="Times New Roman" w:cs="Times New Roman"/>
          <w:sz w:val="24"/>
          <w:szCs w:val="24"/>
        </w:rPr>
        <w:t>Evet, ise bu geri bildirim nasıl olmalıdır?</w:t>
      </w:r>
    </w:p>
    <w:p w:rsidR="006A46F7" w:rsidRPr="00E850F4" w:rsidRDefault="00D44433"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7)</w:t>
      </w:r>
      <w:r w:rsidR="00A03D9E"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Hangi değerlendirme yöntem/tekniklerini kullanmalıdır? Açıklayınız</w:t>
      </w:r>
      <w:r w:rsidR="00F17E34" w:rsidRPr="00E850F4">
        <w:rPr>
          <w:rFonts w:ascii="Times New Roman" w:hAnsi="Times New Roman" w:cs="Times New Roman"/>
          <w:sz w:val="24"/>
          <w:szCs w:val="24"/>
        </w:rPr>
        <w:t>.</w:t>
      </w:r>
    </w:p>
    <w:p w:rsidR="007C6C8E"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lastRenderedPageBreak/>
        <w:tab/>
      </w:r>
      <w:r w:rsidR="006A46F7" w:rsidRPr="00E850F4">
        <w:rPr>
          <w:rFonts w:ascii="Times New Roman" w:hAnsi="Times New Roman" w:cs="Times New Roman"/>
          <w:sz w:val="24"/>
          <w:szCs w:val="24"/>
        </w:rPr>
        <w:t xml:space="preserve">Katılımcıların sorulara verdikleri cevaplar yazılı olarak alındı. Bu yazılı cevapların analizinde içerik analizi kullanıldı. </w:t>
      </w:r>
      <w:r w:rsidR="006A46F7" w:rsidRPr="00E850F4">
        <w:rPr>
          <w:rFonts w:ascii="Times New Roman" w:hAnsi="Times New Roman" w:cs="Times New Roman"/>
          <w:color w:val="000000" w:themeColor="text1"/>
          <w:sz w:val="24"/>
          <w:szCs w:val="24"/>
        </w:rPr>
        <w:t>Bulgular doğrudan alıntı ve frekanslarla sunuldu.</w:t>
      </w:r>
      <w:r w:rsidR="00B716E4" w:rsidRPr="00E850F4">
        <w:rPr>
          <w:rFonts w:ascii="Times New Roman" w:hAnsi="Times New Roman" w:cs="Times New Roman"/>
          <w:color w:val="000000" w:themeColor="text1"/>
          <w:sz w:val="24"/>
          <w:szCs w:val="24"/>
        </w:rPr>
        <w:t xml:space="preserve"> </w:t>
      </w:r>
      <w:r w:rsidR="007C6C8E" w:rsidRPr="00E850F4">
        <w:rPr>
          <w:rFonts w:ascii="Times New Roman" w:hAnsi="Times New Roman" w:cs="Times New Roman"/>
          <w:sz w:val="24"/>
          <w:szCs w:val="24"/>
        </w:rPr>
        <w:t>Verilerin analizinde açık kodlama kullanıldı. Yazılı ifadeler öncelikle bir araştırmacı tarafından içerik analizine tabi tutul</w:t>
      </w:r>
      <w:r w:rsidR="00F17E34" w:rsidRPr="00E850F4">
        <w:rPr>
          <w:rFonts w:ascii="Times New Roman" w:hAnsi="Times New Roman" w:cs="Times New Roman"/>
          <w:sz w:val="24"/>
          <w:szCs w:val="24"/>
        </w:rPr>
        <w:t xml:space="preserve">arak </w:t>
      </w:r>
      <w:r w:rsidR="007C6C8E" w:rsidRPr="00E850F4">
        <w:rPr>
          <w:rFonts w:ascii="Times New Roman" w:hAnsi="Times New Roman" w:cs="Times New Roman"/>
          <w:sz w:val="24"/>
          <w:szCs w:val="24"/>
        </w:rPr>
        <w:t xml:space="preserve">ham kod ve kategoriler elde edildi. </w:t>
      </w:r>
      <w:proofErr w:type="gramStart"/>
      <w:r w:rsidR="008910AC" w:rsidRPr="00E850F4">
        <w:rPr>
          <w:rFonts w:ascii="Times New Roman" w:hAnsi="Times New Roman" w:cs="Times New Roman"/>
          <w:sz w:val="24"/>
          <w:szCs w:val="24"/>
        </w:rPr>
        <w:t xml:space="preserve">Aynı işlemler ikinci bir araştırmacı tarafından </w:t>
      </w:r>
      <w:r w:rsidR="004F11C1" w:rsidRPr="00E850F4">
        <w:rPr>
          <w:rFonts w:ascii="Times New Roman" w:hAnsi="Times New Roman" w:cs="Times New Roman"/>
          <w:sz w:val="24"/>
          <w:szCs w:val="24"/>
        </w:rPr>
        <w:t>rastgele</w:t>
      </w:r>
      <w:r w:rsidR="008910AC" w:rsidRPr="00E850F4">
        <w:rPr>
          <w:rFonts w:ascii="Times New Roman" w:hAnsi="Times New Roman" w:cs="Times New Roman"/>
          <w:sz w:val="24"/>
          <w:szCs w:val="24"/>
        </w:rPr>
        <w:t xml:space="preserve"> seçilen, ham verilerin %40’ı üzerinde yapıldı ve birinci analizci ile ikinci analizci arasında ön test analizi için ortalama uyum puanı %90 (1. soru: %100, 2. soru: %93, 3. soru: %85, 4. soru: 83, </w:t>
      </w:r>
      <w:r w:rsidR="0033548B" w:rsidRPr="00E850F4">
        <w:rPr>
          <w:rFonts w:ascii="Times New Roman" w:hAnsi="Times New Roman" w:cs="Times New Roman"/>
          <w:sz w:val="24"/>
          <w:szCs w:val="24"/>
        </w:rPr>
        <w:t>5.</w:t>
      </w:r>
      <w:r w:rsidR="008910AC" w:rsidRPr="00E850F4">
        <w:rPr>
          <w:rFonts w:ascii="Times New Roman" w:hAnsi="Times New Roman" w:cs="Times New Roman"/>
          <w:sz w:val="24"/>
          <w:szCs w:val="24"/>
        </w:rPr>
        <w:t xml:space="preserve"> soru: %100, </w:t>
      </w:r>
      <w:r w:rsidR="0033548B" w:rsidRPr="00E850F4">
        <w:rPr>
          <w:rFonts w:ascii="Times New Roman" w:hAnsi="Times New Roman" w:cs="Times New Roman"/>
          <w:sz w:val="24"/>
          <w:szCs w:val="24"/>
        </w:rPr>
        <w:t xml:space="preserve">6. </w:t>
      </w:r>
      <w:r w:rsidR="008910AC" w:rsidRPr="00E850F4">
        <w:rPr>
          <w:rFonts w:ascii="Times New Roman" w:hAnsi="Times New Roman" w:cs="Times New Roman"/>
          <w:sz w:val="24"/>
          <w:szCs w:val="24"/>
        </w:rPr>
        <w:t xml:space="preserve">soru: %75, </w:t>
      </w:r>
      <w:r w:rsidR="0033548B" w:rsidRPr="00E850F4">
        <w:rPr>
          <w:rFonts w:ascii="Times New Roman" w:hAnsi="Times New Roman" w:cs="Times New Roman"/>
          <w:sz w:val="24"/>
          <w:szCs w:val="24"/>
        </w:rPr>
        <w:t xml:space="preserve">7. </w:t>
      </w:r>
      <w:r w:rsidR="008910AC" w:rsidRPr="00E850F4">
        <w:rPr>
          <w:rFonts w:ascii="Times New Roman" w:hAnsi="Times New Roman" w:cs="Times New Roman"/>
          <w:sz w:val="24"/>
          <w:szCs w:val="24"/>
        </w:rPr>
        <w:t xml:space="preserve">soru: %91) olarak hesaplandı. </w:t>
      </w:r>
      <w:proofErr w:type="gramEnd"/>
      <w:r w:rsidR="008910AC" w:rsidRPr="00E850F4">
        <w:rPr>
          <w:rFonts w:ascii="Times New Roman" w:hAnsi="Times New Roman" w:cs="Times New Roman"/>
          <w:sz w:val="24"/>
          <w:szCs w:val="24"/>
        </w:rPr>
        <w:t xml:space="preserve">Son test analizi için ortalama uyum puanı %92 (1. soru: %75, 2. soru: %100, </w:t>
      </w:r>
      <w:r w:rsidR="0033548B" w:rsidRPr="00E850F4">
        <w:rPr>
          <w:rFonts w:ascii="Times New Roman" w:hAnsi="Times New Roman" w:cs="Times New Roman"/>
          <w:sz w:val="24"/>
          <w:szCs w:val="24"/>
        </w:rPr>
        <w:t>3.</w:t>
      </w:r>
      <w:r w:rsidR="008910AC" w:rsidRPr="00E850F4">
        <w:rPr>
          <w:rFonts w:ascii="Times New Roman" w:hAnsi="Times New Roman" w:cs="Times New Roman"/>
          <w:sz w:val="24"/>
          <w:szCs w:val="24"/>
        </w:rPr>
        <w:t xml:space="preserve"> soru: %100, 4. soru: 90, </w:t>
      </w:r>
      <w:r w:rsidR="0033548B" w:rsidRPr="00E850F4">
        <w:rPr>
          <w:rFonts w:ascii="Times New Roman" w:hAnsi="Times New Roman" w:cs="Times New Roman"/>
          <w:sz w:val="24"/>
          <w:szCs w:val="24"/>
        </w:rPr>
        <w:t>5.</w:t>
      </w:r>
      <w:r w:rsidR="008910AC" w:rsidRPr="00E850F4">
        <w:rPr>
          <w:rFonts w:ascii="Times New Roman" w:hAnsi="Times New Roman" w:cs="Times New Roman"/>
          <w:sz w:val="24"/>
          <w:szCs w:val="24"/>
        </w:rPr>
        <w:t xml:space="preserve"> soru: %88, </w:t>
      </w:r>
      <w:r w:rsidR="0033548B" w:rsidRPr="00E850F4">
        <w:rPr>
          <w:rFonts w:ascii="Times New Roman" w:hAnsi="Times New Roman" w:cs="Times New Roman"/>
          <w:sz w:val="24"/>
          <w:szCs w:val="24"/>
        </w:rPr>
        <w:t xml:space="preserve">6. </w:t>
      </w:r>
      <w:r w:rsidR="008910AC" w:rsidRPr="00E850F4">
        <w:rPr>
          <w:rFonts w:ascii="Times New Roman" w:hAnsi="Times New Roman" w:cs="Times New Roman"/>
          <w:sz w:val="24"/>
          <w:szCs w:val="24"/>
        </w:rPr>
        <w:t xml:space="preserve">soru: %90, </w:t>
      </w:r>
      <w:r w:rsidR="0033548B" w:rsidRPr="00E850F4">
        <w:rPr>
          <w:rFonts w:ascii="Times New Roman" w:hAnsi="Times New Roman" w:cs="Times New Roman"/>
          <w:sz w:val="24"/>
          <w:szCs w:val="24"/>
        </w:rPr>
        <w:t xml:space="preserve">7. </w:t>
      </w:r>
      <w:r w:rsidR="008910AC" w:rsidRPr="00E850F4">
        <w:rPr>
          <w:rFonts w:ascii="Times New Roman" w:hAnsi="Times New Roman" w:cs="Times New Roman"/>
          <w:sz w:val="24"/>
          <w:szCs w:val="24"/>
        </w:rPr>
        <w:t xml:space="preserve">soru: %100) olarak hesaplandı. </w:t>
      </w:r>
      <w:r w:rsidR="007C6C8E" w:rsidRPr="00E850F4">
        <w:rPr>
          <w:rFonts w:ascii="Times New Roman" w:hAnsi="Times New Roman" w:cs="Times New Roman"/>
          <w:sz w:val="24"/>
          <w:szCs w:val="24"/>
        </w:rPr>
        <w:t>Kod ve kategori isimlerindeki tüm anlaşmazlıklar giderildikten sonra üçüncü araştırmacı diğer iki araştırmacı tarafından önerilen kod ve kategori isimlerinin uygunluğunu</w:t>
      </w:r>
      <w:r w:rsidR="00F17E34"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ve birleştirilmesi gereken kategoriler olup olmadığı</w:t>
      </w:r>
      <w:r w:rsidR="00F17E34" w:rsidRPr="00E850F4">
        <w:rPr>
          <w:rFonts w:ascii="Times New Roman" w:hAnsi="Times New Roman" w:cs="Times New Roman"/>
          <w:sz w:val="24"/>
          <w:szCs w:val="24"/>
        </w:rPr>
        <w:t>nı belirlemek</w:t>
      </w:r>
      <w:r w:rsidR="007C6C8E" w:rsidRPr="00E850F4">
        <w:rPr>
          <w:rFonts w:ascii="Times New Roman" w:hAnsi="Times New Roman" w:cs="Times New Roman"/>
          <w:sz w:val="24"/>
          <w:szCs w:val="24"/>
        </w:rPr>
        <w:t xml:space="preserve"> </w:t>
      </w:r>
      <w:r w:rsidR="00F17E34" w:rsidRPr="00E850F4">
        <w:rPr>
          <w:rFonts w:ascii="Times New Roman" w:hAnsi="Times New Roman" w:cs="Times New Roman"/>
          <w:sz w:val="24"/>
          <w:szCs w:val="24"/>
        </w:rPr>
        <w:t xml:space="preserve">amacıyla </w:t>
      </w:r>
      <w:r w:rsidR="007C6C8E" w:rsidRPr="00E850F4">
        <w:rPr>
          <w:rFonts w:ascii="Times New Roman" w:hAnsi="Times New Roman" w:cs="Times New Roman"/>
          <w:sz w:val="24"/>
          <w:szCs w:val="24"/>
        </w:rPr>
        <w:t>hem ön test hem son test ver</w:t>
      </w:r>
      <w:r w:rsidR="006B2839" w:rsidRPr="00E850F4">
        <w:rPr>
          <w:rFonts w:ascii="Times New Roman" w:hAnsi="Times New Roman" w:cs="Times New Roman"/>
          <w:sz w:val="24"/>
          <w:szCs w:val="24"/>
        </w:rPr>
        <w:t xml:space="preserve">ileri üzerinde inceleme yaptı. </w:t>
      </w:r>
      <w:r w:rsidR="007C6C8E" w:rsidRPr="00E850F4">
        <w:rPr>
          <w:rFonts w:ascii="Times New Roman" w:hAnsi="Times New Roman" w:cs="Times New Roman"/>
          <w:sz w:val="24"/>
          <w:szCs w:val="24"/>
        </w:rPr>
        <w:t xml:space="preserve">Birinci ve ikinci analizci ile üçüncü analizci arasında ön test analizi için ortalama uyum puanı %94; son test analizi için ortalama uyum puanı %95 olarak hesaplandı. </w:t>
      </w:r>
      <w:r w:rsidR="006B2839" w:rsidRPr="00E850F4">
        <w:rPr>
          <w:rFonts w:ascii="Times New Roman" w:hAnsi="Times New Roman" w:cs="Times New Roman"/>
          <w:sz w:val="24"/>
          <w:szCs w:val="24"/>
        </w:rPr>
        <w:t xml:space="preserve">Analizciler arasındaki uyuşmazlıklar (Ör: daha önce iki farklı kategori olarak önerilen “kazanımlara ulaşılma düzeyini belirleme” ve “konunun ne kadar öğrenildiğini belirleme” kategorileri birleştirildi) tartışmalar yoluyla giderildi. </w:t>
      </w:r>
      <w:r w:rsidR="007C6C8E" w:rsidRPr="00E850F4">
        <w:rPr>
          <w:rFonts w:ascii="Times New Roman" w:hAnsi="Times New Roman" w:cs="Times New Roman"/>
          <w:sz w:val="24"/>
          <w:szCs w:val="24"/>
        </w:rPr>
        <w:t xml:space="preserve">Üç farklı analizcinin incelemeleri ile son hali verilen kod ve </w:t>
      </w:r>
      <w:r w:rsidR="00F17E34" w:rsidRPr="00E850F4">
        <w:rPr>
          <w:rFonts w:ascii="Times New Roman" w:hAnsi="Times New Roman" w:cs="Times New Roman"/>
          <w:sz w:val="24"/>
          <w:szCs w:val="24"/>
        </w:rPr>
        <w:t>kategori</w:t>
      </w:r>
      <w:r w:rsidR="00172948" w:rsidRPr="00E850F4">
        <w:rPr>
          <w:rFonts w:ascii="Times New Roman" w:hAnsi="Times New Roman" w:cs="Times New Roman"/>
          <w:sz w:val="24"/>
          <w:szCs w:val="24"/>
        </w:rPr>
        <w:t xml:space="preserve"> isimleri dikkate alınarak birinci analizci</w:t>
      </w:r>
      <w:r w:rsidR="007C6C8E" w:rsidRPr="00E850F4">
        <w:rPr>
          <w:rFonts w:ascii="Times New Roman" w:hAnsi="Times New Roman" w:cs="Times New Roman"/>
          <w:sz w:val="24"/>
          <w:szCs w:val="24"/>
        </w:rPr>
        <w:t xml:space="preserve"> tarafından analiz tüm katılımcılar için baştan tekrarlanarak bulguların güvenirliği arttırıldı. </w:t>
      </w:r>
    </w:p>
    <w:p w:rsidR="006B2839" w:rsidRPr="00E850F4" w:rsidRDefault="006B2839" w:rsidP="00EB0713">
      <w:pPr>
        <w:pBdr>
          <w:top w:val="nil"/>
          <w:left w:val="nil"/>
          <w:bottom w:val="nil"/>
          <w:right w:val="nil"/>
          <w:between w:val="nil"/>
        </w:pBdr>
        <w:spacing w:after="0" w:line="240" w:lineRule="auto"/>
        <w:jc w:val="center"/>
        <w:rPr>
          <w:rFonts w:ascii="Times New Roman" w:eastAsia="Times New Roman" w:hAnsi="Times New Roman" w:cs="Times New Roman"/>
          <w:b/>
          <w:bCs/>
          <w:color w:val="00000A"/>
          <w:sz w:val="24"/>
          <w:szCs w:val="24"/>
        </w:rPr>
      </w:pPr>
    </w:p>
    <w:p w:rsidR="007C6C8E" w:rsidRPr="00E850F4" w:rsidRDefault="00A2569C" w:rsidP="00C2740E">
      <w:pPr>
        <w:pBdr>
          <w:top w:val="nil"/>
          <w:left w:val="nil"/>
          <w:bottom w:val="nil"/>
          <w:right w:val="nil"/>
          <w:between w:val="nil"/>
        </w:pBdr>
        <w:spacing w:after="0" w:line="480" w:lineRule="auto"/>
        <w:jc w:val="center"/>
        <w:rPr>
          <w:rFonts w:ascii="Times New Roman" w:hAnsi="Times New Roman" w:cs="Times New Roman"/>
          <w:b/>
          <w:sz w:val="24"/>
          <w:szCs w:val="24"/>
        </w:rPr>
      </w:pPr>
      <w:r w:rsidRPr="00E850F4">
        <w:rPr>
          <w:rFonts w:ascii="Times New Roman" w:eastAsia="Times New Roman" w:hAnsi="Times New Roman" w:cs="Times New Roman"/>
          <w:b/>
          <w:bCs/>
          <w:color w:val="00000A"/>
          <w:sz w:val="24"/>
          <w:szCs w:val="24"/>
        </w:rPr>
        <w:t>Bulgular</w:t>
      </w:r>
    </w:p>
    <w:p w:rsidR="00AE26C0" w:rsidRPr="00E850F4" w:rsidRDefault="002F0F21" w:rsidP="00EB0713">
      <w:pPr>
        <w:pBdr>
          <w:top w:val="nil"/>
          <w:left w:val="nil"/>
          <w:bottom w:val="nil"/>
          <w:right w:val="nil"/>
          <w:between w:val="nil"/>
        </w:pBdr>
        <w:spacing w:after="0" w:line="360" w:lineRule="auto"/>
        <w:jc w:val="both"/>
        <w:rPr>
          <w:rFonts w:ascii="Times New Roman" w:eastAsia="Times New Roman" w:hAnsi="Times New Roman" w:cs="Times New Roman"/>
          <w:bCs/>
          <w:color w:val="00000A"/>
          <w:sz w:val="24"/>
          <w:szCs w:val="24"/>
        </w:rPr>
      </w:pPr>
      <w:r w:rsidRPr="00E850F4">
        <w:rPr>
          <w:rFonts w:ascii="Times New Roman" w:hAnsi="Times New Roman" w:cs="Times New Roman"/>
          <w:sz w:val="24"/>
          <w:szCs w:val="24"/>
        </w:rPr>
        <w:tab/>
      </w:r>
      <w:r w:rsidR="008778B1" w:rsidRPr="00E850F4">
        <w:rPr>
          <w:rFonts w:ascii="Times New Roman" w:eastAsia="Times New Roman" w:hAnsi="Times New Roman" w:cs="Times New Roman"/>
          <w:bCs/>
          <w:color w:val="00000A"/>
          <w:sz w:val="24"/>
          <w:szCs w:val="24"/>
        </w:rPr>
        <w:t>Çalışmanın bulguları veri toplama aracındaki sorular bazında açıklanarak aşağıda sunulmaktadır. Ayrıca bulgular doğrudan alıntılarla desteklenmiştir.</w:t>
      </w:r>
    </w:p>
    <w:p w:rsidR="008778B1" w:rsidRPr="00E850F4" w:rsidRDefault="008778B1" w:rsidP="008778B1">
      <w:pPr>
        <w:spacing w:after="0" w:line="480" w:lineRule="auto"/>
        <w:jc w:val="both"/>
        <w:rPr>
          <w:rFonts w:ascii="Times New Roman" w:hAnsi="Times New Roman" w:cs="Times New Roman"/>
          <w:b/>
          <w:sz w:val="24"/>
          <w:szCs w:val="24"/>
        </w:rPr>
      </w:pPr>
      <w:r w:rsidRPr="00E850F4">
        <w:rPr>
          <w:rFonts w:ascii="Times New Roman" w:hAnsi="Times New Roman" w:cs="Times New Roman"/>
          <w:sz w:val="24"/>
          <w:szCs w:val="24"/>
        </w:rPr>
        <w:tab/>
      </w:r>
      <w:r w:rsidRPr="00E850F4">
        <w:rPr>
          <w:rFonts w:ascii="Times New Roman" w:hAnsi="Times New Roman" w:cs="Times New Roman"/>
          <w:b/>
          <w:sz w:val="24"/>
          <w:szCs w:val="24"/>
        </w:rPr>
        <w:t>1.</w:t>
      </w:r>
      <w:r w:rsidRPr="00E850F4">
        <w:rPr>
          <w:rFonts w:ascii="Times New Roman" w:hAnsi="Times New Roman" w:cs="Times New Roman"/>
          <w:sz w:val="24"/>
          <w:szCs w:val="24"/>
        </w:rPr>
        <w:t xml:space="preserve"> </w:t>
      </w:r>
      <w:r w:rsidRPr="00E850F4">
        <w:rPr>
          <w:rFonts w:ascii="Times New Roman" w:hAnsi="Times New Roman" w:cs="Times New Roman"/>
          <w:b/>
          <w:sz w:val="24"/>
          <w:szCs w:val="24"/>
        </w:rPr>
        <w:t>Değerlendirmenin Anlamı</w:t>
      </w:r>
    </w:p>
    <w:p w:rsidR="00B13494" w:rsidRPr="00E850F4" w:rsidRDefault="00B13494" w:rsidP="008778B1">
      <w:pPr>
        <w:spacing w:after="0" w:line="360" w:lineRule="auto"/>
        <w:ind w:firstLine="708"/>
        <w:jc w:val="both"/>
        <w:rPr>
          <w:rFonts w:ascii="Times New Roman" w:hAnsi="Times New Roman" w:cs="Times New Roman"/>
          <w:b/>
          <w:sz w:val="24"/>
          <w:szCs w:val="24"/>
        </w:rPr>
      </w:pPr>
      <w:r w:rsidRPr="00E850F4">
        <w:rPr>
          <w:rFonts w:ascii="Times New Roman" w:hAnsi="Times New Roman" w:cs="Times New Roman"/>
          <w:sz w:val="24"/>
          <w:szCs w:val="24"/>
        </w:rPr>
        <w:t>Katılımcıların “Değerlendirme sizin için ne anlama gelmektedir?” sorusuna verdikleri cevaplar</w:t>
      </w:r>
      <w:r w:rsidR="00F9579D" w:rsidRPr="00E850F4">
        <w:rPr>
          <w:rFonts w:ascii="Times New Roman" w:hAnsi="Times New Roman" w:cs="Times New Roman"/>
          <w:sz w:val="24"/>
          <w:szCs w:val="24"/>
        </w:rPr>
        <w:t>dan</w:t>
      </w:r>
      <w:r w:rsidRPr="00E850F4">
        <w:rPr>
          <w:rFonts w:ascii="Times New Roman" w:hAnsi="Times New Roman" w:cs="Times New Roman"/>
          <w:sz w:val="24"/>
          <w:szCs w:val="24"/>
        </w:rPr>
        <w:t xml:space="preserve"> elde edilen </w:t>
      </w:r>
      <w:r w:rsidR="00F9579D" w:rsidRPr="00E850F4">
        <w:rPr>
          <w:rFonts w:ascii="Times New Roman" w:hAnsi="Times New Roman" w:cs="Times New Roman"/>
          <w:sz w:val="24"/>
          <w:szCs w:val="24"/>
        </w:rPr>
        <w:t xml:space="preserve">kategoriler ve frekanslar </w:t>
      </w:r>
      <w:r w:rsidR="00E00077" w:rsidRPr="00E850F4">
        <w:rPr>
          <w:rFonts w:ascii="Times New Roman" w:hAnsi="Times New Roman" w:cs="Times New Roman"/>
          <w:sz w:val="24"/>
          <w:szCs w:val="24"/>
        </w:rPr>
        <w:t>Şekil</w:t>
      </w:r>
      <w:r w:rsidRPr="00E850F4">
        <w:rPr>
          <w:rFonts w:ascii="Times New Roman" w:hAnsi="Times New Roman" w:cs="Times New Roman"/>
          <w:sz w:val="24"/>
          <w:szCs w:val="24"/>
        </w:rPr>
        <w:t xml:space="preserve"> 1’de </w:t>
      </w:r>
      <w:r w:rsidR="00F9579D" w:rsidRPr="00E850F4">
        <w:rPr>
          <w:rFonts w:ascii="Times New Roman" w:hAnsi="Times New Roman" w:cs="Times New Roman"/>
          <w:sz w:val="24"/>
          <w:szCs w:val="24"/>
        </w:rPr>
        <w:t>görülmektedir.</w:t>
      </w:r>
    </w:p>
    <w:p w:rsidR="007C6C8E" w:rsidRPr="00E850F4" w:rsidRDefault="007C6C8E" w:rsidP="007C06C7">
      <w:pPr>
        <w:tabs>
          <w:tab w:val="left" w:pos="426"/>
        </w:tabs>
        <w:spacing w:after="0" w:line="480" w:lineRule="auto"/>
        <w:rPr>
          <w:rFonts w:ascii="Times New Roman" w:hAnsi="Times New Roman" w:cs="Times New Roman"/>
          <w:sz w:val="24"/>
          <w:szCs w:val="24"/>
        </w:rPr>
      </w:pPr>
      <w:r w:rsidRPr="00E850F4">
        <w:rPr>
          <w:rFonts w:ascii="Times New Roman" w:hAnsi="Times New Roman" w:cs="Times New Roman"/>
          <w:noProof/>
          <w:sz w:val="24"/>
          <w:szCs w:val="24"/>
          <w:lang w:eastAsia="tr-TR"/>
        </w:rPr>
        <w:lastRenderedPageBreak/>
        <w:drawing>
          <wp:inline distT="0" distB="0" distL="0" distR="0">
            <wp:extent cx="5713171" cy="3372307"/>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6C8E" w:rsidRPr="00E850F4" w:rsidRDefault="00E00077" w:rsidP="00C2740E">
      <w:pPr>
        <w:tabs>
          <w:tab w:val="left" w:pos="426"/>
        </w:tabs>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 1</w:t>
      </w:r>
      <w:r w:rsidR="007C6C8E" w:rsidRPr="00E850F4">
        <w:rPr>
          <w:rFonts w:ascii="Times New Roman" w:hAnsi="Times New Roman" w:cs="Times New Roman"/>
          <w:i/>
          <w:sz w:val="24"/>
          <w:szCs w:val="24"/>
        </w:rPr>
        <w:t>.</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“Değerlendirme sizin için ne anlama gelmektedir?” sorusuna verdikleri cevaplar</w:t>
      </w:r>
      <w:r w:rsidR="00881A86" w:rsidRPr="00E850F4">
        <w:rPr>
          <w:rFonts w:ascii="Times New Roman" w:hAnsi="Times New Roman" w:cs="Times New Roman"/>
          <w:sz w:val="24"/>
          <w:szCs w:val="24"/>
        </w:rPr>
        <w:t>ın frekansları</w:t>
      </w:r>
    </w:p>
    <w:p w:rsidR="00081DDC"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E00077" w:rsidRPr="00E850F4">
        <w:rPr>
          <w:rFonts w:ascii="Times New Roman" w:hAnsi="Times New Roman" w:cs="Times New Roman"/>
          <w:sz w:val="24"/>
          <w:szCs w:val="24"/>
        </w:rPr>
        <w:t>Şekil</w:t>
      </w:r>
      <w:r w:rsidR="00A503D7" w:rsidRPr="00E850F4">
        <w:rPr>
          <w:rFonts w:ascii="Times New Roman" w:hAnsi="Times New Roman" w:cs="Times New Roman"/>
          <w:sz w:val="24"/>
          <w:szCs w:val="24"/>
        </w:rPr>
        <w:t xml:space="preserve"> 1</w:t>
      </w:r>
      <w:r w:rsidR="00F9579D" w:rsidRPr="00E850F4">
        <w:rPr>
          <w:rFonts w:ascii="Times New Roman" w:hAnsi="Times New Roman" w:cs="Times New Roman"/>
          <w:sz w:val="24"/>
          <w:szCs w:val="24"/>
        </w:rPr>
        <w:t xml:space="preserve"> incelendiğinde</w:t>
      </w:r>
      <w:r w:rsidR="007C6C8E" w:rsidRPr="00E850F4">
        <w:rPr>
          <w:rFonts w:ascii="Times New Roman" w:hAnsi="Times New Roman" w:cs="Times New Roman"/>
          <w:sz w:val="24"/>
          <w:szCs w:val="24"/>
        </w:rPr>
        <w:t xml:space="preserve">, ön testin sonuçlarına </w:t>
      </w:r>
      <w:r w:rsidR="00CC6F2C" w:rsidRPr="00E850F4">
        <w:rPr>
          <w:rFonts w:ascii="Times New Roman" w:hAnsi="Times New Roman" w:cs="Times New Roman"/>
          <w:sz w:val="24"/>
          <w:szCs w:val="24"/>
        </w:rPr>
        <w:t xml:space="preserve">göre katılımcıların çoğunun </w:t>
      </w:r>
      <w:r w:rsidR="007C6C8E" w:rsidRPr="00E850F4">
        <w:rPr>
          <w:rFonts w:ascii="Times New Roman" w:hAnsi="Times New Roman" w:cs="Times New Roman"/>
          <w:sz w:val="24"/>
          <w:szCs w:val="24"/>
        </w:rPr>
        <w:t>değerlendirmenin “kazanımlara ulaşılma düzeyini/konunun ne kadar öğrenildiğini belirleme” anlamına geldiği</w:t>
      </w:r>
      <w:r w:rsidR="00CC6F2C" w:rsidRPr="00E850F4">
        <w:rPr>
          <w:rFonts w:ascii="Times New Roman" w:hAnsi="Times New Roman" w:cs="Times New Roman"/>
          <w:sz w:val="24"/>
          <w:szCs w:val="24"/>
        </w:rPr>
        <w:t>ni ifade ettikleri görülmektedir.</w:t>
      </w:r>
      <w:r w:rsidR="007C6C8E" w:rsidRPr="00E850F4">
        <w:rPr>
          <w:rFonts w:ascii="Times New Roman" w:hAnsi="Times New Roman" w:cs="Times New Roman"/>
          <w:sz w:val="24"/>
          <w:szCs w:val="24"/>
        </w:rPr>
        <w:t xml:space="preserve"> “Öğrencilerin gelişimini takip etme” en sık ifade edilen ikinci cevap olurken bunu “eksik kalan noktaları belirleme” </w:t>
      </w:r>
      <w:r w:rsidR="00AE26C0" w:rsidRPr="00E850F4">
        <w:rPr>
          <w:rFonts w:ascii="Times New Roman" w:hAnsi="Times New Roman" w:cs="Times New Roman"/>
          <w:sz w:val="24"/>
          <w:szCs w:val="24"/>
        </w:rPr>
        <w:t>izlemektedir</w:t>
      </w:r>
      <w:r w:rsidR="00EB0713" w:rsidRPr="00E850F4">
        <w:rPr>
          <w:rFonts w:ascii="Times New Roman" w:hAnsi="Times New Roman" w:cs="Times New Roman"/>
          <w:sz w:val="24"/>
          <w:szCs w:val="24"/>
        </w:rPr>
        <w:t>.</w:t>
      </w:r>
      <w:r w:rsidR="00AE26C0"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Son testin cevapları incelendiğinde ise katılımcıların en çok söyledikleri ifadenin, ön testin sonuçlarında</w:t>
      </w:r>
      <w:r w:rsidR="00AE26C0" w:rsidRPr="00E850F4">
        <w:rPr>
          <w:rFonts w:ascii="Times New Roman" w:hAnsi="Times New Roman" w:cs="Times New Roman"/>
          <w:sz w:val="24"/>
          <w:szCs w:val="24"/>
        </w:rPr>
        <w:t>ki gibi</w:t>
      </w:r>
      <w:r w:rsidR="007C6C8E" w:rsidRPr="00E850F4">
        <w:rPr>
          <w:rFonts w:ascii="Times New Roman" w:hAnsi="Times New Roman" w:cs="Times New Roman"/>
          <w:sz w:val="24"/>
          <w:szCs w:val="24"/>
        </w:rPr>
        <w:t xml:space="preserve"> “kazanımlara ulaşılma düzeyini/konunun ne kadar öğrenildiğini belirleme” olduğu </w:t>
      </w:r>
      <w:r w:rsidR="00992346" w:rsidRPr="00E850F4">
        <w:rPr>
          <w:rFonts w:ascii="Times New Roman" w:hAnsi="Times New Roman" w:cs="Times New Roman"/>
          <w:sz w:val="24"/>
          <w:szCs w:val="24"/>
        </w:rPr>
        <w:t>görülmektedir.</w:t>
      </w:r>
      <w:r w:rsidR="007C6C8E" w:rsidRPr="00E850F4">
        <w:rPr>
          <w:rFonts w:ascii="Times New Roman" w:hAnsi="Times New Roman" w:cs="Times New Roman"/>
          <w:sz w:val="24"/>
          <w:szCs w:val="24"/>
        </w:rPr>
        <w:t xml:space="preserve"> Ön test ve son teste verilen cevaplar bir bütün olarak ele alındığında değerlendirmenin “dersin ayrılmaz bir parçası” olduğu ön teste verilen cevaplar arasında olmayıp, sadece son teste verilen cevaplar arasında yer almaktadır. Ayrıca verilen cevaplardan “kendi öğretimimizi değerlendirme/kullanılan yöntemlerin yetkinliğinin belirlenmesi” ve “ön bilgi belirleme”</w:t>
      </w:r>
      <w:r w:rsidR="00AB7E67" w:rsidRPr="00E850F4">
        <w:rPr>
          <w:rFonts w:ascii="Times New Roman" w:hAnsi="Times New Roman" w:cs="Times New Roman"/>
          <w:sz w:val="24"/>
          <w:szCs w:val="24"/>
        </w:rPr>
        <w:t xml:space="preserve"> kategorisin</w:t>
      </w:r>
      <w:r w:rsidR="007C6C8E" w:rsidRPr="00E850F4">
        <w:rPr>
          <w:rFonts w:ascii="Times New Roman" w:hAnsi="Times New Roman" w:cs="Times New Roman"/>
          <w:sz w:val="24"/>
          <w:szCs w:val="24"/>
        </w:rPr>
        <w:t>deki artış da oldukça dikkat çekmektedir.</w:t>
      </w:r>
      <w:r w:rsidR="00081DDC" w:rsidRPr="00E850F4">
        <w:rPr>
          <w:rFonts w:ascii="Times New Roman" w:hAnsi="Times New Roman" w:cs="Times New Roman"/>
          <w:sz w:val="24"/>
          <w:szCs w:val="24"/>
        </w:rPr>
        <w:t xml:space="preserve"> Katılımcılardan ikisinin “Değerlendirme sizin için ne anlama gelmektedir?” sorusuna ilişkin ifadeleri aşağıda verilmektedir.</w:t>
      </w:r>
    </w:p>
    <w:p w:rsidR="00CC6F2C" w:rsidRPr="00E850F4" w:rsidRDefault="00CC6F2C" w:rsidP="00CC6F2C">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A</w:t>
      </w:r>
      <w:r w:rsidR="00AB7E67" w:rsidRPr="00E850F4">
        <w:rPr>
          <w:rFonts w:ascii="Times New Roman" w:hAnsi="Times New Roman" w:cs="Times New Roman"/>
          <w:sz w:val="24"/>
          <w:szCs w:val="24"/>
        </w:rPr>
        <w:t>da</w:t>
      </w:r>
      <w:r w:rsidRPr="00E850F4">
        <w:rPr>
          <w:rFonts w:ascii="Times New Roman" w:hAnsi="Times New Roman" w:cs="Times New Roman"/>
          <w:sz w:val="24"/>
          <w:szCs w:val="24"/>
        </w:rPr>
        <w:t xml:space="preserve">: </w:t>
      </w:r>
      <w:r w:rsidRPr="00E850F4">
        <w:rPr>
          <w:rFonts w:ascii="Times New Roman" w:hAnsi="Times New Roman" w:cs="Times New Roman"/>
          <w:i/>
          <w:sz w:val="24"/>
          <w:szCs w:val="24"/>
        </w:rPr>
        <w:t xml:space="preserve">“Bir öğretmenin bir süreç sonunda belirlediği amaç ve kazanımların istediği şekilde öğrenilip öğrenilmediğini kontrol etmesi.” </w:t>
      </w:r>
      <w:r w:rsidRPr="00E850F4">
        <w:rPr>
          <w:rFonts w:ascii="Times New Roman" w:hAnsi="Times New Roman" w:cs="Times New Roman"/>
          <w:sz w:val="24"/>
          <w:szCs w:val="24"/>
        </w:rPr>
        <w:t>(Ön test)</w:t>
      </w:r>
    </w:p>
    <w:p w:rsidR="00CC6F2C" w:rsidRPr="00E850F4" w:rsidRDefault="00CC6F2C" w:rsidP="00CC6F2C">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A</w:t>
      </w:r>
      <w:r w:rsidR="00AB7E67" w:rsidRPr="00E850F4">
        <w:rPr>
          <w:rFonts w:ascii="Times New Roman" w:hAnsi="Times New Roman" w:cs="Times New Roman"/>
          <w:sz w:val="24"/>
          <w:szCs w:val="24"/>
        </w:rPr>
        <w:t>da</w:t>
      </w:r>
      <w:r w:rsidRPr="00E850F4">
        <w:rPr>
          <w:rFonts w:ascii="Times New Roman" w:hAnsi="Times New Roman" w:cs="Times New Roman"/>
          <w:sz w:val="24"/>
          <w:szCs w:val="24"/>
        </w:rPr>
        <w:t xml:space="preserve">: </w:t>
      </w:r>
      <w:r w:rsidRPr="00E850F4">
        <w:rPr>
          <w:rFonts w:ascii="Times New Roman" w:hAnsi="Times New Roman" w:cs="Times New Roman"/>
          <w:i/>
          <w:sz w:val="24"/>
          <w:szCs w:val="24"/>
        </w:rPr>
        <w:t xml:space="preserve">“Değerlendirme eğitimin vazgeçilmez bir parçasıdır. Öğrencilerin neler öğrendiklerini, ne kadar öğrendiklerini ve nasıl öğrendiklerini bize gösterir. Süreçte </w:t>
      </w:r>
      <w:r w:rsidRPr="00E850F4">
        <w:rPr>
          <w:rFonts w:ascii="Times New Roman" w:hAnsi="Times New Roman" w:cs="Times New Roman"/>
          <w:i/>
          <w:sz w:val="24"/>
          <w:szCs w:val="24"/>
        </w:rPr>
        <w:lastRenderedPageBreak/>
        <w:t xml:space="preserve">herhangi bir hata varsa iyileştirmeyi sağlar. Ders boyunca değerlendirme olmalıdır.” </w:t>
      </w:r>
      <w:r w:rsidRPr="00E850F4">
        <w:rPr>
          <w:rFonts w:ascii="Times New Roman" w:hAnsi="Times New Roman" w:cs="Times New Roman"/>
          <w:sz w:val="24"/>
          <w:szCs w:val="24"/>
        </w:rPr>
        <w:t>(Son test)</w:t>
      </w:r>
    </w:p>
    <w:p w:rsidR="00CC6F2C" w:rsidRPr="00E850F4" w:rsidRDefault="00CC6F2C" w:rsidP="00CC6F2C">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D</w:t>
      </w:r>
      <w:r w:rsidR="00AB7E67" w:rsidRPr="00E850F4">
        <w:rPr>
          <w:rFonts w:ascii="Times New Roman" w:hAnsi="Times New Roman" w:cs="Times New Roman"/>
          <w:sz w:val="24"/>
          <w:szCs w:val="24"/>
        </w:rPr>
        <w:t>emet</w:t>
      </w:r>
      <w:r w:rsidRPr="00E850F4">
        <w:rPr>
          <w:rFonts w:ascii="Times New Roman" w:hAnsi="Times New Roman" w:cs="Times New Roman"/>
          <w:sz w:val="24"/>
          <w:szCs w:val="24"/>
        </w:rPr>
        <w:t xml:space="preserve">: </w:t>
      </w:r>
      <w:r w:rsidRPr="00E850F4">
        <w:rPr>
          <w:rFonts w:ascii="Times New Roman" w:hAnsi="Times New Roman" w:cs="Times New Roman"/>
          <w:i/>
          <w:sz w:val="24"/>
          <w:szCs w:val="24"/>
        </w:rPr>
        <w:t>“Ben kazanım anlatacağım</w:t>
      </w:r>
      <w:r w:rsidR="00AE26C0" w:rsidRPr="00E850F4">
        <w:rPr>
          <w:rFonts w:ascii="Times New Roman" w:hAnsi="Times New Roman" w:cs="Times New Roman"/>
          <w:i/>
          <w:sz w:val="24"/>
          <w:szCs w:val="24"/>
        </w:rPr>
        <w:t>,</w:t>
      </w:r>
      <w:r w:rsidRPr="00E850F4">
        <w:rPr>
          <w:rFonts w:ascii="Times New Roman" w:hAnsi="Times New Roman" w:cs="Times New Roman"/>
          <w:i/>
          <w:sz w:val="24"/>
          <w:szCs w:val="24"/>
        </w:rPr>
        <w:t xml:space="preserve"> benim amacım öğrencinin bu kazanımı kazanmasıdır. Bu amaçla değerlendirme yapılmalıdır. Hedefe ulaşıldığının bir nevi kontrolüdür.” </w:t>
      </w:r>
      <w:r w:rsidRPr="00E850F4">
        <w:rPr>
          <w:rFonts w:ascii="Times New Roman" w:hAnsi="Times New Roman" w:cs="Times New Roman"/>
          <w:sz w:val="24"/>
          <w:szCs w:val="24"/>
        </w:rPr>
        <w:t>(Ön test)</w:t>
      </w:r>
    </w:p>
    <w:p w:rsidR="00CC6F2C" w:rsidRPr="00E850F4" w:rsidRDefault="00AB7E67" w:rsidP="00C2740E">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Demet</w:t>
      </w:r>
      <w:r w:rsidR="00CC6F2C" w:rsidRPr="00E850F4">
        <w:rPr>
          <w:rFonts w:ascii="Times New Roman" w:hAnsi="Times New Roman" w:cs="Times New Roman"/>
          <w:sz w:val="24"/>
          <w:szCs w:val="24"/>
        </w:rPr>
        <w:t xml:space="preserve">: </w:t>
      </w:r>
      <w:r w:rsidR="00CC6F2C" w:rsidRPr="00E850F4">
        <w:rPr>
          <w:rFonts w:ascii="Times New Roman" w:hAnsi="Times New Roman" w:cs="Times New Roman"/>
          <w:i/>
          <w:sz w:val="24"/>
          <w:szCs w:val="24"/>
        </w:rPr>
        <w:t xml:space="preserve">“Değerlendirme bir öğrencinin konuyla ilgili eksiklikleri var mı, konu anlatıldığında yeterince öğrenme sağlandı mı, konu anlatımında kullanılan yöntem ve teknikler yeterli mi gibi sorulara cevap vermek için yapılması gereken önemli bir araçtır.” </w:t>
      </w:r>
      <w:r w:rsidR="00CC6F2C" w:rsidRPr="00E850F4">
        <w:rPr>
          <w:rFonts w:ascii="Times New Roman" w:hAnsi="Times New Roman" w:cs="Times New Roman"/>
          <w:sz w:val="24"/>
          <w:szCs w:val="24"/>
        </w:rPr>
        <w:t>(Son test)</w:t>
      </w:r>
    </w:p>
    <w:p w:rsidR="00CC6F2C" w:rsidRPr="00E850F4" w:rsidRDefault="00CC6F2C" w:rsidP="00CC6F2C">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b/>
          <w:sz w:val="24"/>
          <w:szCs w:val="24"/>
        </w:rPr>
        <w:t>2. Değerlendirme Ne Zaman Yapılmalıdır?</w:t>
      </w:r>
      <w:r w:rsidR="00081DDC" w:rsidRPr="00E850F4">
        <w:rPr>
          <w:rFonts w:ascii="Times New Roman" w:hAnsi="Times New Roman" w:cs="Times New Roman"/>
          <w:sz w:val="24"/>
          <w:szCs w:val="24"/>
        </w:rPr>
        <w:tab/>
      </w:r>
    </w:p>
    <w:p w:rsidR="00AB7E67" w:rsidRPr="00E850F4" w:rsidRDefault="00AB7E67" w:rsidP="00AB7E67">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sz w:val="24"/>
          <w:szCs w:val="24"/>
        </w:rPr>
        <w:t xml:space="preserve">Katılımcıların “Bir kimya öğretmeni ne zaman değerlendirme yapmalıdır?” sorusuna verdikleri cevaplardan elde edilen kategoriler ve frekanslar Şekil 2’de </w:t>
      </w:r>
      <w:r w:rsidR="00627EF1" w:rsidRPr="00E850F4">
        <w:rPr>
          <w:rFonts w:ascii="Times New Roman" w:hAnsi="Times New Roman" w:cs="Times New Roman"/>
          <w:sz w:val="24"/>
          <w:szCs w:val="24"/>
        </w:rPr>
        <w:t>sunulmaktadır</w:t>
      </w:r>
      <w:r w:rsidRPr="00E850F4">
        <w:rPr>
          <w:rFonts w:ascii="Times New Roman" w:hAnsi="Times New Roman" w:cs="Times New Roman"/>
          <w:sz w:val="24"/>
          <w:szCs w:val="24"/>
        </w:rPr>
        <w:t>.</w:t>
      </w:r>
    </w:p>
    <w:p w:rsidR="007C6C8E" w:rsidRPr="00E850F4" w:rsidRDefault="007C6C8E" w:rsidP="007C06C7">
      <w:pPr>
        <w:spacing w:after="0" w:line="480" w:lineRule="auto"/>
        <w:jc w:val="both"/>
        <w:rPr>
          <w:rFonts w:ascii="Times New Roman" w:hAnsi="Times New Roman" w:cs="Times New Roman"/>
          <w:sz w:val="24"/>
          <w:szCs w:val="24"/>
        </w:rPr>
      </w:pPr>
      <w:r w:rsidRPr="00E850F4">
        <w:rPr>
          <w:rFonts w:ascii="Times New Roman" w:hAnsi="Times New Roman" w:cs="Times New Roman"/>
          <w:noProof/>
          <w:sz w:val="24"/>
          <w:szCs w:val="24"/>
          <w:lang w:eastAsia="tr-TR"/>
        </w:rPr>
        <w:drawing>
          <wp:inline distT="0" distB="0" distL="0" distR="0">
            <wp:extent cx="5815173" cy="2445249"/>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C8E"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2.</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 xml:space="preserve">“Bir kimya öğretmeni </w:t>
      </w:r>
      <w:r w:rsidR="00A503D7" w:rsidRPr="00E850F4">
        <w:rPr>
          <w:rFonts w:ascii="Times New Roman" w:hAnsi="Times New Roman" w:cs="Times New Roman"/>
          <w:sz w:val="24"/>
          <w:szCs w:val="24"/>
        </w:rPr>
        <w:t xml:space="preserve">ne </w:t>
      </w:r>
      <w:r w:rsidR="007C6C8E" w:rsidRPr="00E850F4">
        <w:rPr>
          <w:rFonts w:ascii="Times New Roman" w:hAnsi="Times New Roman" w:cs="Times New Roman"/>
          <w:sz w:val="24"/>
          <w:szCs w:val="24"/>
        </w:rPr>
        <w:t xml:space="preserve">zaman değerlendirme yapmalıdır?” </w:t>
      </w:r>
      <w:r w:rsidR="00A503D7" w:rsidRPr="00E850F4">
        <w:rPr>
          <w:rFonts w:ascii="Times New Roman" w:hAnsi="Times New Roman" w:cs="Times New Roman"/>
          <w:sz w:val="24"/>
          <w:szCs w:val="24"/>
        </w:rPr>
        <w:t xml:space="preserve">sorusuna </w:t>
      </w:r>
      <w:r w:rsidR="007C6C8E" w:rsidRPr="00E850F4">
        <w:rPr>
          <w:rFonts w:ascii="Times New Roman" w:hAnsi="Times New Roman" w:cs="Times New Roman"/>
          <w:sz w:val="24"/>
          <w:szCs w:val="24"/>
        </w:rPr>
        <w:t>verdikleri cevaplar</w:t>
      </w:r>
      <w:r w:rsidR="00881A86" w:rsidRPr="00E850F4">
        <w:rPr>
          <w:rFonts w:ascii="Times New Roman" w:hAnsi="Times New Roman" w:cs="Times New Roman"/>
          <w:sz w:val="24"/>
          <w:szCs w:val="24"/>
        </w:rPr>
        <w:t>ın frekansları</w:t>
      </w:r>
    </w:p>
    <w:p w:rsidR="00AB268B" w:rsidRPr="00E850F4" w:rsidRDefault="002F0F21" w:rsidP="00AB268B">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AB7E67" w:rsidRPr="00E850F4">
        <w:rPr>
          <w:rFonts w:ascii="Times New Roman" w:hAnsi="Times New Roman" w:cs="Times New Roman"/>
          <w:sz w:val="24"/>
          <w:szCs w:val="24"/>
        </w:rPr>
        <w:t>Şekil 2’ye göre, ön test</w:t>
      </w:r>
      <w:r w:rsidR="00AE26C0" w:rsidRPr="00E850F4">
        <w:rPr>
          <w:rFonts w:ascii="Times New Roman" w:hAnsi="Times New Roman" w:cs="Times New Roman"/>
          <w:sz w:val="24"/>
          <w:szCs w:val="24"/>
        </w:rPr>
        <w:t>t</w:t>
      </w:r>
      <w:r w:rsidR="00AB7E67" w:rsidRPr="00E850F4">
        <w:rPr>
          <w:rFonts w:ascii="Times New Roman" w:hAnsi="Times New Roman" w:cs="Times New Roman"/>
          <w:sz w:val="24"/>
          <w:szCs w:val="24"/>
        </w:rPr>
        <w:t>e katılımcıların, değerlendirme “dersin sonunda”, “dönem sonunda”, “sınıf ortamı ve öğrenciler hazır olduğunda” ve “zaman buldukça” yapılmalı ifadeleri dikkat çekme</w:t>
      </w:r>
      <w:r w:rsidR="00AE26C0" w:rsidRPr="00E850F4">
        <w:rPr>
          <w:rFonts w:ascii="Times New Roman" w:hAnsi="Times New Roman" w:cs="Times New Roman"/>
          <w:sz w:val="24"/>
          <w:szCs w:val="24"/>
        </w:rPr>
        <w:t>kte</w:t>
      </w:r>
      <w:r w:rsidR="00AB7E67" w:rsidRPr="00E850F4">
        <w:rPr>
          <w:rFonts w:ascii="Times New Roman" w:hAnsi="Times New Roman" w:cs="Times New Roman"/>
          <w:sz w:val="24"/>
          <w:szCs w:val="24"/>
        </w:rPr>
        <w:t xml:space="preserve">dir. </w:t>
      </w:r>
      <w:r w:rsidR="00AB268B" w:rsidRPr="00E850F4">
        <w:rPr>
          <w:rFonts w:ascii="Times New Roman" w:hAnsi="Times New Roman" w:cs="Times New Roman"/>
          <w:sz w:val="24"/>
          <w:szCs w:val="24"/>
        </w:rPr>
        <w:t xml:space="preserve">Son testte ise katılımcıların büyük çoğunluğunun görüşlerinin değiştiği ve değerlendirme “dersin her anında olmalıdır” görüşünü benimsedikleri görülmektedir. Bu sonuca dayanarak katılımcıların değerlendirmeye bakış açılarının gelenekselden yapılandırıcı görüşe kaydığı ve başlangıçta değerlendirmeyi yalnız sonuç değerlendirme olarak görürken, sonunda süreç değerlendirmeyi göz önünde bulundurarak dersin her anında olması gerektiği fikrini ortaya koydukları söylenebilir. Katılımcıların “Bir </w:t>
      </w:r>
      <w:r w:rsidR="00AB268B" w:rsidRPr="00E850F4">
        <w:rPr>
          <w:rFonts w:ascii="Times New Roman" w:hAnsi="Times New Roman" w:cs="Times New Roman"/>
          <w:sz w:val="24"/>
          <w:szCs w:val="24"/>
        </w:rPr>
        <w:lastRenderedPageBreak/>
        <w:t>kimya öğretmeni ne zaman değerlendirme yapmalıdır?” sorusuna ilişkin ön testteki ve son testteki ifadelerinden örnekler aşağıda verilmektedir.</w:t>
      </w:r>
    </w:p>
    <w:p w:rsidR="00CF3623" w:rsidRPr="00E850F4" w:rsidRDefault="00CF3623" w:rsidP="00336443">
      <w:pPr>
        <w:spacing w:after="0" w:line="360" w:lineRule="auto"/>
        <w:ind w:left="709"/>
        <w:jc w:val="both"/>
        <w:rPr>
          <w:rFonts w:ascii="Times New Roman" w:hAnsi="Times New Roman" w:cs="Times New Roman"/>
          <w:sz w:val="24"/>
          <w:szCs w:val="24"/>
        </w:rPr>
      </w:pPr>
      <w:proofErr w:type="spellStart"/>
      <w:r w:rsidRPr="00E850F4">
        <w:rPr>
          <w:rFonts w:ascii="Times New Roman" w:hAnsi="Times New Roman" w:cs="Times New Roman"/>
          <w:sz w:val="24"/>
          <w:szCs w:val="24"/>
        </w:rPr>
        <w:t>Tuvana</w:t>
      </w:r>
      <w:proofErr w:type="spellEnd"/>
      <w:r w:rsidRPr="00E850F4">
        <w:rPr>
          <w:rFonts w:ascii="Times New Roman" w:hAnsi="Times New Roman" w:cs="Times New Roman"/>
          <w:sz w:val="24"/>
          <w:szCs w:val="24"/>
        </w:rPr>
        <w:t xml:space="preserve">: </w:t>
      </w:r>
      <w:r w:rsidRPr="00E850F4">
        <w:rPr>
          <w:rFonts w:ascii="Times New Roman" w:hAnsi="Times New Roman" w:cs="Times New Roman"/>
          <w:i/>
          <w:sz w:val="24"/>
          <w:szCs w:val="24"/>
        </w:rPr>
        <w:t>“Eğer aktardığım yeni bir bilgi varsa her derste değerlendirme yapmak daha iyi olacaktır. Fakat değerlendirme için sürem kalmamışsa yapmadan da geçilebilir</w:t>
      </w:r>
      <w:r w:rsidR="00DD3066" w:rsidRPr="00E850F4">
        <w:rPr>
          <w:rFonts w:ascii="Times New Roman" w:hAnsi="Times New Roman" w:cs="Times New Roman"/>
          <w:i/>
          <w:sz w:val="24"/>
          <w:szCs w:val="24"/>
        </w:rPr>
        <w:t>.</w:t>
      </w:r>
      <w:r w:rsidRPr="00E850F4">
        <w:rPr>
          <w:rFonts w:ascii="Times New Roman" w:hAnsi="Times New Roman" w:cs="Times New Roman"/>
          <w:i/>
          <w:sz w:val="24"/>
          <w:szCs w:val="24"/>
        </w:rPr>
        <w:t xml:space="preserve">” </w:t>
      </w:r>
      <w:r w:rsidRPr="00E850F4">
        <w:rPr>
          <w:rFonts w:ascii="Times New Roman" w:hAnsi="Times New Roman" w:cs="Times New Roman"/>
          <w:sz w:val="24"/>
          <w:szCs w:val="24"/>
        </w:rPr>
        <w:t>(Ön test)</w:t>
      </w:r>
    </w:p>
    <w:p w:rsidR="00CF3623" w:rsidRPr="00E850F4" w:rsidRDefault="00CF3623" w:rsidP="00336443">
      <w:pPr>
        <w:spacing w:after="0" w:line="360" w:lineRule="auto"/>
        <w:ind w:left="709"/>
        <w:jc w:val="both"/>
        <w:rPr>
          <w:rFonts w:ascii="Times New Roman" w:hAnsi="Times New Roman" w:cs="Times New Roman"/>
          <w:sz w:val="24"/>
          <w:szCs w:val="24"/>
        </w:rPr>
      </w:pPr>
      <w:proofErr w:type="spellStart"/>
      <w:r w:rsidRPr="00E850F4">
        <w:rPr>
          <w:rFonts w:ascii="Times New Roman" w:hAnsi="Times New Roman" w:cs="Times New Roman"/>
          <w:sz w:val="24"/>
          <w:szCs w:val="24"/>
        </w:rPr>
        <w:t>Tuvana</w:t>
      </w:r>
      <w:proofErr w:type="spellEnd"/>
      <w:r w:rsidRPr="00E850F4">
        <w:rPr>
          <w:rFonts w:ascii="Times New Roman" w:hAnsi="Times New Roman" w:cs="Times New Roman"/>
          <w:sz w:val="24"/>
          <w:szCs w:val="24"/>
        </w:rPr>
        <w:t xml:space="preserve">: </w:t>
      </w:r>
      <w:r w:rsidRPr="00E850F4">
        <w:rPr>
          <w:rFonts w:ascii="Times New Roman" w:hAnsi="Times New Roman" w:cs="Times New Roman"/>
          <w:i/>
          <w:sz w:val="24"/>
          <w:szCs w:val="24"/>
        </w:rPr>
        <w:t>“Kesinlikle her derste değerlendirme yapmalıdır. Bu ders aralarında da olabilir, ders sonunda da olabilir.</w:t>
      </w:r>
      <w:r w:rsidR="00E724A4" w:rsidRPr="00E850F4">
        <w:rPr>
          <w:rFonts w:ascii="Times New Roman" w:hAnsi="Times New Roman" w:cs="Times New Roman"/>
          <w:i/>
          <w:sz w:val="24"/>
          <w:szCs w:val="24"/>
        </w:rPr>
        <w:t xml:space="preserve"> </w:t>
      </w:r>
      <w:proofErr w:type="gramStart"/>
      <w:r w:rsidR="00E724A4" w:rsidRPr="00E850F4">
        <w:rPr>
          <w:rFonts w:ascii="Times New Roman" w:hAnsi="Times New Roman" w:cs="Times New Roman"/>
          <w:i/>
          <w:sz w:val="24"/>
          <w:szCs w:val="24"/>
        </w:rPr>
        <w:t>Çünkü</w:t>
      </w:r>
      <w:proofErr w:type="gramEnd"/>
      <w:r w:rsidR="00E724A4" w:rsidRPr="00E850F4">
        <w:rPr>
          <w:rFonts w:ascii="Times New Roman" w:hAnsi="Times New Roman" w:cs="Times New Roman"/>
          <w:i/>
          <w:sz w:val="24"/>
          <w:szCs w:val="24"/>
        </w:rPr>
        <w:t xml:space="preserve"> </w:t>
      </w:r>
      <w:r w:rsidRPr="00E850F4">
        <w:rPr>
          <w:rFonts w:ascii="Times New Roman" w:hAnsi="Times New Roman" w:cs="Times New Roman"/>
          <w:i/>
          <w:sz w:val="24"/>
          <w:szCs w:val="24"/>
        </w:rPr>
        <w:t>değerlendirilmesi olmayan ders boşa geçmiş demektir. ”</w:t>
      </w:r>
      <w:r w:rsidRPr="00E850F4">
        <w:rPr>
          <w:rFonts w:ascii="Times New Roman" w:hAnsi="Times New Roman" w:cs="Times New Roman"/>
          <w:sz w:val="24"/>
          <w:szCs w:val="24"/>
        </w:rPr>
        <w:t xml:space="preserve"> (Son test)</w:t>
      </w:r>
    </w:p>
    <w:p w:rsidR="00336443" w:rsidRPr="00E850F4" w:rsidRDefault="00D63F70" w:rsidP="00336443">
      <w:pPr>
        <w:spacing w:after="0" w:line="360" w:lineRule="auto"/>
        <w:ind w:left="708"/>
        <w:jc w:val="both"/>
        <w:rPr>
          <w:rFonts w:ascii="Times New Roman" w:hAnsi="Times New Roman" w:cs="Times New Roman"/>
          <w:sz w:val="24"/>
          <w:szCs w:val="24"/>
        </w:rPr>
      </w:pPr>
      <w:r w:rsidRPr="00E850F4">
        <w:rPr>
          <w:rFonts w:ascii="Times New Roman" w:hAnsi="Times New Roman" w:cs="Times New Roman"/>
          <w:sz w:val="24"/>
          <w:szCs w:val="24"/>
        </w:rPr>
        <w:t>Serka</w:t>
      </w:r>
      <w:r w:rsidR="00336443" w:rsidRPr="00E850F4">
        <w:rPr>
          <w:rFonts w:ascii="Times New Roman" w:hAnsi="Times New Roman" w:cs="Times New Roman"/>
          <w:sz w:val="24"/>
          <w:szCs w:val="24"/>
        </w:rPr>
        <w:t xml:space="preserve">n: </w:t>
      </w:r>
      <w:r w:rsidR="00336443" w:rsidRPr="00E850F4">
        <w:rPr>
          <w:rFonts w:ascii="Times New Roman" w:hAnsi="Times New Roman" w:cs="Times New Roman"/>
          <w:i/>
          <w:sz w:val="24"/>
          <w:szCs w:val="24"/>
        </w:rPr>
        <w:t>“Her derste değerlendirme yapılacak diye bir şart yoktur.”</w:t>
      </w:r>
      <w:r w:rsidR="00336443" w:rsidRPr="00E850F4">
        <w:rPr>
          <w:rFonts w:ascii="Times New Roman" w:hAnsi="Times New Roman" w:cs="Times New Roman"/>
          <w:sz w:val="24"/>
          <w:szCs w:val="24"/>
        </w:rPr>
        <w:t xml:space="preserve"> (Ön test)</w:t>
      </w:r>
    </w:p>
    <w:p w:rsidR="00D51B77" w:rsidRPr="00E850F4" w:rsidRDefault="00D63F70" w:rsidP="00EB0713">
      <w:pPr>
        <w:spacing w:after="0" w:line="360" w:lineRule="auto"/>
        <w:ind w:left="708"/>
        <w:jc w:val="both"/>
        <w:rPr>
          <w:rFonts w:ascii="Times New Roman" w:hAnsi="Times New Roman" w:cs="Times New Roman"/>
          <w:sz w:val="24"/>
          <w:szCs w:val="24"/>
        </w:rPr>
      </w:pPr>
      <w:r w:rsidRPr="00E850F4">
        <w:rPr>
          <w:rFonts w:ascii="Times New Roman" w:hAnsi="Times New Roman" w:cs="Times New Roman"/>
          <w:sz w:val="24"/>
          <w:szCs w:val="24"/>
        </w:rPr>
        <w:t>Serkan</w:t>
      </w:r>
      <w:r w:rsidR="00336443" w:rsidRPr="00E850F4">
        <w:rPr>
          <w:rFonts w:ascii="Times New Roman" w:hAnsi="Times New Roman" w:cs="Times New Roman"/>
          <w:sz w:val="24"/>
          <w:szCs w:val="24"/>
        </w:rPr>
        <w:t xml:space="preserve">: </w:t>
      </w:r>
      <w:r w:rsidR="00336443" w:rsidRPr="00E850F4">
        <w:rPr>
          <w:rFonts w:ascii="Times New Roman" w:hAnsi="Times New Roman" w:cs="Times New Roman"/>
          <w:i/>
          <w:sz w:val="24"/>
          <w:szCs w:val="24"/>
        </w:rPr>
        <w:t xml:space="preserve">“Her derste değerlendirme olmalıdır. Değerlendirme demek sadece puan verdiğimiz sorular değil sınıf içerisinde yönelttiğimiz tüm soruları kapsamaktadır. Hiç soru sorulmayan bir ders yoktur.” </w:t>
      </w:r>
      <w:r w:rsidR="00336443" w:rsidRPr="00E850F4">
        <w:rPr>
          <w:rFonts w:ascii="Times New Roman" w:hAnsi="Times New Roman" w:cs="Times New Roman"/>
          <w:sz w:val="24"/>
          <w:szCs w:val="24"/>
        </w:rPr>
        <w:t>(Son test)</w:t>
      </w:r>
    </w:p>
    <w:p w:rsidR="00D51B77" w:rsidRPr="00E850F4" w:rsidRDefault="00D51B77" w:rsidP="00D51B77">
      <w:pPr>
        <w:spacing w:after="0" w:line="360" w:lineRule="auto"/>
        <w:ind w:left="709"/>
        <w:jc w:val="both"/>
        <w:rPr>
          <w:rFonts w:ascii="Times New Roman" w:hAnsi="Times New Roman" w:cs="Times New Roman"/>
          <w:b/>
          <w:sz w:val="24"/>
          <w:szCs w:val="24"/>
        </w:rPr>
      </w:pPr>
      <w:r w:rsidRPr="00E850F4">
        <w:rPr>
          <w:rFonts w:ascii="Times New Roman" w:hAnsi="Times New Roman" w:cs="Times New Roman"/>
          <w:b/>
          <w:sz w:val="24"/>
          <w:szCs w:val="24"/>
        </w:rPr>
        <w:t>3. Değerlendirmenin Amacı</w:t>
      </w:r>
    </w:p>
    <w:p w:rsidR="00D63F70" w:rsidRPr="00E850F4" w:rsidRDefault="002F0F21" w:rsidP="00D63F70">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497E96" w:rsidRPr="00E850F4">
        <w:rPr>
          <w:rFonts w:ascii="Times New Roman" w:hAnsi="Times New Roman" w:cs="Times New Roman"/>
          <w:sz w:val="24"/>
          <w:szCs w:val="24"/>
        </w:rPr>
        <w:t>Katılımcıların “Bir kimya öğretmeni</w:t>
      </w:r>
      <w:r w:rsidR="00A503D7" w:rsidRPr="00E850F4">
        <w:rPr>
          <w:rFonts w:ascii="Times New Roman" w:hAnsi="Times New Roman" w:cs="Times New Roman"/>
          <w:sz w:val="24"/>
          <w:szCs w:val="24"/>
        </w:rPr>
        <w:t xml:space="preserve"> h</w:t>
      </w:r>
      <w:r w:rsidR="00497E96" w:rsidRPr="00E850F4">
        <w:rPr>
          <w:rFonts w:ascii="Times New Roman" w:hAnsi="Times New Roman" w:cs="Times New Roman"/>
          <w:sz w:val="24"/>
          <w:szCs w:val="24"/>
        </w:rPr>
        <w:t>angi amaçlarla değerlendirme yapmalıdır?” soru</w:t>
      </w:r>
      <w:r w:rsidR="00A503D7" w:rsidRPr="00E850F4">
        <w:rPr>
          <w:rFonts w:ascii="Times New Roman" w:hAnsi="Times New Roman" w:cs="Times New Roman"/>
          <w:sz w:val="24"/>
          <w:szCs w:val="24"/>
        </w:rPr>
        <w:t>suna</w:t>
      </w:r>
      <w:r w:rsidR="00497E96" w:rsidRPr="00E850F4">
        <w:rPr>
          <w:rFonts w:ascii="Times New Roman" w:hAnsi="Times New Roman" w:cs="Times New Roman"/>
          <w:sz w:val="24"/>
          <w:szCs w:val="24"/>
        </w:rPr>
        <w:t xml:space="preserve"> verdikleri cevaplar</w:t>
      </w:r>
      <w:r w:rsidR="00A503D7" w:rsidRPr="00E850F4">
        <w:rPr>
          <w:rFonts w:ascii="Times New Roman" w:hAnsi="Times New Roman" w:cs="Times New Roman"/>
          <w:sz w:val="24"/>
          <w:szCs w:val="24"/>
        </w:rPr>
        <w:t>ın</w:t>
      </w:r>
      <w:r w:rsidR="00497E96" w:rsidRPr="00E850F4">
        <w:rPr>
          <w:rFonts w:ascii="Times New Roman" w:hAnsi="Times New Roman" w:cs="Times New Roman"/>
          <w:sz w:val="24"/>
          <w:szCs w:val="24"/>
        </w:rPr>
        <w:t xml:space="preserve"> analizinden elde edilen bulgular </w:t>
      </w:r>
      <w:r w:rsidR="00E00077" w:rsidRPr="00E850F4">
        <w:rPr>
          <w:rFonts w:ascii="Times New Roman" w:hAnsi="Times New Roman" w:cs="Times New Roman"/>
          <w:sz w:val="24"/>
          <w:szCs w:val="24"/>
        </w:rPr>
        <w:t>Şekil</w:t>
      </w:r>
      <w:r w:rsidR="00497E96" w:rsidRPr="00E850F4">
        <w:rPr>
          <w:rFonts w:ascii="Times New Roman" w:hAnsi="Times New Roman" w:cs="Times New Roman"/>
          <w:sz w:val="24"/>
          <w:szCs w:val="24"/>
        </w:rPr>
        <w:t xml:space="preserve"> 3’te </w:t>
      </w:r>
      <w:r w:rsidR="00D63F70" w:rsidRPr="00E850F4">
        <w:rPr>
          <w:rFonts w:ascii="Times New Roman" w:hAnsi="Times New Roman" w:cs="Times New Roman"/>
          <w:sz w:val="24"/>
          <w:szCs w:val="24"/>
        </w:rPr>
        <w:t>görülmektedir.</w:t>
      </w:r>
      <w:r w:rsidR="00497E96" w:rsidRPr="00E850F4">
        <w:rPr>
          <w:rFonts w:ascii="Times New Roman" w:hAnsi="Times New Roman" w:cs="Times New Roman"/>
          <w:sz w:val="24"/>
          <w:szCs w:val="24"/>
        </w:rPr>
        <w:t xml:space="preserve"> </w:t>
      </w:r>
      <w:r w:rsidR="00D63F70" w:rsidRPr="00E850F4">
        <w:rPr>
          <w:rFonts w:ascii="Times New Roman" w:hAnsi="Times New Roman" w:cs="Times New Roman"/>
          <w:sz w:val="24"/>
          <w:szCs w:val="24"/>
        </w:rPr>
        <w:t>Katılımcıların ifadelerinden elde edilen kategoriler, teşhis değerlendirme, süreç değerlendirme ve sonuç değerlendirme temaları altında toplanarak sunuldu.</w:t>
      </w:r>
    </w:p>
    <w:p w:rsidR="00496E42" w:rsidRPr="00E850F4" w:rsidRDefault="00496E42" w:rsidP="00EB0713">
      <w:pPr>
        <w:spacing w:after="0" w:line="240" w:lineRule="auto"/>
        <w:jc w:val="both"/>
        <w:rPr>
          <w:rFonts w:ascii="Times New Roman" w:hAnsi="Times New Roman" w:cs="Times New Roman"/>
          <w:b/>
          <w:sz w:val="24"/>
          <w:szCs w:val="24"/>
        </w:rPr>
      </w:pPr>
      <w:r w:rsidRPr="00E850F4">
        <w:rPr>
          <w:noProof/>
          <w:lang w:eastAsia="tr-TR"/>
        </w:rPr>
        <w:lastRenderedPageBreak/>
        <w:drawing>
          <wp:inline distT="0" distB="0" distL="0" distR="0">
            <wp:extent cx="5574182" cy="732251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6C8E"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3.</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 xml:space="preserve">“Bir kimya öğretmeni </w:t>
      </w:r>
      <w:r w:rsidR="00A503D7" w:rsidRPr="00E850F4">
        <w:rPr>
          <w:rFonts w:ascii="Times New Roman" w:hAnsi="Times New Roman" w:cs="Times New Roman"/>
          <w:sz w:val="24"/>
          <w:szCs w:val="24"/>
        </w:rPr>
        <w:t>h</w:t>
      </w:r>
      <w:r w:rsidR="007C6C8E" w:rsidRPr="00E850F4">
        <w:rPr>
          <w:rFonts w:ascii="Times New Roman" w:hAnsi="Times New Roman" w:cs="Times New Roman"/>
          <w:sz w:val="24"/>
          <w:szCs w:val="24"/>
        </w:rPr>
        <w:t>angi amaçlarla değerlendirme yapmalıdır?” soru</w:t>
      </w:r>
      <w:r w:rsidR="00A503D7" w:rsidRPr="00E850F4">
        <w:rPr>
          <w:rFonts w:ascii="Times New Roman" w:hAnsi="Times New Roman" w:cs="Times New Roman"/>
          <w:sz w:val="24"/>
          <w:szCs w:val="24"/>
        </w:rPr>
        <w:t>suna</w:t>
      </w:r>
      <w:r w:rsidR="007C6C8E" w:rsidRPr="00E850F4">
        <w:rPr>
          <w:rFonts w:ascii="Times New Roman" w:hAnsi="Times New Roman" w:cs="Times New Roman"/>
          <w:sz w:val="24"/>
          <w:szCs w:val="24"/>
        </w:rPr>
        <w:t xml:space="preserve"> verdikleri cevaplar</w:t>
      </w:r>
      <w:r w:rsidR="00881A86" w:rsidRPr="00E850F4">
        <w:rPr>
          <w:rFonts w:ascii="Times New Roman" w:hAnsi="Times New Roman" w:cs="Times New Roman"/>
          <w:sz w:val="24"/>
          <w:szCs w:val="24"/>
        </w:rPr>
        <w:t>ın frekansları</w:t>
      </w:r>
    </w:p>
    <w:p w:rsidR="00C338E6" w:rsidRPr="00E850F4" w:rsidRDefault="002F0F21" w:rsidP="00C338E6">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D63F70" w:rsidRPr="00E850F4">
        <w:rPr>
          <w:rFonts w:ascii="Times New Roman" w:hAnsi="Times New Roman" w:cs="Times New Roman"/>
          <w:sz w:val="24"/>
          <w:szCs w:val="24"/>
        </w:rPr>
        <w:t>Şekil 3</w:t>
      </w:r>
      <w:r w:rsidR="00EB0713" w:rsidRPr="00E850F4">
        <w:rPr>
          <w:rFonts w:ascii="Times New Roman" w:hAnsi="Times New Roman" w:cs="Times New Roman"/>
          <w:sz w:val="24"/>
          <w:szCs w:val="24"/>
        </w:rPr>
        <w:t xml:space="preserve"> </w:t>
      </w:r>
      <w:r w:rsidR="00D63F70" w:rsidRPr="00E850F4">
        <w:rPr>
          <w:rFonts w:ascii="Times New Roman" w:hAnsi="Times New Roman" w:cs="Times New Roman"/>
          <w:sz w:val="24"/>
          <w:szCs w:val="24"/>
        </w:rPr>
        <w:t xml:space="preserve">incelendiğinde, ön testte verilen </w:t>
      </w:r>
      <w:r w:rsidR="00991ECA" w:rsidRPr="00E850F4">
        <w:rPr>
          <w:rFonts w:ascii="Times New Roman" w:hAnsi="Times New Roman" w:cs="Times New Roman"/>
          <w:sz w:val="24"/>
          <w:szCs w:val="24"/>
        </w:rPr>
        <w:t>cevaplar</w:t>
      </w:r>
      <w:r w:rsidR="00D63F70" w:rsidRPr="00E850F4">
        <w:rPr>
          <w:rFonts w:ascii="Times New Roman" w:hAnsi="Times New Roman" w:cs="Times New Roman"/>
          <w:sz w:val="24"/>
          <w:szCs w:val="24"/>
        </w:rPr>
        <w:t>dan katılımcıların neredeyse tamamının değerlendirmenin “sonuç değerlendirme” amacıyla yapılacağını ifade ettiği görülmektedir.</w:t>
      </w:r>
      <w:r w:rsidR="007C6C8E" w:rsidRPr="00E850F4">
        <w:rPr>
          <w:rFonts w:ascii="Times New Roman" w:hAnsi="Times New Roman" w:cs="Times New Roman"/>
          <w:sz w:val="24"/>
          <w:szCs w:val="24"/>
        </w:rPr>
        <w:t xml:space="preserve"> Son testin cevapları incelendiğinde ise, ön testte katılımcıların hemen hemen </w:t>
      </w:r>
      <w:r w:rsidR="007C6C8E" w:rsidRPr="00E850F4">
        <w:rPr>
          <w:rFonts w:ascii="Times New Roman" w:hAnsi="Times New Roman" w:cs="Times New Roman"/>
          <w:sz w:val="24"/>
          <w:szCs w:val="24"/>
        </w:rPr>
        <w:lastRenderedPageBreak/>
        <w:t xml:space="preserve">tamamı değerlendirmenin “sonuç değerlendirme” amaçlı yapılacağını ifade etmişken, son testte bunu ifade eden katılımcı sayısında azalma görüldü. Bunun yanında “teşhis değerlendirme” amacıyla değerlendirme yapılacağını belirten katılımcı sayısı, aynı durumu ifade eden ön testteki katılımcı sayısına göre oldukça artış göstermektedir. </w:t>
      </w:r>
      <w:r w:rsidR="00E00077" w:rsidRPr="00E850F4">
        <w:rPr>
          <w:rFonts w:ascii="Times New Roman" w:hAnsi="Times New Roman" w:cs="Times New Roman"/>
          <w:sz w:val="24"/>
          <w:szCs w:val="24"/>
        </w:rPr>
        <w:t>Şekil</w:t>
      </w:r>
      <w:r w:rsidR="007C6C8E" w:rsidRPr="00E850F4">
        <w:rPr>
          <w:rFonts w:ascii="Times New Roman" w:hAnsi="Times New Roman" w:cs="Times New Roman"/>
          <w:sz w:val="24"/>
          <w:szCs w:val="24"/>
        </w:rPr>
        <w:t xml:space="preserve"> 3, biraz daha detaylı incelendiğinde ön teste verilen cevapların çoğunun son teste verilen cevaplar arasında yer aldığı, buna ek olarak son testte yeni cevaplar da bulunduğu belirlendi. “Süreç değerlendirme” amaçlı yapılan değerlendirmeye dâhil edilen “sınıf içi performansı belirlemek” ve “pekiştirme yapmak” ifadeleri son teste verilen yeni cevaplar arasında</w:t>
      </w:r>
      <w:r w:rsidR="00991ECA" w:rsidRPr="00E850F4">
        <w:rPr>
          <w:rFonts w:ascii="Times New Roman" w:hAnsi="Times New Roman" w:cs="Times New Roman"/>
          <w:sz w:val="24"/>
          <w:szCs w:val="24"/>
        </w:rPr>
        <w:t xml:space="preserve">dır. </w:t>
      </w:r>
      <w:r w:rsidR="007C6C8E" w:rsidRPr="00E850F4">
        <w:rPr>
          <w:rFonts w:ascii="Times New Roman" w:hAnsi="Times New Roman" w:cs="Times New Roman"/>
          <w:sz w:val="24"/>
          <w:szCs w:val="24"/>
        </w:rPr>
        <w:t>Ayrıca “sonuç değerlendirme” amaçlı yapılan değerlendirmeye dâhil edilen “öğrencinin bilgiyi transfer edebilmesinin belirlenmesi” ve “alternatif kavram</w:t>
      </w:r>
      <w:r w:rsidR="00C338E6" w:rsidRPr="00E850F4">
        <w:rPr>
          <w:rFonts w:ascii="Times New Roman" w:hAnsi="Times New Roman" w:cs="Times New Roman"/>
          <w:sz w:val="24"/>
          <w:szCs w:val="24"/>
        </w:rPr>
        <w:t>a</w:t>
      </w:r>
      <w:r w:rsidR="007C6C8E" w:rsidRPr="00E850F4">
        <w:rPr>
          <w:rFonts w:ascii="Times New Roman" w:hAnsi="Times New Roman" w:cs="Times New Roman"/>
          <w:sz w:val="24"/>
          <w:szCs w:val="24"/>
        </w:rPr>
        <w:t xml:space="preserve">lar giderildi mi belirlemek” ifadeleri yine son teste verilen yeni cevaplar arasında yer aldı. </w:t>
      </w:r>
      <w:r w:rsidR="00C338E6" w:rsidRPr="00E850F4">
        <w:rPr>
          <w:rFonts w:ascii="Times New Roman" w:hAnsi="Times New Roman" w:cs="Times New Roman"/>
          <w:sz w:val="24"/>
          <w:szCs w:val="24"/>
        </w:rPr>
        <w:t>Katılımcıların “Bir kimya öğretmeni hangi amaçlarla değerlendirme yapmalıdır?” sorusu için ön test ve son testte yaptığı açıklamalardan örnekler aşağıda verilmektedir.</w:t>
      </w:r>
    </w:p>
    <w:p w:rsidR="00D51B77" w:rsidRPr="00E850F4" w:rsidRDefault="00D51B77"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Yusuf: </w:t>
      </w:r>
      <w:r w:rsidRPr="00E850F4">
        <w:rPr>
          <w:rFonts w:ascii="Times New Roman" w:hAnsi="Times New Roman" w:cs="Times New Roman"/>
          <w:i/>
          <w:sz w:val="24"/>
          <w:szCs w:val="24"/>
        </w:rPr>
        <w:t xml:space="preserve">“Öğrencilerine aktardığı bilgilerin öğrenilip öğrenilmediğini belirlemek için değerlendirme yapmalıdır.” </w:t>
      </w:r>
      <w:r w:rsidRPr="00E850F4">
        <w:rPr>
          <w:rFonts w:ascii="Times New Roman" w:hAnsi="Times New Roman" w:cs="Times New Roman"/>
          <w:sz w:val="24"/>
          <w:szCs w:val="24"/>
        </w:rPr>
        <w:t>(Ön test)</w:t>
      </w:r>
    </w:p>
    <w:p w:rsidR="00E724A4" w:rsidRPr="00E850F4" w:rsidRDefault="00E724A4"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Yusuf: </w:t>
      </w:r>
      <w:r w:rsidRPr="00E850F4">
        <w:rPr>
          <w:rFonts w:ascii="Times New Roman" w:hAnsi="Times New Roman" w:cs="Times New Roman"/>
          <w:i/>
          <w:sz w:val="24"/>
          <w:szCs w:val="24"/>
        </w:rPr>
        <w:t xml:space="preserve">“Öğretmen öğrencinin zihnini kontrol etmek için değerlendirme yapmalıdır. Öğretmen, öğrencinin bilgisini anlamlandırabilmesi için değerlendirme yapmalıdır. Öğrenci bilgiyi yanlış biçimde öğrenmiş olabilir ya da yanlış kavramalarla birlikte öğrenmiş olabilir. Bu yanlış kavramaları ve bilgi eksikliklerini giderebilmek için öğretmen değerlendirme yapmalıdır. Öğretmen, öğrencinin bilgisini pekiştirmek için değerlendirme yapmalıdır. </w:t>
      </w:r>
      <w:proofErr w:type="gramStart"/>
      <w:r w:rsidRPr="00E850F4">
        <w:rPr>
          <w:rFonts w:ascii="Times New Roman" w:hAnsi="Times New Roman" w:cs="Times New Roman"/>
          <w:i/>
          <w:sz w:val="24"/>
          <w:szCs w:val="24"/>
        </w:rPr>
        <w:t>Çünkü</w:t>
      </w:r>
      <w:proofErr w:type="gramEnd"/>
      <w:r w:rsidRPr="00E850F4">
        <w:rPr>
          <w:rFonts w:ascii="Times New Roman" w:hAnsi="Times New Roman" w:cs="Times New Roman"/>
          <w:i/>
          <w:sz w:val="24"/>
          <w:szCs w:val="24"/>
        </w:rPr>
        <w:t xml:space="preserve"> pekiştirilmeyen bilgi beş dakika önce öğrenilse bile unutulur. </w:t>
      </w:r>
      <w:r w:rsidR="000654A3" w:rsidRPr="00E850F4">
        <w:rPr>
          <w:rFonts w:ascii="Times New Roman" w:hAnsi="Times New Roman" w:cs="Times New Roman"/>
          <w:i/>
          <w:sz w:val="24"/>
          <w:szCs w:val="24"/>
        </w:rPr>
        <w:t>Öğretmen öğrenciye not vermek için de değerlendirme yapmalıdır…</w:t>
      </w:r>
      <w:r w:rsidRPr="00E850F4">
        <w:rPr>
          <w:rFonts w:ascii="Times New Roman" w:hAnsi="Times New Roman" w:cs="Times New Roman"/>
          <w:i/>
          <w:sz w:val="24"/>
          <w:szCs w:val="24"/>
        </w:rPr>
        <w:t xml:space="preserve"> ”</w:t>
      </w:r>
      <w:r w:rsidRPr="00E850F4">
        <w:rPr>
          <w:rFonts w:ascii="Times New Roman" w:hAnsi="Times New Roman" w:cs="Times New Roman"/>
          <w:sz w:val="24"/>
          <w:szCs w:val="24"/>
        </w:rPr>
        <w:t xml:space="preserve"> (Son test)</w:t>
      </w:r>
    </w:p>
    <w:p w:rsidR="00D51B77" w:rsidRPr="00E850F4" w:rsidRDefault="00C338E6"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Kumru</w:t>
      </w:r>
      <w:r w:rsidR="00D51B77" w:rsidRPr="00E850F4">
        <w:rPr>
          <w:rFonts w:ascii="Times New Roman" w:hAnsi="Times New Roman" w:cs="Times New Roman"/>
          <w:sz w:val="24"/>
          <w:szCs w:val="24"/>
        </w:rPr>
        <w:t xml:space="preserve">: </w:t>
      </w:r>
      <w:r w:rsidR="00991ECA" w:rsidRPr="00E850F4">
        <w:rPr>
          <w:rFonts w:ascii="Times New Roman" w:hAnsi="Times New Roman" w:cs="Times New Roman"/>
          <w:i/>
          <w:sz w:val="24"/>
          <w:szCs w:val="24"/>
        </w:rPr>
        <w:t>“Ö</w:t>
      </w:r>
      <w:r w:rsidR="00D51B77" w:rsidRPr="00E850F4">
        <w:rPr>
          <w:rFonts w:ascii="Times New Roman" w:hAnsi="Times New Roman" w:cs="Times New Roman"/>
          <w:i/>
          <w:sz w:val="24"/>
          <w:szCs w:val="24"/>
        </w:rPr>
        <w:t xml:space="preserve">ğrencinin verilen kazanımı öğrenip öğrenmediğini kontrol etmek için değerlendirme yapmalıdır.” </w:t>
      </w:r>
      <w:r w:rsidR="00D51B77" w:rsidRPr="00E850F4">
        <w:rPr>
          <w:rFonts w:ascii="Times New Roman" w:hAnsi="Times New Roman" w:cs="Times New Roman"/>
          <w:sz w:val="24"/>
          <w:szCs w:val="24"/>
        </w:rPr>
        <w:t>(Ön test)</w:t>
      </w:r>
    </w:p>
    <w:p w:rsidR="00D51B77" w:rsidRPr="00E850F4" w:rsidRDefault="00C338E6"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Kumru</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 xml:space="preserve">“Öğrencinin konuyu ne kadar öğrendiğini, eksik kaldığı noktaları, yanlış kavradığı kavramları belirlemek için değerlendirme yapmalıdır.” </w:t>
      </w:r>
      <w:r w:rsidR="00D51B77" w:rsidRPr="00E850F4">
        <w:rPr>
          <w:rFonts w:ascii="Times New Roman" w:hAnsi="Times New Roman" w:cs="Times New Roman"/>
          <w:sz w:val="24"/>
          <w:szCs w:val="24"/>
        </w:rPr>
        <w:t>(Son test)</w:t>
      </w:r>
    </w:p>
    <w:p w:rsidR="00D51B77" w:rsidRPr="00E850F4" w:rsidRDefault="00D51B77"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b/>
          <w:sz w:val="24"/>
          <w:szCs w:val="24"/>
        </w:rPr>
        <w:t>4.</w:t>
      </w:r>
      <w:r w:rsidRPr="00E850F4">
        <w:rPr>
          <w:rFonts w:ascii="Times New Roman" w:hAnsi="Times New Roman" w:cs="Times New Roman"/>
          <w:sz w:val="24"/>
          <w:szCs w:val="24"/>
        </w:rPr>
        <w:t xml:space="preserve"> </w:t>
      </w:r>
      <w:r w:rsidRPr="00E850F4">
        <w:rPr>
          <w:rFonts w:ascii="Times New Roman" w:hAnsi="Times New Roman" w:cs="Times New Roman"/>
          <w:b/>
          <w:sz w:val="24"/>
          <w:szCs w:val="24"/>
        </w:rPr>
        <w:t>Ne Değerlendirilmelidir?</w:t>
      </w:r>
    </w:p>
    <w:p w:rsidR="003B05B3" w:rsidRPr="00E850F4" w:rsidRDefault="003B05B3" w:rsidP="003B05B3">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sz w:val="24"/>
          <w:szCs w:val="24"/>
        </w:rPr>
        <w:t xml:space="preserve">Katılımcıların “Bir kimya öğretmeni neyi değerlendirmelidir?” sorusuna verdikleri cevaplar analiz edilerek elde edilen kategori ve frekanslar Şekil 4’te </w:t>
      </w:r>
      <w:r w:rsidR="00951BFB" w:rsidRPr="00E850F4">
        <w:rPr>
          <w:rFonts w:ascii="Times New Roman" w:hAnsi="Times New Roman" w:cs="Times New Roman"/>
          <w:sz w:val="24"/>
          <w:szCs w:val="24"/>
        </w:rPr>
        <w:t>verilmektedir</w:t>
      </w:r>
      <w:r w:rsidRPr="00E850F4">
        <w:rPr>
          <w:rFonts w:ascii="Times New Roman" w:hAnsi="Times New Roman" w:cs="Times New Roman"/>
          <w:sz w:val="24"/>
          <w:szCs w:val="24"/>
        </w:rPr>
        <w:t>.</w:t>
      </w:r>
    </w:p>
    <w:p w:rsidR="007C6C8E" w:rsidRPr="00E850F4" w:rsidRDefault="007C6C8E" w:rsidP="003B05B3">
      <w:pPr>
        <w:spacing w:after="0" w:line="360" w:lineRule="auto"/>
        <w:jc w:val="both"/>
        <w:rPr>
          <w:rFonts w:ascii="Times New Roman" w:hAnsi="Times New Roman" w:cs="Times New Roman"/>
          <w:sz w:val="24"/>
          <w:szCs w:val="24"/>
        </w:rPr>
      </w:pPr>
      <w:r w:rsidRPr="00E850F4">
        <w:rPr>
          <w:rFonts w:ascii="Times New Roman" w:hAnsi="Times New Roman" w:cs="Times New Roman"/>
          <w:noProof/>
          <w:sz w:val="24"/>
          <w:szCs w:val="24"/>
          <w:lang w:eastAsia="tr-TR"/>
        </w:rPr>
        <w:lastRenderedPageBreak/>
        <w:drawing>
          <wp:inline distT="0" distB="0" distL="0" distR="0">
            <wp:extent cx="5671335" cy="3226086"/>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6C8E" w:rsidRPr="00E850F4" w:rsidRDefault="00E00077" w:rsidP="00C2740E">
      <w:pPr>
        <w:spacing w:after="0" w:line="360" w:lineRule="auto"/>
        <w:jc w:val="both"/>
        <w:rPr>
          <w:rFonts w:ascii="Times New Roman" w:hAnsi="Times New Roman" w:cs="Times New Roman"/>
          <w:color w:val="000000" w:themeColor="text1"/>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4.</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 xml:space="preserve">“Bir kimya öğretmeni neyi değerlendirmelidir?” sorusuna verdikleri </w:t>
      </w:r>
      <w:r w:rsidR="00881A86" w:rsidRPr="00E850F4">
        <w:rPr>
          <w:rFonts w:ascii="Times New Roman" w:hAnsi="Times New Roman" w:cs="Times New Roman"/>
          <w:sz w:val="24"/>
          <w:szCs w:val="24"/>
        </w:rPr>
        <w:t>cevapların frekansları</w:t>
      </w:r>
    </w:p>
    <w:p w:rsidR="003B05B3" w:rsidRPr="00E850F4" w:rsidRDefault="002F0F21" w:rsidP="003B05B3">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3B05B3" w:rsidRPr="00E850F4">
        <w:rPr>
          <w:rFonts w:ascii="Times New Roman" w:hAnsi="Times New Roman" w:cs="Times New Roman"/>
          <w:sz w:val="24"/>
          <w:szCs w:val="24"/>
        </w:rPr>
        <w:t xml:space="preserve">Şekil 4 incelendiğinde katılımcıların ön testte, bir öğretmen “kavramsal </w:t>
      </w:r>
      <w:proofErr w:type="spellStart"/>
      <w:r w:rsidR="003B05B3" w:rsidRPr="00E850F4">
        <w:rPr>
          <w:rFonts w:ascii="Times New Roman" w:hAnsi="Times New Roman" w:cs="Times New Roman"/>
          <w:sz w:val="24"/>
          <w:szCs w:val="24"/>
        </w:rPr>
        <w:t>anlama”yı</w:t>
      </w:r>
      <w:proofErr w:type="spellEnd"/>
      <w:r w:rsidR="003B05B3" w:rsidRPr="00E850F4">
        <w:rPr>
          <w:rFonts w:ascii="Times New Roman" w:hAnsi="Times New Roman" w:cs="Times New Roman"/>
          <w:sz w:val="24"/>
          <w:szCs w:val="24"/>
        </w:rPr>
        <w:t xml:space="preserve"> değerlendirmelidir görüşünü benimsedikleri görülmektedir. Bir kimya öğretmeninin değerlendirmesi gereken “önbilgi”, “performans”, “öğretmenin kendi öğretimi”, “kavram yanılgısı”, “hayal gücü” ve “günlük hayat ilişkisi” ise ön test</w:t>
      </w:r>
      <w:r w:rsidR="00991ECA" w:rsidRPr="00E850F4">
        <w:rPr>
          <w:rFonts w:ascii="Times New Roman" w:hAnsi="Times New Roman" w:cs="Times New Roman"/>
          <w:sz w:val="24"/>
          <w:szCs w:val="24"/>
        </w:rPr>
        <w:t>t</w:t>
      </w:r>
      <w:r w:rsidR="003B05B3" w:rsidRPr="00E850F4">
        <w:rPr>
          <w:rFonts w:ascii="Times New Roman" w:hAnsi="Times New Roman" w:cs="Times New Roman"/>
          <w:sz w:val="24"/>
          <w:szCs w:val="24"/>
        </w:rPr>
        <w:t xml:space="preserve">e nadiren karşılaşılan cevaplar arasındadır. </w:t>
      </w:r>
      <w:r w:rsidR="007C6C8E" w:rsidRPr="00E850F4">
        <w:rPr>
          <w:rFonts w:ascii="Times New Roman" w:hAnsi="Times New Roman" w:cs="Times New Roman"/>
          <w:sz w:val="24"/>
          <w:szCs w:val="24"/>
        </w:rPr>
        <w:t>Son testin cevapları incelendiğinde ise, ön testte belirtilen cevapların birçoğunun son teste verilen cevaplar arasında yer aldığı, bunun yanında son testte yeni cevaplar olduğu</w:t>
      </w:r>
      <w:r w:rsidR="00991ECA" w:rsidRPr="00E850F4">
        <w:rPr>
          <w:rFonts w:ascii="Times New Roman" w:hAnsi="Times New Roman" w:cs="Times New Roman"/>
          <w:sz w:val="24"/>
          <w:szCs w:val="24"/>
        </w:rPr>
        <w:t xml:space="preserve"> da</w:t>
      </w:r>
      <w:r w:rsidR="007C6C8E" w:rsidRPr="00E850F4">
        <w:rPr>
          <w:rFonts w:ascii="Times New Roman" w:hAnsi="Times New Roman" w:cs="Times New Roman"/>
          <w:sz w:val="24"/>
          <w:szCs w:val="24"/>
        </w:rPr>
        <w:t xml:space="preserve"> belirlendi. Örneğin, “tutum”, “öğrenci gelişimi”, “</w:t>
      </w:r>
      <w:proofErr w:type="gramStart"/>
      <w:r w:rsidR="007C6C8E" w:rsidRPr="00E850F4">
        <w:rPr>
          <w:rFonts w:ascii="Times New Roman" w:hAnsi="Times New Roman" w:cs="Times New Roman"/>
          <w:sz w:val="24"/>
          <w:szCs w:val="24"/>
        </w:rPr>
        <w:t>motivasyon</w:t>
      </w:r>
      <w:proofErr w:type="gramEnd"/>
      <w:r w:rsidR="007C6C8E" w:rsidRPr="00E850F4">
        <w:rPr>
          <w:rFonts w:ascii="Times New Roman" w:hAnsi="Times New Roman" w:cs="Times New Roman"/>
          <w:sz w:val="24"/>
          <w:szCs w:val="24"/>
        </w:rPr>
        <w:t xml:space="preserve">”, “düşünme stratejisi”, “derse ilgi”, “bilimin doğası anlayışları” </w:t>
      </w:r>
      <w:r w:rsidR="003B05B3" w:rsidRPr="00E850F4">
        <w:rPr>
          <w:rFonts w:ascii="Times New Roman" w:hAnsi="Times New Roman" w:cs="Times New Roman"/>
          <w:sz w:val="24"/>
          <w:szCs w:val="24"/>
        </w:rPr>
        <w:t>gibi bir öğretmenin değerlendirmesi gereken ancak çoğu zaman göz ardı edilen diğer boyutların son testte katılımcı</w:t>
      </w:r>
      <w:r w:rsidR="00991ECA" w:rsidRPr="00E850F4">
        <w:rPr>
          <w:rFonts w:ascii="Times New Roman" w:hAnsi="Times New Roman" w:cs="Times New Roman"/>
          <w:sz w:val="24"/>
          <w:szCs w:val="24"/>
        </w:rPr>
        <w:t>lar tarafından ifade edildiği belirlendi</w:t>
      </w:r>
      <w:r w:rsidR="003B05B3" w:rsidRPr="00E850F4">
        <w:rPr>
          <w:rFonts w:ascii="Times New Roman" w:hAnsi="Times New Roman" w:cs="Times New Roman"/>
          <w:sz w:val="24"/>
          <w:szCs w:val="24"/>
        </w:rPr>
        <w:t>. Katılımcıların “Bir kimya öğretmeni neyi değerlendirmelidir?” sorusu için ön test ve son testte yaptığı açıklamalardan örnekler aşağıda yer almaktadır.</w:t>
      </w:r>
    </w:p>
    <w:p w:rsidR="00D51B77" w:rsidRPr="00E850F4" w:rsidRDefault="00D51B77" w:rsidP="003B05B3">
      <w:pPr>
        <w:spacing w:after="0" w:line="360" w:lineRule="auto"/>
        <w:ind w:left="708"/>
        <w:jc w:val="both"/>
        <w:rPr>
          <w:rFonts w:ascii="Times New Roman" w:hAnsi="Times New Roman" w:cs="Times New Roman"/>
          <w:i/>
          <w:sz w:val="24"/>
          <w:szCs w:val="24"/>
        </w:rPr>
      </w:pPr>
      <w:r w:rsidRPr="00E850F4">
        <w:rPr>
          <w:rFonts w:ascii="Times New Roman" w:hAnsi="Times New Roman" w:cs="Times New Roman"/>
          <w:sz w:val="24"/>
          <w:szCs w:val="24"/>
        </w:rPr>
        <w:t>Ada:</w:t>
      </w:r>
      <w:r w:rsidRPr="00E850F4">
        <w:rPr>
          <w:rFonts w:ascii="Times New Roman" w:hAnsi="Times New Roman" w:cs="Times New Roman"/>
          <w:i/>
          <w:sz w:val="24"/>
          <w:szCs w:val="24"/>
        </w:rPr>
        <w:t xml:space="preserve"> “Öğrencilerdeki değişimi, ilk durumdan son duruma açığa çıkan farkı değerlendirmeli. Belirlenen hedef ve kazanımlar öğrencilerde oluşup oluşmadığına bakılmalı.” </w:t>
      </w:r>
      <w:r w:rsidRPr="00E850F4">
        <w:rPr>
          <w:rFonts w:ascii="Times New Roman" w:hAnsi="Times New Roman" w:cs="Times New Roman"/>
          <w:sz w:val="24"/>
          <w:szCs w:val="24"/>
        </w:rPr>
        <w:t>(Ön test)</w:t>
      </w:r>
    </w:p>
    <w:p w:rsidR="00EC3F63" w:rsidRPr="00E850F4" w:rsidRDefault="00EC3F63" w:rsidP="00D51B77">
      <w:pPr>
        <w:spacing w:after="0" w:line="360" w:lineRule="auto"/>
        <w:ind w:left="708"/>
        <w:jc w:val="both"/>
        <w:rPr>
          <w:rFonts w:ascii="Times New Roman" w:hAnsi="Times New Roman" w:cs="Times New Roman"/>
          <w:sz w:val="24"/>
          <w:szCs w:val="24"/>
        </w:rPr>
      </w:pPr>
      <w:r w:rsidRPr="00E850F4">
        <w:rPr>
          <w:rFonts w:ascii="Times New Roman" w:hAnsi="Times New Roman" w:cs="Times New Roman"/>
          <w:sz w:val="24"/>
          <w:szCs w:val="24"/>
        </w:rPr>
        <w:t xml:space="preserve">Ada: </w:t>
      </w:r>
      <w:r w:rsidRPr="00E850F4">
        <w:rPr>
          <w:rFonts w:ascii="Times New Roman" w:hAnsi="Times New Roman" w:cs="Times New Roman"/>
          <w:i/>
          <w:sz w:val="24"/>
          <w:szCs w:val="24"/>
        </w:rPr>
        <w:t xml:space="preserve">“Öğrenci önbilgilerini, öğrenci hal ve tutumlarını, öğrenci </w:t>
      </w:r>
      <w:proofErr w:type="gramStart"/>
      <w:r w:rsidRPr="00E850F4">
        <w:rPr>
          <w:rFonts w:ascii="Times New Roman" w:hAnsi="Times New Roman" w:cs="Times New Roman"/>
          <w:i/>
          <w:sz w:val="24"/>
          <w:szCs w:val="24"/>
        </w:rPr>
        <w:t>motivasyonunu</w:t>
      </w:r>
      <w:proofErr w:type="gramEnd"/>
      <w:r w:rsidRPr="00E850F4">
        <w:rPr>
          <w:rFonts w:ascii="Times New Roman" w:hAnsi="Times New Roman" w:cs="Times New Roman"/>
          <w:i/>
          <w:sz w:val="24"/>
          <w:szCs w:val="24"/>
        </w:rPr>
        <w:t>, kavramsal anlamayı, bilimin doğasını anlamayı değerlendirmelidir. Öğretmen kendisinin belirlediği amaçları, öğretim programında bulunan kazanımların gerçekleşip gerçekleşmediği</w:t>
      </w:r>
      <w:r w:rsidR="00D51B77" w:rsidRPr="00E850F4">
        <w:rPr>
          <w:rFonts w:ascii="Times New Roman" w:hAnsi="Times New Roman" w:cs="Times New Roman"/>
          <w:i/>
          <w:sz w:val="24"/>
          <w:szCs w:val="24"/>
        </w:rPr>
        <w:t>ni</w:t>
      </w:r>
      <w:r w:rsidRPr="00E850F4">
        <w:rPr>
          <w:rFonts w:ascii="Times New Roman" w:hAnsi="Times New Roman" w:cs="Times New Roman"/>
          <w:i/>
          <w:sz w:val="24"/>
          <w:szCs w:val="24"/>
        </w:rPr>
        <w:t xml:space="preserve"> değerlendirmelidir.”</w:t>
      </w:r>
      <w:r w:rsidRPr="00E850F4">
        <w:rPr>
          <w:rFonts w:ascii="Times New Roman" w:hAnsi="Times New Roman" w:cs="Times New Roman"/>
          <w:sz w:val="24"/>
          <w:szCs w:val="24"/>
        </w:rPr>
        <w:t xml:space="preserve"> (Son test)</w:t>
      </w:r>
    </w:p>
    <w:p w:rsidR="00D51B77" w:rsidRPr="00E850F4" w:rsidRDefault="003B05B3"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lastRenderedPageBreak/>
        <w:t>Ece</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“Bir öğretmen öğrenciye verilmek istenen kaz</w:t>
      </w:r>
      <w:r w:rsidR="00F9345B" w:rsidRPr="00E850F4">
        <w:rPr>
          <w:rFonts w:ascii="Times New Roman" w:hAnsi="Times New Roman" w:cs="Times New Roman"/>
          <w:i/>
          <w:sz w:val="24"/>
          <w:szCs w:val="24"/>
        </w:rPr>
        <w:t>anım</w:t>
      </w:r>
      <w:r w:rsidR="00D51B77" w:rsidRPr="00E850F4">
        <w:rPr>
          <w:rFonts w:ascii="Times New Roman" w:hAnsi="Times New Roman" w:cs="Times New Roman"/>
          <w:i/>
          <w:sz w:val="24"/>
          <w:szCs w:val="24"/>
        </w:rPr>
        <w:t xml:space="preserve">ı ne derece ne kadar kazandığını kontrol etmek için değerlendirme yapmalıdır.” </w:t>
      </w:r>
      <w:r w:rsidR="00D51B77" w:rsidRPr="00E850F4">
        <w:rPr>
          <w:rFonts w:ascii="Times New Roman" w:hAnsi="Times New Roman" w:cs="Times New Roman"/>
          <w:sz w:val="24"/>
          <w:szCs w:val="24"/>
        </w:rPr>
        <w:t>(Ön test)</w:t>
      </w:r>
    </w:p>
    <w:p w:rsidR="00D51B77" w:rsidRPr="00E850F4" w:rsidRDefault="003B05B3" w:rsidP="005046BF">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Ece</w:t>
      </w:r>
      <w:r w:rsidR="00D51B77" w:rsidRPr="00E850F4">
        <w:rPr>
          <w:rFonts w:ascii="Times New Roman" w:hAnsi="Times New Roman" w:cs="Times New Roman"/>
          <w:sz w:val="24"/>
          <w:szCs w:val="24"/>
        </w:rPr>
        <w:t xml:space="preserve">: </w:t>
      </w:r>
      <w:r w:rsidR="00F9345B" w:rsidRPr="00E850F4">
        <w:rPr>
          <w:rFonts w:ascii="Times New Roman" w:hAnsi="Times New Roman" w:cs="Times New Roman"/>
          <w:sz w:val="24"/>
          <w:szCs w:val="24"/>
        </w:rPr>
        <w:t>“</w:t>
      </w:r>
      <w:r w:rsidR="00D51B77" w:rsidRPr="00E850F4">
        <w:rPr>
          <w:rFonts w:ascii="Times New Roman" w:hAnsi="Times New Roman" w:cs="Times New Roman"/>
          <w:i/>
          <w:sz w:val="24"/>
          <w:szCs w:val="24"/>
        </w:rPr>
        <w:t>Öğrencinin ders öncesinde neler bildiklerini değerlendirmelidir. Ders esnasında</w:t>
      </w:r>
      <w:r w:rsidR="00F9345B" w:rsidRPr="00E850F4">
        <w:rPr>
          <w:rFonts w:ascii="Times New Roman" w:hAnsi="Times New Roman" w:cs="Times New Roman"/>
          <w:i/>
          <w:sz w:val="24"/>
          <w:szCs w:val="24"/>
        </w:rPr>
        <w:t xml:space="preserve"> o günkü verilmek istenen konuyu</w:t>
      </w:r>
      <w:r w:rsidR="00D51B77" w:rsidRPr="00E850F4">
        <w:rPr>
          <w:rFonts w:ascii="Times New Roman" w:hAnsi="Times New Roman" w:cs="Times New Roman"/>
          <w:i/>
          <w:sz w:val="24"/>
          <w:szCs w:val="24"/>
        </w:rPr>
        <w:t xml:space="preserve"> öğreniyorlar mı öğrenmiyorlar mı? Bunu değerlendirmelidir. Ders sonunda ise o günkü konunun nerelerde eksik öğrenildiğini, öğrenilmediğini görmek adına değerlendirme yapmalıdır.” </w:t>
      </w:r>
      <w:r w:rsidR="00D51B77" w:rsidRPr="00E850F4">
        <w:rPr>
          <w:rFonts w:ascii="Times New Roman" w:hAnsi="Times New Roman" w:cs="Times New Roman"/>
          <w:sz w:val="24"/>
          <w:szCs w:val="24"/>
        </w:rPr>
        <w:t>(Son test)</w:t>
      </w:r>
    </w:p>
    <w:p w:rsidR="00D51B77" w:rsidRPr="00E850F4" w:rsidRDefault="00D51B77" w:rsidP="00D51B77">
      <w:pPr>
        <w:spacing w:after="0" w:line="360" w:lineRule="auto"/>
        <w:ind w:firstLine="708"/>
        <w:jc w:val="both"/>
        <w:rPr>
          <w:rFonts w:ascii="Times New Roman" w:hAnsi="Times New Roman" w:cs="Times New Roman"/>
          <w:b/>
          <w:sz w:val="24"/>
          <w:szCs w:val="24"/>
        </w:rPr>
      </w:pPr>
      <w:r w:rsidRPr="00E850F4">
        <w:rPr>
          <w:rFonts w:ascii="Times New Roman" w:hAnsi="Times New Roman" w:cs="Times New Roman"/>
          <w:b/>
          <w:sz w:val="24"/>
          <w:szCs w:val="24"/>
        </w:rPr>
        <w:t>5. Değerlendirmeye Ayrılacak Süre</w:t>
      </w:r>
    </w:p>
    <w:p w:rsidR="00D90A99" w:rsidRDefault="00D90A99" w:rsidP="00D90A99">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sz w:val="24"/>
          <w:szCs w:val="24"/>
        </w:rPr>
        <w:t>Katılımcıların “Bir kimya öğretmeni değerlendirmeye ne kadar süre ayırmalıdır?” sorusuna verdikleri cevaplardan elde edilen kategori ve frekanslar Şekil 5’te görülmektedir.</w:t>
      </w:r>
    </w:p>
    <w:p w:rsidR="007C6C8E" w:rsidRPr="00E850F4" w:rsidRDefault="003B6DD0" w:rsidP="003B6DD0">
      <w:pPr>
        <w:spacing w:after="0" w:line="360" w:lineRule="auto"/>
        <w:ind w:firstLine="708"/>
        <w:jc w:val="both"/>
        <w:rPr>
          <w:rFonts w:ascii="Times New Roman" w:hAnsi="Times New Roman" w:cs="Times New Roman"/>
          <w:sz w:val="24"/>
          <w:szCs w:val="24"/>
        </w:rPr>
      </w:pPr>
      <w:r>
        <w:rPr>
          <w:noProof/>
          <w:lang w:eastAsia="tr-TR"/>
        </w:rPr>
        <w:drawing>
          <wp:inline distT="0" distB="0" distL="0" distR="0">
            <wp:extent cx="5467350" cy="3376613"/>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C8E"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5.</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 xml:space="preserve">“Bir kimya öğretmeni değerlendirmeye ne kadar süre ayırmalıdır?” sorusuna verdikleri </w:t>
      </w:r>
      <w:r w:rsidR="00881A86" w:rsidRPr="00E850F4">
        <w:rPr>
          <w:rFonts w:ascii="Times New Roman" w:hAnsi="Times New Roman" w:cs="Times New Roman"/>
          <w:sz w:val="24"/>
          <w:szCs w:val="24"/>
        </w:rPr>
        <w:t>cevapların frekansları</w:t>
      </w:r>
    </w:p>
    <w:p w:rsidR="00D90A99" w:rsidRPr="00E850F4" w:rsidRDefault="002F0F21" w:rsidP="00D90A99">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D90A99" w:rsidRPr="00E850F4">
        <w:rPr>
          <w:rFonts w:ascii="Times New Roman" w:hAnsi="Times New Roman" w:cs="Times New Roman"/>
          <w:sz w:val="24"/>
          <w:szCs w:val="24"/>
        </w:rPr>
        <w:t>Katılımcıların ön testteki ifadeleri incelendiğinde neredeyse tamamının “</w:t>
      </w:r>
      <w:proofErr w:type="spellStart"/>
      <w:r w:rsidR="00D90A99" w:rsidRPr="00E850F4">
        <w:rPr>
          <w:rFonts w:ascii="Times New Roman" w:hAnsi="Times New Roman" w:cs="Times New Roman"/>
          <w:sz w:val="24"/>
          <w:szCs w:val="24"/>
        </w:rPr>
        <w:t>değerlendirme”yi</w:t>
      </w:r>
      <w:proofErr w:type="spellEnd"/>
      <w:r w:rsidR="00D90A99" w:rsidRPr="00E850F4">
        <w:rPr>
          <w:rFonts w:ascii="Times New Roman" w:hAnsi="Times New Roman" w:cs="Times New Roman"/>
          <w:sz w:val="24"/>
          <w:szCs w:val="24"/>
        </w:rPr>
        <w:t xml:space="preserve"> dersten ayrı bir kavram olarak gördükleri ve değerlendirme için; “10-15 d</w:t>
      </w:r>
      <w:r w:rsidR="00F50EE4">
        <w:rPr>
          <w:rFonts w:ascii="Times New Roman" w:hAnsi="Times New Roman" w:cs="Times New Roman"/>
          <w:sz w:val="24"/>
          <w:szCs w:val="24"/>
        </w:rPr>
        <w:t>a</w:t>
      </w:r>
      <w:r w:rsidR="00D90A99" w:rsidRPr="00E850F4">
        <w:rPr>
          <w:rFonts w:ascii="Times New Roman" w:hAnsi="Times New Roman" w:cs="Times New Roman"/>
          <w:sz w:val="24"/>
          <w:szCs w:val="24"/>
        </w:rPr>
        <w:t>k</w:t>
      </w:r>
      <w:r w:rsidR="00F50EE4">
        <w:rPr>
          <w:rFonts w:ascii="Times New Roman" w:hAnsi="Times New Roman" w:cs="Times New Roman"/>
          <w:sz w:val="24"/>
          <w:szCs w:val="24"/>
        </w:rPr>
        <w:t>ika</w:t>
      </w:r>
      <w:r w:rsidR="00D90A99" w:rsidRPr="00E850F4">
        <w:rPr>
          <w:rFonts w:ascii="Times New Roman" w:hAnsi="Times New Roman" w:cs="Times New Roman"/>
          <w:sz w:val="24"/>
          <w:szCs w:val="24"/>
        </w:rPr>
        <w:t xml:space="preserve">”, “dersin içinde ara sıra”, “dersin %15’i”, “her soru için 1 dakika” gibi süreler önerdikleri görülmektedir. </w:t>
      </w:r>
      <w:proofErr w:type="gramStart"/>
      <w:r w:rsidR="00D90A99" w:rsidRPr="00E850F4">
        <w:rPr>
          <w:rFonts w:ascii="Times New Roman" w:hAnsi="Times New Roman" w:cs="Times New Roman"/>
          <w:sz w:val="24"/>
          <w:szCs w:val="24"/>
        </w:rPr>
        <w:t>Hatta</w:t>
      </w:r>
      <w:proofErr w:type="gramEnd"/>
      <w:r w:rsidR="00D90A99" w:rsidRPr="00E850F4">
        <w:rPr>
          <w:rFonts w:ascii="Times New Roman" w:hAnsi="Times New Roman" w:cs="Times New Roman"/>
          <w:sz w:val="24"/>
          <w:szCs w:val="24"/>
        </w:rPr>
        <w:t xml:space="preserve"> bir öğrencinin “zaman kaldığı kadar” ifadesi oldukça dikkat çekicidir. Son testin cevapları incelendiğinde ise değerlendirme “dersin bütününe yayılmalı” diyen katılımcı sayısındaki net artış dikkat çekmektedir. Katılımcıların “Bir kimya öğretmeni değerlendirmeye ne kadar süre ayırmalıdır?” sorusu için ön testte ve son testteki açıklamalarından örnekler aşağıda verilmektedir.</w:t>
      </w:r>
    </w:p>
    <w:p w:rsidR="00DD3066" w:rsidRPr="00E850F4" w:rsidRDefault="00DD3066" w:rsidP="00D90A99">
      <w:pPr>
        <w:spacing w:after="0" w:line="360" w:lineRule="auto"/>
        <w:ind w:left="708"/>
        <w:jc w:val="both"/>
        <w:rPr>
          <w:rFonts w:ascii="Times New Roman" w:hAnsi="Times New Roman" w:cs="Times New Roman"/>
          <w:sz w:val="24"/>
          <w:szCs w:val="24"/>
        </w:rPr>
      </w:pPr>
      <w:r w:rsidRPr="00E850F4">
        <w:rPr>
          <w:rFonts w:ascii="Times New Roman" w:hAnsi="Times New Roman" w:cs="Times New Roman"/>
          <w:sz w:val="24"/>
          <w:szCs w:val="24"/>
        </w:rPr>
        <w:lastRenderedPageBreak/>
        <w:t xml:space="preserve">Ayla: </w:t>
      </w:r>
      <w:r w:rsidRPr="00E850F4">
        <w:rPr>
          <w:rFonts w:ascii="Times New Roman" w:hAnsi="Times New Roman" w:cs="Times New Roman"/>
          <w:i/>
          <w:sz w:val="24"/>
          <w:szCs w:val="24"/>
        </w:rPr>
        <w:t xml:space="preserve">“Konular, etkinlikler, deneyler gibi faktörlerin sürelerine bağlı olabilir fakat her konu sonrası 15 dakika mutlaka harcanmalı diye düşünüyorum.” </w:t>
      </w:r>
      <w:r w:rsidRPr="00E850F4">
        <w:rPr>
          <w:rFonts w:ascii="Times New Roman" w:hAnsi="Times New Roman" w:cs="Times New Roman"/>
          <w:sz w:val="24"/>
          <w:szCs w:val="24"/>
        </w:rPr>
        <w:t>(Ön test)</w:t>
      </w:r>
    </w:p>
    <w:p w:rsidR="00DD3066" w:rsidRPr="00E850F4" w:rsidRDefault="00DD3066" w:rsidP="00D51B77">
      <w:pPr>
        <w:spacing w:after="0" w:line="360" w:lineRule="auto"/>
        <w:ind w:left="708"/>
        <w:jc w:val="both"/>
        <w:rPr>
          <w:rFonts w:ascii="Times New Roman" w:hAnsi="Times New Roman" w:cs="Times New Roman"/>
          <w:sz w:val="24"/>
          <w:szCs w:val="24"/>
        </w:rPr>
      </w:pPr>
      <w:r w:rsidRPr="00E850F4">
        <w:rPr>
          <w:rFonts w:ascii="Times New Roman" w:hAnsi="Times New Roman" w:cs="Times New Roman"/>
          <w:sz w:val="24"/>
          <w:szCs w:val="24"/>
        </w:rPr>
        <w:t xml:space="preserve">Ayla: </w:t>
      </w:r>
      <w:r w:rsidRPr="00E850F4">
        <w:rPr>
          <w:rFonts w:ascii="Times New Roman" w:hAnsi="Times New Roman" w:cs="Times New Roman"/>
          <w:i/>
          <w:sz w:val="24"/>
          <w:szCs w:val="24"/>
        </w:rPr>
        <w:t>“Değerlendirme her basamakta olduğu için bütün ders süresi kadar değerlendirme olmalıdır</w:t>
      </w:r>
      <w:r w:rsidR="006145BE" w:rsidRPr="00E850F4">
        <w:rPr>
          <w:rFonts w:ascii="Times New Roman" w:hAnsi="Times New Roman" w:cs="Times New Roman"/>
          <w:i/>
          <w:sz w:val="24"/>
          <w:szCs w:val="24"/>
        </w:rPr>
        <w:t>.</w:t>
      </w:r>
      <w:r w:rsidRPr="00E850F4">
        <w:rPr>
          <w:rFonts w:ascii="Times New Roman" w:hAnsi="Times New Roman" w:cs="Times New Roman"/>
          <w:i/>
          <w:sz w:val="24"/>
          <w:szCs w:val="24"/>
        </w:rPr>
        <w:t>”</w:t>
      </w:r>
      <w:r w:rsidRPr="00E850F4">
        <w:rPr>
          <w:rFonts w:ascii="Times New Roman" w:hAnsi="Times New Roman" w:cs="Times New Roman"/>
          <w:sz w:val="24"/>
          <w:szCs w:val="24"/>
        </w:rPr>
        <w:t xml:space="preserve"> (Son test)</w:t>
      </w:r>
    </w:p>
    <w:p w:rsidR="00D51B77" w:rsidRPr="00E850F4" w:rsidRDefault="00D90A99"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Şule</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“Değerlend</w:t>
      </w:r>
      <w:r w:rsidRPr="00E850F4">
        <w:rPr>
          <w:rFonts w:ascii="Times New Roman" w:hAnsi="Times New Roman" w:cs="Times New Roman"/>
          <w:i/>
          <w:sz w:val="24"/>
          <w:szCs w:val="24"/>
        </w:rPr>
        <w:t xml:space="preserve">irmeye çok süre ayrılmamalıdır… </w:t>
      </w:r>
      <w:proofErr w:type="gramStart"/>
      <w:r w:rsidR="00D51B77" w:rsidRPr="00E850F4">
        <w:rPr>
          <w:rFonts w:ascii="Times New Roman" w:hAnsi="Times New Roman" w:cs="Times New Roman"/>
          <w:i/>
          <w:sz w:val="24"/>
          <w:szCs w:val="24"/>
        </w:rPr>
        <w:t>Çünkü</w:t>
      </w:r>
      <w:proofErr w:type="gramEnd"/>
      <w:r w:rsidR="00D51B77" w:rsidRPr="00E850F4">
        <w:rPr>
          <w:rFonts w:ascii="Times New Roman" w:hAnsi="Times New Roman" w:cs="Times New Roman"/>
          <w:i/>
          <w:sz w:val="24"/>
          <w:szCs w:val="24"/>
        </w:rPr>
        <w:t xml:space="preserve"> çok süre ayrılırsa işlenecek konu yetişmeyebilir.”</w:t>
      </w:r>
      <w:r w:rsidR="00D51B77" w:rsidRPr="00E850F4">
        <w:rPr>
          <w:rFonts w:ascii="Times New Roman" w:hAnsi="Times New Roman" w:cs="Times New Roman"/>
          <w:sz w:val="24"/>
          <w:szCs w:val="24"/>
        </w:rPr>
        <w:t xml:space="preserve"> (Ön test)</w:t>
      </w:r>
    </w:p>
    <w:p w:rsidR="00D51B77" w:rsidRPr="00E850F4" w:rsidRDefault="00D90A99" w:rsidP="005046BF">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sz w:val="24"/>
          <w:szCs w:val="24"/>
        </w:rPr>
        <w:t>Şule</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 xml:space="preserve">“Belli bir süre ayrılmasına gerek yoktur. </w:t>
      </w:r>
      <w:proofErr w:type="gramStart"/>
      <w:r w:rsidR="00D51B77" w:rsidRPr="00E850F4">
        <w:rPr>
          <w:rFonts w:ascii="Times New Roman" w:hAnsi="Times New Roman" w:cs="Times New Roman"/>
          <w:i/>
          <w:sz w:val="24"/>
          <w:szCs w:val="24"/>
        </w:rPr>
        <w:t>Çünkü</w:t>
      </w:r>
      <w:proofErr w:type="gramEnd"/>
      <w:r w:rsidR="00D51B77" w:rsidRPr="00E850F4">
        <w:rPr>
          <w:rFonts w:ascii="Times New Roman" w:hAnsi="Times New Roman" w:cs="Times New Roman"/>
          <w:i/>
          <w:sz w:val="24"/>
          <w:szCs w:val="24"/>
        </w:rPr>
        <w:t xml:space="preserve"> dersin her anında </w:t>
      </w:r>
      <w:r w:rsidR="00D51B77" w:rsidRPr="00E850F4">
        <w:rPr>
          <w:rFonts w:ascii="Times New Roman" w:hAnsi="Times New Roman" w:cs="Times New Roman"/>
          <w:sz w:val="24"/>
          <w:szCs w:val="24"/>
        </w:rPr>
        <w:t xml:space="preserve">değerlendirme </w:t>
      </w:r>
      <w:r w:rsidR="00D51B77" w:rsidRPr="00E850F4">
        <w:rPr>
          <w:rFonts w:ascii="Times New Roman" w:hAnsi="Times New Roman" w:cs="Times New Roman"/>
          <w:i/>
          <w:sz w:val="24"/>
          <w:szCs w:val="24"/>
        </w:rPr>
        <w:t>yapılmalıdır.”</w:t>
      </w:r>
      <w:r w:rsidR="00D51B77" w:rsidRPr="00E850F4">
        <w:rPr>
          <w:rFonts w:ascii="Times New Roman" w:hAnsi="Times New Roman" w:cs="Times New Roman"/>
          <w:sz w:val="24"/>
          <w:szCs w:val="24"/>
        </w:rPr>
        <w:t xml:space="preserve"> (Son test)</w:t>
      </w:r>
    </w:p>
    <w:p w:rsidR="00D51B77" w:rsidRPr="00E850F4" w:rsidRDefault="00D51B77" w:rsidP="00D51B77">
      <w:pPr>
        <w:spacing w:after="0" w:line="360" w:lineRule="auto"/>
        <w:ind w:firstLine="708"/>
        <w:jc w:val="both"/>
        <w:rPr>
          <w:rFonts w:ascii="Times New Roman" w:hAnsi="Times New Roman" w:cs="Times New Roman"/>
          <w:b/>
          <w:sz w:val="24"/>
          <w:szCs w:val="24"/>
        </w:rPr>
      </w:pPr>
      <w:r w:rsidRPr="00E850F4">
        <w:rPr>
          <w:rFonts w:ascii="Times New Roman" w:hAnsi="Times New Roman" w:cs="Times New Roman"/>
          <w:b/>
          <w:sz w:val="24"/>
          <w:szCs w:val="24"/>
        </w:rPr>
        <w:t>6.</w:t>
      </w:r>
      <w:r w:rsidRPr="00E850F4">
        <w:rPr>
          <w:rFonts w:ascii="Times New Roman" w:hAnsi="Times New Roman" w:cs="Times New Roman"/>
          <w:sz w:val="24"/>
          <w:szCs w:val="24"/>
        </w:rPr>
        <w:t xml:space="preserve"> </w:t>
      </w:r>
      <w:r w:rsidRPr="00E850F4">
        <w:rPr>
          <w:rFonts w:ascii="Times New Roman" w:hAnsi="Times New Roman" w:cs="Times New Roman"/>
          <w:b/>
          <w:sz w:val="24"/>
          <w:szCs w:val="24"/>
        </w:rPr>
        <w:t>Değerlendirmede Geri Bildirim</w:t>
      </w:r>
    </w:p>
    <w:p w:rsidR="00837D9F"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5A1305" w:rsidRPr="00E850F4">
        <w:rPr>
          <w:rFonts w:ascii="Times New Roman" w:hAnsi="Times New Roman" w:cs="Times New Roman"/>
          <w:sz w:val="24"/>
          <w:szCs w:val="24"/>
        </w:rPr>
        <w:t xml:space="preserve">Katılımcıların “Bir kimya öğretmeni değerlendirme sonucu geri bildirim vermeli midir? Evet, ise bu geri bildirim nasıl olmalıdır?” sorusuna verdikleri cevaplar analiz edilerek ulaşılan kategori ve frekanslar Şekil 6’da </w:t>
      </w:r>
      <w:r w:rsidR="00951BFB" w:rsidRPr="00E850F4">
        <w:rPr>
          <w:rFonts w:ascii="Times New Roman" w:hAnsi="Times New Roman" w:cs="Times New Roman"/>
          <w:sz w:val="24"/>
          <w:szCs w:val="24"/>
        </w:rPr>
        <w:t>verilmektedir</w:t>
      </w:r>
      <w:r w:rsidR="005A1305" w:rsidRPr="00E850F4">
        <w:rPr>
          <w:rFonts w:ascii="Times New Roman" w:hAnsi="Times New Roman" w:cs="Times New Roman"/>
          <w:sz w:val="24"/>
          <w:szCs w:val="24"/>
        </w:rPr>
        <w:t>.</w:t>
      </w:r>
    </w:p>
    <w:p w:rsidR="00B037E2" w:rsidRPr="00E850F4" w:rsidRDefault="00B037E2" w:rsidP="00C2740E">
      <w:pPr>
        <w:spacing w:after="0" w:line="360" w:lineRule="auto"/>
        <w:jc w:val="both"/>
        <w:rPr>
          <w:rFonts w:ascii="Times New Roman" w:hAnsi="Times New Roman" w:cs="Times New Roman"/>
          <w:strike/>
          <w:sz w:val="24"/>
          <w:szCs w:val="24"/>
        </w:rPr>
      </w:pPr>
      <w:r>
        <w:rPr>
          <w:noProof/>
          <w:lang w:eastAsia="tr-TR"/>
        </w:rPr>
        <w:drawing>
          <wp:inline distT="0" distB="0" distL="0" distR="0">
            <wp:extent cx="5364162" cy="27432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8AC"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6.</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“Bir kimya öğretmeni değerlendirme sonucu geri bildirim vermeli midir?</w:t>
      </w:r>
      <w:r w:rsidR="005A1305" w:rsidRPr="00E850F4">
        <w:rPr>
          <w:rFonts w:ascii="Times New Roman" w:hAnsi="Times New Roman" w:cs="Times New Roman"/>
          <w:sz w:val="24"/>
          <w:szCs w:val="24"/>
        </w:rPr>
        <w:t xml:space="preserve"> Evet, ise bu geri bildirim nasıl olmalıdır?”</w:t>
      </w:r>
      <w:r w:rsidR="007C6C8E" w:rsidRPr="00E850F4">
        <w:rPr>
          <w:rFonts w:ascii="Times New Roman" w:hAnsi="Times New Roman" w:cs="Times New Roman"/>
          <w:sz w:val="24"/>
          <w:szCs w:val="24"/>
        </w:rPr>
        <w:t xml:space="preserve"> sorusuna verdikleri </w:t>
      </w:r>
      <w:r w:rsidR="00881A86" w:rsidRPr="00E850F4">
        <w:rPr>
          <w:rFonts w:ascii="Times New Roman" w:hAnsi="Times New Roman" w:cs="Times New Roman"/>
          <w:sz w:val="24"/>
          <w:szCs w:val="24"/>
        </w:rPr>
        <w:t>cevapların frekansları</w:t>
      </w:r>
    </w:p>
    <w:p w:rsidR="00A574DC" w:rsidRPr="00E850F4" w:rsidRDefault="002F0F21" w:rsidP="00A574DC">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951BFB" w:rsidRPr="00E850F4">
        <w:rPr>
          <w:rFonts w:ascii="Times New Roman" w:hAnsi="Times New Roman" w:cs="Times New Roman"/>
          <w:sz w:val="24"/>
          <w:szCs w:val="24"/>
        </w:rPr>
        <w:t xml:space="preserve">Katılımcıların tamamı hem ön testte hem de son testte geri bildirim verilmesi gerektiğini belirtmişlerdir. </w:t>
      </w:r>
      <w:r w:rsidR="00F676DC" w:rsidRPr="00E850F4">
        <w:rPr>
          <w:rFonts w:ascii="Times New Roman" w:hAnsi="Times New Roman" w:cs="Times New Roman"/>
          <w:sz w:val="24"/>
          <w:szCs w:val="24"/>
        </w:rPr>
        <w:t xml:space="preserve">Ayrıca </w:t>
      </w:r>
      <w:r w:rsidR="00A574DC" w:rsidRPr="00E850F4">
        <w:rPr>
          <w:rFonts w:ascii="Times New Roman" w:hAnsi="Times New Roman" w:cs="Times New Roman"/>
          <w:sz w:val="24"/>
          <w:szCs w:val="24"/>
        </w:rPr>
        <w:t xml:space="preserve">katılımcıların çoğunluğunun geri bildirimin bireysel </w:t>
      </w:r>
      <w:r w:rsidR="00F9345B" w:rsidRPr="00E850F4">
        <w:rPr>
          <w:rFonts w:ascii="Times New Roman" w:hAnsi="Times New Roman" w:cs="Times New Roman"/>
          <w:sz w:val="24"/>
          <w:szCs w:val="24"/>
        </w:rPr>
        <w:t>verilmesi</w:t>
      </w:r>
      <w:r w:rsidR="00A574DC" w:rsidRPr="00E850F4">
        <w:rPr>
          <w:rFonts w:ascii="Times New Roman" w:hAnsi="Times New Roman" w:cs="Times New Roman"/>
          <w:sz w:val="24"/>
          <w:szCs w:val="24"/>
        </w:rPr>
        <w:t xml:space="preserve"> gerektiği konusunda </w:t>
      </w:r>
      <w:r w:rsidR="00F676DC" w:rsidRPr="00E850F4">
        <w:rPr>
          <w:rFonts w:ascii="Times New Roman" w:hAnsi="Times New Roman" w:cs="Times New Roman"/>
          <w:sz w:val="24"/>
          <w:szCs w:val="24"/>
        </w:rPr>
        <w:t xml:space="preserve">da </w:t>
      </w:r>
      <w:r w:rsidR="00A574DC" w:rsidRPr="00E850F4">
        <w:rPr>
          <w:rFonts w:ascii="Times New Roman" w:hAnsi="Times New Roman" w:cs="Times New Roman"/>
          <w:sz w:val="24"/>
          <w:szCs w:val="24"/>
        </w:rPr>
        <w:t xml:space="preserve">hemfikir olduğu görülmektedir. Ayrıca </w:t>
      </w:r>
      <w:r w:rsidR="007C6C8E" w:rsidRPr="00E850F4">
        <w:rPr>
          <w:rFonts w:ascii="Times New Roman" w:hAnsi="Times New Roman" w:cs="Times New Roman"/>
          <w:sz w:val="24"/>
          <w:szCs w:val="24"/>
        </w:rPr>
        <w:t xml:space="preserve">sınıfa toplu geri bildirim verilmesi gerektiği de son testte artış gösteren cevaplar arasında yer aldı. Geri bildirimin “en kısa sürede verilmesi” ve “motive edici olması” gerekliliği ise son testte belirlenen yeni cevaplardan olduğu belirlendi. </w:t>
      </w:r>
      <w:r w:rsidR="00A574DC" w:rsidRPr="00E850F4">
        <w:rPr>
          <w:rFonts w:ascii="Times New Roman" w:hAnsi="Times New Roman" w:cs="Times New Roman"/>
          <w:sz w:val="24"/>
          <w:szCs w:val="24"/>
        </w:rPr>
        <w:t xml:space="preserve">Katılımcıların hem ön testte hem son testte geri bildirim verilmesi konusunda hemfikir olduğu görülmekle beraber, ön testte geri bildirimi daha çok sınav notlarının söylenmesi olarak gördükleri, son testte ise süreç içinde eksiklerin </w:t>
      </w:r>
      <w:r w:rsidR="00A574DC" w:rsidRPr="00E850F4">
        <w:rPr>
          <w:rFonts w:ascii="Times New Roman" w:hAnsi="Times New Roman" w:cs="Times New Roman"/>
          <w:sz w:val="24"/>
          <w:szCs w:val="24"/>
        </w:rPr>
        <w:lastRenderedPageBreak/>
        <w:t>öğrencilere söylenmesi olarak algıladıkları söylenebilir. Katılımcıların “Bir kimya öğretmeni değerlendirme sonucu geri bildirim vermeli midir? Evet, ise bu geri bildirim nasıl olmalıdır?” sorusuna ilişkin ön test ve son testteki ifadelerinden örnekler aşağıda verilmektedir.</w:t>
      </w:r>
    </w:p>
    <w:p w:rsidR="00D51B77" w:rsidRPr="00E850F4" w:rsidRDefault="00A574DC"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Emre</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“Her z</w:t>
      </w:r>
      <w:r w:rsidR="00087A73">
        <w:rPr>
          <w:rFonts w:ascii="Times New Roman" w:hAnsi="Times New Roman" w:cs="Times New Roman"/>
          <w:i/>
          <w:sz w:val="24"/>
          <w:szCs w:val="24"/>
        </w:rPr>
        <w:t xml:space="preserve">aman değil… </w:t>
      </w:r>
      <w:r w:rsidR="00D51B77" w:rsidRPr="00E850F4">
        <w:rPr>
          <w:rFonts w:ascii="Times New Roman" w:hAnsi="Times New Roman" w:cs="Times New Roman"/>
          <w:i/>
          <w:sz w:val="24"/>
          <w:szCs w:val="24"/>
        </w:rPr>
        <w:t xml:space="preserve">Dönem sonlarında veya ortalarındaki sınav sonuçları öğrenciler ile paylaşılmalıdır.” </w:t>
      </w:r>
      <w:r w:rsidR="00D51B77" w:rsidRPr="00E850F4">
        <w:rPr>
          <w:rFonts w:ascii="Times New Roman" w:hAnsi="Times New Roman" w:cs="Times New Roman"/>
          <w:sz w:val="24"/>
          <w:szCs w:val="24"/>
        </w:rPr>
        <w:t>(Ön test)</w:t>
      </w:r>
    </w:p>
    <w:p w:rsidR="00D51B77" w:rsidRPr="00E850F4" w:rsidRDefault="00A574DC"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Emre</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 xml:space="preserve">“Evet. Öğrenci ile birebir görüşerek geri bildirim verilmelidir.” </w:t>
      </w:r>
      <w:r w:rsidR="00D51B77" w:rsidRPr="00E850F4">
        <w:rPr>
          <w:rFonts w:ascii="Times New Roman" w:hAnsi="Times New Roman" w:cs="Times New Roman"/>
          <w:sz w:val="24"/>
          <w:szCs w:val="24"/>
        </w:rPr>
        <w:t>(Son test)</w:t>
      </w:r>
    </w:p>
    <w:p w:rsidR="00D51B77" w:rsidRPr="00E850F4" w:rsidRDefault="00A574DC" w:rsidP="00D51B77">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sz w:val="24"/>
          <w:szCs w:val="24"/>
        </w:rPr>
        <w:t>Yusuf</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“Geri dönüt verilebilir. Bu not şeklinde olabilir. Ya</w:t>
      </w:r>
      <w:r w:rsidR="00F9345B" w:rsidRPr="00E850F4">
        <w:rPr>
          <w:rFonts w:ascii="Times New Roman" w:hAnsi="Times New Roman" w:cs="Times New Roman"/>
          <w:i/>
          <w:sz w:val="24"/>
          <w:szCs w:val="24"/>
        </w:rPr>
        <w:t xml:space="preserve"> </w:t>
      </w:r>
      <w:r w:rsidR="00D51B77" w:rsidRPr="00E850F4">
        <w:rPr>
          <w:rFonts w:ascii="Times New Roman" w:hAnsi="Times New Roman" w:cs="Times New Roman"/>
          <w:i/>
          <w:sz w:val="24"/>
          <w:szCs w:val="24"/>
        </w:rPr>
        <w:t>da öğrenci eksiklerini görmesini sağlayacak şekilde olabilir. Geri dönüt verirken öğrencinin hevesi kırılmamalıdır.”</w:t>
      </w:r>
      <w:r w:rsidR="00D51B77" w:rsidRPr="00E850F4">
        <w:rPr>
          <w:rFonts w:ascii="Times New Roman" w:hAnsi="Times New Roman" w:cs="Times New Roman"/>
          <w:sz w:val="24"/>
          <w:szCs w:val="24"/>
        </w:rPr>
        <w:t xml:space="preserve"> (Ön test)</w:t>
      </w:r>
    </w:p>
    <w:p w:rsidR="00D51B77" w:rsidRPr="00E850F4" w:rsidRDefault="00A574DC" w:rsidP="00D51B77">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sz w:val="24"/>
          <w:szCs w:val="24"/>
        </w:rPr>
        <w:t>Yusuf</w:t>
      </w:r>
      <w:r w:rsidR="00D51B77" w:rsidRPr="00E850F4">
        <w:rPr>
          <w:rFonts w:ascii="Times New Roman" w:hAnsi="Times New Roman" w:cs="Times New Roman"/>
          <w:sz w:val="24"/>
          <w:szCs w:val="24"/>
        </w:rPr>
        <w:t xml:space="preserve">: </w:t>
      </w:r>
      <w:r w:rsidR="00D51B77" w:rsidRPr="00E850F4">
        <w:rPr>
          <w:rFonts w:ascii="Times New Roman" w:hAnsi="Times New Roman" w:cs="Times New Roman"/>
          <w:i/>
          <w:sz w:val="24"/>
          <w:szCs w:val="24"/>
        </w:rPr>
        <w:t xml:space="preserve">“Öğrenciye geri dönüt verilmelidir. Öğretmen her öğrenciye bireysel olarak geri dönüt vermekte zorlanabilir. Ortak yanlış yapılan sorularda öğrencileri bir araya toplayabilir. O grubun yanlışlarını anlamalarını sağlayabilir.” </w:t>
      </w:r>
      <w:r w:rsidR="00D51B77" w:rsidRPr="00E850F4">
        <w:rPr>
          <w:rFonts w:ascii="Times New Roman" w:hAnsi="Times New Roman" w:cs="Times New Roman"/>
          <w:sz w:val="24"/>
          <w:szCs w:val="24"/>
        </w:rPr>
        <w:t>(Son test)</w:t>
      </w:r>
    </w:p>
    <w:p w:rsidR="00D51B77" w:rsidRPr="00E850F4" w:rsidRDefault="00D51B77" w:rsidP="00D51B77">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Rüya: </w:t>
      </w:r>
      <w:r w:rsidRPr="00E850F4">
        <w:rPr>
          <w:rFonts w:ascii="Times New Roman" w:hAnsi="Times New Roman" w:cs="Times New Roman"/>
          <w:i/>
          <w:sz w:val="24"/>
          <w:szCs w:val="24"/>
        </w:rPr>
        <w:t>“Evet verilmelidir. Öğrenci öğrenme ortamından uzaklaşmadan müdahale edilmesi için verilmelidir”</w:t>
      </w:r>
      <w:r w:rsidRPr="00E850F4">
        <w:rPr>
          <w:rFonts w:ascii="Times New Roman" w:hAnsi="Times New Roman" w:cs="Times New Roman"/>
          <w:sz w:val="24"/>
          <w:szCs w:val="24"/>
        </w:rPr>
        <w:t xml:space="preserve"> (Ön test)</w:t>
      </w:r>
    </w:p>
    <w:p w:rsidR="00D51B77" w:rsidRPr="00E850F4" w:rsidRDefault="006145BE" w:rsidP="00856E0D">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 xml:space="preserve">Rüya: </w:t>
      </w:r>
      <w:r w:rsidRPr="00E850F4">
        <w:rPr>
          <w:rFonts w:ascii="Times New Roman" w:hAnsi="Times New Roman" w:cs="Times New Roman"/>
          <w:i/>
          <w:sz w:val="24"/>
          <w:szCs w:val="24"/>
        </w:rPr>
        <w:t>“Değerlendirme sonucu geri bildirim verilmelidir. Mesela ders sonunda yazılı bir değerlendirme yapıldıysa dönütü kesinlikle olmalı ki öğrenci eksiğini bilsin, ona göre öğretmen veya başka bir takviye ile onu tamamlasın.”</w:t>
      </w:r>
      <w:r w:rsidRPr="00E850F4">
        <w:rPr>
          <w:rFonts w:ascii="Times New Roman" w:hAnsi="Times New Roman" w:cs="Times New Roman"/>
          <w:sz w:val="24"/>
          <w:szCs w:val="24"/>
        </w:rPr>
        <w:t xml:space="preserve"> (Son test)</w:t>
      </w:r>
    </w:p>
    <w:p w:rsidR="00D51B77" w:rsidRPr="00E850F4" w:rsidRDefault="00D51B77" w:rsidP="00D51B77">
      <w:pPr>
        <w:spacing w:after="0" w:line="360" w:lineRule="auto"/>
        <w:ind w:firstLine="708"/>
        <w:jc w:val="both"/>
        <w:rPr>
          <w:rFonts w:ascii="Times New Roman" w:hAnsi="Times New Roman" w:cs="Times New Roman"/>
          <w:b/>
          <w:sz w:val="24"/>
          <w:szCs w:val="24"/>
        </w:rPr>
      </w:pPr>
      <w:r w:rsidRPr="00E850F4">
        <w:rPr>
          <w:rFonts w:ascii="Times New Roman" w:hAnsi="Times New Roman" w:cs="Times New Roman"/>
          <w:b/>
          <w:sz w:val="24"/>
          <w:szCs w:val="24"/>
        </w:rPr>
        <w:t>7. Değerlendirme Yöntem ve Teknikleri</w:t>
      </w:r>
    </w:p>
    <w:p w:rsidR="005C1180" w:rsidRDefault="00A574DC" w:rsidP="00F72627">
      <w:pPr>
        <w:spacing w:after="0" w:line="360" w:lineRule="auto"/>
        <w:ind w:firstLine="708"/>
        <w:jc w:val="both"/>
        <w:rPr>
          <w:rFonts w:ascii="Times New Roman" w:hAnsi="Times New Roman" w:cs="Times New Roman"/>
          <w:sz w:val="24"/>
          <w:szCs w:val="24"/>
        </w:rPr>
      </w:pPr>
      <w:r w:rsidRPr="00E850F4">
        <w:rPr>
          <w:rFonts w:ascii="Times New Roman" w:hAnsi="Times New Roman" w:cs="Times New Roman"/>
          <w:sz w:val="24"/>
          <w:szCs w:val="24"/>
        </w:rPr>
        <w:t>Katılımcıların “Bir kimya öğretmeni hangi değerlendirme yöntem/tekniklerini kullanmalıdır?” sorusuna verdikleri cevaplardan elde edilen bulgular Şekil 7’de görülmektedir.</w:t>
      </w:r>
    </w:p>
    <w:p w:rsidR="00F72627" w:rsidRPr="00E850F4" w:rsidRDefault="00F72627" w:rsidP="005C1180">
      <w:pPr>
        <w:spacing w:after="0" w:line="480" w:lineRule="auto"/>
        <w:jc w:val="center"/>
        <w:rPr>
          <w:rFonts w:ascii="Times New Roman" w:hAnsi="Times New Roman" w:cs="Times New Roman"/>
          <w:sz w:val="24"/>
          <w:szCs w:val="24"/>
        </w:rPr>
      </w:pPr>
      <w:r>
        <w:rPr>
          <w:noProof/>
          <w:lang w:eastAsia="tr-TR"/>
        </w:rPr>
        <w:lastRenderedPageBreak/>
        <w:drawing>
          <wp:inline distT="0" distB="0" distL="0" distR="0">
            <wp:extent cx="5615796" cy="5089585"/>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6C8E" w:rsidRPr="00E850F4" w:rsidRDefault="00E00077"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i/>
          <w:sz w:val="24"/>
          <w:szCs w:val="24"/>
        </w:rPr>
        <w:t>Şekil</w:t>
      </w:r>
      <w:r w:rsidR="007C6C8E" w:rsidRPr="00E850F4">
        <w:rPr>
          <w:rFonts w:ascii="Times New Roman" w:hAnsi="Times New Roman" w:cs="Times New Roman"/>
          <w:i/>
          <w:sz w:val="24"/>
          <w:szCs w:val="24"/>
        </w:rPr>
        <w:t xml:space="preserve"> 7.</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Katılımcıların</w:t>
      </w:r>
      <w:r w:rsidR="007C6C8E" w:rsidRPr="00E850F4">
        <w:rPr>
          <w:rFonts w:ascii="Times New Roman" w:hAnsi="Times New Roman" w:cs="Times New Roman"/>
          <w:b/>
          <w:sz w:val="24"/>
          <w:szCs w:val="24"/>
        </w:rPr>
        <w:t xml:space="preserve"> </w:t>
      </w:r>
      <w:r w:rsidR="007C6C8E" w:rsidRPr="00E850F4">
        <w:rPr>
          <w:rFonts w:ascii="Times New Roman" w:hAnsi="Times New Roman" w:cs="Times New Roman"/>
          <w:sz w:val="24"/>
          <w:szCs w:val="24"/>
        </w:rPr>
        <w:t xml:space="preserve">“Bir kimya öğretmeni hangi değerlendirme yöntem/tekniklerini kullanmalıdır?” sorusuna verdikleri </w:t>
      </w:r>
      <w:r w:rsidR="00881A86" w:rsidRPr="00E850F4">
        <w:rPr>
          <w:rFonts w:ascii="Times New Roman" w:hAnsi="Times New Roman" w:cs="Times New Roman"/>
          <w:sz w:val="24"/>
          <w:szCs w:val="24"/>
        </w:rPr>
        <w:t>cevapların frekansları</w:t>
      </w:r>
    </w:p>
    <w:p w:rsidR="00CB7490" w:rsidRPr="00E850F4" w:rsidRDefault="002F0F21" w:rsidP="00CB7490">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7C6C8E" w:rsidRPr="00E850F4">
        <w:rPr>
          <w:rFonts w:ascii="Times New Roman" w:hAnsi="Times New Roman" w:cs="Times New Roman"/>
          <w:sz w:val="24"/>
          <w:szCs w:val="24"/>
        </w:rPr>
        <w:t xml:space="preserve">Bu bulgulara göre, katılımcıların ön teste verdikleri cevaplar arasında bir kimya öğretmeninin en çok kullanması gereken yöntem/tekniklerin açık uçlu sorular, boşluk doldurma, çoktan seçmeli sorular, </w:t>
      </w:r>
      <w:proofErr w:type="spellStart"/>
      <w:r w:rsidR="00495671" w:rsidRPr="00E850F4">
        <w:rPr>
          <w:rFonts w:ascii="Times New Roman" w:hAnsi="Times New Roman" w:cs="Times New Roman"/>
          <w:sz w:val="24"/>
          <w:szCs w:val="24"/>
        </w:rPr>
        <w:t>tanılayıcı</w:t>
      </w:r>
      <w:proofErr w:type="spellEnd"/>
      <w:r w:rsidR="00495671" w:rsidRPr="00E850F4">
        <w:rPr>
          <w:rFonts w:ascii="Times New Roman" w:hAnsi="Times New Roman" w:cs="Times New Roman"/>
          <w:sz w:val="24"/>
          <w:szCs w:val="24"/>
        </w:rPr>
        <w:t xml:space="preserve"> </w:t>
      </w:r>
      <w:r w:rsidR="007C6C8E" w:rsidRPr="00E850F4">
        <w:rPr>
          <w:rFonts w:ascii="Times New Roman" w:hAnsi="Times New Roman" w:cs="Times New Roman"/>
          <w:sz w:val="24"/>
          <w:szCs w:val="24"/>
        </w:rPr>
        <w:t xml:space="preserve">dallanmış ağaç, yapılandırılmış </w:t>
      </w:r>
      <w:proofErr w:type="spellStart"/>
      <w:r w:rsidR="007C6C8E" w:rsidRPr="00E850F4">
        <w:rPr>
          <w:rFonts w:ascii="Times New Roman" w:hAnsi="Times New Roman" w:cs="Times New Roman"/>
          <w:sz w:val="24"/>
          <w:szCs w:val="24"/>
        </w:rPr>
        <w:t>grid</w:t>
      </w:r>
      <w:proofErr w:type="spellEnd"/>
      <w:r w:rsidR="007C6C8E" w:rsidRPr="00E850F4">
        <w:rPr>
          <w:rFonts w:ascii="Times New Roman" w:hAnsi="Times New Roman" w:cs="Times New Roman"/>
          <w:sz w:val="24"/>
          <w:szCs w:val="24"/>
        </w:rPr>
        <w:t xml:space="preserve"> gibi yöntem/teknikler olduğu belirlendi. Kavram haritası, proje, soru-cevap, mülakat, kelime ilişkilendirme</w:t>
      </w:r>
      <w:r w:rsidR="00A574DC" w:rsidRPr="00E850F4">
        <w:rPr>
          <w:rFonts w:ascii="Times New Roman" w:hAnsi="Times New Roman" w:cs="Times New Roman"/>
          <w:sz w:val="24"/>
          <w:szCs w:val="24"/>
        </w:rPr>
        <w:t xml:space="preserve"> testi</w:t>
      </w:r>
      <w:r w:rsidR="00A503D7" w:rsidRPr="00E850F4">
        <w:rPr>
          <w:rFonts w:ascii="Times New Roman" w:hAnsi="Times New Roman" w:cs="Times New Roman"/>
          <w:sz w:val="24"/>
          <w:szCs w:val="24"/>
        </w:rPr>
        <w:t xml:space="preserve"> (KİT)</w:t>
      </w:r>
      <w:r w:rsidR="007C6C8E" w:rsidRPr="00E850F4">
        <w:rPr>
          <w:rFonts w:ascii="Times New Roman" w:hAnsi="Times New Roman" w:cs="Times New Roman"/>
          <w:sz w:val="24"/>
          <w:szCs w:val="24"/>
        </w:rPr>
        <w:t xml:space="preserve">, balık kılçığı gibi yöntem/teknikler ise tercih edilmesi gereken diğer yöntem/teknikler olarak tespit edildi. Son testin cevapları incelendiğinde ise ön testtekine benzer cevaplar olmakla birlikte, </w:t>
      </w:r>
      <w:r w:rsidR="00A503D7" w:rsidRPr="00E850F4">
        <w:rPr>
          <w:rFonts w:ascii="Times New Roman" w:hAnsi="Times New Roman" w:cs="Times New Roman"/>
          <w:sz w:val="24"/>
          <w:szCs w:val="24"/>
        </w:rPr>
        <w:t>bildiklerim/ merak ettiklerim/</w:t>
      </w:r>
      <w:r w:rsidR="008328AC" w:rsidRPr="00E850F4">
        <w:rPr>
          <w:rFonts w:ascii="Times New Roman" w:hAnsi="Times New Roman" w:cs="Times New Roman"/>
          <w:sz w:val="24"/>
          <w:szCs w:val="24"/>
        </w:rPr>
        <w:t>öğrendi</w:t>
      </w:r>
      <w:r w:rsidR="00A503D7" w:rsidRPr="00E850F4">
        <w:rPr>
          <w:rFonts w:ascii="Times New Roman" w:hAnsi="Times New Roman" w:cs="Times New Roman"/>
          <w:sz w:val="24"/>
          <w:szCs w:val="24"/>
        </w:rPr>
        <w:t>kleri</w:t>
      </w:r>
      <w:r w:rsidR="00A574DC" w:rsidRPr="00E850F4">
        <w:rPr>
          <w:rFonts w:ascii="Times New Roman" w:hAnsi="Times New Roman" w:cs="Times New Roman"/>
          <w:sz w:val="24"/>
          <w:szCs w:val="24"/>
        </w:rPr>
        <w:t xml:space="preserve">m (BMÖ) tablosu, </w:t>
      </w:r>
      <w:r w:rsidR="007C6C8E" w:rsidRPr="00E850F4">
        <w:rPr>
          <w:rFonts w:ascii="Times New Roman" w:hAnsi="Times New Roman" w:cs="Times New Roman"/>
          <w:sz w:val="24"/>
          <w:szCs w:val="24"/>
        </w:rPr>
        <w:t>gözlem, oyun</w:t>
      </w:r>
      <w:r w:rsidR="00A574DC" w:rsidRPr="00E850F4">
        <w:rPr>
          <w:rFonts w:ascii="Times New Roman" w:hAnsi="Times New Roman" w:cs="Times New Roman"/>
          <w:sz w:val="24"/>
          <w:szCs w:val="24"/>
        </w:rPr>
        <w:t xml:space="preserve"> ve</w:t>
      </w:r>
      <w:r w:rsidR="007C6C8E" w:rsidRPr="00E850F4">
        <w:rPr>
          <w:rFonts w:ascii="Times New Roman" w:hAnsi="Times New Roman" w:cs="Times New Roman"/>
          <w:sz w:val="24"/>
          <w:szCs w:val="24"/>
        </w:rPr>
        <w:t xml:space="preserve"> </w:t>
      </w:r>
      <w:r w:rsidR="00A574DC" w:rsidRPr="00E850F4">
        <w:rPr>
          <w:rFonts w:ascii="Times New Roman" w:hAnsi="Times New Roman" w:cs="Times New Roman"/>
          <w:sz w:val="24"/>
          <w:szCs w:val="24"/>
        </w:rPr>
        <w:t xml:space="preserve">tutum anketi gibi farklı değerlendirme yöntem/tekniklerinin de katılımcı cevaplarına eklendiği görülmektedir. Ön test ve son test bulguları birlikte değerlendirildiğinde, katılımcıların hem ön testte hem son testte hem alternatif hem </w:t>
      </w:r>
      <w:r w:rsidR="000B284D" w:rsidRPr="00E850F4">
        <w:rPr>
          <w:rFonts w:ascii="Times New Roman" w:hAnsi="Times New Roman" w:cs="Times New Roman"/>
          <w:sz w:val="24"/>
          <w:szCs w:val="24"/>
        </w:rPr>
        <w:t>geleneksel</w:t>
      </w:r>
      <w:r w:rsidR="00A574DC" w:rsidRPr="00E850F4">
        <w:rPr>
          <w:rFonts w:ascii="Times New Roman" w:hAnsi="Times New Roman" w:cs="Times New Roman"/>
          <w:sz w:val="24"/>
          <w:szCs w:val="24"/>
        </w:rPr>
        <w:t xml:space="preserve"> teknikler kullanılarak </w:t>
      </w:r>
      <w:r w:rsidR="00A574DC" w:rsidRPr="00E850F4">
        <w:rPr>
          <w:rFonts w:ascii="Times New Roman" w:hAnsi="Times New Roman" w:cs="Times New Roman"/>
          <w:sz w:val="24"/>
          <w:szCs w:val="24"/>
        </w:rPr>
        <w:lastRenderedPageBreak/>
        <w:t xml:space="preserve">değerlendirme yapılması gerektiğini ifade ettikleri görülmektedir. </w:t>
      </w:r>
      <w:r w:rsidR="00CB7490" w:rsidRPr="00E850F4">
        <w:rPr>
          <w:rFonts w:ascii="Times New Roman" w:hAnsi="Times New Roman" w:cs="Times New Roman"/>
          <w:sz w:val="24"/>
          <w:szCs w:val="24"/>
        </w:rPr>
        <w:t>Katılımcıların “Bir kimya öğretmeni hangi değerlendirme yöntem/tekniklerini kullanmalıdır?” sorusuna ilişkin ön test ve son testteki ifadelerinden örnekler aşağıda verilmektedir.</w:t>
      </w:r>
    </w:p>
    <w:p w:rsidR="00687FC0" w:rsidRPr="00E850F4" w:rsidRDefault="00860174" w:rsidP="00687FC0">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Ada</w:t>
      </w:r>
      <w:r w:rsidR="00687FC0" w:rsidRPr="00E850F4">
        <w:rPr>
          <w:rFonts w:ascii="Times New Roman" w:hAnsi="Times New Roman" w:cs="Times New Roman"/>
          <w:sz w:val="24"/>
          <w:szCs w:val="24"/>
        </w:rPr>
        <w:t>:</w:t>
      </w:r>
      <w:r w:rsidR="00687FC0" w:rsidRPr="00E850F4">
        <w:rPr>
          <w:rFonts w:ascii="Times New Roman" w:hAnsi="Times New Roman" w:cs="Times New Roman"/>
          <w:i/>
          <w:sz w:val="24"/>
          <w:szCs w:val="24"/>
        </w:rPr>
        <w:t xml:space="preserve"> “Yazılı, sözlü sınavlar yapılabilir. Farklı soru türlerine yer verilmelidir. Mülakatlar yapılabilir. Soru-cevap tekniği yapılabilir. Tartışma ortamları yaratılabilir.” </w:t>
      </w:r>
      <w:r w:rsidR="00687FC0" w:rsidRPr="00E850F4">
        <w:rPr>
          <w:rFonts w:ascii="Times New Roman" w:hAnsi="Times New Roman" w:cs="Times New Roman"/>
          <w:sz w:val="24"/>
          <w:szCs w:val="24"/>
        </w:rPr>
        <w:t>(Ön test)</w:t>
      </w:r>
    </w:p>
    <w:p w:rsidR="00687FC0" w:rsidRPr="00E850F4" w:rsidRDefault="00860174" w:rsidP="00687FC0">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sz w:val="24"/>
          <w:szCs w:val="24"/>
        </w:rPr>
        <w:t>Ada</w:t>
      </w:r>
      <w:r w:rsidR="00687FC0" w:rsidRPr="00E850F4">
        <w:rPr>
          <w:rFonts w:ascii="Times New Roman" w:hAnsi="Times New Roman" w:cs="Times New Roman"/>
          <w:sz w:val="24"/>
          <w:szCs w:val="24"/>
        </w:rPr>
        <w:t xml:space="preserve">: </w:t>
      </w:r>
      <w:r w:rsidR="00687FC0" w:rsidRPr="00E850F4">
        <w:rPr>
          <w:rFonts w:ascii="Times New Roman" w:hAnsi="Times New Roman" w:cs="Times New Roman"/>
          <w:i/>
          <w:sz w:val="24"/>
          <w:szCs w:val="24"/>
        </w:rPr>
        <w:t>“Ön bilgileri belirlemek için; soru-cevap, KWL [BMÖ]</w:t>
      </w:r>
    </w:p>
    <w:p w:rsidR="00687FC0" w:rsidRPr="00E850F4" w:rsidRDefault="00687FC0" w:rsidP="00687FC0">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i/>
          <w:sz w:val="24"/>
          <w:szCs w:val="24"/>
        </w:rPr>
        <w:tab/>
        <w:t xml:space="preserve">Süreci değerlendirmek için; soru-cevap, oyun </w:t>
      </w:r>
    </w:p>
    <w:p w:rsidR="00687FC0" w:rsidRPr="00E850F4" w:rsidRDefault="00687FC0" w:rsidP="000B284D">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i/>
          <w:sz w:val="24"/>
          <w:szCs w:val="24"/>
        </w:rPr>
        <w:tab/>
        <w:t>Sonuç değerlendirme için; testler, klasik ve alternatif sorular, oyun”</w:t>
      </w:r>
      <w:r w:rsidR="000B284D" w:rsidRPr="00E850F4">
        <w:rPr>
          <w:rFonts w:ascii="Times New Roman" w:hAnsi="Times New Roman" w:cs="Times New Roman"/>
          <w:i/>
          <w:sz w:val="24"/>
          <w:szCs w:val="24"/>
        </w:rPr>
        <w:t xml:space="preserve"> </w:t>
      </w:r>
      <w:r w:rsidRPr="00E850F4">
        <w:rPr>
          <w:rFonts w:ascii="Times New Roman" w:hAnsi="Times New Roman" w:cs="Times New Roman"/>
          <w:sz w:val="24"/>
          <w:szCs w:val="24"/>
        </w:rPr>
        <w:t>(Son test)</w:t>
      </w:r>
    </w:p>
    <w:p w:rsidR="00687FC0" w:rsidRPr="00E850F4" w:rsidRDefault="00860174" w:rsidP="00687FC0">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Nazlı</w:t>
      </w:r>
      <w:r w:rsidR="00687FC0" w:rsidRPr="00E850F4">
        <w:rPr>
          <w:rFonts w:ascii="Times New Roman" w:hAnsi="Times New Roman" w:cs="Times New Roman"/>
          <w:sz w:val="24"/>
          <w:szCs w:val="24"/>
        </w:rPr>
        <w:t xml:space="preserve">: </w:t>
      </w:r>
      <w:r w:rsidR="00687FC0" w:rsidRPr="00E850F4">
        <w:rPr>
          <w:rFonts w:ascii="Times New Roman" w:hAnsi="Times New Roman" w:cs="Times New Roman"/>
          <w:i/>
          <w:sz w:val="24"/>
          <w:szCs w:val="24"/>
        </w:rPr>
        <w:t xml:space="preserve">“Klasik ve alternatif değerlendirme yöntemleri bir arada kullanılmalıdır.” </w:t>
      </w:r>
      <w:r w:rsidR="00687FC0" w:rsidRPr="00E850F4">
        <w:rPr>
          <w:rFonts w:ascii="Times New Roman" w:hAnsi="Times New Roman" w:cs="Times New Roman"/>
          <w:sz w:val="24"/>
          <w:szCs w:val="24"/>
        </w:rPr>
        <w:t>(Ön test)</w:t>
      </w:r>
    </w:p>
    <w:p w:rsidR="00687FC0" w:rsidRPr="00E850F4" w:rsidRDefault="00860174" w:rsidP="00687FC0">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Nazlı</w:t>
      </w:r>
      <w:r w:rsidR="00687FC0" w:rsidRPr="00E850F4">
        <w:rPr>
          <w:rFonts w:ascii="Times New Roman" w:hAnsi="Times New Roman" w:cs="Times New Roman"/>
          <w:sz w:val="24"/>
          <w:szCs w:val="24"/>
        </w:rPr>
        <w:t xml:space="preserve">: </w:t>
      </w:r>
      <w:r w:rsidR="00687FC0" w:rsidRPr="00E850F4">
        <w:rPr>
          <w:rFonts w:ascii="Times New Roman" w:hAnsi="Times New Roman" w:cs="Times New Roman"/>
          <w:i/>
          <w:sz w:val="24"/>
          <w:szCs w:val="24"/>
        </w:rPr>
        <w:t xml:space="preserve">“Klasik değerlendirme ve alternatif değerlendirme yöntemleri bir arada kullanılmalıdır. Değerlendirmenin amacı düşünülerek uygun yöntemler seçilmelidir.” </w:t>
      </w:r>
      <w:r w:rsidR="00687FC0" w:rsidRPr="00E850F4">
        <w:rPr>
          <w:rFonts w:ascii="Times New Roman" w:hAnsi="Times New Roman" w:cs="Times New Roman"/>
          <w:sz w:val="24"/>
          <w:szCs w:val="24"/>
        </w:rPr>
        <w:t>(Son test)</w:t>
      </w:r>
    </w:p>
    <w:p w:rsidR="00687FC0" w:rsidRPr="00E850F4" w:rsidRDefault="00860174" w:rsidP="00687FC0">
      <w:pPr>
        <w:spacing w:after="0" w:line="360" w:lineRule="auto"/>
        <w:ind w:left="709"/>
        <w:jc w:val="both"/>
        <w:rPr>
          <w:rFonts w:ascii="Times New Roman" w:hAnsi="Times New Roman" w:cs="Times New Roman"/>
          <w:sz w:val="24"/>
          <w:szCs w:val="24"/>
        </w:rPr>
      </w:pPr>
      <w:r w:rsidRPr="00E850F4">
        <w:rPr>
          <w:rFonts w:ascii="Times New Roman" w:hAnsi="Times New Roman" w:cs="Times New Roman"/>
          <w:sz w:val="24"/>
          <w:szCs w:val="24"/>
        </w:rPr>
        <w:t>Fikret</w:t>
      </w:r>
      <w:r w:rsidR="00687FC0" w:rsidRPr="00E850F4">
        <w:rPr>
          <w:rFonts w:ascii="Times New Roman" w:hAnsi="Times New Roman" w:cs="Times New Roman"/>
          <w:sz w:val="24"/>
          <w:szCs w:val="24"/>
        </w:rPr>
        <w:t xml:space="preserve">: </w:t>
      </w:r>
      <w:r w:rsidR="00687FC0" w:rsidRPr="00E850F4">
        <w:rPr>
          <w:rFonts w:ascii="Times New Roman" w:hAnsi="Times New Roman" w:cs="Times New Roman"/>
          <w:i/>
          <w:sz w:val="24"/>
          <w:szCs w:val="24"/>
        </w:rPr>
        <w:t xml:space="preserve">“…Açık uçlu sorular, testler, yapılandırılmış </w:t>
      </w:r>
      <w:proofErr w:type="spellStart"/>
      <w:r w:rsidR="00687FC0" w:rsidRPr="00E850F4">
        <w:rPr>
          <w:rFonts w:ascii="Times New Roman" w:hAnsi="Times New Roman" w:cs="Times New Roman"/>
          <w:i/>
          <w:sz w:val="24"/>
          <w:szCs w:val="24"/>
        </w:rPr>
        <w:t>grid</w:t>
      </w:r>
      <w:proofErr w:type="spellEnd"/>
      <w:r w:rsidR="00687FC0" w:rsidRPr="00E850F4">
        <w:rPr>
          <w:rFonts w:ascii="Times New Roman" w:hAnsi="Times New Roman" w:cs="Times New Roman"/>
          <w:i/>
          <w:sz w:val="24"/>
          <w:szCs w:val="24"/>
        </w:rPr>
        <w:t xml:space="preserve">, dallanmış ağaç, mülakat” </w:t>
      </w:r>
      <w:r w:rsidR="00687FC0" w:rsidRPr="00E850F4">
        <w:rPr>
          <w:rFonts w:ascii="Times New Roman" w:hAnsi="Times New Roman" w:cs="Times New Roman"/>
          <w:sz w:val="24"/>
          <w:szCs w:val="24"/>
        </w:rPr>
        <w:t>(Ön test)</w:t>
      </w:r>
    </w:p>
    <w:p w:rsidR="00687FC0" w:rsidRPr="00E850F4" w:rsidRDefault="00860174" w:rsidP="00687FC0">
      <w:pPr>
        <w:spacing w:after="0" w:line="360" w:lineRule="auto"/>
        <w:ind w:left="709"/>
        <w:jc w:val="both"/>
        <w:rPr>
          <w:rFonts w:ascii="Times New Roman" w:hAnsi="Times New Roman" w:cs="Times New Roman"/>
          <w:i/>
          <w:sz w:val="24"/>
          <w:szCs w:val="24"/>
        </w:rPr>
      </w:pPr>
      <w:r w:rsidRPr="00E850F4">
        <w:rPr>
          <w:rFonts w:ascii="Times New Roman" w:hAnsi="Times New Roman" w:cs="Times New Roman"/>
          <w:sz w:val="24"/>
          <w:szCs w:val="24"/>
        </w:rPr>
        <w:t>Fikret</w:t>
      </w:r>
      <w:r w:rsidR="00687FC0" w:rsidRPr="00E850F4">
        <w:rPr>
          <w:rFonts w:ascii="Times New Roman" w:hAnsi="Times New Roman" w:cs="Times New Roman"/>
          <w:sz w:val="24"/>
          <w:szCs w:val="24"/>
        </w:rPr>
        <w:t xml:space="preserve">: </w:t>
      </w:r>
      <w:r w:rsidRPr="00E850F4">
        <w:rPr>
          <w:rFonts w:ascii="Times New Roman" w:hAnsi="Times New Roman" w:cs="Times New Roman"/>
          <w:i/>
          <w:sz w:val="24"/>
          <w:szCs w:val="24"/>
        </w:rPr>
        <w:t>“K</w:t>
      </w:r>
      <w:r w:rsidR="00687FC0" w:rsidRPr="00E850F4">
        <w:rPr>
          <w:rFonts w:ascii="Times New Roman" w:hAnsi="Times New Roman" w:cs="Times New Roman"/>
          <w:i/>
          <w:sz w:val="24"/>
          <w:szCs w:val="24"/>
        </w:rPr>
        <w:t>elime ilişkilendirme, soru-cevap, açık uçlu sorular, mülakat”</w:t>
      </w:r>
      <w:r w:rsidR="00687FC0" w:rsidRPr="00E850F4">
        <w:rPr>
          <w:rFonts w:ascii="Times New Roman" w:hAnsi="Times New Roman" w:cs="Times New Roman"/>
          <w:sz w:val="24"/>
          <w:szCs w:val="24"/>
        </w:rPr>
        <w:t xml:space="preserve"> (Son test)</w:t>
      </w:r>
    </w:p>
    <w:p w:rsidR="00C73080" w:rsidRDefault="00C73080"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p>
    <w:p w:rsidR="00E52380" w:rsidRPr="00E850F4" w:rsidRDefault="00E52380"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t>Tartışma</w:t>
      </w:r>
    </w:p>
    <w:p w:rsidR="00B80A0F"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626F00" w:rsidRPr="00E850F4">
        <w:rPr>
          <w:rFonts w:ascii="Times New Roman" w:hAnsi="Times New Roman" w:cs="Times New Roman"/>
          <w:sz w:val="24"/>
          <w:szCs w:val="24"/>
        </w:rPr>
        <w:t xml:space="preserve">Kimya öğretmen adaylarının değerlendirmeye bakış açılarının incelendiği bu çalışmada ÖÖY-II dersi sonucunda öğretmen adaylarının bakış açılarında değişimler </w:t>
      </w:r>
      <w:r w:rsidR="007F378F" w:rsidRPr="00E850F4">
        <w:rPr>
          <w:rFonts w:ascii="Times New Roman" w:hAnsi="Times New Roman" w:cs="Times New Roman"/>
          <w:sz w:val="24"/>
          <w:szCs w:val="24"/>
        </w:rPr>
        <w:t xml:space="preserve">ve çeşitlilikler </w:t>
      </w:r>
      <w:r w:rsidR="00626F00" w:rsidRPr="00E850F4">
        <w:rPr>
          <w:rFonts w:ascii="Times New Roman" w:hAnsi="Times New Roman" w:cs="Times New Roman"/>
          <w:sz w:val="24"/>
          <w:szCs w:val="24"/>
        </w:rPr>
        <w:t>olduğu sonucuna ulaşıl</w:t>
      </w:r>
      <w:r w:rsidR="00C80B60" w:rsidRPr="00E850F4">
        <w:rPr>
          <w:rFonts w:ascii="Times New Roman" w:hAnsi="Times New Roman" w:cs="Times New Roman"/>
          <w:sz w:val="24"/>
          <w:szCs w:val="24"/>
        </w:rPr>
        <w:t>dı</w:t>
      </w:r>
      <w:r w:rsidR="00626F00" w:rsidRPr="00E850F4">
        <w:rPr>
          <w:rFonts w:ascii="Times New Roman" w:hAnsi="Times New Roman" w:cs="Times New Roman"/>
          <w:sz w:val="24"/>
          <w:szCs w:val="24"/>
        </w:rPr>
        <w:t>.</w:t>
      </w:r>
      <w:r w:rsidR="005005D5" w:rsidRPr="00E850F4">
        <w:rPr>
          <w:rFonts w:ascii="Times New Roman" w:hAnsi="Times New Roman" w:cs="Times New Roman"/>
          <w:sz w:val="24"/>
          <w:szCs w:val="24"/>
        </w:rPr>
        <w:t xml:space="preserve"> </w:t>
      </w:r>
      <w:r w:rsidR="00E43972" w:rsidRPr="00E850F4">
        <w:rPr>
          <w:rFonts w:ascii="Times New Roman" w:hAnsi="Times New Roman" w:cs="Times New Roman"/>
          <w:sz w:val="24"/>
          <w:szCs w:val="24"/>
        </w:rPr>
        <w:t xml:space="preserve">ÖÖY-II </w:t>
      </w:r>
      <w:r w:rsidR="00B80A0F" w:rsidRPr="00E850F4">
        <w:rPr>
          <w:rFonts w:ascii="Times New Roman" w:hAnsi="Times New Roman" w:cs="Times New Roman"/>
          <w:sz w:val="24"/>
          <w:szCs w:val="24"/>
        </w:rPr>
        <w:t xml:space="preserve">dersinden önce katılımcılar tarafından genellikle </w:t>
      </w:r>
      <w:r w:rsidR="009547D5" w:rsidRPr="009547D5">
        <w:rPr>
          <w:rFonts w:ascii="Times New Roman" w:hAnsi="Times New Roman" w:cs="Times New Roman"/>
          <w:sz w:val="24"/>
          <w:szCs w:val="24"/>
        </w:rPr>
        <w:t>kazanımlara ulaşma düzeyini gösteren anlama ve performans düzeyini belirlemek amacıyla düzey belirleme odaklı</w:t>
      </w:r>
      <w:r w:rsidR="009547D5" w:rsidRPr="00E850F4">
        <w:rPr>
          <w:rFonts w:ascii="Times New Roman" w:hAnsi="Times New Roman" w:cs="Times New Roman"/>
          <w:sz w:val="24"/>
          <w:szCs w:val="24"/>
        </w:rPr>
        <w:t xml:space="preserve"> bir süreç olarak algılanan değerlendirmenin</w:t>
      </w:r>
      <w:r w:rsidR="009547D5" w:rsidRPr="009547D5">
        <w:rPr>
          <w:rFonts w:ascii="Times New Roman" w:hAnsi="Times New Roman" w:cs="Times New Roman"/>
          <w:sz w:val="24"/>
          <w:szCs w:val="24"/>
        </w:rPr>
        <w:t>; dersten sonra katılımcılar için daha çeşitli anlamlar ifade etmeye başladığı görüldü.</w:t>
      </w:r>
      <w:r w:rsidR="00B80A0F" w:rsidRPr="009547D5">
        <w:rPr>
          <w:rFonts w:ascii="Times New Roman" w:hAnsi="Times New Roman" w:cs="Times New Roman"/>
          <w:sz w:val="24"/>
          <w:szCs w:val="24"/>
        </w:rPr>
        <w:t xml:space="preserve"> </w:t>
      </w:r>
      <w:r w:rsidR="009547D5" w:rsidRPr="009547D5">
        <w:rPr>
          <w:rFonts w:ascii="Times New Roman" w:hAnsi="Times New Roman" w:cs="Times New Roman"/>
          <w:sz w:val="24"/>
          <w:szCs w:val="24"/>
        </w:rPr>
        <w:t xml:space="preserve">Başlangıçta değerlendirmeyi sadece düzey belirleme amaçlı “sonuç değerlendirme” yapmak amacıyla düşünen katılımcılar bulunmasına rağmen; son testte değerlendirmeyi dersin ayrılmaz bir parçası olarak gören, teşhis amaçlı ve kendi öğretim süreçlerini izleyerek öğrencilerin öğrenmelerini ve gelişimlerini görmek amacıyla da süreç değerlendirmeyi kullanmayı düşünen katılımcı sayısında artış olduğu belirlendi. </w:t>
      </w:r>
      <w:r w:rsidR="00BE1036" w:rsidRPr="009547D5">
        <w:rPr>
          <w:rFonts w:ascii="Times New Roman" w:hAnsi="Times New Roman" w:cs="Times New Roman"/>
          <w:sz w:val="24"/>
          <w:szCs w:val="24"/>
        </w:rPr>
        <w:t>Çalışmanın</w:t>
      </w:r>
      <w:r w:rsidR="00BE1036" w:rsidRPr="00E850F4">
        <w:rPr>
          <w:rFonts w:ascii="Times New Roman" w:hAnsi="Times New Roman" w:cs="Times New Roman"/>
          <w:sz w:val="24"/>
          <w:szCs w:val="24"/>
        </w:rPr>
        <w:t xml:space="preserve"> bu bulguları, Uğurlu ve Akkoç (2011) tarafından yürütülen çalışmanın bulguları ile benzerlik göstermektedir.</w:t>
      </w:r>
    </w:p>
    <w:p w:rsidR="00E52380"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lastRenderedPageBreak/>
        <w:tab/>
      </w:r>
      <w:r w:rsidR="00E52380" w:rsidRPr="00E850F4">
        <w:rPr>
          <w:rFonts w:ascii="Times New Roman" w:hAnsi="Times New Roman" w:cs="Times New Roman"/>
          <w:sz w:val="24"/>
          <w:szCs w:val="24"/>
        </w:rPr>
        <w:t xml:space="preserve">Çalışmada </w:t>
      </w:r>
      <w:r w:rsidR="00E43972" w:rsidRPr="00E850F4">
        <w:rPr>
          <w:rFonts w:ascii="Times New Roman" w:hAnsi="Times New Roman" w:cs="Times New Roman"/>
          <w:sz w:val="24"/>
          <w:szCs w:val="24"/>
        </w:rPr>
        <w:t xml:space="preserve">ÖÖY-II </w:t>
      </w:r>
      <w:r w:rsidR="00E52380" w:rsidRPr="00E850F4">
        <w:rPr>
          <w:rFonts w:ascii="Times New Roman" w:hAnsi="Times New Roman" w:cs="Times New Roman"/>
          <w:sz w:val="24"/>
          <w:szCs w:val="24"/>
        </w:rPr>
        <w:t>dersinden sonra katılımcıların özellikle değerlendirme zamanı ile ilgili görüşlerinde belirgin bir değişim olduğunu söylemek mümkündür.</w:t>
      </w:r>
      <w:r w:rsidR="007323D9" w:rsidRPr="00E850F4">
        <w:rPr>
          <w:rFonts w:ascii="Times New Roman" w:hAnsi="Times New Roman" w:cs="Times New Roman"/>
          <w:sz w:val="24"/>
          <w:szCs w:val="24"/>
        </w:rPr>
        <w:t xml:space="preserve"> Dersten önce değerlendirmenin </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zaman bulundukça</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 xml:space="preserve"> </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konu sonu</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 xml:space="preserve"> veya </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ders sonunda</w:t>
      </w:r>
      <w:r w:rsidR="008328AC" w:rsidRPr="00E850F4">
        <w:rPr>
          <w:rFonts w:ascii="Times New Roman" w:hAnsi="Times New Roman" w:cs="Times New Roman"/>
          <w:sz w:val="24"/>
          <w:szCs w:val="24"/>
        </w:rPr>
        <w:t>”</w:t>
      </w:r>
      <w:r w:rsidR="007323D9" w:rsidRPr="00E850F4">
        <w:rPr>
          <w:rFonts w:ascii="Times New Roman" w:hAnsi="Times New Roman" w:cs="Times New Roman"/>
          <w:sz w:val="24"/>
          <w:szCs w:val="24"/>
        </w:rPr>
        <w:t xml:space="preserve"> yapılması gerektiğini düşünen katılımcılar, </w:t>
      </w:r>
      <w:r w:rsidR="003835FD" w:rsidRPr="00E850F4">
        <w:rPr>
          <w:rFonts w:ascii="Times New Roman" w:hAnsi="Times New Roman" w:cs="Times New Roman"/>
          <w:sz w:val="24"/>
          <w:szCs w:val="24"/>
        </w:rPr>
        <w:t>ÖÖY-II</w:t>
      </w:r>
      <w:r w:rsidR="007323D9" w:rsidRPr="00E850F4">
        <w:rPr>
          <w:rFonts w:ascii="Times New Roman" w:hAnsi="Times New Roman" w:cs="Times New Roman"/>
          <w:sz w:val="24"/>
          <w:szCs w:val="24"/>
        </w:rPr>
        <w:t xml:space="preserve"> dersinden sonra değerlendirme sürecinin tüm ders </w:t>
      </w:r>
      <w:r w:rsidR="005A3FDA" w:rsidRPr="00E850F4">
        <w:rPr>
          <w:rFonts w:ascii="Times New Roman" w:hAnsi="Times New Roman" w:cs="Times New Roman"/>
          <w:sz w:val="24"/>
          <w:szCs w:val="24"/>
        </w:rPr>
        <w:t>s</w:t>
      </w:r>
      <w:r w:rsidR="007323D9" w:rsidRPr="00E850F4">
        <w:rPr>
          <w:rFonts w:ascii="Times New Roman" w:hAnsi="Times New Roman" w:cs="Times New Roman"/>
          <w:sz w:val="24"/>
          <w:szCs w:val="24"/>
        </w:rPr>
        <w:t xml:space="preserve">ürecine yayılması gerektiğini </w:t>
      </w:r>
      <w:r w:rsidR="0096374E" w:rsidRPr="0096374E">
        <w:rPr>
          <w:rFonts w:ascii="Times New Roman" w:hAnsi="Times New Roman" w:cs="Times New Roman"/>
          <w:sz w:val="24"/>
          <w:szCs w:val="24"/>
        </w:rPr>
        <w:t>ve dersin ayrılmaz bir parçası olduğunu ifade ettiler.</w:t>
      </w:r>
    </w:p>
    <w:p w:rsidR="004A5AF9"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4A5AF9" w:rsidRPr="004A5AF9">
        <w:rPr>
          <w:rFonts w:ascii="Times New Roman" w:hAnsi="Times New Roman" w:cs="Times New Roman"/>
          <w:sz w:val="24"/>
          <w:szCs w:val="24"/>
        </w:rPr>
        <w:t>ÖÖY-II dersinden önce katılımcıların; değerlendirmenin sadece kaldı geçti gibi düzey belirlemek için “sonuç değerlendirme” amacıyla yapılacağını düşündükleri belirlendi. Bu durum geleneksel bakış açısında, öğrenci başarısının değerlendirilmesi, genellikle öğretim sürecinden ayrı ve daha çok ürüne ağırlık verecek bir şekilde ele alındığı (</w:t>
      </w:r>
      <w:proofErr w:type="spellStart"/>
      <w:r w:rsidR="004A5AF9" w:rsidRPr="004A5AF9">
        <w:rPr>
          <w:rFonts w:ascii="Times New Roman" w:hAnsi="Times New Roman" w:cs="Times New Roman"/>
          <w:sz w:val="24"/>
          <w:szCs w:val="24"/>
        </w:rPr>
        <w:t>Gelbal</w:t>
      </w:r>
      <w:proofErr w:type="spellEnd"/>
      <w:r w:rsidR="004A5AF9" w:rsidRPr="004A5AF9">
        <w:rPr>
          <w:rFonts w:ascii="Times New Roman" w:hAnsi="Times New Roman" w:cs="Times New Roman"/>
          <w:sz w:val="24"/>
          <w:szCs w:val="24"/>
        </w:rPr>
        <w:t xml:space="preserve"> ve </w:t>
      </w:r>
      <w:proofErr w:type="spellStart"/>
      <w:r w:rsidR="004A5AF9" w:rsidRPr="004A5AF9">
        <w:rPr>
          <w:rFonts w:ascii="Times New Roman" w:hAnsi="Times New Roman" w:cs="Times New Roman"/>
          <w:sz w:val="24"/>
          <w:szCs w:val="24"/>
        </w:rPr>
        <w:t>Kelecioğlu</w:t>
      </w:r>
      <w:proofErr w:type="spellEnd"/>
      <w:r w:rsidR="004A5AF9" w:rsidRPr="004A5AF9">
        <w:rPr>
          <w:rFonts w:ascii="Times New Roman" w:hAnsi="Times New Roman" w:cs="Times New Roman"/>
          <w:sz w:val="24"/>
          <w:szCs w:val="24"/>
        </w:rPr>
        <w:t xml:space="preserve">, 2007) tespiti ile örtüşmektedir. Bu çalışmada da katılımcıların başlangıçta değerlendirmeyi daha geleneksel gördükleri, ÖÖY-II dersi sonunda ise değerlendirmenin farklı amaçlarla kullanılabileceğini anladıkları görülmektedir. Örneğin, teşhis değerlendirme amacıyla değerlendirme yapılması gerektiğini düşünen katılımcıların sayısında artış olduğu tespit edildi. Ayrıca bu ders kapsamında öğretim uygulamaları gerçekleştiren katılımcıların öğrenci önbilgilerinin açığa çıkarılmasında teşhis değerlendirmenin gerekliliği ile ilgili daha fazla farkındalığa sahip olduğunu söylemek mümkündür. Diğer bir deyişle, katılımcıların araştırma sürecinde aldıkları eğitim sayesinde değerlendirmenin amaçlarına yönelik farkındalıklarının arttığı görülmektedir. Bunun yanında katılımcıların, hem öğretim sürecini izleme ve düzenleme hem de öğrencilerinin öğrenme sürecindeki kavramsal anlamalarındaki değişim ve gelişimi görmek amacıyla da değerlendirme yapılabileceğini fark ettikleri söylenebilir. Çalışmanın bu bulgusu, kimyadan farklı bir disiplinde, </w:t>
      </w:r>
      <w:proofErr w:type="spellStart"/>
      <w:r w:rsidR="004A5AF9" w:rsidRPr="004A5AF9">
        <w:rPr>
          <w:rFonts w:ascii="Times New Roman" w:hAnsi="Times New Roman" w:cs="Times New Roman"/>
          <w:sz w:val="24"/>
          <w:szCs w:val="24"/>
        </w:rPr>
        <w:t>Graham’ın</w:t>
      </w:r>
      <w:proofErr w:type="spellEnd"/>
      <w:r w:rsidR="004A5AF9" w:rsidRPr="004A5AF9">
        <w:rPr>
          <w:rFonts w:ascii="Times New Roman" w:hAnsi="Times New Roman" w:cs="Times New Roman"/>
          <w:sz w:val="24"/>
          <w:szCs w:val="24"/>
        </w:rPr>
        <w:t xml:space="preserve"> (2005) </w:t>
      </w:r>
      <w:proofErr w:type="spellStart"/>
      <w:r w:rsidR="004A5AF9" w:rsidRPr="004A5AF9">
        <w:rPr>
          <w:rFonts w:ascii="Times New Roman" w:hAnsi="Times New Roman" w:cs="Times New Roman"/>
          <w:sz w:val="24"/>
          <w:szCs w:val="24"/>
        </w:rPr>
        <w:t>mentorluk</w:t>
      </w:r>
      <w:proofErr w:type="spellEnd"/>
      <w:r w:rsidR="004A5AF9" w:rsidRPr="004A5AF9">
        <w:rPr>
          <w:rFonts w:ascii="Times New Roman" w:hAnsi="Times New Roman" w:cs="Times New Roman"/>
          <w:sz w:val="24"/>
          <w:szCs w:val="24"/>
        </w:rPr>
        <w:t xml:space="preserve"> etkisi ile değerlendirme bilgisinin gelişimini incelediği çalışmanın bulguları ile benzerlik göstermektedir. Karaman ve Şahin (2017) ile </w:t>
      </w:r>
      <w:proofErr w:type="spellStart"/>
      <w:r w:rsidR="004A5AF9" w:rsidRPr="004A5AF9">
        <w:rPr>
          <w:rFonts w:ascii="Times New Roman" w:hAnsi="Times New Roman" w:cs="Times New Roman"/>
          <w:sz w:val="24"/>
          <w:szCs w:val="24"/>
        </w:rPr>
        <w:t>Tünkler</w:t>
      </w:r>
      <w:proofErr w:type="spellEnd"/>
      <w:r w:rsidR="004A5AF9" w:rsidRPr="004A5AF9">
        <w:rPr>
          <w:rFonts w:ascii="Times New Roman" w:hAnsi="Times New Roman" w:cs="Times New Roman"/>
          <w:sz w:val="24"/>
          <w:szCs w:val="24"/>
        </w:rPr>
        <w:t xml:space="preserve"> ve Güven (2019) tarafından yürütülen çalışmalarda da </w:t>
      </w:r>
      <w:proofErr w:type="spellStart"/>
      <w:r w:rsidR="004A5AF9" w:rsidRPr="004A5AF9">
        <w:rPr>
          <w:rFonts w:ascii="Times New Roman" w:hAnsi="Times New Roman" w:cs="Times New Roman"/>
          <w:sz w:val="24"/>
          <w:szCs w:val="24"/>
        </w:rPr>
        <w:t>mikroöğretim</w:t>
      </w:r>
      <w:proofErr w:type="spellEnd"/>
      <w:r w:rsidR="004A5AF9" w:rsidRPr="004A5AF9">
        <w:rPr>
          <w:rFonts w:ascii="Times New Roman" w:hAnsi="Times New Roman" w:cs="Times New Roman"/>
          <w:sz w:val="24"/>
          <w:szCs w:val="24"/>
        </w:rPr>
        <w:t xml:space="preserve"> uygulamalarının öğretmen adaylarının ölçme-değerlendirme okuryazarlıklarının gelişimine katkı sağladığı tespit edilmiştir. Ancak </w:t>
      </w:r>
      <w:r w:rsidR="00232A1D">
        <w:rPr>
          <w:rFonts w:ascii="Times New Roman" w:hAnsi="Times New Roman" w:cs="Times New Roman"/>
          <w:sz w:val="24"/>
          <w:szCs w:val="24"/>
        </w:rPr>
        <w:t xml:space="preserve">bu </w:t>
      </w:r>
      <w:r w:rsidR="004A5AF9" w:rsidRPr="004A5AF9">
        <w:rPr>
          <w:rFonts w:ascii="Times New Roman" w:hAnsi="Times New Roman" w:cs="Times New Roman"/>
          <w:sz w:val="24"/>
          <w:szCs w:val="24"/>
        </w:rPr>
        <w:t>çalışma</w:t>
      </w:r>
      <w:r w:rsidR="00232A1D">
        <w:rPr>
          <w:rFonts w:ascii="Times New Roman" w:hAnsi="Times New Roman" w:cs="Times New Roman"/>
          <w:sz w:val="24"/>
          <w:szCs w:val="24"/>
        </w:rPr>
        <w:t>nın</w:t>
      </w:r>
      <w:r w:rsidR="004A5AF9" w:rsidRPr="004A5AF9">
        <w:rPr>
          <w:rFonts w:ascii="Times New Roman" w:hAnsi="Times New Roman" w:cs="Times New Roman"/>
          <w:sz w:val="24"/>
          <w:szCs w:val="24"/>
        </w:rPr>
        <w:t xml:space="preserve"> sonuçları, </w:t>
      </w:r>
      <w:proofErr w:type="spellStart"/>
      <w:r w:rsidR="004A5AF9" w:rsidRPr="004A5AF9">
        <w:rPr>
          <w:rFonts w:ascii="Times New Roman" w:hAnsi="Times New Roman" w:cs="Times New Roman"/>
          <w:sz w:val="24"/>
          <w:szCs w:val="24"/>
        </w:rPr>
        <w:t>Bektas</w:t>
      </w:r>
      <w:proofErr w:type="spellEnd"/>
      <w:r w:rsidR="004A5AF9" w:rsidRPr="004A5AF9">
        <w:rPr>
          <w:rFonts w:ascii="Times New Roman" w:hAnsi="Times New Roman" w:cs="Times New Roman"/>
          <w:sz w:val="24"/>
          <w:szCs w:val="24"/>
        </w:rPr>
        <w:t xml:space="preserve"> vd. (2013) tarafından yürütülen çalışmada öğretmen adaylarının, öğretmenlik uygulaması dersi sonucunda, değerlendirme bilgisinde bir gelişim olmadığı sonuçları ile farklılık göstermektedir. Bu çalışmanın sonuçları, </w:t>
      </w:r>
      <w:proofErr w:type="spellStart"/>
      <w:r w:rsidR="004A5AF9" w:rsidRPr="004A5AF9">
        <w:rPr>
          <w:rFonts w:ascii="Times New Roman" w:hAnsi="Times New Roman" w:cs="Times New Roman"/>
          <w:sz w:val="24"/>
          <w:szCs w:val="24"/>
        </w:rPr>
        <w:t>alanyazındaki</w:t>
      </w:r>
      <w:proofErr w:type="spellEnd"/>
      <w:r w:rsidR="004A5AF9" w:rsidRPr="004A5AF9">
        <w:rPr>
          <w:rFonts w:ascii="Times New Roman" w:hAnsi="Times New Roman" w:cs="Times New Roman"/>
          <w:sz w:val="24"/>
          <w:szCs w:val="24"/>
        </w:rPr>
        <w:t xml:space="preserve"> diğer araştırmalarla birlikte değerlendirildiğinde; değerlendirme bilgisinin gelişimi ile ilgili farklı sonuçlara ulaşıldığı görülmektedir. Bu nedenle öğretmen adaylarının değerlendirmeyle ilgili gelişim göstermelerini sağlayan unsurların ileride yapılacak çalışmalarda daha detaylı incelenmesi önerilmektedir.</w:t>
      </w:r>
    </w:p>
    <w:p w:rsidR="007A6F73"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lastRenderedPageBreak/>
        <w:tab/>
      </w:r>
      <w:r w:rsidR="008136CB" w:rsidRPr="00E850F4">
        <w:rPr>
          <w:rFonts w:ascii="Times New Roman" w:hAnsi="Times New Roman" w:cs="Times New Roman"/>
          <w:sz w:val="24"/>
          <w:szCs w:val="24"/>
        </w:rPr>
        <w:t>Bir öğretmenin</w:t>
      </w:r>
      <w:r w:rsidR="00EE4ECD" w:rsidRPr="00E850F4">
        <w:rPr>
          <w:rFonts w:ascii="Times New Roman" w:hAnsi="Times New Roman" w:cs="Times New Roman"/>
          <w:sz w:val="24"/>
          <w:szCs w:val="24"/>
        </w:rPr>
        <w:t xml:space="preserve"> neyi değerlendirmesi gerektiği</w:t>
      </w:r>
      <w:r w:rsidR="008136CB" w:rsidRPr="00E850F4">
        <w:rPr>
          <w:rFonts w:ascii="Times New Roman" w:hAnsi="Times New Roman" w:cs="Times New Roman"/>
          <w:sz w:val="24"/>
          <w:szCs w:val="24"/>
        </w:rPr>
        <w:t xml:space="preserve">ne ilişkin bulgular incelendiğinde; </w:t>
      </w:r>
      <w:r w:rsidR="00EE4ECD" w:rsidRPr="00E850F4">
        <w:rPr>
          <w:rFonts w:ascii="Times New Roman" w:hAnsi="Times New Roman" w:cs="Times New Roman"/>
          <w:sz w:val="24"/>
          <w:szCs w:val="24"/>
        </w:rPr>
        <w:t>katılımcılar tarafından tüm süreç boyunca en çok ifade</w:t>
      </w:r>
      <w:r w:rsidR="000A5715" w:rsidRPr="00E850F4">
        <w:rPr>
          <w:rFonts w:ascii="Times New Roman" w:hAnsi="Times New Roman" w:cs="Times New Roman"/>
          <w:sz w:val="24"/>
          <w:szCs w:val="24"/>
        </w:rPr>
        <w:t xml:space="preserve"> </w:t>
      </w:r>
      <w:r w:rsidR="00EE4ECD" w:rsidRPr="00E850F4">
        <w:rPr>
          <w:rFonts w:ascii="Times New Roman" w:hAnsi="Times New Roman" w:cs="Times New Roman"/>
          <w:sz w:val="24"/>
          <w:szCs w:val="24"/>
        </w:rPr>
        <w:t>edilen nokta</w:t>
      </w:r>
      <w:r w:rsidR="006509CB" w:rsidRPr="00E850F4">
        <w:rPr>
          <w:rFonts w:ascii="Times New Roman" w:hAnsi="Times New Roman" w:cs="Times New Roman"/>
          <w:sz w:val="24"/>
          <w:szCs w:val="24"/>
        </w:rPr>
        <w:t>nın “kavramsal anlama”</w:t>
      </w:r>
      <w:r w:rsidR="00EE4ECD" w:rsidRPr="00E850F4">
        <w:rPr>
          <w:rFonts w:ascii="Times New Roman" w:hAnsi="Times New Roman" w:cs="Times New Roman"/>
          <w:sz w:val="24"/>
          <w:szCs w:val="24"/>
        </w:rPr>
        <w:t xml:space="preserve"> olduğu görülmektedir</w:t>
      </w:r>
      <w:r w:rsidR="000A5715" w:rsidRPr="00E850F4">
        <w:rPr>
          <w:rFonts w:ascii="Times New Roman" w:hAnsi="Times New Roman" w:cs="Times New Roman"/>
          <w:sz w:val="24"/>
          <w:szCs w:val="24"/>
        </w:rPr>
        <w:t>.</w:t>
      </w:r>
      <w:r w:rsidR="00EE4ECD" w:rsidRPr="00E850F4">
        <w:rPr>
          <w:rFonts w:ascii="Times New Roman" w:hAnsi="Times New Roman" w:cs="Times New Roman"/>
          <w:sz w:val="24"/>
          <w:szCs w:val="24"/>
        </w:rPr>
        <w:t xml:space="preserve"> </w:t>
      </w:r>
      <w:r w:rsidR="00E43972" w:rsidRPr="00E850F4">
        <w:rPr>
          <w:rFonts w:ascii="Times New Roman" w:hAnsi="Times New Roman" w:cs="Times New Roman"/>
          <w:sz w:val="24"/>
          <w:szCs w:val="24"/>
        </w:rPr>
        <w:t xml:space="preserve">ÖÖY-II </w:t>
      </w:r>
      <w:r w:rsidR="000A5715" w:rsidRPr="00E850F4">
        <w:rPr>
          <w:rFonts w:ascii="Times New Roman" w:hAnsi="Times New Roman" w:cs="Times New Roman"/>
          <w:sz w:val="24"/>
          <w:szCs w:val="24"/>
        </w:rPr>
        <w:t xml:space="preserve">dersinden sonra </w:t>
      </w:r>
      <w:r w:rsidR="00490C58" w:rsidRPr="00E850F4">
        <w:rPr>
          <w:rFonts w:ascii="Times New Roman" w:hAnsi="Times New Roman" w:cs="Times New Roman"/>
          <w:sz w:val="24"/>
          <w:szCs w:val="24"/>
        </w:rPr>
        <w:t xml:space="preserve">ise </w:t>
      </w:r>
      <w:r w:rsidR="002050B8" w:rsidRPr="00E850F4">
        <w:rPr>
          <w:rFonts w:ascii="Times New Roman" w:hAnsi="Times New Roman" w:cs="Times New Roman"/>
          <w:sz w:val="24"/>
          <w:szCs w:val="24"/>
        </w:rPr>
        <w:t xml:space="preserve">katılımcıların sadece bilişsel kazanımları değil aynı zamanda </w:t>
      </w:r>
      <w:r w:rsidR="00490C58" w:rsidRPr="00E850F4">
        <w:rPr>
          <w:rFonts w:ascii="Times New Roman" w:hAnsi="Times New Roman" w:cs="Times New Roman"/>
          <w:sz w:val="24"/>
          <w:szCs w:val="24"/>
        </w:rPr>
        <w:t xml:space="preserve">ilgi, tutum, </w:t>
      </w:r>
      <w:proofErr w:type="gramStart"/>
      <w:r w:rsidR="00490C58" w:rsidRPr="00E850F4">
        <w:rPr>
          <w:rFonts w:ascii="Times New Roman" w:hAnsi="Times New Roman" w:cs="Times New Roman"/>
          <w:sz w:val="24"/>
          <w:szCs w:val="24"/>
        </w:rPr>
        <w:t>motivasyon</w:t>
      </w:r>
      <w:proofErr w:type="gramEnd"/>
      <w:r w:rsidR="00490C58" w:rsidRPr="00E850F4">
        <w:rPr>
          <w:rFonts w:ascii="Times New Roman" w:hAnsi="Times New Roman" w:cs="Times New Roman"/>
          <w:sz w:val="24"/>
          <w:szCs w:val="24"/>
        </w:rPr>
        <w:t xml:space="preserve"> gibi </w:t>
      </w:r>
      <w:proofErr w:type="spellStart"/>
      <w:r w:rsidR="002050B8" w:rsidRPr="00E850F4">
        <w:rPr>
          <w:rFonts w:ascii="Times New Roman" w:hAnsi="Times New Roman" w:cs="Times New Roman"/>
          <w:sz w:val="24"/>
          <w:szCs w:val="24"/>
        </w:rPr>
        <w:t>duyuşsal</w:t>
      </w:r>
      <w:proofErr w:type="spellEnd"/>
      <w:r w:rsidR="002050B8" w:rsidRPr="00E850F4">
        <w:rPr>
          <w:rFonts w:ascii="Times New Roman" w:hAnsi="Times New Roman" w:cs="Times New Roman"/>
          <w:sz w:val="24"/>
          <w:szCs w:val="24"/>
        </w:rPr>
        <w:t xml:space="preserve"> kazanımları da değerlendirmeyi düşündükleri </w:t>
      </w:r>
      <w:r w:rsidR="00C80B60" w:rsidRPr="00E850F4">
        <w:rPr>
          <w:rFonts w:ascii="Times New Roman" w:hAnsi="Times New Roman" w:cs="Times New Roman"/>
          <w:sz w:val="24"/>
          <w:szCs w:val="24"/>
        </w:rPr>
        <w:t>belirlendi</w:t>
      </w:r>
      <w:r w:rsidR="002050B8" w:rsidRPr="00E850F4">
        <w:rPr>
          <w:rFonts w:ascii="Times New Roman" w:hAnsi="Times New Roman" w:cs="Times New Roman"/>
          <w:sz w:val="24"/>
          <w:szCs w:val="24"/>
        </w:rPr>
        <w:t>.</w:t>
      </w:r>
      <w:r w:rsidR="009D5560" w:rsidRPr="00E850F4">
        <w:rPr>
          <w:rFonts w:ascii="Times New Roman" w:hAnsi="Times New Roman" w:cs="Times New Roman"/>
          <w:sz w:val="24"/>
          <w:szCs w:val="24"/>
        </w:rPr>
        <w:t xml:space="preserve"> Bu </w:t>
      </w:r>
      <w:r w:rsidR="007A6F73" w:rsidRPr="00E850F4">
        <w:rPr>
          <w:rFonts w:ascii="Times New Roman" w:hAnsi="Times New Roman" w:cs="Times New Roman"/>
          <w:sz w:val="24"/>
          <w:szCs w:val="24"/>
        </w:rPr>
        <w:t xml:space="preserve">ders sayesinde </w:t>
      </w:r>
      <w:r w:rsidR="009D5560" w:rsidRPr="00E850F4">
        <w:rPr>
          <w:rFonts w:ascii="Times New Roman" w:hAnsi="Times New Roman" w:cs="Times New Roman"/>
          <w:sz w:val="24"/>
          <w:szCs w:val="24"/>
        </w:rPr>
        <w:t xml:space="preserve">katılımcıların </w:t>
      </w:r>
      <w:proofErr w:type="spellStart"/>
      <w:r w:rsidR="009D5560" w:rsidRPr="00E850F4">
        <w:rPr>
          <w:rFonts w:ascii="Times New Roman" w:hAnsi="Times New Roman" w:cs="Times New Roman"/>
          <w:sz w:val="24"/>
          <w:szCs w:val="24"/>
        </w:rPr>
        <w:t>duyuşsal</w:t>
      </w:r>
      <w:proofErr w:type="spellEnd"/>
      <w:r w:rsidR="009D5560" w:rsidRPr="00E850F4">
        <w:rPr>
          <w:rFonts w:ascii="Times New Roman" w:hAnsi="Times New Roman" w:cs="Times New Roman"/>
          <w:sz w:val="24"/>
          <w:szCs w:val="24"/>
        </w:rPr>
        <w:t xml:space="preserve"> kazanımların </w:t>
      </w:r>
      <w:r w:rsidR="007A6F73" w:rsidRPr="00E850F4">
        <w:rPr>
          <w:rFonts w:ascii="Times New Roman" w:hAnsi="Times New Roman" w:cs="Times New Roman"/>
          <w:sz w:val="24"/>
          <w:szCs w:val="24"/>
        </w:rPr>
        <w:t xml:space="preserve">da </w:t>
      </w:r>
      <w:r w:rsidR="009D5560" w:rsidRPr="00E850F4">
        <w:rPr>
          <w:rFonts w:ascii="Times New Roman" w:hAnsi="Times New Roman" w:cs="Times New Roman"/>
          <w:sz w:val="24"/>
          <w:szCs w:val="24"/>
        </w:rPr>
        <w:t>değerlendirilmesi gerektiğinin farkına vardıkları söylenebilir.</w:t>
      </w:r>
      <w:r w:rsidR="008136CB" w:rsidRPr="00E850F4">
        <w:rPr>
          <w:rFonts w:ascii="Times New Roman" w:hAnsi="Times New Roman" w:cs="Times New Roman"/>
          <w:sz w:val="24"/>
          <w:szCs w:val="24"/>
        </w:rPr>
        <w:t xml:space="preserve"> </w:t>
      </w:r>
      <w:r w:rsidR="00C36F1C" w:rsidRPr="00E850F4">
        <w:rPr>
          <w:rFonts w:ascii="Times New Roman" w:hAnsi="Times New Roman" w:cs="Times New Roman"/>
          <w:sz w:val="24"/>
          <w:szCs w:val="24"/>
        </w:rPr>
        <w:t>Kimya öğretim programı</w:t>
      </w:r>
      <w:r w:rsidR="007A6F73" w:rsidRPr="00E850F4">
        <w:rPr>
          <w:rFonts w:ascii="Times New Roman" w:hAnsi="Times New Roman" w:cs="Times New Roman"/>
          <w:sz w:val="24"/>
          <w:szCs w:val="24"/>
        </w:rPr>
        <w:t>nda da</w:t>
      </w:r>
      <w:r w:rsidR="00511184" w:rsidRPr="00E850F4">
        <w:rPr>
          <w:rFonts w:ascii="Times New Roman" w:hAnsi="Times New Roman" w:cs="Times New Roman"/>
          <w:sz w:val="24"/>
          <w:szCs w:val="24"/>
        </w:rPr>
        <w:t xml:space="preserve"> </w:t>
      </w:r>
      <w:r w:rsidR="00C36F1C" w:rsidRPr="00E850F4">
        <w:rPr>
          <w:rFonts w:ascii="Times New Roman" w:hAnsi="Times New Roman" w:cs="Times New Roman"/>
          <w:sz w:val="24"/>
          <w:szCs w:val="24"/>
        </w:rPr>
        <w:t>ölçme ve değerlendirme yaklaşımında sadece bilişsel kazanımlar açısından yapılan ölçümlerin yeterli kabul edilemeyeceği belirtilmektedir (</w:t>
      </w:r>
      <w:r w:rsidR="00B313DC" w:rsidRPr="00E850F4">
        <w:rPr>
          <w:rFonts w:ascii="Times New Roman" w:hAnsi="Times New Roman" w:cs="Times New Roman"/>
          <w:sz w:val="24"/>
          <w:szCs w:val="24"/>
        </w:rPr>
        <w:t>Milli Eğitim Bakanlığı [</w:t>
      </w:r>
      <w:r w:rsidR="00C36F1C" w:rsidRPr="00E850F4">
        <w:rPr>
          <w:rFonts w:ascii="Times New Roman" w:hAnsi="Times New Roman" w:cs="Times New Roman"/>
          <w:sz w:val="24"/>
          <w:szCs w:val="24"/>
        </w:rPr>
        <w:t>MEB</w:t>
      </w:r>
      <w:r w:rsidR="00B313DC" w:rsidRPr="00E850F4">
        <w:rPr>
          <w:rFonts w:ascii="Times New Roman" w:hAnsi="Times New Roman" w:cs="Times New Roman"/>
          <w:sz w:val="24"/>
          <w:szCs w:val="24"/>
        </w:rPr>
        <w:t>]</w:t>
      </w:r>
      <w:r w:rsidR="00C36F1C" w:rsidRPr="00E850F4">
        <w:rPr>
          <w:rFonts w:ascii="Times New Roman" w:hAnsi="Times New Roman" w:cs="Times New Roman"/>
          <w:sz w:val="24"/>
          <w:szCs w:val="24"/>
        </w:rPr>
        <w:t>, 2018).</w:t>
      </w:r>
    </w:p>
    <w:p w:rsidR="00502738" w:rsidRPr="00E850F4" w:rsidRDefault="002F0F21" w:rsidP="0099293B">
      <w:pPr>
        <w:tabs>
          <w:tab w:val="left" w:pos="709"/>
        </w:tabs>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490C58" w:rsidRPr="00E850F4">
        <w:rPr>
          <w:rFonts w:ascii="Times New Roman" w:hAnsi="Times New Roman" w:cs="Times New Roman"/>
          <w:sz w:val="24"/>
          <w:szCs w:val="24"/>
        </w:rPr>
        <w:t xml:space="preserve">Katılımcıların değerlendirmeye ayrılması gereken süreye ilişkin görüşlerinde </w:t>
      </w:r>
      <w:r w:rsidR="00502738" w:rsidRPr="00E850F4">
        <w:rPr>
          <w:rFonts w:ascii="Times New Roman" w:hAnsi="Times New Roman" w:cs="Times New Roman"/>
          <w:sz w:val="24"/>
          <w:szCs w:val="24"/>
        </w:rPr>
        <w:t>ise</w:t>
      </w:r>
      <w:r w:rsidR="00490C58" w:rsidRPr="00E850F4">
        <w:rPr>
          <w:rFonts w:ascii="Times New Roman" w:hAnsi="Times New Roman" w:cs="Times New Roman"/>
          <w:sz w:val="24"/>
          <w:szCs w:val="24"/>
        </w:rPr>
        <w:t xml:space="preserve"> net bir değişim </w:t>
      </w:r>
      <w:r w:rsidR="00090F52" w:rsidRPr="00E850F4">
        <w:rPr>
          <w:rFonts w:ascii="Times New Roman" w:hAnsi="Times New Roman" w:cs="Times New Roman"/>
          <w:sz w:val="24"/>
          <w:szCs w:val="24"/>
        </w:rPr>
        <w:t xml:space="preserve">olduğu </w:t>
      </w:r>
      <w:r w:rsidR="00C80B60" w:rsidRPr="00E850F4">
        <w:rPr>
          <w:rFonts w:ascii="Times New Roman" w:hAnsi="Times New Roman" w:cs="Times New Roman"/>
          <w:sz w:val="24"/>
          <w:szCs w:val="24"/>
        </w:rPr>
        <w:t>görüldü</w:t>
      </w:r>
      <w:r w:rsidR="00490C58" w:rsidRPr="00E850F4">
        <w:rPr>
          <w:rFonts w:ascii="Times New Roman" w:hAnsi="Times New Roman" w:cs="Times New Roman"/>
          <w:sz w:val="24"/>
          <w:szCs w:val="24"/>
        </w:rPr>
        <w:t xml:space="preserve">. </w:t>
      </w:r>
      <w:r w:rsidR="00502738" w:rsidRPr="00E850F4">
        <w:rPr>
          <w:rFonts w:ascii="Times New Roman" w:hAnsi="Times New Roman" w:cs="Times New Roman"/>
          <w:sz w:val="24"/>
          <w:szCs w:val="24"/>
        </w:rPr>
        <w:t>Katılımcılar</w:t>
      </w:r>
      <w:r w:rsidR="00F92C21" w:rsidRPr="00E850F4">
        <w:rPr>
          <w:rFonts w:ascii="Times New Roman" w:hAnsi="Times New Roman" w:cs="Times New Roman"/>
          <w:sz w:val="24"/>
          <w:szCs w:val="24"/>
        </w:rPr>
        <w:t xml:space="preserve"> tarafından</w:t>
      </w:r>
      <w:r w:rsidR="00502738" w:rsidRPr="00E850F4">
        <w:rPr>
          <w:rFonts w:ascii="Times New Roman" w:hAnsi="Times New Roman" w:cs="Times New Roman"/>
          <w:sz w:val="24"/>
          <w:szCs w:val="24"/>
        </w:rPr>
        <w:t xml:space="preserve"> </w:t>
      </w:r>
      <w:r w:rsidR="009F6B09" w:rsidRPr="009F6B09">
        <w:rPr>
          <w:rFonts w:ascii="Times New Roman" w:hAnsi="Times New Roman" w:cs="Times New Roman"/>
          <w:sz w:val="24"/>
          <w:szCs w:val="24"/>
        </w:rPr>
        <w:t>ÖÖY-II dersi öncesinde</w:t>
      </w:r>
      <w:r w:rsidR="009F6B09" w:rsidRPr="00E850F4">
        <w:rPr>
          <w:rFonts w:ascii="Times New Roman" w:hAnsi="Times New Roman" w:cs="Times New Roman"/>
          <w:sz w:val="24"/>
          <w:szCs w:val="24"/>
        </w:rPr>
        <w:t xml:space="preserve"> </w:t>
      </w:r>
      <w:r w:rsidR="00490C58" w:rsidRPr="00E850F4">
        <w:rPr>
          <w:rFonts w:ascii="Times New Roman" w:hAnsi="Times New Roman" w:cs="Times New Roman"/>
          <w:sz w:val="24"/>
          <w:szCs w:val="24"/>
        </w:rPr>
        <w:t>değerlendirme</w:t>
      </w:r>
      <w:r w:rsidR="008E7BCE" w:rsidRPr="00E850F4">
        <w:rPr>
          <w:rFonts w:ascii="Times New Roman" w:hAnsi="Times New Roman" w:cs="Times New Roman"/>
          <w:sz w:val="24"/>
          <w:szCs w:val="24"/>
        </w:rPr>
        <w:t xml:space="preserve"> için</w:t>
      </w:r>
      <w:r w:rsidR="00490C58" w:rsidRPr="00E850F4">
        <w:rPr>
          <w:rFonts w:ascii="Times New Roman" w:hAnsi="Times New Roman" w:cs="Times New Roman"/>
          <w:sz w:val="24"/>
          <w:szCs w:val="24"/>
        </w:rPr>
        <w:t xml:space="preserve"> ayrılması gereken </w:t>
      </w:r>
      <w:r w:rsidR="008E7BCE" w:rsidRPr="00E850F4">
        <w:rPr>
          <w:rFonts w:ascii="Times New Roman" w:hAnsi="Times New Roman" w:cs="Times New Roman"/>
          <w:sz w:val="24"/>
          <w:szCs w:val="24"/>
        </w:rPr>
        <w:t>sürenin</w:t>
      </w:r>
      <w:r w:rsidR="00490C58" w:rsidRPr="00E850F4">
        <w:rPr>
          <w:rFonts w:ascii="Times New Roman" w:hAnsi="Times New Roman" w:cs="Times New Roman"/>
          <w:sz w:val="24"/>
          <w:szCs w:val="24"/>
        </w:rPr>
        <w:t xml:space="preserve">; </w:t>
      </w:r>
      <w:r w:rsidR="00502738" w:rsidRPr="00E850F4">
        <w:rPr>
          <w:rFonts w:ascii="Times New Roman" w:hAnsi="Times New Roman" w:cs="Times New Roman"/>
          <w:sz w:val="24"/>
          <w:szCs w:val="24"/>
        </w:rPr>
        <w:t xml:space="preserve">konuya, ne değerlendirileceğine, değerlendirme yöntemine göre </w:t>
      </w:r>
      <w:r w:rsidR="00F92C21" w:rsidRPr="00E850F4">
        <w:rPr>
          <w:rFonts w:ascii="Times New Roman" w:hAnsi="Times New Roman" w:cs="Times New Roman"/>
          <w:sz w:val="24"/>
          <w:szCs w:val="24"/>
        </w:rPr>
        <w:t>değişebileceği</w:t>
      </w:r>
      <w:r w:rsidR="00502738" w:rsidRPr="00E850F4">
        <w:rPr>
          <w:rFonts w:ascii="Times New Roman" w:hAnsi="Times New Roman" w:cs="Times New Roman"/>
          <w:sz w:val="24"/>
          <w:szCs w:val="24"/>
        </w:rPr>
        <w:t xml:space="preserve"> ve </w:t>
      </w:r>
      <w:r w:rsidR="008E7BCE" w:rsidRPr="00E850F4">
        <w:rPr>
          <w:rFonts w:ascii="Times New Roman" w:hAnsi="Times New Roman" w:cs="Times New Roman"/>
          <w:sz w:val="24"/>
          <w:szCs w:val="24"/>
        </w:rPr>
        <w:t xml:space="preserve">hatta </w:t>
      </w:r>
      <w:r w:rsidR="006509CB" w:rsidRPr="00E850F4">
        <w:rPr>
          <w:rFonts w:ascii="Times New Roman" w:hAnsi="Times New Roman" w:cs="Times New Roman"/>
          <w:sz w:val="24"/>
          <w:szCs w:val="24"/>
        </w:rPr>
        <w:t xml:space="preserve">değerlendirmenin </w:t>
      </w:r>
      <w:r w:rsidR="00502738" w:rsidRPr="00E850F4">
        <w:rPr>
          <w:rFonts w:ascii="Times New Roman" w:hAnsi="Times New Roman" w:cs="Times New Roman"/>
          <w:sz w:val="24"/>
          <w:szCs w:val="24"/>
        </w:rPr>
        <w:t xml:space="preserve">dersin belirli bir yerinde </w:t>
      </w:r>
      <w:r w:rsidR="00F92C21" w:rsidRPr="00E850F4">
        <w:rPr>
          <w:rFonts w:ascii="Times New Roman" w:hAnsi="Times New Roman" w:cs="Times New Roman"/>
          <w:sz w:val="24"/>
          <w:szCs w:val="24"/>
        </w:rPr>
        <w:t>zaman kalırsa yapılabileceği</w:t>
      </w:r>
      <w:r w:rsidR="008E7BCE" w:rsidRPr="00E850F4">
        <w:rPr>
          <w:rFonts w:ascii="Times New Roman" w:hAnsi="Times New Roman" w:cs="Times New Roman"/>
          <w:sz w:val="24"/>
          <w:szCs w:val="24"/>
        </w:rPr>
        <w:t xml:space="preserve"> ifade e</w:t>
      </w:r>
      <w:r w:rsidR="00F92C21" w:rsidRPr="00E850F4">
        <w:rPr>
          <w:rFonts w:ascii="Times New Roman" w:hAnsi="Times New Roman" w:cs="Times New Roman"/>
          <w:sz w:val="24"/>
          <w:szCs w:val="24"/>
        </w:rPr>
        <w:t>dildi</w:t>
      </w:r>
      <w:r w:rsidR="008E7BCE" w:rsidRPr="00E850F4">
        <w:rPr>
          <w:rFonts w:ascii="Times New Roman" w:hAnsi="Times New Roman" w:cs="Times New Roman"/>
          <w:sz w:val="24"/>
          <w:szCs w:val="24"/>
        </w:rPr>
        <w:t xml:space="preserve">. </w:t>
      </w:r>
      <w:proofErr w:type="spellStart"/>
      <w:r w:rsidR="00E91A11" w:rsidRPr="00E850F4">
        <w:rPr>
          <w:rFonts w:ascii="Times New Roman" w:hAnsi="Times New Roman" w:cs="Times New Roman"/>
          <w:sz w:val="24"/>
          <w:szCs w:val="24"/>
        </w:rPr>
        <w:t>Organisation</w:t>
      </w:r>
      <w:proofErr w:type="spellEnd"/>
      <w:r w:rsidR="00E91A11" w:rsidRPr="00E850F4">
        <w:rPr>
          <w:rFonts w:ascii="Times New Roman" w:hAnsi="Times New Roman" w:cs="Times New Roman"/>
          <w:sz w:val="24"/>
          <w:szCs w:val="24"/>
        </w:rPr>
        <w:t xml:space="preserve"> </w:t>
      </w:r>
      <w:proofErr w:type="spellStart"/>
      <w:r w:rsidR="00E91A11" w:rsidRPr="00E850F4">
        <w:rPr>
          <w:rFonts w:ascii="Times New Roman" w:hAnsi="Times New Roman" w:cs="Times New Roman"/>
          <w:sz w:val="24"/>
          <w:szCs w:val="24"/>
        </w:rPr>
        <w:t>for</w:t>
      </w:r>
      <w:proofErr w:type="spellEnd"/>
      <w:r w:rsidR="00E91A11" w:rsidRPr="00E850F4">
        <w:rPr>
          <w:rFonts w:ascii="Times New Roman" w:hAnsi="Times New Roman" w:cs="Times New Roman"/>
          <w:sz w:val="24"/>
          <w:szCs w:val="24"/>
        </w:rPr>
        <w:t xml:space="preserve"> </w:t>
      </w:r>
      <w:proofErr w:type="spellStart"/>
      <w:r w:rsidR="00E91A11" w:rsidRPr="00E850F4">
        <w:rPr>
          <w:rFonts w:ascii="Times New Roman" w:hAnsi="Times New Roman" w:cs="Times New Roman"/>
          <w:sz w:val="24"/>
          <w:szCs w:val="24"/>
        </w:rPr>
        <w:t>Economic</w:t>
      </w:r>
      <w:proofErr w:type="spellEnd"/>
      <w:r w:rsidR="00E91A11" w:rsidRPr="00E850F4">
        <w:rPr>
          <w:rFonts w:ascii="Times New Roman" w:hAnsi="Times New Roman" w:cs="Times New Roman"/>
          <w:sz w:val="24"/>
          <w:szCs w:val="24"/>
        </w:rPr>
        <w:t xml:space="preserve"> </w:t>
      </w:r>
      <w:proofErr w:type="spellStart"/>
      <w:r w:rsidR="00E91A11" w:rsidRPr="00E850F4">
        <w:rPr>
          <w:rFonts w:ascii="Times New Roman" w:hAnsi="Times New Roman" w:cs="Times New Roman"/>
          <w:sz w:val="24"/>
          <w:szCs w:val="24"/>
        </w:rPr>
        <w:t>Co-operation</w:t>
      </w:r>
      <w:proofErr w:type="spellEnd"/>
      <w:r w:rsidR="00E91A11" w:rsidRPr="00E850F4">
        <w:rPr>
          <w:rFonts w:ascii="Times New Roman" w:hAnsi="Times New Roman" w:cs="Times New Roman"/>
          <w:sz w:val="24"/>
          <w:szCs w:val="24"/>
        </w:rPr>
        <w:t xml:space="preserve"> </w:t>
      </w:r>
      <w:proofErr w:type="spellStart"/>
      <w:r w:rsidR="00E91A11" w:rsidRPr="00E850F4">
        <w:rPr>
          <w:rFonts w:ascii="Times New Roman" w:hAnsi="Times New Roman" w:cs="Times New Roman"/>
          <w:sz w:val="24"/>
          <w:szCs w:val="24"/>
        </w:rPr>
        <w:t>and</w:t>
      </w:r>
      <w:proofErr w:type="spellEnd"/>
      <w:r w:rsidR="00E91A11" w:rsidRPr="00E850F4">
        <w:rPr>
          <w:rFonts w:ascii="Times New Roman" w:hAnsi="Times New Roman" w:cs="Times New Roman"/>
          <w:sz w:val="24"/>
          <w:szCs w:val="24"/>
        </w:rPr>
        <w:t xml:space="preserve"> Development (</w:t>
      </w:r>
      <w:r w:rsidR="00387BA7" w:rsidRPr="00E850F4">
        <w:rPr>
          <w:rFonts w:ascii="Times New Roman" w:hAnsi="Times New Roman" w:cs="Times New Roman"/>
          <w:sz w:val="24"/>
          <w:szCs w:val="24"/>
        </w:rPr>
        <w:t>OECD</w:t>
      </w:r>
      <w:r w:rsidR="00E91A11" w:rsidRPr="00E850F4">
        <w:rPr>
          <w:rFonts w:ascii="Times New Roman" w:hAnsi="Times New Roman" w:cs="Times New Roman"/>
          <w:sz w:val="24"/>
          <w:szCs w:val="24"/>
        </w:rPr>
        <w:t>)</w:t>
      </w:r>
      <w:r w:rsidR="00387BA7" w:rsidRPr="00E850F4">
        <w:rPr>
          <w:rFonts w:ascii="Times New Roman" w:hAnsi="Times New Roman" w:cs="Times New Roman"/>
          <w:sz w:val="24"/>
          <w:szCs w:val="24"/>
        </w:rPr>
        <w:t xml:space="preserve"> (2014) raporun</w:t>
      </w:r>
      <w:r w:rsidR="00090F52" w:rsidRPr="00E850F4">
        <w:rPr>
          <w:rFonts w:ascii="Times New Roman" w:hAnsi="Times New Roman" w:cs="Times New Roman"/>
          <w:sz w:val="24"/>
          <w:szCs w:val="24"/>
        </w:rPr>
        <w:t>d</w:t>
      </w:r>
      <w:r w:rsidR="00387BA7" w:rsidRPr="00E850F4">
        <w:rPr>
          <w:rFonts w:ascii="Times New Roman" w:hAnsi="Times New Roman" w:cs="Times New Roman"/>
          <w:sz w:val="24"/>
          <w:szCs w:val="24"/>
        </w:rPr>
        <w:t xml:space="preserve">a </w:t>
      </w:r>
      <w:r w:rsidR="00090F52" w:rsidRPr="00E850F4">
        <w:rPr>
          <w:rFonts w:ascii="Times New Roman" w:hAnsi="Times New Roman" w:cs="Times New Roman"/>
          <w:sz w:val="24"/>
          <w:szCs w:val="24"/>
        </w:rPr>
        <w:t xml:space="preserve">da öğretmenlerin değerlendirmeye ayırdıkları sürenin diğer eğitim-öğretim faaliyetlerine ayırdıkları süreye göre daha kısa olduğu belirtilmiştir. </w:t>
      </w:r>
      <w:r w:rsidR="00387BA7" w:rsidRPr="00E850F4">
        <w:rPr>
          <w:rFonts w:ascii="Times New Roman" w:hAnsi="Times New Roman" w:cs="Times New Roman"/>
          <w:sz w:val="24"/>
          <w:szCs w:val="24"/>
        </w:rPr>
        <w:t>Bu çalışmada katılımcıların büyük çoğunluğu s</w:t>
      </w:r>
      <w:r w:rsidR="008E7BCE" w:rsidRPr="00E850F4">
        <w:rPr>
          <w:rFonts w:ascii="Times New Roman" w:hAnsi="Times New Roman" w:cs="Times New Roman"/>
          <w:sz w:val="24"/>
          <w:szCs w:val="24"/>
        </w:rPr>
        <w:t>on testte değerlendirmenin tüm ders sürecine yayılması gerektiğini belirt</w:t>
      </w:r>
      <w:r w:rsidR="00CC6D75" w:rsidRPr="00E850F4">
        <w:rPr>
          <w:rFonts w:ascii="Times New Roman" w:hAnsi="Times New Roman" w:cs="Times New Roman"/>
          <w:sz w:val="24"/>
          <w:szCs w:val="24"/>
        </w:rPr>
        <w:t>tiler</w:t>
      </w:r>
      <w:r w:rsidR="008E7BCE" w:rsidRPr="00E850F4">
        <w:rPr>
          <w:rFonts w:ascii="Times New Roman" w:hAnsi="Times New Roman" w:cs="Times New Roman"/>
          <w:sz w:val="24"/>
          <w:szCs w:val="24"/>
        </w:rPr>
        <w:t xml:space="preserve">. </w:t>
      </w:r>
      <w:r w:rsidR="00E923F4" w:rsidRPr="00E850F4">
        <w:rPr>
          <w:rFonts w:ascii="Times New Roman" w:hAnsi="Times New Roman" w:cs="Times New Roman"/>
          <w:sz w:val="24"/>
          <w:szCs w:val="24"/>
        </w:rPr>
        <w:t xml:space="preserve">Sonuç olarak, </w:t>
      </w:r>
      <w:r w:rsidR="00F847BD" w:rsidRPr="00E850F4">
        <w:rPr>
          <w:rFonts w:ascii="Times New Roman" w:hAnsi="Times New Roman" w:cs="Times New Roman"/>
          <w:sz w:val="24"/>
          <w:szCs w:val="24"/>
        </w:rPr>
        <w:t xml:space="preserve">ÖÖY-II dersi </w:t>
      </w:r>
      <w:r w:rsidR="00B65A73" w:rsidRPr="00E850F4">
        <w:rPr>
          <w:rFonts w:ascii="Times New Roman" w:hAnsi="Times New Roman" w:cs="Times New Roman"/>
          <w:sz w:val="24"/>
          <w:szCs w:val="24"/>
        </w:rPr>
        <w:t xml:space="preserve">öncesinde </w:t>
      </w:r>
      <w:r w:rsidR="00E923F4" w:rsidRPr="00E850F4">
        <w:rPr>
          <w:rFonts w:ascii="Times New Roman" w:hAnsi="Times New Roman" w:cs="Times New Roman"/>
          <w:sz w:val="24"/>
          <w:szCs w:val="24"/>
        </w:rPr>
        <w:t xml:space="preserve">katılımcıların değerlendirmeye ayrılan süre ile ilgili çok çeşitli görüşleri bulunurken, </w:t>
      </w:r>
      <w:r w:rsidR="002253E9" w:rsidRPr="00E850F4">
        <w:rPr>
          <w:rFonts w:ascii="Times New Roman" w:hAnsi="Times New Roman" w:cs="Times New Roman"/>
          <w:sz w:val="24"/>
          <w:szCs w:val="24"/>
        </w:rPr>
        <w:t xml:space="preserve">ÖÖY-II dersi </w:t>
      </w:r>
      <w:r w:rsidR="00E923F4" w:rsidRPr="00E850F4">
        <w:rPr>
          <w:rFonts w:ascii="Times New Roman" w:hAnsi="Times New Roman" w:cs="Times New Roman"/>
          <w:sz w:val="24"/>
          <w:szCs w:val="24"/>
        </w:rPr>
        <w:t xml:space="preserve">sonrasında </w:t>
      </w:r>
      <w:r w:rsidR="00B65A73" w:rsidRPr="00E850F4">
        <w:rPr>
          <w:rFonts w:ascii="Times New Roman" w:hAnsi="Times New Roman" w:cs="Times New Roman"/>
          <w:sz w:val="24"/>
          <w:szCs w:val="24"/>
        </w:rPr>
        <w:t>ise</w:t>
      </w:r>
      <w:r w:rsidR="006509CB" w:rsidRPr="00E850F4">
        <w:rPr>
          <w:rFonts w:ascii="Times New Roman" w:hAnsi="Times New Roman" w:cs="Times New Roman"/>
          <w:sz w:val="24"/>
          <w:szCs w:val="24"/>
        </w:rPr>
        <w:t xml:space="preserve"> katılımcılar,</w:t>
      </w:r>
      <w:r w:rsidR="00B65A73" w:rsidRPr="00E850F4">
        <w:rPr>
          <w:rFonts w:ascii="Times New Roman" w:hAnsi="Times New Roman" w:cs="Times New Roman"/>
          <w:sz w:val="24"/>
          <w:szCs w:val="24"/>
        </w:rPr>
        <w:t xml:space="preserve"> </w:t>
      </w:r>
      <w:r w:rsidR="00E923F4" w:rsidRPr="00E850F4">
        <w:rPr>
          <w:rFonts w:ascii="Times New Roman" w:hAnsi="Times New Roman" w:cs="Times New Roman"/>
          <w:sz w:val="24"/>
          <w:szCs w:val="24"/>
        </w:rPr>
        <w:t>bu sürenin dersin bütününe yayılması gerektiğiyle ilgili ortak bir görüş benimsemişlerdir.</w:t>
      </w:r>
      <w:r w:rsidR="00ED3C60" w:rsidRPr="00E850F4">
        <w:rPr>
          <w:rFonts w:ascii="Times New Roman" w:hAnsi="Times New Roman" w:cs="Times New Roman"/>
          <w:sz w:val="24"/>
          <w:szCs w:val="24"/>
        </w:rPr>
        <w:t xml:space="preserve"> </w:t>
      </w:r>
    </w:p>
    <w:p w:rsidR="005434FF"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090F52" w:rsidRPr="00E850F4">
        <w:rPr>
          <w:rFonts w:ascii="Times New Roman" w:hAnsi="Times New Roman" w:cs="Times New Roman"/>
          <w:sz w:val="24"/>
          <w:szCs w:val="24"/>
        </w:rPr>
        <w:t xml:space="preserve">Katılımcılar, </w:t>
      </w:r>
      <w:r w:rsidR="00E43972" w:rsidRPr="00E850F4">
        <w:rPr>
          <w:rFonts w:ascii="Times New Roman" w:hAnsi="Times New Roman" w:cs="Times New Roman"/>
          <w:sz w:val="24"/>
          <w:szCs w:val="24"/>
        </w:rPr>
        <w:t xml:space="preserve">ÖÖY-II </w:t>
      </w:r>
      <w:r w:rsidR="00090F52" w:rsidRPr="00E850F4">
        <w:rPr>
          <w:rFonts w:ascii="Times New Roman" w:hAnsi="Times New Roman" w:cs="Times New Roman"/>
          <w:sz w:val="24"/>
          <w:szCs w:val="24"/>
        </w:rPr>
        <w:t>dersi</w:t>
      </w:r>
      <w:r w:rsidR="006E4A3C" w:rsidRPr="00E850F4">
        <w:rPr>
          <w:rFonts w:ascii="Times New Roman" w:hAnsi="Times New Roman" w:cs="Times New Roman"/>
          <w:sz w:val="24"/>
          <w:szCs w:val="24"/>
        </w:rPr>
        <w:t xml:space="preserve"> </w:t>
      </w:r>
      <w:r w:rsidR="005434FF" w:rsidRPr="00E850F4">
        <w:rPr>
          <w:rFonts w:ascii="Times New Roman" w:hAnsi="Times New Roman" w:cs="Times New Roman"/>
          <w:sz w:val="24"/>
          <w:szCs w:val="24"/>
        </w:rPr>
        <w:t>önce</w:t>
      </w:r>
      <w:r w:rsidR="00090F52" w:rsidRPr="00E850F4">
        <w:rPr>
          <w:rFonts w:ascii="Times New Roman" w:hAnsi="Times New Roman" w:cs="Times New Roman"/>
          <w:sz w:val="24"/>
          <w:szCs w:val="24"/>
        </w:rPr>
        <w:t>sinde</w:t>
      </w:r>
      <w:r w:rsidR="005434FF" w:rsidRPr="00E850F4">
        <w:rPr>
          <w:rFonts w:ascii="Times New Roman" w:hAnsi="Times New Roman" w:cs="Times New Roman"/>
          <w:sz w:val="24"/>
          <w:szCs w:val="24"/>
        </w:rPr>
        <w:t xml:space="preserve"> ve sonra</w:t>
      </w:r>
      <w:r w:rsidR="00090F52" w:rsidRPr="00E850F4">
        <w:rPr>
          <w:rFonts w:ascii="Times New Roman" w:hAnsi="Times New Roman" w:cs="Times New Roman"/>
          <w:sz w:val="24"/>
          <w:szCs w:val="24"/>
        </w:rPr>
        <w:t>sında</w:t>
      </w:r>
      <w:r w:rsidR="005434FF" w:rsidRPr="00E850F4">
        <w:rPr>
          <w:rFonts w:ascii="Times New Roman" w:hAnsi="Times New Roman" w:cs="Times New Roman"/>
          <w:sz w:val="24"/>
          <w:szCs w:val="24"/>
        </w:rPr>
        <w:t xml:space="preserve"> değerlendirme sonucu ile ilgili öğrencilere geri bildirim</w:t>
      </w:r>
      <w:r w:rsidR="00A54C9D" w:rsidRPr="00E850F4">
        <w:rPr>
          <w:rFonts w:ascii="Times New Roman" w:hAnsi="Times New Roman" w:cs="Times New Roman"/>
          <w:sz w:val="24"/>
          <w:szCs w:val="24"/>
        </w:rPr>
        <w:t xml:space="preserve"> verilmesi gerektiği konusunda hemfikirdirler</w:t>
      </w:r>
      <w:r w:rsidR="005434FF" w:rsidRPr="00E850F4">
        <w:rPr>
          <w:rFonts w:ascii="Times New Roman" w:hAnsi="Times New Roman" w:cs="Times New Roman"/>
          <w:sz w:val="24"/>
          <w:szCs w:val="24"/>
        </w:rPr>
        <w:t xml:space="preserve">. Katılımcıların çoğu verilecek </w:t>
      </w:r>
      <w:r w:rsidR="00AF5F24">
        <w:rPr>
          <w:rFonts w:ascii="Times New Roman" w:hAnsi="Times New Roman" w:cs="Times New Roman"/>
          <w:sz w:val="24"/>
          <w:szCs w:val="24"/>
        </w:rPr>
        <w:t xml:space="preserve">geri </w:t>
      </w:r>
      <w:r w:rsidR="005434FF" w:rsidRPr="00E850F4">
        <w:rPr>
          <w:rFonts w:ascii="Times New Roman" w:hAnsi="Times New Roman" w:cs="Times New Roman"/>
          <w:sz w:val="24"/>
          <w:szCs w:val="24"/>
        </w:rPr>
        <w:t xml:space="preserve">bildirimin bireysel olması gerektiğini düşünmektedir. </w:t>
      </w:r>
      <w:r w:rsidR="00090F52" w:rsidRPr="00E850F4">
        <w:rPr>
          <w:rFonts w:ascii="Times New Roman" w:hAnsi="Times New Roman" w:cs="Times New Roman"/>
          <w:sz w:val="24"/>
          <w:szCs w:val="24"/>
        </w:rPr>
        <w:t>Eğitimlerden</w:t>
      </w:r>
      <w:r w:rsidR="009E5331" w:rsidRPr="00E850F4">
        <w:rPr>
          <w:rFonts w:ascii="Times New Roman" w:hAnsi="Times New Roman" w:cs="Times New Roman"/>
          <w:sz w:val="24"/>
          <w:szCs w:val="24"/>
        </w:rPr>
        <w:t xml:space="preserve"> önce</w:t>
      </w:r>
      <w:r w:rsidR="00090F52" w:rsidRPr="00E850F4">
        <w:rPr>
          <w:rFonts w:ascii="Times New Roman" w:hAnsi="Times New Roman" w:cs="Times New Roman"/>
          <w:sz w:val="24"/>
          <w:szCs w:val="24"/>
        </w:rPr>
        <w:t>,</w:t>
      </w:r>
      <w:r w:rsidR="009E5331" w:rsidRPr="00E850F4">
        <w:rPr>
          <w:rFonts w:ascii="Times New Roman" w:hAnsi="Times New Roman" w:cs="Times New Roman"/>
          <w:sz w:val="24"/>
          <w:szCs w:val="24"/>
        </w:rPr>
        <w:t xml:space="preserve"> veril</w:t>
      </w:r>
      <w:r w:rsidR="00090F52" w:rsidRPr="00E850F4">
        <w:rPr>
          <w:rFonts w:ascii="Times New Roman" w:hAnsi="Times New Roman" w:cs="Times New Roman"/>
          <w:sz w:val="24"/>
          <w:szCs w:val="24"/>
        </w:rPr>
        <w:t>mesi gereken</w:t>
      </w:r>
      <w:r w:rsidR="009E5331" w:rsidRPr="00E850F4">
        <w:rPr>
          <w:rFonts w:ascii="Times New Roman" w:hAnsi="Times New Roman" w:cs="Times New Roman"/>
          <w:sz w:val="24"/>
          <w:szCs w:val="24"/>
        </w:rPr>
        <w:t xml:space="preserve"> geri bildirimin niteliği ile ilgili detay vermeyen katılımcılar</w:t>
      </w:r>
      <w:r w:rsidR="00CC6D75" w:rsidRPr="00E850F4">
        <w:rPr>
          <w:rFonts w:ascii="Times New Roman" w:hAnsi="Times New Roman" w:cs="Times New Roman"/>
          <w:sz w:val="24"/>
          <w:szCs w:val="24"/>
        </w:rPr>
        <w:t xml:space="preserve">, </w:t>
      </w:r>
      <w:r w:rsidR="00090F52" w:rsidRPr="00E850F4">
        <w:rPr>
          <w:rFonts w:ascii="Times New Roman" w:hAnsi="Times New Roman" w:cs="Times New Roman"/>
          <w:sz w:val="24"/>
          <w:szCs w:val="24"/>
        </w:rPr>
        <w:t>eğitimlerden</w:t>
      </w:r>
      <w:r w:rsidR="009E5331" w:rsidRPr="00E850F4">
        <w:rPr>
          <w:rFonts w:ascii="Times New Roman" w:hAnsi="Times New Roman" w:cs="Times New Roman"/>
          <w:sz w:val="24"/>
          <w:szCs w:val="24"/>
        </w:rPr>
        <w:t xml:space="preserve"> sonra </w:t>
      </w:r>
      <w:r w:rsidR="00090F52" w:rsidRPr="00E850F4">
        <w:rPr>
          <w:rFonts w:ascii="Times New Roman" w:hAnsi="Times New Roman" w:cs="Times New Roman"/>
          <w:sz w:val="24"/>
          <w:szCs w:val="24"/>
        </w:rPr>
        <w:t xml:space="preserve">ise </w:t>
      </w:r>
      <w:r w:rsidR="009E5331" w:rsidRPr="00E850F4">
        <w:rPr>
          <w:rFonts w:ascii="Times New Roman" w:hAnsi="Times New Roman" w:cs="Times New Roman"/>
          <w:sz w:val="24"/>
          <w:szCs w:val="24"/>
        </w:rPr>
        <w:t>geri bildirimin öğrenci açısından</w:t>
      </w:r>
      <w:r w:rsidR="00CC6D75" w:rsidRPr="00E850F4">
        <w:rPr>
          <w:rFonts w:ascii="Times New Roman" w:hAnsi="Times New Roman" w:cs="Times New Roman"/>
          <w:sz w:val="24"/>
          <w:szCs w:val="24"/>
        </w:rPr>
        <w:t xml:space="preserve"> motive edici olması gerektiğini ifade ettiler</w:t>
      </w:r>
      <w:r w:rsidR="009E5331" w:rsidRPr="00E850F4">
        <w:rPr>
          <w:rFonts w:ascii="Times New Roman" w:hAnsi="Times New Roman" w:cs="Times New Roman"/>
          <w:sz w:val="24"/>
          <w:szCs w:val="24"/>
        </w:rPr>
        <w:t>.</w:t>
      </w:r>
      <w:r w:rsidR="006B0000">
        <w:rPr>
          <w:rFonts w:ascii="Times New Roman" w:hAnsi="Times New Roman" w:cs="Times New Roman"/>
          <w:sz w:val="24"/>
          <w:szCs w:val="24"/>
        </w:rPr>
        <w:t xml:space="preserve"> Bu çalışmanın sonuçları Metin ve Özmen (2010) tarafından yürütülen ve geri bildirimin motive edici olması gerektiğinin vurgulandığı çalışmanın sonuçları ile uyumludur.</w:t>
      </w:r>
      <w:r w:rsidR="00C44C2A" w:rsidRPr="00E850F4">
        <w:rPr>
          <w:rFonts w:ascii="Times New Roman" w:hAnsi="Times New Roman" w:cs="Times New Roman"/>
          <w:sz w:val="24"/>
          <w:szCs w:val="24"/>
        </w:rPr>
        <w:t xml:space="preserve"> </w:t>
      </w:r>
      <w:r w:rsidR="00D50FC2" w:rsidRPr="00E850F4">
        <w:rPr>
          <w:rFonts w:ascii="Times New Roman" w:hAnsi="Times New Roman" w:cs="Times New Roman"/>
          <w:sz w:val="24"/>
          <w:szCs w:val="24"/>
        </w:rPr>
        <w:t xml:space="preserve">Geri bildirim öğrenci öğrenmesini kolaylaştırmakta, öğrenci </w:t>
      </w:r>
      <w:proofErr w:type="gramStart"/>
      <w:r w:rsidR="00D50FC2" w:rsidRPr="00E850F4">
        <w:rPr>
          <w:rFonts w:ascii="Times New Roman" w:hAnsi="Times New Roman" w:cs="Times New Roman"/>
          <w:sz w:val="24"/>
          <w:szCs w:val="24"/>
        </w:rPr>
        <w:t>motivasyonu</w:t>
      </w:r>
      <w:proofErr w:type="gramEnd"/>
      <w:r w:rsidR="00D50FC2" w:rsidRPr="00E850F4">
        <w:rPr>
          <w:rFonts w:ascii="Times New Roman" w:hAnsi="Times New Roman" w:cs="Times New Roman"/>
          <w:sz w:val="24"/>
          <w:szCs w:val="24"/>
        </w:rPr>
        <w:t xml:space="preserve"> arttırmakta ve öğrencilerin öz</w:t>
      </w:r>
      <w:r w:rsidR="000D65D1" w:rsidRPr="00E850F4">
        <w:rPr>
          <w:rFonts w:ascii="Times New Roman" w:hAnsi="Times New Roman" w:cs="Times New Roman"/>
          <w:sz w:val="24"/>
          <w:szCs w:val="24"/>
        </w:rPr>
        <w:t xml:space="preserve"> </w:t>
      </w:r>
      <w:r w:rsidR="00D50FC2" w:rsidRPr="00E850F4">
        <w:rPr>
          <w:rFonts w:ascii="Times New Roman" w:hAnsi="Times New Roman" w:cs="Times New Roman"/>
          <w:sz w:val="24"/>
          <w:szCs w:val="24"/>
        </w:rPr>
        <w:t>değerlendirme yapma becerisine katkı sağlamaktadır (Case, 2007). Ancak öğrenci gelişimine yar</w:t>
      </w:r>
      <w:r w:rsidR="00AF5F24">
        <w:rPr>
          <w:rFonts w:ascii="Times New Roman" w:hAnsi="Times New Roman" w:cs="Times New Roman"/>
          <w:sz w:val="24"/>
          <w:szCs w:val="24"/>
        </w:rPr>
        <w:t>d</w:t>
      </w:r>
      <w:r w:rsidR="00D50FC2" w:rsidRPr="00E850F4">
        <w:rPr>
          <w:rFonts w:ascii="Times New Roman" w:hAnsi="Times New Roman" w:cs="Times New Roman"/>
          <w:sz w:val="24"/>
          <w:szCs w:val="24"/>
        </w:rPr>
        <w:t>ımcı olabilmesi için verilecek geri bildirimin yapıcı, olumlu ve açık olma</w:t>
      </w:r>
      <w:r w:rsidR="00E718F2" w:rsidRPr="00E850F4">
        <w:rPr>
          <w:rFonts w:ascii="Times New Roman" w:hAnsi="Times New Roman" w:cs="Times New Roman"/>
          <w:sz w:val="24"/>
          <w:szCs w:val="24"/>
        </w:rPr>
        <w:t>sı gerekmektedir (</w:t>
      </w:r>
      <w:proofErr w:type="spellStart"/>
      <w:r w:rsidR="00E718F2" w:rsidRPr="00E850F4">
        <w:rPr>
          <w:rFonts w:ascii="Times New Roman" w:hAnsi="Times New Roman" w:cs="Times New Roman"/>
          <w:sz w:val="24"/>
          <w:szCs w:val="24"/>
        </w:rPr>
        <w:t>Ferguson</w:t>
      </w:r>
      <w:proofErr w:type="spellEnd"/>
      <w:r w:rsidR="00E718F2" w:rsidRPr="00E850F4">
        <w:rPr>
          <w:rFonts w:ascii="Times New Roman" w:hAnsi="Times New Roman" w:cs="Times New Roman"/>
          <w:sz w:val="24"/>
          <w:szCs w:val="24"/>
        </w:rPr>
        <w:t>, 2011</w:t>
      </w:r>
      <w:r w:rsidR="00D50FC2" w:rsidRPr="00E850F4">
        <w:rPr>
          <w:rFonts w:ascii="Times New Roman" w:hAnsi="Times New Roman" w:cs="Times New Roman"/>
          <w:sz w:val="24"/>
          <w:szCs w:val="24"/>
        </w:rPr>
        <w:t xml:space="preserve">). Bu çalışmada </w:t>
      </w:r>
      <w:r w:rsidR="00D82287" w:rsidRPr="00E850F4">
        <w:rPr>
          <w:rFonts w:ascii="Times New Roman" w:hAnsi="Times New Roman" w:cs="Times New Roman"/>
          <w:sz w:val="24"/>
          <w:szCs w:val="24"/>
        </w:rPr>
        <w:t xml:space="preserve">ÖÖY-II dersinde </w:t>
      </w:r>
      <w:r w:rsidR="007C06C7" w:rsidRPr="00E850F4">
        <w:rPr>
          <w:rFonts w:ascii="Times New Roman" w:hAnsi="Times New Roman" w:cs="Times New Roman"/>
          <w:sz w:val="24"/>
          <w:szCs w:val="24"/>
        </w:rPr>
        <w:t xml:space="preserve">yapılan </w:t>
      </w:r>
      <w:r w:rsidR="00D82287" w:rsidRPr="00E850F4">
        <w:rPr>
          <w:rFonts w:ascii="Times New Roman" w:hAnsi="Times New Roman" w:cs="Times New Roman"/>
          <w:sz w:val="24"/>
          <w:szCs w:val="24"/>
        </w:rPr>
        <w:t xml:space="preserve">uygulamalar </w:t>
      </w:r>
      <w:r w:rsidR="00D50FC2" w:rsidRPr="00E850F4">
        <w:rPr>
          <w:rFonts w:ascii="Times New Roman" w:hAnsi="Times New Roman" w:cs="Times New Roman"/>
          <w:sz w:val="24"/>
          <w:szCs w:val="24"/>
        </w:rPr>
        <w:t xml:space="preserve">aracılığıyla katılımcıların etkili bir geri bildirimin özelliklerinin nasıl </w:t>
      </w:r>
      <w:r w:rsidR="00AD013D" w:rsidRPr="00E850F4">
        <w:rPr>
          <w:rFonts w:ascii="Times New Roman" w:hAnsi="Times New Roman" w:cs="Times New Roman"/>
          <w:sz w:val="24"/>
          <w:szCs w:val="24"/>
        </w:rPr>
        <w:t>olması</w:t>
      </w:r>
      <w:r w:rsidR="00D50FC2" w:rsidRPr="00E850F4">
        <w:rPr>
          <w:rFonts w:ascii="Times New Roman" w:hAnsi="Times New Roman" w:cs="Times New Roman"/>
          <w:sz w:val="24"/>
          <w:szCs w:val="24"/>
        </w:rPr>
        <w:t xml:space="preserve"> gerektiğinin farkına vardıklarını söylemek mümkündür.</w:t>
      </w:r>
    </w:p>
    <w:p w:rsidR="000D65D1" w:rsidRPr="00E850F4" w:rsidRDefault="002F0F21" w:rsidP="000D65D1">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lastRenderedPageBreak/>
        <w:tab/>
      </w:r>
      <w:r w:rsidR="00E73CC8" w:rsidRPr="00E850F4">
        <w:rPr>
          <w:rFonts w:ascii="Times New Roman" w:hAnsi="Times New Roman" w:cs="Times New Roman"/>
          <w:sz w:val="24"/>
          <w:szCs w:val="24"/>
        </w:rPr>
        <w:t>Kullanılması gereken değerlendirme yöntem/teknikleri ile ilgili katılımcıların görüşler</w:t>
      </w:r>
      <w:r w:rsidR="002B08CA" w:rsidRPr="00E850F4">
        <w:rPr>
          <w:rFonts w:ascii="Times New Roman" w:hAnsi="Times New Roman" w:cs="Times New Roman"/>
          <w:sz w:val="24"/>
          <w:szCs w:val="24"/>
        </w:rPr>
        <w:t>i incelendiğinde, katılımcılar</w:t>
      </w:r>
      <w:r w:rsidR="00E73CC8" w:rsidRPr="00E850F4">
        <w:rPr>
          <w:rFonts w:ascii="Times New Roman" w:hAnsi="Times New Roman" w:cs="Times New Roman"/>
          <w:sz w:val="24"/>
          <w:szCs w:val="24"/>
        </w:rPr>
        <w:t xml:space="preserve"> araştırma süreci boyunca geleneksel ve alternatif değerlendirme yöntem/tekniklerinin kullanılması gerektiğini </w:t>
      </w:r>
      <w:r w:rsidR="004F7114" w:rsidRPr="00E850F4">
        <w:rPr>
          <w:rFonts w:ascii="Times New Roman" w:hAnsi="Times New Roman" w:cs="Times New Roman"/>
          <w:sz w:val="24"/>
          <w:szCs w:val="24"/>
        </w:rPr>
        <w:t>belirt</w:t>
      </w:r>
      <w:r w:rsidR="00EC5CF4" w:rsidRPr="00E850F4">
        <w:rPr>
          <w:rFonts w:ascii="Times New Roman" w:hAnsi="Times New Roman" w:cs="Times New Roman"/>
          <w:sz w:val="24"/>
          <w:szCs w:val="24"/>
        </w:rPr>
        <w:t>tiler</w:t>
      </w:r>
      <w:r w:rsidR="00E73CC8" w:rsidRPr="00E850F4">
        <w:rPr>
          <w:rFonts w:ascii="Times New Roman" w:hAnsi="Times New Roman" w:cs="Times New Roman"/>
          <w:sz w:val="24"/>
          <w:szCs w:val="24"/>
        </w:rPr>
        <w:t xml:space="preserve">. </w:t>
      </w:r>
      <w:r w:rsidR="00CA7E68" w:rsidRPr="00E850F4">
        <w:rPr>
          <w:rFonts w:ascii="Times New Roman" w:hAnsi="Times New Roman" w:cs="Times New Roman"/>
          <w:sz w:val="24"/>
          <w:szCs w:val="24"/>
        </w:rPr>
        <w:t xml:space="preserve">Çalışmanın bu bulgusu </w:t>
      </w:r>
      <w:proofErr w:type="spellStart"/>
      <w:r w:rsidR="00CA7E68" w:rsidRPr="00E850F4">
        <w:rPr>
          <w:rFonts w:ascii="Times New Roman" w:hAnsi="Times New Roman" w:cs="Times New Roman"/>
          <w:sz w:val="24"/>
          <w:szCs w:val="24"/>
        </w:rPr>
        <w:t>Nazlıçiçek</w:t>
      </w:r>
      <w:proofErr w:type="spellEnd"/>
      <w:r w:rsidR="00CA7E68" w:rsidRPr="00E850F4">
        <w:rPr>
          <w:rFonts w:ascii="Times New Roman" w:hAnsi="Times New Roman" w:cs="Times New Roman"/>
          <w:sz w:val="24"/>
          <w:szCs w:val="24"/>
        </w:rPr>
        <w:t xml:space="preserve"> ve Akarsu (2008) tarafından yürütülen çalışmanın </w:t>
      </w:r>
      <w:r w:rsidR="006509CB" w:rsidRPr="00E850F4">
        <w:rPr>
          <w:rFonts w:ascii="Times New Roman" w:hAnsi="Times New Roman" w:cs="Times New Roman"/>
          <w:sz w:val="24"/>
          <w:szCs w:val="24"/>
        </w:rPr>
        <w:t xml:space="preserve">bulgularıyla </w:t>
      </w:r>
      <w:r w:rsidR="000A4107" w:rsidRPr="00E850F4">
        <w:rPr>
          <w:rFonts w:ascii="Times New Roman" w:hAnsi="Times New Roman" w:cs="Times New Roman"/>
          <w:sz w:val="24"/>
          <w:szCs w:val="24"/>
        </w:rPr>
        <w:t>farklılık göstermektedir</w:t>
      </w:r>
      <w:r w:rsidR="00CA7E68" w:rsidRPr="00E850F4">
        <w:rPr>
          <w:rFonts w:ascii="Times New Roman" w:hAnsi="Times New Roman" w:cs="Times New Roman"/>
          <w:sz w:val="24"/>
          <w:szCs w:val="24"/>
        </w:rPr>
        <w:t xml:space="preserve">. </w:t>
      </w:r>
      <w:proofErr w:type="gramStart"/>
      <w:r w:rsidR="00EC5CF4" w:rsidRPr="00E850F4">
        <w:rPr>
          <w:rFonts w:ascii="Times New Roman" w:hAnsi="Times New Roman" w:cs="Times New Roman"/>
          <w:sz w:val="24"/>
          <w:szCs w:val="24"/>
        </w:rPr>
        <w:t>Çünkü</w:t>
      </w:r>
      <w:proofErr w:type="gramEnd"/>
      <w:r w:rsidR="00EC5CF4" w:rsidRPr="00E850F4">
        <w:rPr>
          <w:rFonts w:ascii="Times New Roman" w:hAnsi="Times New Roman" w:cs="Times New Roman"/>
          <w:sz w:val="24"/>
          <w:szCs w:val="24"/>
        </w:rPr>
        <w:t xml:space="preserve"> </w:t>
      </w:r>
      <w:proofErr w:type="spellStart"/>
      <w:r w:rsidR="00CA7E68" w:rsidRPr="00E850F4">
        <w:rPr>
          <w:rFonts w:ascii="Times New Roman" w:hAnsi="Times New Roman" w:cs="Times New Roman"/>
          <w:sz w:val="24"/>
          <w:szCs w:val="24"/>
        </w:rPr>
        <w:t>Nazlıçiçek</w:t>
      </w:r>
      <w:proofErr w:type="spellEnd"/>
      <w:r w:rsidR="00CA7E68" w:rsidRPr="00E850F4">
        <w:rPr>
          <w:rFonts w:ascii="Times New Roman" w:hAnsi="Times New Roman" w:cs="Times New Roman"/>
          <w:sz w:val="24"/>
          <w:szCs w:val="24"/>
        </w:rPr>
        <w:t xml:space="preserve"> ve Akarsu (2008) öğretmenlerin alternatif değerlendirme tekniklerine güven duymadığını ve önem vermediğini belirlemişlerdir. Bu çalışmada ise alternatif değerlendirme teknikleri, kimya öğretmen adayları tarafından hem ön testte hem de son testte kullanılması gereken teknikler olarak belirtil</w:t>
      </w:r>
      <w:r w:rsidR="00EC5CF4" w:rsidRPr="00E850F4">
        <w:rPr>
          <w:rFonts w:ascii="Times New Roman" w:hAnsi="Times New Roman" w:cs="Times New Roman"/>
          <w:sz w:val="24"/>
          <w:szCs w:val="24"/>
        </w:rPr>
        <w:t>di</w:t>
      </w:r>
      <w:r w:rsidR="00CA7E68" w:rsidRPr="00E850F4">
        <w:rPr>
          <w:rFonts w:ascii="Times New Roman" w:hAnsi="Times New Roman" w:cs="Times New Roman"/>
          <w:sz w:val="24"/>
          <w:szCs w:val="24"/>
        </w:rPr>
        <w:t xml:space="preserve">. Buna rağmen geleneksel değerlendirme tekniklerinden biri olan açık uçlu soruların, kimya öğretmen adayları tarafından hem ön testte hem de son testte en çok ifade edilen değerlendirme tekniği olması dikkat çekici bir durumdur. </w:t>
      </w:r>
      <w:r w:rsidR="00AF5F24">
        <w:rPr>
          <w:rFonts w:ascii="Times New Roman" w:hAnsi="Times New Roman" w:cs="Times New Roman"/>
          <w:sz w:val="24"/>
          <w:szCs w:val="24"/>
        </w:rPr>
        <w:t>K</w:t>
      </w:r>
      <w:r w:rsidR="002B08CA" w:rsidRPr="00E850F4">
        <w:rPr>
          <w:rFonts w:ascii="Times New Roman" w:hAnsi="Times New Roman" w:cs="Times New Roman"/>
          <w:sz w:val="24"/>
          <w:szCs w:val="24"/>
        </w:rPr>
        <w:t>atılımcıların açık uçlu sorulara ço</w:t>
      </w:r>
      <w:r w:rsidR="00AF5F24">
        <w:rPr>
          <w:rFonts w:ascii="Times New Roman" w:hAnsi="Times New Roman" w:cs="Times New Roman"/>
          <w:sz w:val="24"/>
          <w:szCs w:val="24"/>
        </w:rPr>
        <w:t>k fazla yönelmelerinin sebebi;</w:t>
      </w:r>
      <w:r w:rsidR="002B08CA" w:rsidRPr="00E850F4">
        <w:rPr>
          <w:rFonts w:ascii="Times New Roman" w:hAnsi="Times New Roman" w:cs="Times New Roman"/>
          <w:sz w:val="24"/>
          <w:szCs w:val="24"/>
        </w:rPr>
        <w:t xml:space="preserve"> kavramsal anlamayı derinlemesine ve detaylarıyla değerlendirmek istemelerinden kaynaklı olabilir. </w:t>
      </w:r>
      <w:r w:rsidR="00BA241D" w:rsidRPr="00E850F4">
        <w:rPr>
          <w:rFonts w:ascii="Times New Roman" w:hAnsi="Times New Roman" w:cs="Times New Roman"/>
          <w:sz w:val="24"/>
          <w:szCs w:val="24"/>
        </w:rPr>
        <w:t>Çalışmanın bu bulgusu Şen ve Nakiboğlu (2018) tarafından yürütülen çalışmanın bulgularıyla benzerlik göstermektedir.</w:t>
      </w:r>
      <w:r w:rsidR="000D65D1" w:rsidRPr="00E850F4">
        <w:rPr>
          <w:rFonts w:ascii="Times New Roman" w:hAnsi="Times New Roman" w:cs="Times New Roman"/>
          <w:sz w:val="24"/>
          <w:szCs w:val="24"/>
        </w:rPr>
        <w:t xml:space="preserve"> Güneş, Dilek, </w:t>
      </w:r>
      <w:proofErr w:type="spellStart"/>
      <w:r w:rsidR="000D65D1" w:rsidRPr="00E850F4">
        <w:rPr>
          <w:rFonts w:ascii="Times New Roman" w:hAnsi="Times New Roman" w:cs="Times New Roman"/>
          <w:sz w:val="24"/>
          <w:szCs w:val="24"/>
        </w:rPr>
        <w:t>Hoplan</w:t>
      </w:r>
      <w:proofErr w:type="spellEnd"/>
      <w:r w:rsidR="000D65D1" w:rsidRPr="00E850F4">
        <w:rPr>
          <w:rFonts w:ascii="Times New Roman" w:hAnsi="Times New Roman" w:cs="Times New Roman"/>
          <w:sz w:val="24"/>
          <w:szCs w:val="24"/>
        </w:rPr>
        <w:t>, Çelikoğlu ve Demir (2010), fen bilgisi ve sınıf öğretmenleri ile yürüttüğü çalışmada, öğretmenlerin alternatif değerlendirme tekniklerini sıklıkla kullandıklarını ifade etmelerine rağmen, yapılan mülakatlarda ise bu tekniklerin nasıl uygulanacağını iyi bilmediklerini ifade ettiklerini tespit etmişlerdir. Bu çalışmada da katılımcılar tarafından hem ön testte hem son testte alternatif değerlendirme tekniklerinin kullanılması gerektiği belirtildi. Ancak katılımcıların bu yöntem</w:t>
      </w:r>
      <w:r w:rsidR="00AF5F24">
        <w:rPr>
          <w:rFonts w:ascii="Times New Roman" w:hAnsi="Times New Roman" w:cs="Times New Roman"/>
          <w:sz w:val="24"/>
          <w:szCs w:val="24"/>
        </w:rPr>
        <w:t>/teknik</w:t>
      </w:r>
      <w:r w:rsidR="000D65D1" w:rsidRPr="00E850F4">
        <w:rPr>
          <w:rFonts w:ascii="Times New Roman" w:hAnsi="Times New Roman" w:cs="Times New Roman"/>
          <w:sz w:val="24"/>
          <w:szCs w:val="24"/>
        </w:rPr>
        <w:t>leri uygulayabilme becerisi ve</w:t>
      </w:r>
      <w:r w:rsidR="0007201D" w:rsidRPr="00E850F4">
        <w:rPr>
          <w:rFonts w:ascii="Times New Roman" w:hAnsi="Times New Roman" w:cs="Times New Roman"/>
          <w:sz w:val="24"/>
          <w:szCs w:val="24"/>
        </w:rPr>
        <w:t xml:space="preserve"> bu </w:t>
      </w:r>
      <w:r w:rsidR="00AF5F24">
        <w:rPr>
          <w:rFonts w:ascii="Times New Roman" w:hAnsi="Times New Roman" w:cs="Times New Roman"/>
          <w:sz w:val="24"/>
          <w:szCs w:val="24"/>
        </w:rPr>
        <w:t>yöntem/</w:t>
      </w:r>
      <w:r w:rsidR="0007201D" w:rsidRPr="00E850F4">
        <w:rPr>
          <w:rFonts w:ascii="Times New Roman" w:hAnsi="Times New Roman" w:cs="Times New Roman"/>
          <w:sz w:val="24"/>
          <w:szCs w:val="24"/>
        </w:rPr>
        <w:t>teknikleri uygularken</w:t>
      </w:r>
      <w:r w:rsidR="000D65D1" w:rsidRPr="00E850F4">
        <w:rPr>
          <w:rFonts w:ascii="Times New Roman" w:hAnsi="Times New Roman" w:cs="Times New Roman"/>
          <w:sz w:val="24"/>
          <w:szCs w:val="24"/>
        </w:rPr>
        <w:t xml:space="preserve"> yaşa</w:t>
      </w:r>
      <w:r w:rsidR="0007201D" w:rsidRPr="00E850F4">
        <w:rPr>
          <w:rFonts w:ascii="Times New Roman" w:hAnsi="Times New Roman" w:cs="Times New Roman"/>
          <w:sz w:val="24"/>
          <w:szCs w:val="24"/>
        </w:rPr>
        <w:t>yabilecekleri</w:t>
      </w:r>
      <w:r w:rsidR="000D65D1" w:rsidRPr="00E850F4">
        <w:rPr>
          <w:rFonts w:ascii="Times New Roman" w:hAnsi="Times New Roman" w:cs="Times New Roman"/>
          <w:sz w:val="24"/>
          <w:szCs w:val="24"/>
        </w:rPr>
        <w:t xml:space="preserve"> sorunlar bu çalışma kapsamında incelenmemiş olup</w:t>
      </w:r>
      <w:r w:rsidR="0007201D" w:rsidRPr="00E850F4">
        <w:rPr>
          <w:rFonts w:ascii="Times New Roman" w:hAnsi="Times New Roman" w:cs="Times New Roman"/>
          <w:sz w:val="24"/>
          <w:szCs w:val="24"/>
        </w:rPr>
        <w:t>,</w:t>
      </w:r>
      <w:r w:rsidR="000D65D1" w:rsidRPr="00E850F4">
        <w:rPr>
          <w:rFonts w:ascii="Times New Roman" w:hAnsi="Times New Roman" w:cs="Times New Roman"/>
          <w:sz w:val="24"/>
          <w:szCs w:val="24"/>
        </w:rPr>
        <w:t xml:space="preserve"> ileride yapılacak olan çalışmalarda bu noktanın incelenmesi önerilmektedir. </w:t>
      </w:r>
    </w:p>
    <w:p w:rsidR="00387BA7" w:rsidRPr="00E850F4" w:rsidRDefault="002F0F21" w:rsidP="00C2740E">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r w:rsidR="00E03C04" w:rsidRPr="00E850F4">
        <w:rPr>
          <w:rFonts w:ascii="Times New Roman" w:hAnsi="Times New Roman" w:cs="Times New Roman"/>
          <w:sz w:val="24"/>
          <w:szCs w:val="24"/>
        </w:rPr>
        <w:t>Bu çalışm</w:t>
      </w:r>
      <w:r w:rsidR="00AF5F24">
        <w:rPr>
          <w:rFonts w:ascii="Times New Roman" w:hAnsi="Times New Roman" w:cs="Times New Roman"/>
          <w:sz w:val="24"/>
          <w:szCs w:val="24"/>
        </w:rPr>
        <w:t>a kimya öğretmen adayları ile</w:t>
      </w:r>
      <w:r w:rsidR="00E03C04" w:rsidRPr="00E850F4">
        <w:rPr>
          <w:rFonts w:ascii="Times New Roman" w:hAnsi="Times New Roman" w:cs="Times New Roman"/>
          <w:sz w:val="24"/>
          <w:szCs w:val="24"/>
        </w:rPr>
        <w:t xml:space="preserve"> veri toplama aracı olarak tek bir test kullanılarak yürütüldü. </w:t>
      </w:r>
      <w:r w:rsidR="000C4C81" w:rsidRPr="00E850F4">
        <w:rPr>
          <w:rFonts w:ascii="Times New Roman" w:hAnsi="Times New Roman" w:cs="Times New Roman"/>
          <w:sz w:val="24"/>
          <w:szCs w:val="24"/>
        </w:rPr>
        <w:t>Bu haliyle elde</w:t>
      </w:r>
      <w:r w:rsidR="00E03C04" w:rsidRPr="00E850F4">
        <w:rPr>
          <w:rFonts w:ascii="Times New Roman" w:hAnsi="Times New Roman" w:cs="Times New Roman"/>
          <w:sz w:val="24"/>
          <w:szCs w:val="24"/>
        </w:rPr>
        <w:t xml:space="preserve"> edilen bulgular </w:t>
      </w:r>
      <w:r w:rsidR="000C4C81" w:rsidRPr="00E850F4">
        <w:rPr>
          <w:rFonts w:ascii="Times New Roman" w:hAnsi="Times New Roman" w:cs="Times New Roman"/>
          <w:sz w:val="24"/>
          <w:szCs w:val="24"/>
        </w:rPr>
        <w:t xml:space="preserve">tüm kimya öğretmen adayları için </w:t>
      </w:r>
      <w:proofErr w:type="spellStart"/>
      <w:r w:rsidR="000C4C81" w:rsidRPr="00E850F4">
        <w:rPr>
          <w:rFonts w:ascii="Times New Roman" w:hAnsi="Times New Roman" w:cs="Times New Roman"/>
          <w:sz w:val="24"/>
          <w:szCs w:val="24"/>
        </w:rPr>
        <w:t>genellenebilir</w:t>
      </w:r>
      <w:proofErr w:type="spellEnd"/>
      <w:r w:rsidR="000C4C81" w:rsidRPr="00E850F4">
        <w:rPr>
          <w:rFonts w:ascii="Times New Roman" w:hAnsi="Times New Roman" w:cs="Times New Roman"/>
          <w:sz w:val="24"/>
          <w:szCs w:val="24"/>
        </w:rPr>
        <w:t xml:space="preserve"> değildir. Bu durum çalışmanın bir sınırlılığıdır. İleride yapılacak olan çalışmalarda bu sınırlılığı ortadan kaldırmak için çeşitli veri toplama araçları kullanılarak veri çeşitlemesi sağlanması önerilmektedir. Ancak yine de b</w:t>
      </w:r>
      <w:r w:rsidR="00803C08" w:rsidRPr="00E850F4">
        <w:rPr>
          <w:rFonts w:ascii="Times New Roman" w:hAnsi="Times New Roman" w:cs="Times New Roman"/>
          <w:sz w:val="24"/>
          <w:szCs w:val="24"/>
        </w:rPr>
        <w:t xml:space="preserve">u çalışma </w:t>
      </w:r>
      <w:r w:rsidR="002A5AF6" w:rsidRPr="00E850F4">
        <w:rPr>
          <w:rFonts w:ascii="Times New Roman" w:hAnsi="Times New Roman" w:cs="Times New Roman"/>
          <w:sz w:val="24"/>
          <w:szCs w:val="24"/>
        </w:rPr>
        <w:t>sonuçları itibari ile</w:t>
      </w:r>
      <w:r w:rsidR="00A503D7" w:rsidRPr="00E850F4">
        <w:rPr>
          <w:rFonts w:ascii="Times New Roman" w:hAnsi="Times New Roman" w:cs="Times New Roman"/>
          <w:sz w:val="24"/>
          <w:szCs w:val="24"/>
        </w:rPr>
        <w:t xml:space="preserve"> bir ders dönemi süresinde </w:t>
      </w:r>
      <w:r w:rsidR="000302A3" w:rsidRPr="00E850F4">
        <w:rPr>
          <w:rFonts w:ascii="Times New Roman" w:hAnsi="Times New Roman" w:cs="Times New Roman"/>
          <w:sz w:val="24"/>
          <w:szCs w:val="24"/>
        </w:rPr>
        <w:t xml:space="preserve">kimya </w:t>
      </w:r>
      <w:r w:rsidR="002A5AF6" w:rsidRPr="00E850F4">
        <w:rPr>
          <w:rFonts w:ascii="Times New Roman" w:hAnsi="Times New Roman" w:cs="Times New Roman"/>
          <w:sz w:val="24"/>
          <w:szCs w:val="24"/>
        </w:rPr>
        <w:t xml:space="preserve">öğretmen adaylarının değerlendirmeye ilişkin bakış açılarının </w:t>
      </w:r>
      <w:r w:rsidR="000A4107" w:rsidRPr="00E850F4">
        <w:rPr>
          <w:rFonts w:ascii="Times New Roman" w:hAnsi="Times New Roman" w:cs="Times New Roman"/>
          <w:sz w:val="24"/>
          <w:szCs w:val="24"/>
        </w:rPr>
        <w:t xml:space="preserve">değişmesi </w:t>
      </w:r>
      <w:r w:rsidR="002A5AF6" w:rsidRPr="00E850F4">
        <w:rPr>
          <w:rFonts w:ascii="Times New Roman" w:hAnsi="Times New Roman" w:cs="Times New Roman"/>
          <w:sz w:val="24"/>
          <w:szCs w:val="24"/>
        </w:rPr>
        <w:t xml:space="preserve">ve çeşitlenmesi bakımından önemlidir. Öğretmenler üzerinde </w:t>
      </w:r>
      <w:r w:rsidR="000302A3" w:rsidRPr="00E850F4">
        <w:rPr>
          <w:rFonts w:ascii="Times New Roman" w:hAnsi="Times New Roman" w:cs="Times New Roman"/>
          <w:sz w:val="24"/>
          <w:szCs w:val="24"/>
        </w:rPr>
        <w:t xml:space="preserve">de </w:t>
      </w:r>
      <w:r w:rsidR="002A5AF6" w:rsidRPr="00E850F4">
        <w:rPr>
          <w:rFonts w:ascii="Times New Roman" w:hAnsi="Times New Roman" w:cs="Times New Roman"/>
          <w:sz w:val="24"/>
          <w:szCs w:val="24"/>
        </w:rPr>
        <w:t xml:space="preserve">benzer çalışmalar hizmet içi eğitim sürecinde yapılarak hem öğretmenlerin değerlendirmeye olan bakış açılarının tespit edilmesi </w:t>
      </w:r>
      <w:r w:rsidR="00EC3C0E" w:rsidRPr="00E850F4">
        <w:rPr>
          <w:rFonts w:ascii="Times New Roman" w:hAnsi="Times New Roman" w:cs="Times New Roman"/>
          <w:sz w:val="24"/>
          <w:szCs w:val="24"/>
        </w:rPr>
        <w:t>hem de</w:t>
      </w:r>
      <w:r w:rsidR="002A5AF6" w:rsidRPr="00E850F4">
        <w:rPr>
          <w:rFonts w:ascii="Times New Roman" w:hAnsi="Times New Roman" w:cs="Times New Roman"/>
          <w:sz w:val="24"/>
          <w:szCs w:val="24"/>
        </w:rPr>
        <w:t xml:space="preserve"> geliştirilmesi </w:t>
      </w:r>
      <w:r w:rsidR="000302A3" w:rsidRPr="00E850F4">
        <w:rPr>
          <w:rFonts w:ascii="Times New Roman" w:hAnsi="Times New Roman" w:cs="Times New Roman"/>
          <w:sz w:val="24"/>
          <w:szCs w:val="24"/>
        </w:rPr>
        <w:t>sağlanabilir</w:t>
      </w:r>
      <w:r w:rsidR="0002008F" w:rsidRPr="00E850F4">
        <w:rPr>
          <w:rFonts w:ascii="Times New Roman" w:hAnsi="Times New Roman" w:cs="Times New Roman"/>
          <w:sz w:val="24"/>
          <w:szCs w:val="24"/>
        </w:rPr>
        <w:t>.</w:t>
      </w:r>
    </w:p>
    <w:p w:rsidR="00C73080" w:rsidRDefault="00C73080" w:rsidP="00C2740E">
      <w:pPr>
        <w:pBdr>
          <w:top w:val="nil"/>
          <w:left w:val="nil"/>
          <w:bottom w:val="nil"/>
          <w:right w:val="nil"/>
          <w:between w:val="nil"/>
        </w:pBdr>
        <w:spacing w:after="0" w:line="360" w:lineRule="auto"/>
        <w:jc w:val="both"/>
        <w:rPr>
          <w:rFonts w:ascii="Times New Roman" w:eastAsia="Times New Roman" w:hAnsi="Times New Roman" w:cs="Times New Roman"/>
          <w:b/>
          <w:bCs/>
          <w:color w:val="00000A"/>
          <w:sz w:val="24"/>
          <w:szCs w:val="24"/>
        </w:rPr>
      </w:pPr>
    </w:p>
    <w:p w:rsidR="00530196" w:rsidRPr="00E850F4" w:rsidRDefault="00530196" w:rsidP="00C2740E">
      <w:pPr>
        <w:pBdr>
          <w:top w:val="nil"/>
          <w:left w:val="nil"/>
          <w:bottom w:val="nil"/>
          <w:right w:val="nil"/>
          <w:between w:val="nil"/>
        </w:pBdr>
        <w:spacing w:after="0" w:line="360" w:lineRule="auto"/>
        <w:jc w:val="both"/>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lastRenderedPageBreak/>
        <w:t>Makalenin Bilimdeki Konumu</w:t>
      </w:r>
    </w:p>
    <w:p w:rsidR="00530196" w:rsidRPr="00E850F4" w:rsidRDefault="00CF20A1" w:rsidP="00C2740E">
      <w:pPr>
        <w:pStyle w:val="ListeParagraf"/>
        <w:spacing w:after="0" w:line="360" w:lineRule="auto"/>
        <w:ind w:left="0"/>
        <w:jc w:val="both"/>
        <w:rPr>
          <w:rFonts w:ascii="Times New Roman" w:hAnsi="Times New Roman" w:cs="Times New Roman"/>
          <w:sz w:val="24"/>
          <w:szCs w:val="24"/>
        </w:rPr>
      </w:pPr>
      <w:r w:rsidRPr="00E850F4">
        <w:rPr>
          <w:rFonts w:ascii="Times New Roman" w:hAnsi="Times New Roman" w:cs="Times New Roman"/>
          <w:sz w:val="24"/>
          <w:szCs w:val="24"/>
        </w:rPr>
        <w:tab/>
      </w:r>
      <w:r w:rsidR="00530196" w:rsidRPr="00E850F4">
        <w:rPr>
          <w:rFonts w:ascii="Times New Roman" w:hAnsi="Times New Roman" w:cs="Times New Roman"/>
          <w:sz w:val="24"/>
          <w:szCs w:val="24"/>
        </w:rPr>
        <w:t>Matematik ve Fen Bilimleri Eğitimi, Kimya Eğitimi Anabilim Dalı</w:t>
      </w:r>
    </w:p>
    <w:p w:rsidR="00C73080" w:rsidRDefault="00C73080" w:rsidP="00C2740E">
      <w:pPr>
        <w:pBdr>
          <w:top w:val="nil"/>
          <w:left w:val="nil"/>
          <w:bottom w:val="nil"/>
          <w:right w:val="nil"/>
          <w:between w:val="nil"/>
        </w:pBdr>
        <w:spacing w:after="0" w:line="360" w:lineRule="auto"/>
        <w:jc w:val="both"/>
        <w:rPr>
          <w:rFonts w:ascii="Times New Roman" w:eastAsia="Times New Roman" w:hAnsi="Times New Roman" w:cs="Times New Roman"/>
          <w:b/>
          <w:bCs/>
          <w:color w:val="00000A"/>
          <w:sz w:val="24"/>
          <w:szCs w:val="24"/>
        </w:rPr>
      </w:pPr>
    </w:p>
    <w:p w:rsidR="00530196" w:rsidRPr="00E850F4" w:rsidRDefault="00530196" w:rsidP="00C2740E">
      <w:pPr>
        <w:pBdr>
          <w:top w:val="nil"/>
          <w:left w:val="nil"/>
          <w:bottom w:val="nil"/>
          <w:right w:val="nil"/>
          <w:between w:val="nil"/>
        </w:pBdr>
        <w:spacing w:after="0" w:line="360" w:lineRule="auto"/>
        <w:jc w:val="both"/>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t>Makalenin Bilimdeki Özgünlüğü</w:t>
      </w:r>
    </w:p>
    <w:p w:rsidR="002567FC" w:rsidRPr="00E850F4" w:rsidRDefault="00CF20A1" w:rsidP="006E4A3C">
      <w:pPr>
        <w:spacing w:after="0" w:line="360" w:lineRule="auto"/>
        <w:jc w:val="both"/>
        <w:rPr>
          <w:rFonts w:ascii="Times New Roman" w:hAnsi="Times New Roman" w:cs="Times New Roman"/>
          <w:sz w:val="24"/>
          <w:szCs w:val="24"/>
        </w:rPr>
      </w:pPr>
      <w:r w:rsidRPr="00E850F4">
        <w:rPr>
          <w:rFonts w:ascii="Times New Roman" w:hAnsi="Times New Roman" w:cs="Times New Roman"/>
          <w:sz w:val="24"/>
          <w:szCs w:val="24"/>
        </w:rPr>
        <w:tab/>
      </w:r>
      <w:proofErr w:type="gramStart"/>
      <w:r w:rsidR="007C06C7" w:rsidRPr="00E850F4">
        <w:rPr>
          <w:rFonts w:ascii="Times New Roman" w:hAnsi="Times New Roman" w:cs="Times New Roman"/>
          <w:sz w:val="24"/>
          <w:szCs w:val="24"/>
        </w:rPr>
        <w:t xml:space="preserve">Bir kimya öğretmeninin </w:t>
      </w:r>
      <w:r w:rsidR="00A40DB3" w:rsidRPr="00E850F4">
        <w:rPr>
          <w:rFonts w:ascii="Times New Roman" w:hAnsi="Times New Roman" w:cs="Times New Roman"/>
          <w:sz w:val="24"/>
          <w:szCs w:val="24"/>
        </w:rPr>
        <w:t xml:space="preserve">öğretim yöntemleri bilgisi, öğrenci bilgisi, öğretim programı bilgisi, niçin ve nasıl kimya öğretilmeli bilgisinin yanında </w:t>
      </w:r>
      <w:r w:rsidR="007C06C7" w:rsidRPr="00E850F4">
        <w:rPr>
          <w:rFonts w:ascii="Times New Roman" w:hAnsi="Times New Roman" w:cs="Times New Roman"/>
          <w:sz w:val="24"/>
          <w:szCs w:val="24"/>
        </w:rPr>
        <w:t xml:space="preserve">iyi bir değerlendirme bakış açısına sahip olması, uygulanan bir öğretim yöntem ve tekniğinin ne kadar etkili olduğunu, öğrencilerin istenilen kazanımlara ne oranda ulaştığının belirlenmesi ve alınan geri bildirimler doğrultusunda neler yapılabileceğini bilmesi eğitim-öğretim sürecinde kritik bir öneme sahiptir. </w:t>
      </w:r>
      <w:proofErr w:type="gramEnd"/>
      <w:r w:rsidR="007C06C7" w:rsidRPr="00E850F4">
        <w:rPr>
          <w:rFonts w:ascii="Times New Roman" w:hAnsi="Times New Roman" w:cs="Times New Roman"/>
          <w:sz w:val="24"/>
          <w:szCs w:val="24"/>
        </w:rPr>
        <w:t>Bu anlamda öğretmen adaylarının ve öğretmenlerin değerlendirmeye bakış açılarının geliştirilmesi eğitim-öğretim sürecindeki aksaklıkların düzenlenmesi ve giderilmesi açısından önemlidir. Bu çalışma, kimya öğretmen adaylarının değerlendirmeye bakış açılarının belirlenmesi ve değerlendirmenin eğitim-öğretim sürecinin önemli bir parçası olduğu konusunda farkındalık yaratılması aynı zamanda da değerlendirme kavramına ilişkin bakış açılarının öğretim uygulamaları yoluyla geliştirilmesi bakımından önemli katkılar sunmaktadır.</w:t>
      </w:r>
      <w:r w:rsidR="002567FC" w:rsidRPr="00E850F4">
        <w:rPr>
          <w:rFonts w:ascii="Times New Roman" w:hAnsi="Times New Roman" w:cs="Times New Roman"/>
          <w:sz w:val="24"/>
          <w:szCs w:val="24"/>
        </w:rPr>
        <w:br w:type="page"/>
      </w:r>
    </w:p>
    <w:p w:rsidR="00387BA7" w:rsidRPr="00E850F4" w:rsidRDefault="00387BA7" w:rsidP="00C2740E">
      <w:pPr>
        <w:pBdr>
          <w:top w:val="nil"/>
          <w:left w:val="nil"/>
          <w:bottom w:val="nil"/>
          <w:right w:val="nil"/>
          <w:between w:val="nil"/>
        </w:pBdr>
        <w:spacing w:after="0" w:line="360" w:lineRule="auto"/>
        <w:jc w:val="center"/>
        <w:rPr>
          <w:rFonts w:ascii="Times New Roman" w:eastAsia="Times New Roman" w:hAnsi="Times New Roman" w:cs="Times New Roman"/>
          <w:b/>
          <w:bCs/>
          <w:color w:val="00000A"/>
          <w:sz w:val="24"/>
          <w:szCs w:val="24"/>
        </w:rPr>
      </w:pPr>
      <w:r w:rsidRPr="00E850F4">
        <w:rPr>
          <w:rFonts w:ascii="Times New Roman" w:eastAsia="Times New Roman" w:hAnsi="Times New Roman" w:cs="Times New Roman"/>
          <w:b/>
          <w:bCs/>
          <w:color w:val="00000A"/>
          <w:sz w:val="24"/>
          <w:szCs w:val="24"/>
        </w:rPr>
        <w:lastRenderedPageBreak/>
        <w:t>Kaynakça</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Bektas</w:t>
      </w:r>
      <w:proofErr w:type="spellEnd"/>
      <w:r w:rsidRPr="00E850F4">
        <w:rPr>
          <w:rFonts w:ascii="Times New Roman" w:hAnsi="Times New Roman" w:cs="Times New Roman"/>
          <w:sz w:val="24"/>
          <w:szCs w:val="24"/>
        </w:rPr>
        <w:t>, O</w:t>
      </w:r>
      <w:proofErr w:type="gramStart"/>
      <w:r w:rsidRPr="00E850F4">
        <w:rPr>
          <w:rFonts w:ascii="Times New Roman" w:hAnsi="Times New Roman" w:cs="Times New Roman"/>
          <w:sz w:val="24"/>
          <w:szCs w:val="24"/>
        </w:rPr>
        <w:t>.,</w:t>
      </w:r>
      <w:proofErr w:type="gramEnd"/>
      <w:r w:rsidRPr="00E850F4">
        <w:rPr>
          <w:rFonts w:ascii="Times New Roman" w:hAnsi="Times New Roman" w:cs="Times New Roman"/>
          <w:sz w:val="24"/>
          <w:szCs w:val="24"/>
        </w:rPr>
        <w:t xml:space="preserve"> Ekiz, B., </w:t>
      </w:r>
      <w:proofErr w:type="spellStart"/>
      <w:r w:rsidRPr="00E850F4">
        <w:rPr>
          <w:rFonts w:ascii="Times New Roman" w:hAnsi="Times New Roman" w:cs="Times New Roman"/>
          <w:sz w:val="24"/>
          <w:szCs w:val="24"/>
        </w:rPr>
        <w:t>Tuysuz</w:t>
      </w:r>
      <w:proofErr w:type="spellEnd"/>
      <w:r w:rsidRPr="00E850F4">
        <w:rPr>
          <w:rFonts w:ascii="Times New Roman" w:hAnsi="Times New Roman" w:cs="Times New Roman"/>
          <w:sz w:val="24"/>
          <w:szCs w:val="24"/>
        </w:rPr>
        <w:t xml:space="preserve">, M., Kutucu, E. S., </w:t>
      </w:r>
      <w:proofErr w:type="spellStart"/>
      <w:r w:rsidRPr="00E850F4">
        <w:rPr>
          <w:rFonts w:ascii="Times New Roman" w:hAnsi="Times New Roman" w:cs="Times New Roman"/>
          <w:sz w:val="24"/>
          <w:szCs w:val="24"/>
        </w:rPr>
        <w:t>Tarkin</w:t>
      </w:r>
      <w:proofErr w:type="spellEnd"/>
      <w:r w:rsidRPr="00E850F4">
        <w:rPr>
          <w:rFonts w:ascii="Times New Roman" w:hAnsi="Times New Roman" w:cs="Times New Roman"/>
          <w:sz w:val="24"/>
          <w:szCs w:val="24"/>
        </w:rPr>
        <w:t xml:space="preserve">, A. &amp; </w:t>
      </w:r>
      <w:proofErr w:type="spellStart"/>
      <w:r w:rsidRPr="00E850F4">
        <w:rPr>
          <w:rFonts w:ascii="Times New Roman" w:hAnsi="Times New Roman" w:cs="Times New Roman"/>
          <w:sz w:val="24"/>
          <w:szCs w:val="24"/>
        </w:rPr>
        <w:t>Uzuntiryaki-Kondakci</w:t>
      </w:r>
      <w:proofErr w:type="spellEnd"/>
      <w:r w:rsidRPr="00E850F4">
        <w:rPr>
          <w:rFonts w:ascii="Times New Roman" w:hAnsi="Times New Roman" w:cs="Times New Roman"/>
          <w:sz w:val="24"/>
          <w:szCs w:val="24"/>
        </w:rPr>
        <w:t xml:space="preserve">, E. (2013). </w:t>
      </w:r>
      <w:proofErr w:type="spellStart"/>
      <w:r w:rsidRPr="00E850F4">
        <w:rPr>
          <w:rFonts w:ascii="Times New Roman" w:hAnsi="Times New Roman" w:cs="Times New Roman"/>
          <w:sz w:val="24"/>
          <w:szCs w:val="24"/>
        </w:rPr>
        <w:t>Pre</w:t>
      </w:r>
      <w:proofErr w:type="spellEnd"/>
      <w:r w:rsidRPr="00E850F4">
        <w:rPr>
          <w:rFonts w:ascii="Times New Roman" w:hAnsi="Times New Roman" w:cs="Times New Roman"/>
          <w:sz w:val="24"/>
          <w:szCs w:val="24"/>
        </w:rPr>
        <w:t xml:space="preserve">-service </w:t>
      </w:r>
      <w:proofErr w:type="spellStart"/>
      <w:r w:rsidRPr="00E850F4">
        <w:rPr>
          <w:rFonts w:ascii="Times New Roman" w:hAnsi="Times New Roman" w:cs="Times New Roman"/>
          <w:sz w:val="24"/>
          <w:szCs w:val="24"/>
        </w:rPr>
        <w:t>chemistry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teachers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pedagogical</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content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knowledge</w:t>
      </w:r>
      <w:proofErr w:type="spellEnd"/>
      <w:r w:rsidRPr="00E850F4">
        <w:rPr>
          <w:rFonts w:ascii="Times New Roman" w:hAnsi="Times New Roman" w:cs="Times New Roman"/>
          <w:sz w:val="24"/>
          <w:szCs w:val="24"/>
        </w:rPr>
        <w:t xml:space="preserve"> of </w:t>
      </w:r>
      <w:proofErr w:type="spellStart"/>
      <w:r w:rsidRPr="00E850F4">
        <w:rPr>
          <w:rFonts w:ascii="Times New Roman" w:hAnsi="Times New Roman" w:cs="Times New Roman"/>
          <w:sz w:val="24"/>
          <w:szCs w:val="24"/>
        </w:rPr>
        <w:t>the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nature</w:t>
      </w:r>
      <w:proofErr w:type="spellEnd"/>
      <w:r w:rsidRPr="00E850F4">
        <w:rPr>
          <w:rFonts w:ascii="Times New Roman" w:hAnsi="Times New Roman" w:cs="Times New Roman"/>
          <w:sz w:val="24"/>
          <w:szCs w:val="24"/>
        </w:rPr>
        <w:t xml:space="preserve"> of </w:t>
      </w:r>
      <w:proofErr w:type="spellStart"/>
      <w:r w:rsidRPr="00E850F4">
        <w:rPr>
          <w:rFonts w:ascii="Times New Roman" w:hAnsi="Times New Roman" w:cs="Times New Roman"/>
          <w:sz w:val="24"/>
          <w:szCs w:val="24"/>
        </w:rPr>
        <w:t>science</w:t>
      </w:r>
      <w:proofErr w:type="spellEnd"/>
      <w:r w:rsidRPr="00E850F4">
        <w:rPr>
          <w:rFonts w:ascii="Times New Roman" w:hAnsi="Times New Roman" w:cs="Times New Roman"/>
          <w:sz w:val="24"/>
          <w:szCs w:val="24"/>
        </w:rPr>
        <w:t xml:space="preserve"> in </w:t>
      </w:r>
      <w:proofErr w:type="spellStart"/>
      <w:r w:rsidRPr="00E850F4">
        <w:rPr>
          <w:rFonts w:ascii="Times New Roman" w:hAnsi="Times New Roman" w:cs="Times New Roman"/>
          <w:sz w:val="24"/>
          <w:szCs w:val="24"/>
        </w:rPr>
        <w:t>the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particle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nature</w:t>
      </w:r>
      <w:proofErr w:type="spellEnd"/>
      <w:r w:rsidRPr="00E850F4">
        <w:rPr>
          <w:rFonts w:ascii="Times New Roman" w:hAnsi="Times New Roman" w:cs="Times New Roman"/>
          <w:sz w:val="24"/>
          <w:szCs w:val="24"/>
        </w:rPr>
        <w:t xml:space="preserve"> of </w:t>
      </w:r>
      <w:proofErr w:type="spellStart"/>
      <w:r w:rsidRPr="00E850F4">
        <w:rPr>
          <w:rFonts w:ascii="Times New Roman" w:hAnsi="Times New Roman" w:cs="Times New Roman"/>
          <w:sz w:val="24"/>
          <w:szCs w:val="24"/>
        </w:rPr>
        <w:t>matter</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Chemistry</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Research</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and</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Practice</w:t>
      </w:r>
      <w:proofErr w:type="spellEnd"/>
      <w:r w:rsidRPr="00E850F4">
        <w:rPr>
          <w:rFonts w:ascii="Times New Roman" w:hAnsi="Times New Roman" w:cs="Times New Roman"/>
          <w:sz w:val="24"/>
          <w:szCs w:val="24"/>
        </w:rPr>
        <w:t>, 14, 201-213.</w:t>
      </w:r>
    </w:p>
    <w:p w:rsidR="003834D7" w:rsidRPr="00E850F4" w:rsidRDefault="003834D7" w:rsidP="003834D7">
      <w:pPr>
        <w:spacing w:after="0" w:line="360" w:lineRule="auto"/>
        <w:ind w:hanging="567"/>
        <w:jc w:val="both"/>
        <w:rPr>
          <w:rFonts w:ascii="Times New Roman" w:hAnsi="Times New Roman" w:cs="Times New Roman"/>
          <w:sz w:val="24"/>
          <w:szCs w:val="24"/>
        </w:rPr>
      </w:pPr>
      <w:r w:rsidRPr="00E850F4">
        <w:rPr>
          <w:rFonts w:ascii="Times New Roman" w:hAnsi="Times New Roman" w:cs="Times New Roman"/>
          <w:sz w:val="24"/>
          <w:szCs w:val="24"/>
        </w:rPr>
        <w:t xml:space="preserve">Case, S. (2007). </w:t>
      </w:r>
      <w:proofErr w:type="spellStart"/>
      <w:r w:rsidRPr="00E850F4">
        <w:rPr>
          <w:rFonts w:ascii="Times New Roman" w:hAnsi="Times New Roman" w:cs="Times New Roman"/>
          <w:sz w:val="24"/>
          <w:szCs w:val="24"/>
        </w:rPr>
        <w:t>Reconfiguring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and</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realigning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the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assessment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feedback</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processes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for</w:t>
      </w:r>
      <w:proofErr w:type="spellEnd"/>
      <w:r w:rsidRPr="00E850F4">
        <w:rPr>
          <w:rFonts w:ascii="Times New Roman" w:hAnsi="Times New Roman" w:cs="Times New Roman"/>
          <w:sz w:val="24"/>
          <w:szCs w:val="24"/>
        </w:rPr>
        <w:t xml:space="preserve"> an </w:t>
      </w:r>
      <w:proofErr w:type="spellStart"/>
      <w:r w:rsidRPr="00E850F4">
        <w:rPr>
          <w:rFonts w:ascii="Times New Roman" w:hAnsi="Times New Roman" w:cs="Times New Roman"/>
          <w:sz w:val="24"/>
          <w:szCs w:val="24"/>
        </w:rPr>
        <w:t>undergraduate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criminology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degree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Assessment</w:t>
      </w:r>
      <w:proofErr w:type="spellEnd"/>
      <w:r w:rsidRPr="00E850F4">
        <w:rPr>
          <w:rFonts w:ascii="Times New Roman" w:hAnsi="Times New Roman" w:cs="Times New Roman"/>
          <w:i/>
          <w:sz w:val="24"/>
          <w:szCs w:val="24"/>
        </w:rPr>
        <w:t xml:space="preserve"> &amp; Evaluation in </w:t>
      </w:r>
      <w:proofErr w:type="spellStart"/>
      <w:r w:rsidRPr="00E850F4">
        <w:rPr>
          <w:rFonts w:ascii="Times New Roman" w:hAnsi="Times New Roman" w:cs="Times New Roman"/>
          <w:i/>
          <w:sz w:val="24"/>
          <w:szCs w:val="24"/>
        </w:rPr>
        <w:t>Higher</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sz w:val="24"/>
          <w:szCs w:val="24"/>
        </w:rPr>
        <w:t>, 32(3), 285-299.</w:t>
      </w:r>
    </w:p>
    <w:p w:rsidR="006B2839" w:rsidRPr="00E850F4" w:rsidRDefault="006B2839" w:rsidP="006B2839">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sz w:val="24"/>
          <w:szCs w:val="24"/>
          <w:lang w:eastAsia="tr-TR"/>
        </w:rPr>
        <w:t>Creswell</w:t>
      </w:r>
      <w:proofErr w:type="spellEnd"/>
      <w:r w:rsidRPr="00E850F4">
        <w:rPr>
          <w:rFonts w:ascii="Times New Roman" w:hAnsi="Times New Roman"/>
          <w:sz w:val="24"/>
          <w:szCs w:val="24"/>
          <w:lang w:eastAsia="tr-TR"/>
        </w:rPr>
        <w:t xml:space="preserve">, J. W. (2013). </w:t>
      </w:r>
      <w:proofErr w:type="spellStart"/>
      <w:r w:rsidRPr="00E850F4">
        <w:rPr>
          <w:rFonts w:ascii="Times New Roman" w:hAnsi="Times New Roman"/>
          <w:i/>
          <w:sz w:val="24"/>
          <w:szCs w:val="24"/>
          <w:lang w:eastAsia="tr-TR"/>
        </w:rPr>
        <w:t>Research</w:t>
      </w:r>
      <w:proofErr w:type="spellEnd"/>
      <w:r w:rsidRPr="00E850F4">
        <w:rPr>
          <w:rFonts w:ascii="Times New Roman" w:hAnsi="Times New Roman"/>
          <w:i/>
          <w:sz w:val="24"/>
          <w:szCs w:val="24"/>
          <w:lang w:eastAsia="tr-TR"/>
        </w:rPr>
        <w:t xml:space="preserve"> Design: </w:t>
      </w:r>
      <w:proofErr w:type="spellStart"/>
      <w:r w:rsidRPr="00E850F4">
        <w:rPr>
          <w:rFonts w:ascii="Times New Roman" w:hAnsi="Times New Roman"/>
          <w:i/>
          <w:sz w:val="24"/>
          <w:szCs w:val="24"/>
          <w:lang w:eastAsia="tr-TR"/>
        </w:rPr>
        <w:t>Qualitative</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Quantitative</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and</w:t>
      </w:r>
      <w:proofErr w:type="spellEnd"/>
      <w:r w:rsidRPr="00E850F4">
        <w:rPr>
          <w:rFonts w:ascii="Times New Roman" w:hAnsi="Times New Roman"/>
          <w:i/>
          <w:sz w:val="24"/>
          <w:szCs w:val="24"/>
          <w:lang w:eastAsia="tr-TR"/>
        </w:rPr>
        <w:t xml:space="preserve"> Mixed </w:t>
      </w:r>
      <w:proofErr w:type="spellStart"/>
      <w:r w:rsidRPr="00E850F4">
        <w:rPr>
          <w:rFonts w:ascii="Times New Roman" w:hAnsi="Times New Roman"/>
          <w:i/>
          <w:sz w:val="24"/>
          <w:szCs w:val="24"/>
          <w:lang w:eastAsia="tr-TR"/>
        </w:rPr>
        <w:t>Methods</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Approaches</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sz w:val="24"/>
          <w:szCs w:val="24"/>
          <w:lang w:eastAsia="tr-TR"/>
        </w:rPr>
        <w:t>London</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Sage</w:t>
      </w:r>
      <w:proofErr w:type="spellEnd"/>
      <w:r w:rsidRPr="00E850F4">
        <w:rPr>
          <w:rFonts w:ascii="Times New Roman" w:hAnsi="Times New Roman"/>
          <w:sz w:val="24"/>
          <w:szCs w:val="24"/>
          <w:lang w:eastAsia="tr-TR"/>
        </w:rPr>
        <w:t xml:space="preserve"> Publications.</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DeLuca</w:t>
      </w:r>
      <w:proofErr w:type="spellEnd"/>
      <w:r w:rsidRPr="00E850F4">
        <w:rPr>
          <w:rFonts w:ascii="Times New Roman" w:hAnsi="Times New Roman" w:cs="Times New Roman"/>
          <w:sz w:val="24"/>
          <w:szCs w:val="24"/>
        </w:rPr>
        <w:t>, C</w:t>
      </w:r>
      <w:proofErr w:type="gramStart"/>
      <w:r w:rsidRPr="00E850F4">
        <w:rPr>
          <w:rFonts w:ascii="Times New Roman" w:hAnsi="Times New Roman" w:cs="Times New Roman"/>
          <w:sz w:val="24"/>
          <w:szCs w:val="24"/>
        </w:rPr>
        <w:t>.,</w:t>
      </w:r>
      <w:proofErr w:type="gram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Chavez</w:t>
      </w:r>
      <w:proofErr w:type="spellEnd"/>
      <w:r w:rsidRPr="00E850F4">
        <w:rPr>
          <w:rFonts w:ascii="Times New Roman" w:hAnsi="Times New Roman" w:cs="Times New Roman"/>
          <w:sz w:val="24"/>
          <w:szCs w:val="24"/>
        </w:rPr>
        <w:t xml:space="preserve">, T. &amp; </w:t>
      </w:r>
      <w:proofErr w:type="spellStart"/>
      <w:r w:rsidRPr="00E850F4">
        <w:rPr>
          <w:rFonts w:ascii="Times New Roman" w:hAnsi="Times New Roman" w:cs="Times New Roman"/>
          <w:sz w:val="24"/>
          <w:szCs w:val="24"/>
        </w:rPr>
        <w:t>Cao</w:t>
      </w:r>
      <w:proofErr w:type="spellEnd"/>
      <w:r w:rsidRPr="00E850F4">
        <w:rPr>
          <w:rFonts w:ascii="Times New Roman" w:hAnsi="Times New Roman" w:cs="Times New Roman"/>
          <w:sz w:val="24"/>
          <w:szCs w:val="24"/>
        </w:rPr>
        <w:t xml:space="preserve">, C. (2013). </w:t>
      </w:r>
      <w:proofErr w:type="spellStart"/>
      <w:r w:rsidRPr="00E850F4">
        <w:rPr>
          <w:rFonts w:ascii="Times New Roman" w:hAnsi="Times New Roman" w:cs="Times New Roman"/>
          <w:sz w:val="24"/>
          <w:szCs w:val="24"/>
        </w:rPr>
        <w:t>Establishing</w:t>
      </w:r>
      <w:proofErr w:type="spellEnd"/>
      <w:r w:rsidRPr="00E850F4">
        <w:rPr>
          <w:rFonts w:ascii="Times New Roman" w:hAnsi="Times New Roman" w:cs="Times New Roman"/>
          <w:sz w:val="24"/>
          <w:szCs w:val="24"/>
        </w:rPr>
        <w:t xml:space="preserve"> a </w:t>
      </w:r>
      <w:proofErr w:type="spellStart"/>
      <w:r w:rsidRPr="00E850F4">
        <w:rPr>
          <w:rFonts w:ascii="Times New Roman" w:hAnsi="Times New Roman" w:cs="Times New Roman"/>
          <w:sz w:val="24"/>
          <w:szCs w:val="24"/>
        </w:rPr>
        <w:t>foundation</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for</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valid</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teacher</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judgement</w:t>
      </w:r>
      <w:proofErr w:type="spellEnd"/>
      <w:r w:rsidRPr="00E850F4">
        <w:rPr>
          <w:rFonts w:ascii="Times New Roman" w:hAnsi="Times New Roman" w:cs="Times New Roman"/>
          <w:sz w:val="24"/>
          <w:szCs w:val="24"/>
        </w:rPr>
        <w:t xml:space="preserve"> on </w:t>
      </w:r>
      <w:proofErr w:type="spellStart"/>
      <w:r w:rsidRPr="00E850F4">
        <w:rPr>
          <w:rFonts w:ascii="Times New Roman" w:hAnsi="Times New Roman" w:cs="Times New Roman"/>
          <w:sz w:val="24"/>
          <w:szCs w:val="24"/>
        </w:rPr>
        <w:t>student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learning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the</w:t>
      </w:r>
      <w:proofErr w:type="spellEnd"/>
      <w:r w:rsidRPr="00E850F4">
        <w:rPr>
          <w:rFonts w:ascii="Times New Roman" w:hAnsi="Times New Roman" w:cs="Times New Roman"/>
          <w:sz w:val="24"/>
          <w:szCs w:val="24"/>
        </w:rPr>
        <w:t xml:space="preserve"> role of </w:t>
      </w:r>
      <w:proofErr w:type="spellStart"/>
      <w:r w:rsidRPr="00E850F4">
        <w:rPr>
          <w:rFonts w:ascii="Times New Roman" w:hAnsi="Times New Roman" w:cs="Times New Roman"/>
          <w:sz w:val="24"/>
          <w:szCs w:val="24"/>
        </w:rPr>
        <w:t>pre</w:t>
      </w:r>
      <w:proofErr w:type="spellEnd"/>
      <w:r w:rsidRPr="00E850F4">
        <w:rPr>
          <w:rFonts w:ascii="Times New Roman" w:hAnsi="Times New Roman" w:cs="Times New Roman"/>
          <w:sz w:val="24"/>
          <w:szCs w:val="24"/>
        </w:rPr>
        <w:t xml:space="preserve">-service </w:t>
      </w:r>
      <w:proofErr w:type="spellStart"/>
      <w:r w:rsidRPr="00E850F4">
        <w:rPr>
          <w:rFonts w:ascii="Times New Roman" w:hAnsi="Times New Roman" w:cs="Times New Roman"/>
          <w:sz w:val="24"/>
          <w:szCs w:val="24"/>
        </w:rPr>
        <w:t>assessment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education</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Assessment</w:t>
      </w:r>
      <w:proofErr w:type="spellEnd"/>
      <w:r w:rsidRPr="00E850F4">
        <w:rPr>
          <w:rFonts w:ascii="Times New Roman" w:hAnsi="Times New Roman" w:cs="Times New Roman"/>
          <w:i/>
          <w:sz w:val="24"/>
          <w:szCs w:val="24"/>
        </w:rPr>
        <w:t xml:space="preserve"> in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Principles</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Policy</w:t>
      </w:r>
      <w:proofErr w:type="spellEnd"/>
      <w:r w:rsidRPr="00E850F4">
        <w:rPr>
          <w:rFonts w:ascii="Times New Roman" w:hAnsi="Times New Roman" w:cs="Times New Roman"/>
          <w:i/>
          <w:sz w:val="24"/>
          <w:szCs w:val="24"/>
        </w:rPr>
        <w:t xml:space="preserve"> &amp; </w:t>
      </w:r>
      <w:proofErr w:type="spellStart"/>
      <w:r w:rsidRPr="00E850F4">
        <w:rPr>
          <w:rFonts w:ascii="Times New Roman" w:hAnsi="Times New Roman" w:cs="Times New Roman"/>
          <w:i/>
          <w:sz w:val="24"/>
          <w:szCs w:val="24"/>
        </w:rPr>
        <w:t>Practice</w:t>
      </w:r>
      <w:proofErr w:type="spellEnd"/>
      <w:r w:rsidRPr="00E850F4">
        <w:rPr>
          <w:rFonts w:ascii="Times New Roman" w:hAnsi="Times New Roman" w:cs="Times New Roman"/>
          <w:sz w:val="24"/>
          <w:szCs w:val="24"/>
        </w:rPr>
        <w:t>, 20(1), 107-126.</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DeLuca</w:t>
      </w:r>
      <w:proofErr w:type="spellEnd"/>
      <w:r w:rsidRPr="00E850F4">
        <w:rPr>
          <w:rFonts w:ascii="Times New Roman" w:hAnsi="Times New Roman" w:cs="Times New Roman"/>
          <w:sz w:val="24"/>
          <w:szCs w:val="24"/>
        </w:rPr>
        <w:t xml:space="preserve">, C. </w:t>
      </w:r>
      <w:r w:rsidR="00B80094" w:rsidRPr="00E850F4">
        <w:rPr>
          <w:rFonts w:ascii="Times New Roman" w:hAnsi="Times New Roman" w:cs="Times New Roman"/>
          <w:sz w:val="24"/>
          <w:szCs w:val="24"/>
        </w:rPr>
        <w:t xml:space="preserve">&amp; </w:t>
      </w:r>
      <w:proofErr w:type="spellStart"/>
      <w:r w:rsidRPr="00E850F4">
        <w:rPr>
          <w:rFonts w:ascii="Times New Roman" w:hAnsi="Times New Roman" w:cs="Times New Roman"/>
          <w:sz w:val="24"/>
          <w:szCs w:val="24"/>
        </w:rPr>
        <w:t>Klinger</w:t>
      </w:r>
      <w:proofErr w:type="spellEnd"/>
      <w:r w:rsidRPr="00E850F4">
        <w:rPr>
          <w:rFonts w:ascii="Times New Roman" w:hAnsi="Times New Roman" w:cs="Times New Roman"/>
          <w:sz w:val="24"/>
          <w:szCs w:val="24"/>
        </w:rPr>
        <w:t xml:space="preserve"> D. A. (2010). </w:t>
      </w:r>
      <w:proofErr w:type="spellStart"/>
      <w:r w:rsidRPr="00E850F4">
        <w:rPr>
          <w:rFonts w:ascii="Times New Roman" w:hAnsi="Times New Roman" w:cs="Times New Roman"/>
          <w:sz w:val="24"/>
          <w:szCs w:val="24"/>
        </w:rPr>
        <w:t>Assessment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literacy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development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identifying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gaps</w:t>
      </w:r>
      <w:proofErr w:type="spellEnd"/>
      <w:r w:rsidRPr="00E850F4">
        <w:rPr>
          <w:rFonts w:ascii="Times New Roman" w:hAnsi="Times New Roman" w:cs="Times New Roman"/>
          <w:sz w:val="24"/>
          <w:szCs w:val="24"/>
        </w:rPr>
        <w:t xml:space="preserve"> in </w:t>
      </w:r>
      <w:proofErr w:type="spellStart"/>
      <w:r w:rsidRPr="00E850F4">
        <w:rPr>
          <w:rFonts w:ascii="Times New Roman" w:hAnsi="Times New Roman" w:cs="Times New Roman"/>
          <w:sz w:val="24"/>
          <w:szCs w:val="24"/>
        </w:rPr>
        <w:t>teacher</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candidates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learning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Assessment</w:t>
      </w:r>
      <w:proofErr w:type="spellEnd"/>
      <w:r w:rsidRPr="00E850F4">
        <w:rPr>
          <w:rFonts w:ascii="Times New Roman" w:hAnsi="Times New Roman" w:cs="Times New Roman"/>
          <w:i/>
          <w:sz w:val="24"/>
          <w:szCs w:val="24"/>
        </w:rPr>
        <w:t xml:space="preserve"> in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Principles</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Policy</w:t>
      </w:r>
      <w:proofErr w:type="spellEnd"/>
      <w:r w:rsidRPr="00E850F4">
        <w:rPr>
          <w:rFonts w:ascii="Times New Roman" w:hAnsi="Times New Roman" w:cs="Times New Roman"/>
          <w:i/>
          <w:sz w:val="24"/>
          <w:szCs w:val="24"/>
        </w:rPr>
        <w:t xml:space="preserve"> &amp; </w:t>
      </w:r>
      <w:proofErr w:type="spellStart"/>
      <w:r w:rsidRPr="00E850F4">
        <w:rPr>
          <w:rFonts w:ascii="Times New Roman" w:hAnsi="Times New Roman" w:cs="Times New Roman"/>
          <w:i/>
          <w:sz w:val="24"/>
          <w:szCs w:val="24"/>
        </w:rPr>
        <w:t>Practice</w:t>
      </w:r>
      <w:proofErr w:type="spellEnd"/>
      <w:r w:rsidRPr="00E850F4">
        <w:rPr>
          <w:rFonts w:ascii="Times New Roman" w:hAnsi="Times New Roman" w:cs="Times New Roman"/>
          <w:sz w:val="24"/>
          <w:szCs w:val="24"/>
        </w:rPr>
        <w:t>, 17(4), 419-438.</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Edwards</w:t>
      </w:r>
      <w:proofErr w:type="spellEnd"/>
      <w:r w:rsidRPr="00E850F4">
        <w:rPr>
          <w:rFonts w:ascii="Times New Roman" w:hAnsi="Times New Roman" w:cs="Times New Roman"/>
          <w:sz w:val="24"/>
          <w:szCs w:val="24"/>
        </w:rPr>
        <w:t xml:space="preserve">, F. (2013). </w:t>
      </w:r>
      <w:proofErr w:type="spellStart"/>
      <w:r w:rsidRPr="00E850F4">
        <w:rPr>
          <w:rFonts w:ascii="Times New Roman" w:hAnsi="Times New Roman" w:cs="Times New Roman"/>
          <w:sz w:val="24"/>
          <w:szCs w:val="24"/>
        </w:rPr>
        <w:t>Quality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assessment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by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science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teachers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Five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focus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areas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Science</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i/>
          <w:sz w:val="24"/>
          <w:szCs w:val="24"/>
        </w:rPr>
        <w:t xml:space="preserve"> International</w:t>
      </w:r>
      <w:r w:rsidRPr="00E850F4">
        <w:rPr>
          <w:rFonts w:ascii="Times New Roman" w:hAnsi="Times New Roman" w:cs="Times New Roman"/>
          <w:sz w:val="24"/>
          <w:szCs w:val="24"/>
        </w:rPr>
        <w:t>, 24(2), 212-226.</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Ferguson</w:t>
      </w:r>
      <w:proofErr w:type="spellEnd"/>
      <w:r w:rsidRPr="00E850F4">
        <w:rPr>
          <w:rFonts w:ascii="Times New Roman" w:hAnsi="Times New Roman" w:cs="Times New Roman"/>
          <w:sz w:val="24"/>
          <w:szCs w:val="24"/>
        </w:rPr>
        <w:t xml:space="preserve">, P. (2011). </w:t>
      </w:r>
      <w:proofErr w:type="spellStart"/>
      <w:r w:rsidRPr="00E850F4">
        <w:rPr>
          <w:rFonts w:ascii="Times New Roman" w:hAnsi="Times New Roman" w:cs="Times New Roman"/>
          <w:sz w:val="24"/>
          <w:szCs w:val="24"/>
        </w:rPr>
        <w:t>Student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perceptions</w:t>
      </w:r>
      <w:proofErr w:type="spellEnd"/>
      <w:r w:rsidRPr="00E850F4">
        <w:rPr>
          <w:rFonts w:ascii="Times New Roman" w:hAnsi="Times New Roman" w:cs="Times New Roman"/>
          <w:sz w:val="24"/>
          <w:szCs w:val="24"/>
        </w:rPr>
        <w:t xml:space="preserve"> of </w:t>
      </w:r>
      <w:proofErr w:type="spellStart"/>
      <w:r w:rsidRPr="00E850F4">
        <w:rPr>
          <w:rFonts w:ascii="Times New Roman" w:hAnsi="Times New Roman" w:cs="Times New Roman"/>
          <w:sz w:val="24"/>
          <w:szCs w:val="24"/>
        </w:rPr>
        <w:t>quality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feedback</w:t>
      </w:r>
      <w:proofErr w:type="spellEnd"/>
      <w:r w:rsidRPr="00E850F4">
        <w:rPr>
          <w:rFonts w:ascii="Times New Roman" w:hAnsi="Times New Roman" w:cs="Times New Roman"/>
          <w:sz w:val="24"/>
          <w:szCs w:val="24"/>
        </w:rPr>
        <w:t xml:space="preserve"> in </w:t>
      </w:r>
      <w:proofErr w:type="spellStart"/>
      <w:r w:rsidRPr="00E850F4">
        <w:rPr>
          <w:rFonts w:ascii="Times New Roman" w:hAnsi="Times New Roman" w:cs="Times New Roman"/>
          <w:sz w:val="24"/>
          <w:szCs w:val="24"/>
        </w:rPr>
        <w:t>teacher</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education</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Assessment</w:t>
      </w:r>
      <w:proofErr w:type="spellEnd"/>
      <w:r w:rsidRPr="00E850F4">
        <w:rPr>
          <w:rFonts w:ascii="Times New Roman" w:hAnsi="Times New Roman" w:cs="Times New Roman"/>
          <w:i/>
          <w:sz w:val="24"/>
          <w:szCs w:val="24"/>
        </w:rPr>
        <w:t xml:space="preserve"> &amp; Evaluation in </w:t>
      </w:r>
      <w:proofErr w:type="spellStart"/>
      <w:r w:rsidRPr="00E850F4">
        <w:rPr>
          <w:rFonts w:ascii="Times New Roman" w:hAnsi="Times New Roman" w:cs="Times New Roman"/>
          <w:i/>
          <w:sz w:val="24"/>
          <w:szCs w:val="24"/>
        </w:rPr>
        <w:t>Higher</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sz w:val="24"/>
          <w:szCs w:val="24"/>
        </w:rPr>
        <w:t>, 36(1), 51-62.</w:t>
      </w:r>
    </w:p>
    <w:p w:rsidR="003834D7" w:rsidRPr="00E850F4" w:rsidRDefault="003834D7" w:rsidP="003834D7">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Fraenkel</w:t>
      </w:r>
      <w:proofErr w:type="spellEnd"/>
      <w:r w:rsidRPr="00E850F4">
        <w:rPr>
          <w:rFonts w:ascii="Times New Roman" w:hAnsi="Times New Roman" w:cs="Times New Roman"/>
          <w:sz w:val="24"/>
          <w:szCs w:val="24"/>
        </w:rPr>
        <w:t xml:space="preserve">, J. R. </w:t>
      </w:r>
      <w:r w:rsidR="00B80094" w:rsidRPr="00E850F4">
        <w:rPr>
          <w:rFonts w:ascii="Times New Roman" w:hAnsi="Times New Roman" w:cs="Times New Roman"/>
          <w:sz w:val="24"/>
          <w:szCs w:val="24"/>
        </w:rPr>
        <w:t xml:space="preserve">&amp; </w:t>
      </w:r>
      <w:proofErr w:type="spellStart"/>
      <w:r w:rsidRPr="00E850F4">
        <w:rPr>
          <w:rFonts w:ascii="Times New Roman" w:hAnsi="Times New Roman" w:cs="Times New Roman"/>
          <w:sz w:val="24"/>
          <w:szCs w:val="24"/>
        </w:rPr>
        <w:t>Wallen</w:t>
      </w:r>
      <w:proofErr w:type="spellEnd"/>
      <w:r w:rsidRPr="00E850F4">
        <w:rPr>
          <w:rFonts w:ascii="Times New Roman" w:hAnsi="Times New Roman" w:cs="Times New Roman"/>
          <w:sz w:val="24"/>
          <w:szCs w:val="24"/>
        </w:rPr>
        <w:t xml:space="preserve">, N. E. (2006). </w:t>
      </w:r>
      <w:r w:rsidRPr="00E850F4">
        <w:rPr>
          <w:rFonts w:ascii="Times New Roman" w:hAnsi="Times New Roman" w:cs="Times New Roman"/>
          <w:i/>
          <w:sz w:val="24"/>
          <w:szCs w:val="24"/>
        </w:rPr>
        <w:t xml:space="preserve">How </w:t>
      </w:r>
      <w:proofErr w:type="spellStart"/>
      <w:r w:rsidRPr="00E850F4">
        <w:rPr>
          <w:rFonts w:ascii="Times New Roman" w:hAnsi="Times New Roman" w:cs="Times New Roman"/>
          <w:i/>
          <w:sz w:val="24"/>
          <w:szCs w:val="24"/>
        </w:rPr>
        <w:t>to</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design</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and</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evaluate</w:t>
      </w:r>
      <w:proofErr w:type="spellEnd"/>
      <w:r w:rsidRPr="00E850F4">
        <w:rPr>
          <w:rFonts w:ascii="Times New Roman" w:hAnsi="Times New Roman" w:cs="Times New Roman"/>
          <w:i/>
          <w:sz w:val="24"/>
          <w:szCs w:val="24"/>
        </w:rPr>
        <w:t xml:space="preserve"> in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sz w:val="24"/>
          <w:szCs w:val="24"/>
        </w:rPr>
        <w:t xml:space="preserve">. (6th ed.). New York: </w:t>
      </w:r>
      <w:proofErr w:type="spellStart"/>
      <w:r w:rsidRPr="00E850F4">
        <w:rPr>
          <w:rFonts w:ascii="Times New Roman" w:hAnsi="Times New Roman" w:cs="Times New Roman"/>
          <w:sz w:val="24"/>
          <w:szCs w:val="24"/>
        </w:rPr>
        <w:t>McGraw-Hill</w:t>
      </w:r>
      <w:proofErr w:type="spellEnd"/>
      <w:r w:rsidRPr="00E850F4">
        <w:rPr>
          <w:rFonts w:ascii="Times New Roman" w:hAnsi="Times New Roman" w:cs="Times New Roman"/>
          <w:sz w:val="24"/>
          <w:szCs w:val="24"/>
        </w:rPr>
        <w:t>.</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Friedrichsen</w:t>
      </w:r>
      <w:proofErr w:type="spellEnd"/>
      <w:r w:rsidRPr="00E850F4">
        <w:rPr>
          <w:rFonts w:ascii="Times New Roman" w:hAnsi="Times New Roman"/>
          <w:sz w:val="24"/>
          <w:szCs w:val="24"/>
        </w:rPr>
        <w:t>, P</w:t>
      </w:r>
      <w:proofErr w:type="gramStart"/>
      <w:r w:rsidRPr="00E850F4">
        <w:rPr>
          <w:rFonts w:ascii="Times New Roman" w:hAnsi="Times New Roman"/>
          <w:sz w:val="24"/>
          <w:szCs w:val="24"/>
        </w:rPr>
        <w:t>.,</w:t>
      </w:r>
      <w:proofErr w:type="gramEnd"/>
      <w:r w:rsidRPr="00E850F4">
        <w:rPr>
          <w:rFonts w:ascii="Times New Roman" w:hAnsi="Times New Roman"/>
          <w:sz w:val="24"/>
          <w:szCs w:val="24"/>
        </w:rPr>
        <w:t xml:space="preserve"> </w:t>
      </w:r>
      <w:proofErr w:type="spellStart"/>
      <w:r w:rsidRPr="00E850F4">
        <w:rPr>
          <w:rFonts w:ascii="Times New Roman" w:hAnsi="Times New Roman"/>
          <w:sz w:val="24"/>
          <w:szCs w:val="24"/>
        </w:rPr>
        <w:t>Lankford</w:t>
      </w:r>
      <w:proofErr w:type="spellEnd"/>
      <w:r w:rsidRPr="00E850F4">
        <w:rPr>
          <w:rFonts w:ascii="Times New Roman" w:hAnsi="Times New Roman"/>
          <w:sz w:val="24"/>
          <w:szCs w:val="24"/>
        </w:rPr>
        <w:t xml:space="preserve">, D., Brown, P., </w:t>
      </w:r>
      <w:proofErr w:type="spellStart"/>
      <w:r w:rsidRPr="00E850F4">
        <w:rPr>
          <w:rFonts w:ascii="Times New Roman" w:hAnsi="Times New Roman"/>
          <w:sz w:val="24"/>
          <w:szCs w:val="24"/>
        </w:rPr>
        <w:t>Pareja</w:t>
      </w:r>
      <w:proofErr w:type="spellEnd"/>
      <w:r w:rsidRPr="00E850F4">
        <w:rPr>
          <w:rFonts w:ascii="Times New Roman" w:hAnsi="Times New Roman"/>
          <w:sz w:val="24"/>
          <w:szCs w:val="24"/>
        </w:rPr>
        <w:t xml:space="preserve">, E., </w:t>
      </w:r>
      <w:proofErr w:type="spellStart"/>
      <w:r w:rsidRPr="00E850F4">
        <w:rPr>
          <w:rFonts w:ascii="Times New Roman" w:hAnsi="Times New Roman"/>
          <w:sz w:val="24"/>
          <w:szCs w:val="24"/>
        </w:rPr>
        <w:t>Volkmann</w:t>
      </w:r>
      <w:proofErr w:type="spellEnd"/>
      <w:r w:rsidRPr="00E850F4">
        <w:rPr>
          <w:rFonts w:ascii="Times New Roman" w:hAnsi="Times New Roman"/>
          <w:sz w:val="24"/>
          <w:szCs w:val="24"/>
        </w:rPr>
        <w:t xml:space="preserve">, M. </w:t>
      </w:r>
      <w:r w:rsidRPr="00E850F4">
        <w:rPr>
          <w:rFonts w:ascii="Times New Roman" w:hAnsi="Times New Roman" w:cs="Times New Roman"/>
          <w:sz w:val="24"/>
          <w:szCs w:val="24"/>
        </w:rPr>
        <w:t>&amp;</w:t>
      </w:r>
      <w:r w:rsidRPr="00E850F4">
        <w:rPr>
          <w:rFonts w:ascii="Times New Roman" w:hAnsi="Times New Roman"/>
          <w:sz w:val="24"/>
          <w:szCs w:val="24"/>
        </w:rPr>
        <w:t xml:space="preserve"> </w:t>
      </w:r>
      <w:proofErr w:type="spellStart"/>
      <w:r w:rsidRPr="00E850F4">
        <w:rPr>
          <w:rFonts w:ascii="Times New Roman" w:hAnsi="Times New Roman"/>
          <w:sz w:val="24"/>
          <w:szCs w:val="24"/>
        </w:rPr>
        <w:t>Abell</w:t>
      </w:r>
      <w:proofErr w:type="spellEnd"/>
      <w:r w:rsidRPr="00E850F4">
        <w:rPr>
          <w:rFonts w:ascii="Times New Roman" w:hAnsi="Times New Roman"/>
          <w:sz w:val="24"/>
          <w:szCs w:val="24"/>
        </w:rPr>
        <w:t xml:space="preserve">, S. (2007). </w:t>
      </w:r>
      <w:proofErr w:type="spellStart"/>
      <w:r w:rsidRPr="00E850F4">
        <w:rPr>
          <w:rFonts w:ascii="Times New Roman" w:hAnsi="Times New Roman"/>
          <w:i/>
          <w:sz w:val="24"/>
          <w:szCs w:val="24"/>
        </w:rPr>
        <w:t>The</w:t>
      </w:r>
      <w:proofErr w:type="spellEnd"/>
      <w:r w:rsidRPr="00E850F4">
        <w:rPr>
          <w:rFonts w:ascii="Times New Roman" w:hAnsi="Times New Roman"/>
          <w:i/>
          <w:sz w:val="24"/>
          <w:szCs w:val="24"/>
        </w:rPr>
        <w:t xml:space="preserve"> PCK of </w:t>
      </w:r>
      <w:proofErr w:type="spellStart"/>
      <w:r w:rsidRPr="00E850F4">
        <w:rPr>
          <w:rFonts w:ascii="Times New Roman" w:hAnsi="Times New Roman"/>
          <w:i/>
          <w:sz w:val="24"/>
          <w:szCs w:val="24"/>
        </w:rPr>
        <w:t>future</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science</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teachers</w:t>
      </w:r>
      <w:proofErr w:type="spellEnd"/>
      <w:r w:rsidRPr="00E850F4">
        <w:rPr>
          <w:rFonts w:ascii="Times New Roman" w:hAnsi="Times New Roman"/>
          <w:i/>
          <w:sz w:val="24"/>
          <w:szCs w:val="24"/>
        </w:rPr>
        <w:t xml:space="preserve"> in an </w:t>
      </w:r>
      <w:proofErr w:type="spellStart"/>
      <w:r w:rsidRPr="00E850F4">
        <w:rPr>
          <w:rFonts w:ascii="Times New Roman" w:hAnsi="Times New Roman"/>
          <w:i/>
          <w:sz w:val="24"/>
          <w:szCs w:val="24"/>
        </w:rPr>
        <w:t>alternative</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certification</w:t>
      </w:r>
      <w:proofErr w:type="spellEnd"/>
      <w:r w:rsidRPr="00E850F4">
        <w:rPr>
          <w:rFonts w:ascii="Times New Roman" w:hAnsi="Times New Roman"/>
          <w:i/>
          <w:sz w:val="24"/>
          <w:szCs w:val="24"/>
        </w:rPr>
        <w:t xml:space="preserve"> program, </w:t>
      </w:r>
      <w:proofErr w:type="spellStart"/>
      <w:r w:rsidRPr="00E850F4">
        <w:rPr>
          <w:rFonts w:ascii="Times New Roman" w:hAnsi="Times New Roman"/>
          <w:sz w:val="24"/>
          <w:szCs w:val="24"/>
        </w:rPr>
        <w:t>National</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Association</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for</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Research</w:t>
      </w:r>
      <w:proofErr w:type="spellEnd"/>
      <w:r w:rsidRPr="00E850F4">
        <w:rPr>
          <w:rFonts w:ascii="Times New Roman" w:hAnsi="Times New Roman"/>
          <w:sz w:val="24"/>
          <w:szCs w:val="24"/>
        </w:rPr>
        <w:t xml:space="preserve"> in </w:t>
      </w:r>
      <w:proofErr w:type="spellStart"/>
      <w:r w:rsidRPr="00E850F4">
        <w:rPr>
          <w:rFonts w:ascii="Times New Roman" w:hAnsi="Times New Roman"/>
          <w:sz w:val="24"/>
          <w:szCs w:val="24"/>
        </w:rPr>
        <w:t>Science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Teaching</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Annual</w:t>
      </w:r>
      <w:proofErr w:type="spellEnd"/>
      <w:r w:rsidRPr="00E850F4">
        <w:rPr>
          <w:rFonts w:ascii="Times New Roman" w:hAnsi="Times New Roman"/>
          <w:sz w:val="24"/>
          <w:szCs w:val="24"/>
        </w:rPr>
        <w:t xml:space="preserve"> Conference, New Orleans, LA.</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Gelbal</w:t>
      </w:r>
      <w:proofErr w:type="spellEnd"/>
      <w:r w:rsidRPr="00E850F4">
        <w:rPr>
          <w:rFonts w:ascii="Times New Roman" w:hAnsi="Times New Roman"/>
          <w:sz w:val="24"/>
          <w:szCs w:val="24"/>
        </w:rPr>
        <w:t xml:space="preserve">, S. ve </w:t>
      </w:r>
      <w:proofErr w:type="spellStart"/>
      <w:r w:rsidRPr="00E850F4">
        <w:rPr>
          <w:rFonts w:ascii="Times New Roman" w:hAnsi="Times New Roman"/>
          <w:sz w:val="24"/>
          <w:szCs w:val="24"/>
        </w:rPr>
        <w:t>Kelecioğlu</w:t>
      </w:r>
      <w:proofErr w:type="spellEnd"/>
      <w:r w:rsidRPr="00E850F4">
        <w:rPr>
          <w:rFonts w:ascii="Times New Roman" w:hAnsi="Times New Roman"/>
          <w:sz w:val="24"/>
          <w:szCs w:val="24"/>
        </w:rPr>
        <w:t xml:space="preserve">, H. (2007). Öğretmenlerin ölçme ve değerlendirme yöntemleri hakkındaki yeterlik algıları ve karşılaştıkları sorunlar. </w:t>
      </w:r>
      <w:r w:rsidRPr="00E850F4">
        <w:rPr>
          <w:rFonts w:ascii="Times New Roman" w:hAnsi="Times New Roman"/>
          <w:i/>
          <w:sz w:val="24"/>
          <w:szCs w:val="24"/>
        </w:rPr>
        <w:t>Hacettepe Üniversitesi Eğitim Fakültesi Dergisi</w:t>
      </w:r>
      <w:r w:rsidRPr="00E850F4">
        <w:rPr>
          <w:rFonts w:ascii="Times New Roman" w:hAnsi="Times New Roman"/>
          <w:sz w:val="24"/>
          <w:szCs w:val="24"/>
        </w:rPr>
        <w:t>, 33, 135-145.</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Graham</w:t>
      </w:r>
      <w:proofErr w:type="spellEnd"/>
      <w:r w:rsidRPr="00E850F4">
        <w:rPr>
          <w:rFonts w:ascii="Times New Roman" w:hAnsi="Times New Roman"/>
          <w:sz w:val="24"/>
          <w:szCs w:val="24"/>
        </w:rPr>
        <w:t xml:space="preserve">, P. (2005). </w:t>
      </w:r>
      <w:proofErr w:type="spellStart"/>
      <w:r w:rsidRPr="00E850F4">
        <w:rPr>
          <w:rFonts w:ascii="Times New Roman" w:hAnsi="Times New Roman"/>
          <w:sz w:val="24"/>
          <w:szCs w:val="24"/>
        </w:rPr>
        <w:t>Classroom-based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assessment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Changing</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knowledge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practice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through</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preservice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teacher</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education</w:t>
      </w:r>
      <w:proofErr w:type="spellEnd"/>
      <w:r w:rsidRPr="00E850F4">
        <w:rPr>
          <w:rFonts w:ascii="Times New Roman" w:hAnsi="Times New Roman"/>
          <w:sz w:val="24"/>
          <w:szCs w:val="24"/>
        </w:rPr>
        <w:t xml:space="preserve">. </w:t>
      </w:r>
      <w:proofErr w:type="spellStart"/>
      <w:r w:rsidRPr="00E850F4">
        <w:rPr>
          <w:rFonts w:ascii="Times New Roman" w:hAnsi="Times New Roman"/>
          <w:i/>
          <w:sz w:val="24"/>
          <w:szCs w:val="24"/>
        </w:rPr>
        <w:t>Teaching</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and</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Teacher</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Education</w:t>
      </w:r>
      <w:proofErr w:type="spellEnd"/>
      <w:r w:rsidRPr="00E850F4">
        <w:rPr>
          <w:rFonts w:ascii="Times New Roman" w:hAnsi="Times New Roman"/>
          <w:sz w:val="24"/>
          <w:szCs w:val="24"/>
        </w:rPr>
        <w:t>, 21, 607-621.</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lang w:eastAsia="tr-TR"/>
        </w:rPr>
      </w:pPr>
      <w:proofErr w:type="spellStart"/>
      <w:r w:rsidRPr="00E850F4">
        <w:rPr>
          <w:rFonts w:ascii="Times New Roman" w:hAnsi="Times New Roman"/>
          <w:sz w:val="24"/>
          <w:szCs w:val="24"/>
          <w:lang w:eastAsia="tr-TR"/>
        </w:rPr>
        <w:t>Grossman</w:t>
      </w:r>
      <w:proofErr w:type="spellEnd"/>
      <w:r w:rsidRPr="00E850F4">
        <w:rPr>
          <w:rFonts w:ascii="Times New Roman" w:hAnsi="Times New Roman"/>
          <w:sz w:val="24"/>
          <w:szCs w:val="24"/>
          <w:lang w:eastAsia="tr-TR"/>
        </w:rPr>
        <w:t>, P</w:t>
      </w:r>
      <w:proofErr w:type="gramStart"/>
      <w:r w:rsidRPr="00E850F4">
        <w:rPr>
          <w:rFonts w:ascii="Times New Roman" w:hAnsi="Times New Roman"/>
          <w:sz w:val="24"/>
          <w:szCs w:val="24"/>
          <w:lang w:eastAsia="tr-TR"/>
        </w:rPr>
        <w:t>.,</w:t>
      </w:r>
      <w:proofErr w:type="gram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Schoenfeld</w:t>
      </w:r>
      <w:proofErr w:type="spellEnd"/>
      <w:r w:rsidRPr="00E850F4">
        <w:rPr>
          <w:rFonts w:ascii="Times New Roman" w:hAnsi="Times New Roman"/>
          <w:sz w:val="24"/>
          <w:szCs w:val="24"/>
          <w:lang w:eastAsia="tr-TR"/>
        </w:rPr>
        <w:t xml:space="preserve">, A. H. </w:t>
      </w:r>
      <w:r w:rsidR="00B80094" w:rsidRPr="00E850F4">
        <w:rPr>
          <w:rFonts w:ascii="Times New Roman" w:hAnsi="Times New Roman" w:cs="Times New Roman"/>
          <w:sz w:val="24"/>
          <w:szCs w:val="24"/>
        </w:rPr>
        <w:t xml:space="preserve">&amp; </w:t>
      </w:r>
      <w:r w:rsidRPr="00E850F4">
        <w:rPr>
          <w:rFonts w:ascii="Times New Roman" w:hAnsi="Times New Roman"/>
          <w:sz w:val="24"/>
          <w:szCs w:val="24"/>
          <w:lang w:eastAsia="tr-TR"/>
        </w:rPr>
        <w:t xml:space="preserve">Lee, C. (2005). </w:t>
      </w:r>
      <w:proofErr w:type="spellStart"/>
      <w:r w:rsidRPr="00E850F4">
        <w:rPr>
          <w:rFonts w:ascii="Times New Roman" w:hAnsi="Times New Roman"/>
          <w:sz w:val="24"/>
          <w:szCs w:val="24"/>
          <w:lang w:eastAsia="tr-TR"/>
        </w:rPr>
        <w:t>Teaching</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subject</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matter</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In</w:t>
      </w:r>
      <w:proofErr w:type="spellEnd"/>
      <w:r w:rsidRPr="00E850F4">
        <w:rPr>
          <w:rFonts w:ascii="Times New Roman" w:hAnsi="Times New Roman"/>
          <w:sz w:val="24"/>
          <w:szCs w:val="24"/>
          <w:lang w:eastAsia="tr-TR"/>
        </w:rPr>
        <w:t xml:space="preserve"> L. </w:t>
      </w:r>
      <w:proofErr w:type="spellStart"/>
      <w:r w:rsidRPr="00E850F4">
        <w:rPr>
          <w:rFonts w:ascii="Times New Roman" w:hAnsi="Times New Roman"/>
          <w:sz w:val="24"/>
          <w:szCs w:val="24"/>
          <w:lang w:eastAsia="tr-TR"/>
        </w:rPr>
        <w:t>Darling-Hammond</w:t>
      </w:r>
      <w:proofErr w:type="spellEnd"/>
      <w:r w:rsidRPr="00E850F4">
        <w:rPr>
          <w:rFonts w:ascii="Times New Roman" w:hAnsi="Times New Roman"/>
          <w:sz w:val="24"/>
          <w:szCs w:val="24"/>
          <w:lang w:eastAsia="tr-TR"/>
        </w:rPr>
        <w:t xml:space="preserve"> &amp; J. D. </w:t>
      </w:r>
      <w:proofErr w:type="spellStart"/>
      <w:r w:rsidRPr="00E850F4">
        <w:rPr>
          <w:rFonts w:ascii="Times New Roman" w:hAnsi="Times New Roman"/>
          <w:sz w:val="24"/>
          <w:szCs w:val="24"/>
          <w:lang w:eastAsia="tr-TR"/>
        </w:rPr>
        <w:t>Bransford</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Eds</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i/>
          <w:sz w:val="24"/>
          <w:szCs w:val="24"/>
          <w:lang w:eastAsia="tr-TR"/>
        </w:rPr>
        <w:t>Preparing</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teachers</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for</w:t>
      </w:r>
      <w:proofErr w:type="spellEnd"/>
      <w:r w:rsidRPr="00E850F4">
        <w:rPr>
          <w:rFonts w:ascii="Times New Roman" w:hAnsi="Times New Roman"/>
          <w:i/>
          <w:sz w:val="24"/>
          <w:szCs w:val="24"/>
          <w:lang w:eastAsia="tr-TR"/>
        </w:rPr>
        <w:t xml:space="preserve"> a </w:t>
      </w:r>
      <w:proofErr w:type="spellStart"/>
      <w:r w:rsidRPr="00E850F4">
        <w:rPr>
          <w:rFonts w:ascii="Times New Roman" w:hAnsi="Times New Roman"/>
          <w:i/>
          <w:sz w:val="24"/>
          <w:szCs w:val="24"/>
          <w:lang w:eastAsia="tr-TR"/>
        </w:rPr>
        <w:t>changing</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world</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What</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teachers</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should</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learn</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and</w:t>
      </w:r>
      <w:proofErr w:type="spellEnd"/>
      <w:r w:rsidRPr="00E850F4">
        <w:rPr>
          <w:rFonts w:ascii="Times New Roman" w:hAnsi="Times New Roman"/>
          <w:i/>
          <w:sz w:val="24"/>
          <w:szCs w:val="24"/>
          <w:lang w:eastAsia="tr-TR"/>
        </w:rPr>
        <w:t xml:space="preserve"> be </w:t>
      </w:r>
      <w:proofErr w:type="spellStart"/>
      <w:r w:rsidRPr="00E850F4">
        <w:rPr>
          <w:rFonts w:ascii="Times New Roman" w:hAnsi="Times New Roman"/>
          <w:i/>
          <w:sz w:val="24"/>
          <w:szCs w:val="24"/>
          <w:lang w:eastAsia="tr-TR"/>
        </w:rPr>
        <w:t>able</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to</w:t>
      </w:r>
      <w:proofErr w:type="spellEnd"/>
      <w:r w:rsidRPr="00E850F4">
        <w:rPr>
          <w:rFonts w:ascii="Times New Roman" w:hAnsi="Times New Roman"/>
          <w:i/>
          <w:sz w:val="24"/>
          <w:szCs w:val="24"/>
          <w:lang w:eastAsia="tr-TR"/>
        </w:rPr>
        <w:t xml:space="preserve"> do</w:t>
      </w:r>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pp</w:t>
      </w:r>
      <w:proofErr w:type="spellEnd"/>
      <w:r w:rsidRPr="00E850F4">
        <w:rPr>
          <w:rFonts w:ascii="Times New Roman" w:hAnsi="Times New Roman"/>
          <w:sz w:val="24"/>
          <w:szCs w:val="24"/>
          <w:lang w:eastAsia="tr-TR"/>
        </w:rPr>
        <w:t xml:space="preserve">. 201-231). San Francisco, CA: </w:t>
      </w:r>
      <w:proofErr w:type="spellStart"/>
      <w:r w:rsidRPr="00E850F4">
        <w:rPr>
          <w:rFonts w:ascii="Times New Roman" w:hAnsi="Times New Roman"/>
          <w:sz w:val="24"/>
          <w:szCs w:val="24"/>
          <w:lang w:eastAsia="tr-TR"/>
        </w:rPr>
        <w:t>Jossey-Bass</w:t>
      </w:r>
      <w:proofErr w:type="spellEnd"/>
      <w:r w:rsidRPr="00E850F4">
        <w:rPr>
          <w:rFonts w:ascii="Times New Roman" w:hAnsi="Times New Roman"/>
          <w:sz w:val="24"/>
          <w:szCs w:val="24"/>
          <w:lang w:eastAsia="tr-TR"/>
        </w:rPr>
        <w:t>.</w:t>
      </w:r>
    </w:p>
    <w:p w:rsidR="000D65D1" w:rsidRPr="00E850F4" w:rsidRDefault="000D65D1" w:rsidP="003834D7">
      <w:pPr>
        <w:autoSpaceDE w:val="0"/>
        <w:autoSpaceDN w:val="0"/>
        <w:adjustRightInd w:val="0"/>
        <w:spacing w:after="0" w:line="360" w:lineRule="auto"/>
        <w:ind w:hanging="567"/>
        <w:jc w:val="both"/>
        <w:rPr>
          <w:rFonts w:ascii="Times New Roman" w:hAnsi="Times New Roman"/>
          <w:sz w:val="24"/>
          <w:szCs w:val="24"/>
          <w:lang w:eastAsia="tr-TR"/>
        </w:rPr>
      </w:pPr>
      <w:r w:rsidRPr="00E850F4">
        <w:rPr>
          <w:rFonts w:ascii="Times New Roman" w:hAnsi="Times New Roman"/>
          <w:sz w:val="24"/>
          <w:szCs w:val="24"/>
          <w:lang w:eastAsia="tr-TR"/>
        </w:rPr>
        <w:lastRenderedPageBreak/>
        <w:t>Güneş, T</w:t>
      </w:r>
      <w:proofErr w:type="gramStart"/>
      <w:r w:rsidRPr="00E850F4">
        <w:rPr>
          <w:rFonts w:ascii="Times New Roman" w:hAnsi="Times New Roman"/>
          <w:sz w:val="24"/>
          <w:szCs w:val="24"/>
          <w:lang w:eastAsia="tr-TR"/>
        </w:rPr>
        <w:t>.,</w:t>
      </w:r>
      <w:proofErr w:type="gramEnd"/>
      <w:r w:rsidRPr="00E850F4">
        <w:rPr>
          <w:rFonts w:ascii="Times New Roman" w:hAnsi="Times New Roman"/>
          <w:sz w:val="24"/>
          <w:szCs w:val="24"/>
          <w:lang w:eastAsia="tr-TR"/>
        </w:rPr>
        <w:t xml:space="preserve"> Dilek, N. Ş., </w:t>
      </w:r>
      <w:proofErr w:type="spellStart"/>
      <w:r w:rsidRPr="00E850F4">
        <w:rPr>
          <w:rFonts w:ascii="Times New Roman" w:hAnsi="Times New Roman"/>
          <w:sz w:val="24"/>
          <w:szCs w:val="24"/>
          <w:lang w:eastAsia="tr-TR"/>
        </w:rPr>
        <w:t>Hoplan</w:t>
      </w:r>
      <w:proofErr w:type="spellEnd"/>
      <w:r w:rsidRPr="00E850F4">
        <w:rPr>
          <w:rFonts w:ascii="Times New Roman" w:hAnsi="Times New Roman"/>
          <w:sz w:val="24"/>
          <w:szCs w:val="24"/>
          <w:lang w:eastAsia="tr-TR"/>
        </w:rPr>
        <w:t>, M., Çelikoğlu, M. &amp; Demir, E. S. (2010</w:t>
      </w:r>
      <w:r w:rsidR="000E3A95" w:rsidRPr="00E850F4">
        <w:rPr>
          <w:rFonts w:ascii="Times New Roman" w:hAnsi="Times New Roman"/>
          <w:sz w:val="24"/>
          <w:szCs w:val="24"/>
          <w:lang w:eastAsia="tr-TR"/>
        </w:rPr>
        <w:t>)</w:t>
      </w:r>
      <w:r w:rsidRPr="00E850F4">
        <w:rPr>
          <w:rFonts w:ascii="Times New Roman" w:hAnsi="Times New Roman"/>
          <w:sz w:val="24"/>
          <w:szCs w:val="24"/>
          <w:lang w:eastAsia="tr-TR"/>
        </w:rPr>
        <w:t xml:space="preserve">. Öğretmenlerin alternatif değerlendirme konusundaki görüşleri ve yaptıkları uygulamalar. </w:t>
      </w:r>
      <w:r w:rsidR="000E3A95" w:rsidRPr="00E850F4">
        <w:rPr>
          <w:rFonts w:ascii="Times New Roman" w:hAnsi="Times New Roman"/>
          <w:i/>
          <w:sz w:val="24"/>
          <w:szCs w:val="24"/>
          <w:lang w:eastAsia="tr-TR"/>
        </w:rPr>
        <w:t>1</w:t>
      </w:r>
      <w:r w:rsidR="000E3A95" w:rsidRPr="00E850F4">
        <w:rPr>
          <w:rFonts w:ascii="Times New Roman" w:hAnsi="Times New Roman"/>
          <w:i/>
          <w:sz w:val="24"/>
          <w:szCs w:val="24"/>
          <w:vertAlign w:val="superscript"/>
          <w:lang w:eastAsia="tr-TR"/>
        </w:rPr>
        <w:t>st</w:t>
      </w:r>
      <w:r w:rsidR="000E3A95" w:rsidRPr="00E850F4">
        <w:rPr>
          <w:rFonts w:ascii="Times New Roman" w:hAnsi="Times New Roman"/>
          <w:sz w:val="24"/>
          <w:szCs w:val="24"/>
          <w:lang w:eastAsia="tr-TR"/>
        </w:rPr>
        <w:t xml:space="preserve"> </w:t>
      </w:r>
      <w:r w:rsidRPr="00E850F4">
        <w:rPr>
          <w:rFonts w:ascii="Times New Roman" w:hAnsi="Times New Roman"/>
          <w:i/>
          <w:sz w:val="24"/>
          <w:szCs w:val="24"/>
          <w:lang w:eastAsia="tr-TR"/>
        </w:rPr>
        <w:t xml:space="preserve">International Conference on New </w:t>
      </w:r>
      <w:proofErr w:type="spellStart"/>
      <w:r w:rsidRPr="00E850F4">
        <w:rPr>
          <w:rFonts w:ascii="Times New Roman" w:hAnsi="Times New Roman"/>
          <w:i/>
          <w:sz w:val="24"/>
          <w:szCs w:val="24"/>
          <w:lang w:eastAsia="tr-TR"/>
        </w:rPr>
        <w:t>Trends</w:t>
      </w:r>
      <w:proofErr w:type="spellEnd"/>
      <w:r w:rsidRPr="00E850F4">
        <w:rPr>
          <w:rFonts w:ascii="Times New Roman" w:hAnsi="Times New Roman"/>
          <w:i/>
          <w:sz w:val="24"/>
          <w:szCs w:val="24"/>
          <w:lang w:eastAsia="tr-TR"/>
        </w:rPr>
        <w:t xml:space="preserve"> in </w:t>
      </w:r>
      <w:proofErr w:type="spellStart"/>
      <w:r w:rsidRPr="00E850F4">
        <w:rPr>
          <w:rFonts w:ascii="Times New Roman" w:hAnsi="Times New Roman"/>
          <w:i/>
          <w:sz w:val="24"/>
          <w:szCs w:val="24"/>
          <w:lang w:eastAsia="tr-TR"/>
        </w:rPr>
        <w:t>Education</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and</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Their</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Implications</w:t>
      </w:r>
      <w:proofErr w:type="spellEnd"/>
      <w:r w:rsidR="000E3A95" w:rsidRPr="00E850F4">
        <w:rPr>
          <w:rFonts w:ascii="Times New Roman" w:hAnsi="Times New Roman"/>
          <w:sz w:val="24"/>
          <w:szCs w:val="24"/>
          <w:lang w:eastAsia="tr-TR"/>
        </w:rPr>
        <w:t>.</w:t>
      </w:r>
      <w:r w:rsidRPr="00E850F4">
        <w:rPr>
          <w:rFonts w:ascii="Times New Roman" w:hAnsi="Times New Roman"/>
          <w:sz w:val="24"/>
          <w:szCs w:val="24"/>
          <w:lang w:eastAsia="tr-TR"/>
        </w:rPr>
        <w:t xml:space="preserve"> 11-13</w:t>
      </w:r>
      <w:r w:rsidR="000E3A95" w:rsidRPr="00E850F4">
        <w:rPr>
          <w:rFonts w:ascii="Times New Roman" w:hAnsi="Times New Roman"/>
          <w:sz w:val="24"/>
          <w:szCs w:val="24"/>
          <w:lang w:eastAsia="tr-TR"/>
        </w:rPr>
        <w:t xml:space="preserve"> </w:t>
      </w:r>
      <w:proofErr w:type="spellStart"/>
      <w:r w:rsidR="000E3A95" w:rsidRPr="00E850F4">
        <w:rPr>
          <w:rFonts w:ascii="Times New Roman" w:hAnsi="Times New Roman"/>
          <w:sz w:val="24"/>
          <w:szCs w:val="24"/>
          <w:lang w:eastAsia="tr-TR"/>
        </w:rPr>
        <w:t>November</w:t>
      </w:r>
      <w:proofErr w:type="spellEnd"/>
      <w:r w:rsidR="000E3A95" w:rsidRPr="00E850F4">
        <w:rPr>
          <w:rFonts w:ascii="Times New Roman" w:hAnsi="Times New Roman"/>
          <w:sz w:val="24"/>
          <w:szCs w:val="24"/>
          <w:lang w:eastAsia="tr-TR"/>
        </w:rPr>
        <w:t>, Antalya</w:t>
      </w:r>
      <w:r w:rsidRPr="00E850F4">
        <w:rPr>
          <w:rFonts w:ascii="Times New Roman" w:hAnsi="Times New Roman"/>
          <w:sz w:val="24"/>
          <w:szCs w:val="24"/>
          <w:lang w:eastAsia="tr-TR"/>
        </w:rPr>
        <w:t>.</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lang w:eastAsia="tr-TR"/>
        </w:rPr>
      </w:pPr>
      <w:proofErr w:type="spellStart"/>
      <w:r w:rsidRPr="00E850F4">
        <w:rPr>
          <w:rFonts w:ascii="Times New Roman" w:hAnsi="Times New Roman"/>
          <w:sz w:val="24"/>
          <w:szCs w:val="24"/>
          <w:lang w:eastAsia="tr-TR"/>
        </w:rPr>
        <w:t>Hancock</w:t>
      </w:r>
      <w:proofErr w:type="spellEnd"/>
      <w:r w:rsidRPr="00E850F4">
        <w:rPr>
          <w:rFonts w:ascii="Times New Roman" w:hAnsi="Times New Roman"/>
          <w:sz w:val="24"/>
          <w:szCs w:val="24"/>
          <w:lang w:eastAsia="tr-TR"/>
        </w:rPr>
        <w:t xml:space="preserve">, E. </w:t>
      </w:r>
      <w:r w:rsidR="00B80094" w:rsidRPr="00E850F4">
        <w:rPr>
          <w:rFonts w:ascii="Times New Roman" w:hAnsi="Times New Roman" w:cs="Times New Roman"/>
          <w:sz w:val="24"/>
          <w:szCs w:val="24"/>
        </w:rPr>
        <w:t xml:space="preserve">&amp; </w:t>
      </w:r>
      <w:proofErr w:type="spellStart"/>
      <w:r w:rsidRPr="00E850F4">
        <w:rPr>
          <w:rFonts w:ascii="Times New Roman" w:hAnsi="Times New Roman"/>
          <w:sz w:val="24"/>
          <w:szCs w:val="24"/>
          <w:lang w:eastAsia="tr-TR"/>
        </w:rPr>
        <w:t>Gallard</w:t>
      </w:r>
      <w:proofErr w:type="spellEnd"/>
      <w:r w:rsidRPr="00E850F4">
        <w:rPr>
          <w:rFonts w:ascii="Times New Roman" w:hAnsi="Times New Roman"/>
          <w:sz w:val="24"/>
          <w:szCs w:val="24"/>
          <w:lang w:eastAsia="tr-TR"/>
        </w:rPr>
        <w:t xml:space="preserve">, A. (2004), </w:t>
      </w:r>
      <w:proofErr w:type="spellStart"/>
      <w:r w:rsidRPr="00E850F4">
        <w:rPr>
          <w:rFonts w:ascii="Times New Roman" w:hAnsi="Times New Roman"/>
          <w:sz w:val="24"/>
          <w:szCs w:val="24"/>
          <w:lang w:eastAsia="tr-TR"/>
        </w:rPr>
        <w:t>Preservice</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science</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teachers</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beliefs</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about</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teaching</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and</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learning</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The</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influence</w:t>
      </w:r>
      <w:proofErr w:type="spellEnd"/>
      <w:r w:rsidRPr="00E850F4">
        <w:rPr>
          <w:rFonts w:ascii="Times New Roman" w:hAnsi="Times New Roman"/>
          <w:sz w:val="24"/>
          <w:szCs w:val="24"/>
          <w:lang w:eastAsia="tr-TR"/>
        </w:rPr>
        <w:t xml:space="preserve"> of K-12 </w:t>
      </w:r>
      <w:proofErr w:type="spellStart"/>
      <w:r w:rsidRPr="00E850F4">
        <w:rPr>
          <w:rFonts w:ascii="Times New Roman" w:hAnsi="Times New Roman"/>
          <w:sz w:val="24"/>
          <w:szCs w:val="24"/>
          <w:lang w:eastAsia="tr-TR"/>
        </w:rPr>
        <w:t>field</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experiences</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i/>
          <w:sz w:val="24"/>
          <w:szCs w:val="24"/>
          <w:lang w:eastAsia="tr-TR"/>
        </w:rPr>
        <w:t>Journal</w:t>
      </w:r>
      <w:proofErr w:type="spellEnd"/>
      <w:r w:rsidRPr="00E850F4">
        <w:rPr>
          <w:rFonts w:ascii="Times New Roman" w:hAnsi="Times New Roman"/>
          <w:i/>
          <w:sz w:val="24"/>
          <w:szCs w:val="24"/>
          <w:lang w:eastAsia="tr-TR"/>
        </w:rPr>
        <w:t xml:space="preserve"> of </w:t>
      </w:r>
      <w:proofErr w:type="spellStart"/>
      <w:r w:rsidRPr="00E850F4">
        <w:rPr>
          <w:rFonts w:ascii="Times New Roman" w:hAnsi="Times New Roman"/>
          <w:i/>
          <w:sz w:val="24"/>
          <w:szCs w:val="24"/>
          <w:lang w:eastAsia="tr-TR"/>
        </w:rPr>
        <w:t>Science</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Teacher</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Education</w:t>
      </w:r>
      <w:proofErr w:type="spellEnd"/>
      <w:r w:rsidRPr="00E850F4">
        <w:rPr>
          <w:rFonts w:ascii="Times New Roman" w:hAnsi="Times New Roman"/>
          <w:sz w:val="24"/>
          <w:szCs w:val="24"/>
          <w:lang w:eastAsia="tr-TR"/>
        </w:rPr>
        <w:t>, 15(4), 281-291.</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Izci</w:t>
      </w:r>
      <w:proofErr w:type="spellEnd"/>
      <w:r w:rsidRPr="00E850F4">
        <w:rPr>
          <w:rFonts w:ascii="Times New Roman" w:hAnsi="Times New Roman"/>
          <w:sz w:val="24"/>
          <w:szCs w:val="24"/>
        </w:rPr>
        <w:t xml:space="preserve">, K. </w:t>
      </w:r>
      <w:r w:rsidRPr="00E850F4">
        <w:rPr>
          <w:rFonts w:ascii="Times New Roman" w:hAnsi="Times New Roman" w:cs="Times New Roman"/>
          <w:sz w:val="24"/>
          <w:szCs w:val="24"/>
        </w:rPr>
        <w:t>&amp;</w:t>
      </w:r>
      <w:r w:rsidRPr="00E850F4">
        <w:rPr>
          <w:rFonts w:ascii="Times New Roman" w:hAnsi="Times New Roman"/>
          <w:sz w:val="24"/>
          <w:szCs w:val="24"/>
        </w:rPr>
        <w:t xml:space="preserve"> </w:t>
      </w:r>
      <w:proofErr w:type="spellStart"/>
      <w:r w:rsidRPr="00E850F4">
        <w:rPr>
          <w:rFonts w:ascii="Times New Roman" w:hAnsi="Times New Roman"/>
          <w:sz w:val="24"/>
          <w:szCs w:val="24"/>
        </w:rPr>
        <w:t>Caliskan</w:t>
      </w:r>
      <w:proofErr w:type="spellEnd"/>
      <w:r w:rsidRPr="00E850F4">
        <w:rPr>
          <w:rFonts w:ascii="Times New Roman" w:hAnsi="Times New Roman"/>
          <w:sz w:val="24"/>
          <w:szCs w:val="24"/>
        </w:rPr>
        <w:t xml:space="preserve">, G. (2017). Development of </w:t>
      </w:r>
      <w:proofErr w:type="spellStart"/>
      <w:r w:rsidRPr="00E850F4">
        <w:rPr>
          <w:rFonts w:ascii="Times New Roman" w:hAnsi="Times New Roman"/>
          <w:sz w:val="24"/>
          <w:szCs w:val="24"/>
        </w:rPr>
        <w:t>prospective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teachers</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conceptions</w:t>
      </w:r>
      <w:proofErr w:type="spellEnd"/>
      <w:r w:rsidRPr="00E850F4">
        <w:rPr>
          <w:rFonts w:ascii="Times New Roman" w:hAnsi="Times New Roman"/>
          <w:sz w:val="24"/>
          <w:szCs w:val="24"/>
        </w:rPr>
        <w:t xml:space="preserve"> of </w:t>
      </w:r>
      <w:proofErr w:type="spellStart"/>
      <w:r w:rsidRPr="00E850F4">
        <w:rPr>
          <w:rFonts w:ascii="Times New Roman" w:hAnsi="Times New Roman"/>
          <w:sz w:val="24"/>
          <w:szCs w:val="24"/>
        </w:rPr>
        <w:t>assessment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choices</w:t>
      </w:r>
      <w:proofErr w:type="spellEnd"/>
      <w:r w:rsidRPr="00E850F4">
        <w:rPr>
          <w:rFonts w:ascii="Times New Roman" w:hAnsi="Times New Roman"/>
          <w:sz w:val="24"/>
          <w:szCs w:val="24"/>
        </w:rPr>
        <w:t xml:space="preserve"> of </w:t>
      </w:r>
      <w:proofErr w:type="spellStart"/>
      <w:r w:rsidRPr="00E850F4">
        <w:rPr>
          <w:rFonts w:ascii="Times New Roman" w:hAnsi="Times New Roman"/>
          <w:sz w:val="24"/>
          <w:szCs w:val="24"/>
        </w:rPr>
        <w:t>assessment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tasks</w:t>
      </w:r>
      <w:proofErr w:type="spellEnd"/>
      <w:r w:rsidRPr="00E850F4">
        <w:rPr>
          <w:rFonts w:ascii="Times New Roman" w:hAnsi="Times New Roman"/>
          <w:sz w:val="24"/>
          <w:szCs w:val="24"/>
        </w:rPr>
        <w:t xml:space="preserve">. </w:t>
      </w:r>
      <w:r w:rsidRPr="00E850F4">
        <w:rPr>
          <w:rFonts w:ascii="Times New Roman" w:hAnsi="Times New Roman"/>
          <w:i/>
          <w:sz w:val="24"/>
          <w:szCs w:val="24"/>
        </w:rPr>
        <w:t xml:space="preserve">International </w:t>
      </w:r>
      <w:proofErr w:type="spellStart"/>
      <w:r w:rsidRPr="00E850F4">
        <w:rPr>
          <w:rFonts w:ascii="Times New Roman" w:hAnsi="Times New Roman"/>
          <w:i/>
          <w:sz w:val="24"/>
          <w:szCs w:val="24"/>
        </w:rPr>
        <w:t>Journal</w:t>
      </w:r>
      <w:proofErr w:type="spellEnd"/>
      <w:r w:rsidRPr="00E850F4">
        <w:rPr>
          <w:rFonts w:ascii="Times New Roman" w:hAnsi="Times New Roman"/>
          <w:i/>
          <w:sz w:val="24"/>
          <w:szCs w:val="24"/>
        </w:rPr>
        <w:t xml:space="preserve"> of </w:t>
      </w:r>
      <w:proofErr w:type="spellStart"/>
      <w:r w:rsidRPr="00E850F4">
        <w:rPr>
          <w:rFonts w:ascii="Times New Roman" w:hAnsi="Times New Roman"/>
          <w:i/>
          <w:sz w:val="24"/>
          <w:szCs w:val="24"/>
        </w:rPr>
        <w:t>Research</w:t>
      </w:r>
      <w:proofErr w:type="spellEnd"/>
      <w:r w:rsidRPr="00E850F4">
        <w:rPr>
          <w:rFonts w:ascii="Times New Roman" w:hAnsi="Times New Roman"/>
          <w:i/>
          <w:sz w:val="24"/>
          <w:szCs w:val="24"/>
        </w:rPr>
        <w:t xml:space="preserve"> in </w:t>
      </w:r>
      <w:proofErr w:type="spellStart"/>
      <w:r w:rsidRPr="00E850F4">
        <w:rPr>
          <w:rFonts w:ascii="Times New Roman" w:hAnsi="Times New Roman"/>
          <w:i/>
          <w:sz w:val="24"/>
          <w:szCs w:val="24"/>
        </w:rPr>
        <w:t>Education</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and</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Science</w:t>
      </w:r>
      <w:proofErr w:type="spellEnd"/>
      <w:r w:rsidRPr="00E850F4">
        <w:rPr>
          <w:rFonts w:ascii="Times New Roman" w:hAnsi="Times New Roman"/>
          <w:i/>
          <w:sz w:val="24"/>
          <w:szCs w:val="24"/>
        </w:rPr>
        <w:t xml:space="preserve"> (IJRES)</w:t>
      </w:r>
      <w:r w:rsidRPr="00E850F4">
        <w:rPr>
          <w:rFonts w:ascii="Times New Roman" w:hAnsi="Times New Roman"/>
          <w:sz w:val="24"/>
          <w:szCs w:val="24"/>
        </w:rPr>
        <w:t>, 3(2), 464-474.</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r w:rsidRPr="00E850F4">
        <w:rPr>
          <w:rFonts w:ascii="Times New Roman" w:hAnsi="Times New Roman"/>
          <w:sz w:val="24"/>
          <w:szCs w:val="24"/>
        </w:rPr>
        <w:t xml:space="preserve">Karaman, P. ve Şahin, Ç. (2017). Öğretmen adaylarının ölçme-değerlendirme okuryazarlıklarının mikro-öğretim yoluyla geliştirilmesi. </w:t>
      </w:r>
      <w:proofErr w:type="spellStart"/>
      <w:r w:rsidRPr="00E850F4">
        <w:rPr>
          <w:rFonts w:ascii="Times New Roman" w:hAnsi="Times New Roman"/>
          <w:i/>
          <w:sz w:val="24"/>
          <w:szCs w:val="24"/>
        </w:rPr>
        <w:t>Turkish</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Studies</w:t>
      </w:r>
      <w:proofErr w:type="spellEnd"/>
      <w:r w:rsidRPr="00E850F4">
        <w:rPr>
          <w:rFonts w:ascii="Times New Roman" w:hAnsi="Times New Roman"/>
          <w:i/>
          <w:sz w:val="24"/>
          <w:szCs w:val="24"/>
        </w:rPr>
        <w:t xml:space="preserve">-International </w:t>
      </w:r>
      <w:proofErr w:type="spellStart"/>
      <w:r w:rsidRPr="00E850F4">
        <w:rPr>
          <w:rFonts w:ascii="Times New Roman" w:hAnsi="Times New Roman"/>
          <w:i/>
          <w:sz w:val="24"/>
          <w:szCs w:val="24"/>
        </w:rPr>
        <w:t>Periodical</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For</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the</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Languages</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Literature</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and</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History</w:t>
      </w:r>
      <w:proofErr w:type="spellEnd"/>
      <w:r w:rsidRPr="00E850F4">
        <w:rPr>
          <w:rFonts w:ascii="Times New Roman" w:hAnsi="Times New Roman"/>
          <w:i/>
          <w:sz w:val="24"/>
          <w:szCs w:val="24"/>
        </w:rPr>
        <w:t xml:space="preserve"> of </w:t>
      </w:r>
      <w:proofErr w:type="spellStart"/>
      <w:r w:rsidRPr="00E850F4">
        <w:rPr>
          <w:rFonts w:ascii="Times New Roman" w:hAnsi="Times New Roman"/>
          <w:i/>
          <w:sz w:val="24"/>
          <w:szCs w:val="24"/>
        </w:rPr>
        <w:t>Turkish</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or</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Turkic</w:t>
      </w:r>
      <w:proofErr w:type="spellEnd"/>
      <w:r w:rsidRPr="00E850F4">
        <w:rPr>
          <w:rFonts w:ascii="Times New Roman" w:hAnsi="Times New Roman"/>
          <w:sz w:val="24"/>
          <w:szCs w:val="24"/>
        </w:rPr>
        <w:t xml:space="preserve">, 12(4), 255-274. </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lang w:val="en-US"/>
        </w:rPr>
      </w:pPr>
      <w:r w:rsidRPr="00E850F4">
        <w:rPr>
          <w:rFonts w:ascii="Times New Roman" w:hAnsi="Times New Roman"/>
          <w:sz w:val="24"/>
          <w:szCs w:val="24"/>
          <w:lang w:val="en-US"/>
        </w:rPr>
        <w:t xml:space="preserve">Lew, M. M. </w:t>
      </w:r>
      <w:r w:rsidRPr="00E850F4">
        <w:rPr>
          <w:rFonts w:ascii="Times New Roman" w:hAnsi="Times New Roman" w:cs="Times New Roman"/>
          <w:sz w:val="24"/>
          <w:szCs w:val="24"/>
        </w:rPr>
        <w:t>&amp;</w:t>
      </w:r>
      <w:r w:rsidRPr="00E850F4">
        <w:rPr>
          <w:rFonts w:ascii="Times New Roman" w:hAnsi="Times New Roman"/>
          <w:sz w:val="24"/>
          <w:szCs w:val="24"/>
          <w:lang w:val="en-US"/>
        </w:rPr>
        <w:t xml:space="preserve"> Nelson, R. F. (2016). New teachers’ challenges: How culturally responsive teaching, classroom management, &amp; assessment literacy </w:t>
      </w:r>
      <w:proofErr w:type="gramStart"/>
      <w:r w:rsidRPr="00E850F4">
        <w:rPr>
          <w:rFonts w:ascii="Times New Roman" w:hAnsi="Times New Roman"/>
          <w:sz w:val="24"/>
          <w:szCs w:val="24"/>
          <w:lang w:val="en-US"/>
        </w:rPr>
        <w:t>are intertwined</w:t>
      </w:r>
      <w:proofErr w:type="gramEnd"/>
      <w:r w:rsidRPr="00E850F4">
        <w:rPr>
          <w:rFonts w:ascii="Times New Roman" w:hAnsi="Times New Roman"/>
          <w:sz w:val="24"/>
          <w:szCs w:val="24"/>
          <w:lang w:val="en-US"/>
        </w:rPr>
        <w:t xml:space="preserve">. </w:t>
      </w:r>
      <w:r w:rsidRPr="00E850F4">
        <w:rPr>
          <w:rFonts w:ascii="Times New Roman" w:hAnsi="Times New Roman"/>
          <w:i/>
          <w:sz w:val="24"/>
          <w:szCs w:val="24"/>
          <w:lang w:val="en-US"/>
        </w:rPr>
        <w:t>Multicultural Education</w:t>
      </w:r>
      <w:r w:rsidRPr="00E850F4">
        <w:rPr>
          <w:rFonts w:ascii="Times New Roman" w:hAnsi="Times New Roman"/>
          <w:sz w:val="24"/>
          <w:szCs w:val="24"/>
          <w:lang w:val="en-US"/>
        </w:rPr>
        <w:t>, 7-13.</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Linn</w:t>
      </w:r>
      <w:proofErr w:type="spellEnd"/>
      <w:r w:rsidRPr="00E850F4">
        <w:rPr>
          <w:rFonts w:ascii="Times New Roman" w:hAnsi="Times New Roman"/>
          <w:sz w:val="24"/>
          <w:szCs w:val="24"/>
        </w:rPr>
        <w:t xml:space="preserve">, R. L. </w:t>
      </w:r>
      <w:r w:rsidR="00B80094" w:rsidRPr="00E850F4">
        <w:rPr>
          <w:rFonts w:ascii="Times New Roman" w:hAnsi="Times New Roman" w:cs="Times New Roman"/>
          <w:sz w:val="24"/>
          <w:szCs w:val="24"/>
        </w:rPr>
        <w:t xml:space="preserve">&amp; </w:t>
      </w:r>
      <w:proofErr w:type="spellStart"/>
      <w:r w:rsidRPr="00E850F4">
        <w:rPr>
          <w:rFonts w:ascii="Times New Roman" w:hAnsi="Times New Roman"/>
          <w:sz w:val="24"/>
          <w:szCs w:val="24"/>
        </w:rPr>
        <w:t>Gronlund</w:t>
      </w:r>
      <w:proofErr w:type="spellEnd"/>
      <w:r w:rsidRPr="00E850F4">
        <w:rPr>
          <w:rFonts w:ascii="Times New Roman" w:hAnsi="Times New Roman"/>
          <w:sz w:val="24"/>
          <w:szCs w:val="24"/>
        </w:rPr>
        <w:t xml:space="preserve">, N. E. (1995). </w:t>
      </w:r>
      <w:proofErr w:type="spellStart"/>
      <w:r w:rsidRPr="00E850F4">
        <w:rPr>
          <w:rFonts w:ascii="Times New Roman" w:hAnsi="Times New Roman"/>
          <w:i/>
          <w:sz w:val="24"/>
          <w:szCs w:val="24"/>
        </w:rPr>
        <w:t>Measurement</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and</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assessment</w:t>
      </w:r>
      <w:proofErr w:type="spellEnd"/>
      <w:r w:rsidRPr="00E850F4">
        <w:rPr>
          <w:rFonts w:ascii="Times New Roman" w:hAnsi="Times New Roman"/>
          <w:i/>
          <w:sz w:val="24"/>
          <w:szCs w:val="24"/>
        </w:rPr>
        <w:t xml:space="preserve"> in </w:t>
      </w:r>
      <w:proofErr w:type="spellStart"/>
      <w:r w:rsidRPr="00E850F4">
        <w:rPr>
          <w:rFonts w:ascii="Times New Roman" w:hAnsi="Times New Roman"/>
          <w:i/>
          <w:sz w:val="24"/>
          <w:szCs w:val="24"/>
        </w:rPr>
        <w:t>teaching</w:t>
      </w:r>
      <w:proofErr w:type="spellEnd"/>
      <w:r w:rsidRPr="00E850F4">
        <w:rPr>
          <w:rFonts w:ascii="Times New Roman" w:hAnsi="Times New Roman"/>
          <w:i/>
          <w:sz w:val="24"/>
          <w:szCs w:val="24"/>
        </w:rPr>
        <w:t>.</w:t>
      </w:r>
      <w:r w:rsidRPr="00E850F4">
        <w:rPr>
          <w:rFonts w:ascii="Times New Roman" w:hAnsi="Times New Roman"/>
          <w:sz w:val="24"/>
          <w:szCs w:val="24"/>
        </w:rPr>
        <w:t xml:space="preserve"> (7th ed.) New Jersey: </w:t>
      </w:r>
      <w:proofErr w:type="spellStart"/>
      <w:r w:rsidRPr="00E850F4">
        <w:rPr>
          <w:rFonts w:ascii="Times New Roman" w:hAnsi="Times New Roman"/>
          <w:sz w:val="24"/>
          <w:szCs w:val="24"/>
        </w:rPr>
        <w:t>Prentice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Hall</w:t>
      </w:r>
      <w:proofErr w:type="spellEnd"/>
      <w:r w:rsidRPr="00E850F4">
        <w:rPr>
          <w:rFonts w:ascii="Times New Roman" w:hAnsi="Times New Roman"/>
          <w:sz w:val="24"/>
          <w:szCs w:val="24"/>
        </w:rPr>
        <w:t>.</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Magnusson</w:t>
      </w:r>
      <w:proofErr w:type="spellEnd"/>
      <w:r w:rsidRPr="00E850F4">
        <w:rPr>
          <w:rFonts w:ascii="Times New Roman" w:hAnsi="Times New Roman"/>
          <w:sz w:val="24"/>
          <w:szCs w:val="24"/>
        </w:rPr>
        <w:t>, S</w:t>
      </w:r>
      <w:proofErr w:type="gramStart"/>
      <w:r w:rsidRPr="00E850F4">
        <w:rPr>
          <w:rFonts w:ascii="Times New Roman" w:hAnsi="Times New Roman"/>
          <w:sz w:val="24"/>
          <w:szCs w:val="24"/>
        </w:rPr>
        <w:t>.,</w:t>
      </w:r>
      <w:proofErr w:type="gramEnd"/>
      <w:r w:rsidRPr="00E850F4">
        <w:rPr>
          <w:rFonts w:ascii="Times New Roman" w:hAnsi="Times New Roman"/>
          <w:sz w:val="24"/>
          <w:szCs w:val="24"/>
        </w:rPr>
        <w:t xml:space="preserve"> </w:t>
      </w:r>
      <w:proofErr w:type="spellStart"/>
      <w:r w:rsidRPr="00E850F4">
        <w:rPr>
          <w:rFonts w:ascii="Times New Roman" w:hAnsi="Times New Roman"/>
          <w:sz w:val="24"/>
          <w:szCs w:val="24"/>
        </w:rPr>
        <w:t>Krajcik</w:t>
      </w:r>
      <w:proofErr w:type="spellEnd"/>
      <w:r w:rsidRPr="00E850F4">
        <w:rPr>
          <w:rFonts w:ascii="Times New Roman" w:hAnsi="Times New Roman"/>
          <w:sz w:val="24"/>
          <w:szCs w:val="24"/>
        </w:rPr>
        <w:t xml:space="preserve">, J. </w:t>
      </w:r>
      <w:r w:rsidR="00B80094" w:rsidRPr="00E850F4">
        <w:rPr>
          <w:rFonts w:ascii="Times New Roman" w:hAnsi="Times New Roman" w:cs="Times New Roman"/>
          <w:sz w:val="24"/>
          <w:szCs w:val="24"/>
        </w:rPr>
        <w:t xml:space="preserve">&amp; </w:t>
      </w:r>
      <w:proofErr w:type="spellStart"/>
      <w:r w:rsidRPr="00E850F4">
        <w:rPr>
          <w:rFonts w:ascii="Times New Roman" w:hAnsi="Times New Roman"/>
          <w:sz w:val="24"/>
          <w:szCs w:val="24"/>
        </w:rPr>
        <w:t>Borko</w:t>
      </w:r>
      <w:proofErr w:type="spellEnd"/>
      <w:r w:rsidRPr="00E850F4">
        <w:rPr>
          <w:rFonts w:ascii="Times New Roman" w:hAnsi="Times New Roman"/>
          <w:sz w:val="24"/>
          <w:szCs w:val="24"/>
        </w:rPr>
        <w:t xml:space="preserve">, H. (1999). Nature, </w:t>
      </w:r>
      <w:proofErr w:type="spellStart"/>
      <w:r w:rsidRPr="00E850F4">
        <w:rPr>
          <w:rFonts w:ascii="Times New Roman" w:hAnsi="Times New Roman"/>
          <w:sz w:val="24"/>
          <w:szCs w:val="24"/>
        </w:rPr>
        <w:t>sources</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development</w:t>
      </w:r>
      <w:proofErr w:type="spellEnd"/>
      <w:r w:rsidRPr="00E850F4">
        <w:rPr>
          <w:rFonts w:ascii="Times New Roman" w:hAnsi="Times New Roman"/>
          <w:sz w:val="24"/>
          <w:szCs w:val="24"/>
        </w:rPr>
        <w:t xml:space="preserve"> of </w:t>
      </w:r>
      <w:proofErr w:type="spellStart"/>
      <w:r w:rsidRPr="00E850F4">
        <w:rPr>
          <w:rFonts w:ascii="Times New Roman" w:hAnsi="Times New Roman"/>
          <w:sz w:val="24"/>
          <w:szCs w:val="24"/>
        </w:rPr>
        <w:t>pedagogical</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content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knowledge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for</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science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teaching</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In</w:t>
      </w:r>
      <w:proofErr w:type="spellEnd"/>
      <w:r w:rsidRPr="00E850F4">
        <w:rPr>
          <w:rFonts w:ascii="Times New Roman" w:hAnsi="Times New Roman"/>
          <w:sz w:val="24"/>
          <w:szCs w:val="24"/>
        </w:rPr>
        <w:t xml:space="preserve"> J. </w:t>
      </w:r>
      <w:proofErr w:type="spellStart"/>
      <w:r w:rsidRPr="00E850F4">
        <w:rPr>
          <w:rFonts w:ascii="Times New Roman" w:hAnsi="Times New Roman"/>
          <w:sz w:val="24"/>
          <w:szCs w:val="24"/>
        </w:rPr>
        <w:t>Gess-Newsome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and</w:t>
      </w:r>
      <w:proofErr w:type="spellEnd"/>
      <w:r w:rsidRPr="00E850F4">
        <w:rPr>
          <w:rFonts w:ascii="Times New Roman" w:hAnsi="Times New Roman"/>
          <w:sz w:val="24"/>
          <w:szCs w:val="24"/>
        </w:rPr>
        <w:t xml:space="preserve"> N. G. </w:t>
      </w:r>
      <w:proofErr w:type="spellStart"/>
      <w:r w:rsidRPr="00E850F4">
        <w:rPr>
          <w:rFonts w:ascii="Times New Roman" w:hAnsi="Times New Roman"/>
          <w:sz w:val="24"/>
          <w:szCs w:val="24"/>
        </w:rPr>
        <w:t>Lederman</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Eds</w:t>
      </w:r>
      <w:proofErr w:type="spellEnd"/>
      <w:r w:rsidRPr="00E850F4">
        <w:rPr>
          <w:rFonts w:ascii="Times New Roman" w:hAnsi="Times New Roman"/>
          <w:sz w:val="24"/>
          <w:szCs w:val="24"/>
        </w:rPr>
        <w:t xml:space="preserve">.), </w:t>
      </w:r>
      <w:proofErr w:type="spellStart"/>
      <w:r w:rsidRPr="00E850F4">
        <w:rPr>
          <w:rFonts w:ascii="Times New Roman" w:hAnsi="Times New Roman"/>
          <w:i/>
          <w:sz w:val="24"/>
          <w:szCs w:val="24"/>
        </w:rPr>
        <w:t>Examining</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pedagogical</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content</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knowledge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pp</w:t>
      </w:r>
      <w:proofErr w:type="spellEnd"/>
      <w:r w:rsidRPr="00E850F4">
        <w:rPr>
          <w:rFonts w:ascii="Times New Roman" w:hAnsi="Times New Roman"/>
          <w:sz w:val="24"/>
          <w:szCs w:val="24"/>
        </w:rPr>
        <w:t xml:space="preserve">. 95-132). Dordrecht, </w:t>
      </w:r>
      <w:proofErr w:type="spellStart"/>
      <w:r w:rsidRPr="00E850F4">
        <w:rPr>
          <w:rFonts w:ascii="Times New Roman" w:hAnsi="Times New Roman"/>
          <w:sz w:val="24"/>
          <w:szCs w:val="24"/>
        </w:rPr>
        <w:t>The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Netherlands</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Kluwer</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Academic</w:t>
      </w:r>
      <w:proofErr w:type="spellEnd"/>
      <w:r w:rsidRPr="00E850F4">
        <w:rPr>
          <w:rFonts w:ascii="Times New Roman" w:hAnsi="Times New Roman"/>
          <w:sz w:val="24"/>
          <w:szCs w:val="24"/>
        </w:rPr>
        <w:t>.</w:t>
      </w:r>
    </w:p>
    <w:p w:rsidR="00632D0B" w:rsidRPr="00E850F4" w:rsidRDefault="00632D0B" w:rsidP="00632D0B">
      <w:pPr>
        <w:spacing w:after="0" w:line="360" w:lineRule="auto"/>
        <w:ind w:hanging="567"/>
        <w:jc w:val="both"/>
        <w:rPr>
          <w:rFonts w:ascii="Times New Roman" w:hAnsi="Times New Roman" w:cs="Times New Roman"/>
          <w:sz w:val="24"/>
          <w:szCs w:val="24"/>
        </w:rPr>
      </w:pPr>
      <w:proofErr w:type="spellStart"/>
      <w:r w:rsidRPr="00E850F4">
        <w:rPr>
          <w:rFonts w:ascii="Times New Roman" w:hAnsi="Times New Roman" w:cs="Times New Roman"/>
          <w:sz w:val="24"/>
          <w:szCs w:val="24"/>
        </w:rPr>
        <w:t>McConnell</w:t>
      </w:r>
      <w:proofErr w:type="spellEnd"/>
      <w:r w:rsidRPr="00E850F4">
        <w:rPr>
          <w:rFonts w:ascii="Times New Roman" w:hAnsi="Times New Roman" w:cs="Times New Roman"/>
          <w:sz w:val="24"/>
          <w:szCs w:val="24"/>
        </w:rPr>
        <w:t xml:space="preserve">, K. D. &amp; </w:t>
      </w:r>
      <w:proofErr w:type="spellStart"/>
      <w:r w:rsidRPr="00E850F4">
        <w:rPr>
          <w:rFonts w:ascii="Times New Roman" w:hAnsi="Times New Roman" w:cs="Times New Roman"/>
          <w:sz w:val="24"/>
          <w:szCs w:val="24"/>
        </w:rPr>
        <w:t>Doolittle</w:t>
      </w:r>
      <w:proofErr w:type="spellEnd"/>
      <w:r w:rsidRPr="00E850F4">
        <w:rPr>
          <w:rFonts w:ascii="Times New Roman" w:hAnsi="Times New Roman" w:cs="Times New Roman"/>
          <w:sz w:val="24"/>
          <w:szCs w:val="24"/>
        </w:rPr>
        <w:t xml:space="preserve">, P. E. (2012). </w:t>
      </w:r>
      <w:proofErr w:type="spellStart"/>
      <w:r w:rsidRPr="00E850F4">
        <w:rPr>
          <w:rFonts w:ascii="Times New Roman" w:hAnsi="Times New Roman" w:cs="Times New Roman"/>
          <w:sz w:val="24"/>
          <w:szCs w:val="24"/>
        </w:rPr>
        <w:t>Classroom-level</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assessment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Aligning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pedagogical</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practices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to</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enhance</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student</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learning</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In</w:t>
      </w:r>
      <w:proofErr w:type="spellEnd"/>
      <w:r w:rsidRPr="00E850F4">
        <w:rPr>
          <w:rFonts w:ascii="Times New Roman" w:hAnsi="Times New Roman" w:cs="Times New Roman"/>
          <w:sz w:val="24"/>
          <w:szCs w:val="24"/>
        </w:rPr>
        <w:t xml:space="preserve"> C. </w:t>
      </w:r>
      <w:proofErr w:type="spellStart"/>
      <w:r w:rsidRPr="00E850F4">
        <w:rPr>
          <w:rFonts w:ascii="Times New Roman" w:hAnsi="Times New Roman" w:cs="Times New Roman"/>
          <w:sz w:val="24"/>
          <w:szCs w:val="24"/>
        </w:rPr>
        <w:t>Secolsky</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and</w:t>
      </w:r>
      <w:proofErr w:type="spellEnd"/>
      <w:r w:rsidRPr="00E850F4">
        <w:rPr>
          <w:rFonts w:ascii="Times New Roman" w:hAnsi="Times New Roman" w:cs="Times New Roman"/>
          <w:sz w:val="24"/>
          <w:szCs w:val="24"/>
        </w:rPr>
        <w:t xml:space="preserve"> D. B. </w:t>
      </w:r>
      <w:proofErr w:type="spellStart"/>
      <w:r w:rsidRPr="00E850F4">
        <w:rPr>
          <w:rFonts w:ascii="Times New Roman" w:hAnsi="Times New Roman" w:cs="Times New Roman"/>
          <w:sz w:val="24"/>
          <w:szCs w:val="24"/>
        </w:rPr>
        <w:t>Denison</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sz w:val="24"/>
          <w:szCs w:val="24"/>
        </w:rPr>
        <w:t>Eds</w:t>
      </w:r>
      <w:proofErr w:type="spellEnd"/>
      <w:r w:rsidRPr="00E850F4">
        <w:rPr>
          <w:rFonts w:ascii="Times New Roman" w:hAnsi="Times New Roman" w:cs="Times New Roman"/>
          <w:sz w:val="24"/>
          <w:szCs w:val="24"/>
        </w:rPr>
        <w:t xml:space="preserve">.), </w:t>
      </w:r>
      <w:proofErr w:type="spellStart"/>
      <w:r w:rsidRPr="00E850F4">
        <w:rPr>
          <w:rFonts w:ascii="Times New Roman" w:hAnsi="Times New Roman" w:cs="Times New Roman"/>
          <w:i/>
          <w:sz w:val="24"/>
          <w:szCs w:val="24"/>
        </w:rPr>
        <w:t>Handbook</w:t>
      </w:r>
      <w:proofErr w:type="spellEnd"/>
      <w:r w:rsidRPr="00E850F4">
        <w:rPr>
          <w:rFonts w:ascii="Times New Roman" w:hAnsi="Times New Roman" w:cs="Times New Roman"/>
          <w:i/>
          <w:sz w:val="24"/>
          <w:szCs w:val="24"/>
        </w:rPr>
        <w:t xml:space="preserve"> on </w:t>
      </w:r>
      <w:proofErr w:type="spellStart"/>
      <w:r w:rsidRPr="00E850F4">
        <w:rPr>
          <w:rFonts w:ascii="Times New Roman" w:hAnsi="Times New Roman" w:cs="Times New Roman"/>
          <w:i/>
          <w:sz w:val="24"/>
          <w:szCs w:val="24"/>
        </w:rPr>
        <w:t>measurement</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assessment</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and</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evaluation</w:t>
      </w:r>
      <w:proofErr w:type="spellEnd"/>
      <w:r w:rsidRPr="00E850F4">
        <w:rPr>
          <w:rFonts w:ascii="Times New Roman" w:hAnsi="Times New Roman" w:cs="Times New Roman"/>
          <w:i/>
          <w:sz w:val="24"/>
          <w:szCs w:val="24"/>
        </w:rPr>
        <w:t xml:space="preserve"> in </w:t>
      </w:r>
      <w:proofErr w:type="spellStart"/>
      <w:r w:rsidRPr="00E850F4">
        <w:rPr>
          <w:rFonts w:ascii="Times New Roman" w:hAnsi="Times New Roman" w:cs="Times New Roman"/>
          <w:i/>
          <w:sz w:val="24"/>
          <w:szCs w:val="24"/>
        </w:rPr>
        <w:t>higher</w:t>
      </w:r>
      <w:proofErr w:type="spellEnd"/>
      <w:r w:rsidRPr="00E850F4">
        <w:rPr>
          <w:rFonts w:ascii="Times New Roman" w:hAnsi="Times New Roman" w:cs="Times New Roman"/>
          <w:i/>
          <w:sz w:val="24"/>
          <w:szCs w:val="24"/>
        </w:rPr>
        <w:t xml:space="preserve"> </w:t>
      </w:r>
      <w:proofErr w:type="spellStart"/>
      <w:r w:rsidRPr="00E850F4">
        <w:rPr>
          <w:rFonts w:ascii="Times New Roman" w:hAnsi="Times New Roman" w:cs="Times New Roman"/>
          <w:i/>
          <w:sz w:val="24"/>
          <w:szCs w:val="24"/>
        </w:rPr>
        <w:t>education</w:t>
      </w:r>
      <w:proofErr w:type="spellEnd"/>
      <w:r w:rsidRPr="00E850F4">
        <w:rPr>
          <w:rFonts w:ascii="Times New Roman" w:hAnsi="Times New Roman" w:cs="Times New Roman"/>
          <w:sz w:val="24"/>
          <w:szCs w:val="24"/>
        </w:rPr>
        <w:t xml:space="preserve"> (pp.15-30). New York: </w:t>
      </w:r>
      <w:proofErr w:type="spellStart"/>
      <w:r w:rsidRPr="00E850F4">
        <w:rPr>
          <w:rFonts w:ascii="Times New Roman" w:hAnsi="Times New Roman" w:cs="Times New Roman"/>
          <w:sz w:val="24"/>
          <w:szCs w:val="24"/>
        </w:rPr>
        <w:t>Routledge</w:t>
      </w:r>
      <w:proofErr w:type="spellEnd"/>
      <w:r w:rsidRPr="00E850F4">
        <w:rPr>
          <w:rFonts w:ascii="Times New Roman" w:hAnsi="Times New Roman" w:cs="Times New Roman"/>
          <w:sz w:val="24"/>
          <w:szCs w:val="24"/>
        </w:rPr>
        <w:t xml:space="preserve">. </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r w:rsidRPr="00E850F4">
        <w:rPr>
          <w:rFonts w:ascii="Times New Roman" w:hAnsi="Times New Roman"/>
          <w:sz w:val="24"/>
          <w:szCs w:val="24"/>
        </w:rPr>
        <w:t xml:space="preserve">Mertler, C. A. (2009). </w:t>
      </w:r>
      <w:proofErr w:type="spellStart"/>
      <w:r w:rsidRPr="00E850F4">
        <w:rPr>
          <w:rFonts w:ascii="Times New Roman" w:hAnsi="Times New Roman"/>
          <w:sz w:val="24"/>
          <w:szCs w:val="24"/>
        </w:rPr>
        <w:t>Teachers</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assessment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knowledge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and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their</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perceptions</w:t>
      </w:r>
      <w:proofErr w:type="spellEnd"/>
      <w:r w:rsidRPr="00E850F4">
        <w:rPr>
          <w:rFonts w:ascii="Times New Roman" w:hAnsi="Times New Roman"/>
          <w:sz w:val="24"/>
          <w:szCs w:val="24"/>
        </w:rPr>
        <w:t xml:space="preserve"> of </w:t>
      </w:r>
      <w:proofErr w:type="spellStart"/>
      <w:r w:rsidRPr="00E850F4">
        <w:rPr>
          <w:rFonts w:ascii="Times New Roman" w:hAnsi="Times New Roman"/>
          <w:sz w:val="24"/>
          <w:szCs w:val="24"/>
        </w:rPr>
        <w:t>the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impact</w:t>
      </w:r>
      <w:proofErr w:type="spellEnd"/>
      <w:r w:rsidRPr="00E850F4">
        <w:rPr>
          <w:rFonts w:ascii="Times New Roman" w:hAnsi="Times New Roman"/>
          <w:sz w:val="24"/>
          <w:szCs w:val="24"/>
        </w:rPr>
        <w:t xml:space="preserve"> of </w:t>
      </w:r>
      <w:proofErr w:type="spellStart"/>
      <w:r w:rsidRPr="00E850F4">
        <w:rPr>
          <w:rFonts w:ascii="Times New Roman" w:hAnsi="Times New Roman"/>
          <w:sz w:val="24"/>
          <w:szCs w:val="24"/>
        </w:rPr>
        <w:t>classroom</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assessment</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professional</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development</w:t>
      </w:r>
      <w:proofErr w:type="spellEnd"/>
      <w:r w:rsidRPr="00E850F4">
        <w:rPr>
          <w:rFonts w:ascii="Times New Roman" w:hAnsi="Times New Roman"/>
          <w:sz w:val="24"/>
          <w:szCs w:val="24"/>
        </w:rPr>
        <w:t xml:space="preserve">. </w:t>
      </w:r>
      <w:proofErr w:type="spellStart"/>
      <w:r w:rsidRPr="00E850F4">
        <w:rPr>
          <w:rFonts w:ascii="Times New Roman" w:hAnsi="Times New Roman"/>
          <w:i/>
          <w:sz w:val="24"/>
          <w:szCs w:val="24"/>
        </w:rPr>
        <w:t>Improving</w:t>
      </w:r>
      <w:proofErr w:type="spellEnd"/>
      <w:r w:rsidRPr="00E850F4">
        <w:rPr>
          <w:rFonts w:ascii="Times New Roman" w:hAnsi="Times New Roman"/>
          <w:i/>
          <w:sz w:val="24"/>
          <w:szCs w:val="24"/>
        </w:rPr>
        <w:t xml:space="preserve"> Schools</w:t>
      </w:r>
      <w:r w:rsidRPr="00E850F4">
        <w:rPr>
          <w:rFonts w:ascii="Times New Roman" w:hAnsi="Times New Roman"/>
          <w:sz w:val="24"/>
          <w:szCs w:val="24"/>
        </w:rPr>
        <w:t>, 12(2), 101-113.</w:t>
      </w:r>
    </w:p>
    <w:p w:rsidR="006B0000" w:rsidRPr="006B0000" w:rsidRDefault="006B0000" w:rsidP="003834D7">
      <w:pPr>
        <w:autoSpaceDE w:val="0"/>
        <w:autoSpaceDN w:val="0"/>
        <w:adjustRightInd w:val="0"/>
        <w:spacing w:after="0" w:line="360" w:lineRule="auto"/>
        <w:ind w:hanging="567"/>
        <w:jc w:val="both"/>
        <w:rPr>
          <w:rFonts w:ascii="Times New Roman" w:hAnsi="Times New Roman"/>
          <w:sz w:val="24"/>
          <w:szCs w:val="24"/>
        </w:rPr>
      </w:pPr>
      <w:r>
        <w:rPr>
          <w:rFonts w:ascii="Times New Roman" w:hAnsi="Times New Roman"/>
          <w:sz w:val="24"/>
          <w:szCs w:val="24"/>
        </w:rPr>
        <w:t xml:space="preserve">Metin, M. ve Özmen, H. (2010). </w:t>
      </w:r>
      <w:r w:rsidRPr="006B0000">
        <w:rPr>
          <w:rFonts w:ascii="Times New Roman" w:hAnsi="Times New Roman"/>
          <w:sz w:val="24"/>
          <w:szCs w:val="24"/>
        </w:rPr>
        <w:t>Biçimlendirici değerlendirmeye yönelik öğretmen adaylarının düşünceleri</w:t>
      </w:r>
      <w:r>
        <w:rPr>
          <w:rFonts w:ascii="Times New Roman" w:hAnsi="Times New Roman"/>
          <w:sz w:val="24"/>
          <w:szCs w:val="24"/>
        </w:rPr>
        <w:t xml:space="preserve">. </w:t>
      </w:r>
      <w:r>
        <w:rPr>
          <w:rFonts w:ascii="Times New Roman" w:hAnsi="Times New Roman"/>
          <w:i/>
          <w:sz w:val="24"/>
          <w:szCs w:val="24"/>
        </w:rPr>
        <w:t>Milli Eğitim Dergisi</w:t>
      </w:r>
      <w:r>
        <w:rPr>
          <w:rFonts w:ascii="Times New Roman" w:hAnsi="Times New Roman"/>
          <w:sz w:val="24"/>
          <w:szCs w:val="24"/>
        </w:rPr>
        <w:t>, 187, 293-310.</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r w:rsidRPr="00E850F4">
        <w:rPr>
          <w:rFonts w:ascii="Times New Roman" w:hAnsi="Times New Roman"/>
          <w:sz w:val="24"/>
          <w:szCs w:val="24"/>
        </w:rPr>
        <w:t xml:space="preserve">Milli Eğitim Bakanlığı (MEB). (2018). </w:t>
      </w:r>
      <w:proofErr w:type="gramStart"/>
      <w:r w:rsidRPr="00E850F4">
        <w:rPr>
          <w:rFonts w:ascii="Times New Roman" w:hAnsi="Times New Roman"/>
          <w:sz w:val="24"/>
          <w:szCs w:val="24"/>
        </w:rPr>
        <w:t xml:space="preserve">Ortaöğretim Kimya Dersi Öğretim Programı. </w:t>
      </w:r>
      <w:proofErr w:type="gramEnd"/>
      <w:r w:rsidRPr="00E850F4">
        <w:rPr>
          <w:rFonts w:ascii="Times New Roman" w:hAnsi="Times New Roman"/>
          <w:sz w:val="24"/>
          <w:szCs w:val="24"/>
        </w:rPr>
        <w:t>http://mufredat.meb.gov.tr/ProgramDetay.aspx?PID=350 adresinden alınmıştır.</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proofErr w:type="spellStart"/>
      <w:r w:rsidRPr="00E850F4">
        <w:rPr>
          <w:rFonts w:ascii="Times New Roman" w:hAnsi="Times New Roman"/>
          <w:sz w:val="24"/>
          <w:szCs w:val="24"/>
        </w:rPr>
        <w:t>Nazlıçiçek</w:t>
      </w:r>
      <w:proofErr w:type="spellEnd"/>
      <w:r w:rsidRPr="00E850F4">
        <w:rPr>
          <w:rFonts w:ascii="Times New Roman" w:hAnsi="Times New Roman"/>
          <w:sz w:val="24"/>
          <w:szCs w:val="24"/>
        </w:rPr>
        <w:t xml:space="preserve">, N. ve Akarsu, F. (2008). Fizik, kimya ve matematik öğretmenlerinin değerlendirme araçlarıyla ilgili yaklaşımları ve uygulamaları. </w:t>
      </w:r>
      <w:r w:rsidRPr="00E850F4">
        <w:rPr>
          <w:rFonts w:ascii="Times New Roman" w:hAnsi="Times New Roman"/>
          <w:i/>
          <w:sz w:val="24"/>
          <w:szCs w:val="24"/>
        </w:rPr>
        <w:t>Eğitim ve Bilim</w:t>
      </w:r>
      <w:r w:rsidRPr="00E850F4">
        <w:rPr>
          <w:rFonts w:ascii="Times New Roman" w:hAnsi="Times New Roman"/>
          <w:sz w:val="24"/>
          <w:szCs w:val="24"/>
        </w:rPr>
        <w:t>, 33(149), 18-29.</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rPr>
      </w:pPr>
      <w:r w:rsidRPr="00E850F4">
        <w:rPr>
          <w:rFonts w:ascii="Times New Roman" w:hAnsi="Times New Roman"/>
          <w:sz w:val="24"/>
          <w:szCs w:val="24"/>
        </w:rPr>
        <w:lastRenderedPageBreak/>
        <w:t>OECD (2014), “</w:t>
      </w:r>
      <w:proofErr w:type="spellStart"/>
      <w:r w:rsidRPr="00E850F4">
        <w:rPr>
          <w:rFonts w:ascii="Times New Roman" w:hAnsi="Times New Roman"/>
          <w:sz w:val="24"/>
          <w:szCs w:val="24"/>
        </w:rPr>
        <w:t>Indicator</w:t>
      </w:r>
      <w:proofErr w:type="spellEnd"/>
      <w:r w:rsidRPr="00E850F4">
        <w:rPr>
          <w:rFonts w:ascii="Times New Roman" w:hAnsi="Times New Roman"/>
          <w:sz w:val="24"/>
          <w:szCs w:val="24"/>
        </w:rPr>
        <w:t xml:space="preserve"> D4: How </w:t>
      </w:r>
      <w:proofErr w:type="spellStart"/>
      <w:r w:rsidRPr="00E850F4">
        <w:rPr>
          <w:rFonts w:ascii="Times New Roman" w:hAnsi="Times New Roman"/>
          <w:sz w:val="24"/>
          <w:szCs w:val="24"/>
        </w:rPr>
        <w:t>much</w:t>
      </w:r>
      <w:proofErr w:type="spellEnd"/>
      <w:r w:rsidRPr="00E850F4">
        <w:rPr>
          <w:rFonts w:ascii="Times New Roman" w:hAnsi="Times New Roman"/>
          <w:sz w:val="24"/>
          <w:szCs w:val="24"/>
        </w:rPr>
        <w:t xml:space="preserve"> time do </w:t>
      </w:r>
      <w:proofErr w:type="spellStart"/>
      <w:r w:rsidRPr="00E850F4">
        <w:rPr>
          <w:rFonts w:ascii="Times New Roman" w:hAnsi="Times New Roman"/>
          <w:sz w:val="24"/>
          <w:szCs w:val="24"/>
        </w:rPr>
        <w:t>teachers</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spend</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teaching</w:t>
      </w:r>
      <w:proofErr w:type="spellEnd"/>
      <w:r w:rsidRPr="00E850F4">
        <w:rPr>
          <w:rFonts w:ascii="Times New Roman" w:hAnsi="Times New Roman"/>
          <w:sz w:val="24"/>
          <w:szCs w:val="24"/>
        </w:rPr>
        <w:t xml:space="preserve">?”, in </w:t>
      </w:r>
      <w:proofErr w:type="spellStart"/>
      <w:r w:rsidRPr="00E850F4">
        <w:rPr>
          <w:rFonts w:ascii="Times New Roman" w:hAnsi="Times New Roman"/>
          <w:sz w:val="24"/>
          <w:szCs w:val="24"/>
        </w:rPr>
        <w:t>Education</w:t>
      </w:r>
      <w:proofErr w:type="spellEnd"/>
      <w:r w:rsidRPr="00E850F4">
        <w:rPr>
          <w:rFonts w:ascii="Times New Roman" w:hAnsi="Times New Roman"/>
          <w:sz w:val="24"/>
          <w:szCs w:val="24"/>
        </w:rPr>
        <w:t xml:space="preserve"> at a </w:t>
      </w:r>
      <w:proofErr w:type="spellStart"/>
      <w:r w:rsidRPr="00E850F4">
        <w:rPr>
          <w:rFonts w:ascii="Times New Roman" w:hAnsi="Times New Roman"/>
          <w:sz w:val="24"/>
          <w:szCs w:val="24"/>
        </w:rPr>
        <w:t>Glance</w:t>
      </w:r>
      <w:proofErr w:type="spellEnd"/>
      <w:r w:rsidRPr="00E850F4">
        <w:rPr>
          <w:rFonts w:ascii="Times New Roman" w:hAnsi="Times New Roman"/>
          <w:sz w:val="24"/>
          <w:szCs w:val="24"/>
        </w:rPr>
        <w:t xml:space="preserve"> 2014: OECD </w:t>
      </w:r>
      <w:proofErr w:type="spellStart"/>
      <w:r w:rsidRPr="00E850F4">
        <w:rPr>
          <w:rFonts w:ascii="Times New Roman" w:hAnsi="Times New Roman"/>
          <w:sz w:val="24"/>
          <w:szCs w:val="24"/>
        </w:rPr>
        <w:t>Indicators</w:t>
      </w:r>
      <w:proofErr w:type="spellEnd"/>
      <w:r w:rsidRPr="00E850F4">
        <w:rPr>
          <w:rFonts w:ascii="Times New Roman" w:hAnsi="Times New Roman"/>
          <w:sz w:val="24"/>
          <w:szCs w:val="24"/>
        </w:rPr>
        <w:t>, OECD Publishing. http://dx.doi.org/10.1787/888933120005</w:t>
      </w:r>
    </w:p>
    <w:p w:rsidR="003834D7" w:rsidRPr="00E850F4" w:rsidRDefault="003834D7" w:rsidP="003834D7">
      <w:pPr>
        <w:autoSpaceDE w:val="0"/>
        <w:autoSpaceDN w:val="0"/>
        <w:adjustRightInd w:val="0"/>
        <w:spacing w:after="0" w:line="360" w:lineRule="auto"/>
        <w:ind w:hanging="567"/>
        <w:jc w:val="both"/>
        <w:rPr>
          <w:rFonts w:ascii="Times New Roman" w:hAnsi="Times New Roman"/>
          <w:sz w:val="24"/>
          <w:szCs w:val="24"/>
          <w:lang w:eastAsia="tr-TR"/>
        </w:rPr>
      </w:pPr>
      <w:proofErr w:type="spellStart"/>
      <w:r w:rsidRPr="00E850F4">
        <w:rPr>
          <w:rFonts w:ascii="Times New Roman" w:hAnsi="Times New Roman"/>
          <w:sz w:val="24"/>
          <w:szCs w:val="24"/>
          <w:lang w:eastAsia="tr-TR"/>
        </w:rPr>
        <w:t>Patton</w:t>
      </w:r>
      <w:proofErr w:type="spellEnd"/>
      <w:r w:rsidRPr="00E850F4">
        <w:rPr>
          <w:rFonts w:ascii="Times New Roman" w:hAnsi="Times New Roman"/>
          <w:sz w:val="24"/>
          <w:szCs w:val="24"/>
          <w:lang w:eastAsia="tr-TR"/>
        </w:rPr>
        <w:t xml:space="preserve">, M. Q. (2014). </w:t>
      </w:r>
      <w:r w:rsidRPr="00E850F4">
        <w:rPr>
          <w:rFonts w:ascii="Times New Roman" w:hAnsi="Times New Roman"/>
          <w:i/>
          <w:sz w:val="24"/>
          <w:szCs w:val="24"/>
          <w:lang w:eastAsia="tr-TR"/>
        </w:rPr>
        <w:t>Nitel araştırma ve değerlendirme yöntemleri</w:t>
      </w:r>
      <w:r w:rsidRPr="00E850F4">
        <w:rPr>
          <w:rFonts w:ascii="Times New Roman" w:hAnsi="Times New Roman"/>
          <w:sz w:val="24"/>
          <w:szCs w:val="24"/>
          <w:lang w:eastAsia="tr-TR"/>
        </w:rPr>
        <w:t xml:space="preserve"> (M. Bütün ve S. B. Demir, Çev.). Ankara: </w:t>
      </w:r>
      <w:proofErr w:type="spellStart"/>
      <w:r w:rsidRPr="00E850F4">
        <w:rPr>
          <w:rFonts w:ascii="Times New Roman" w:hAnsi="Times New Roman"/>
          <w:sz w:val="24"/>
          <w:szCs w:val="24"/>
          <w:lang w:eastAsia="tr-TR"/>
        </w:rPr>
        <w:t>Pegem</w:t>
      </w:r>
      <w:proofErr w:type="spellEnd"/>
      <w:r w:rsidRPr="00E850F4">
        <w:rPr>
          <w:rFonts w:ascii="Times New Roman" w:hAnsi="Times New Roman"/>
          <w:sz w:val="24"/>
          <w:szCs w:val="24"/>
          <w:lang w:eastAsia="tr-TR"/>
        </w:rPr>
        <w:t xml:space="preserve"> Akademi.</w:t>
      </w:r>
    </w:p>
    <w:p w:rsidR="006B2839" w:rsidRPr="00E850F4" w:rsidRDefault="006B2839" w:rsidP="00601D0A">
      <w:pPr>
        <w:autoSpaceDE w:val="0"/>
        <w:autoSpaceDN w:val="0"/>
        <w:adjustRightInd w:val="0"/>
        <w:spacing w:after="0" w:line="360" w:lineRule="auto"/>
        <w:ind w:hanging="567"/>
        <w:jc w:val="both"/>
        <w:rPr>
          <w:rFonts w:ascii="Times New Roman" w:hAnsi="Times New Roman"/>
          <w:sz w:val="24"/>
          <w:szCs w:val="24"/>
          <w:lang w:eastAsia="tr-TR"/>
        </w:rPr>
      </w:pPr>
      <w:proofErr w:type="spellStart"/>
      <w:r w:rsidRPr="00E850F4">
        <w:rPr>
          <w:rFonts w:ascii="Times New Roman" w:hAnsi="Times New Roman"/>
          <w:sz w:val="24"/>
          <w:szCs w:val="24"/>
          <w:lang w:eastAsia="tr-TR"/>
        </w:rPr>
        <w:t>Rowntree</w:t>
      </w:r>
      <w:proofErr w:type="spellEnd"/>
      <w:r w:rsidRPr="00E850F4">
        <w:rPr>
          <w:rFonts w:ascii="Times New Roman" w:hAnsi="Times New Roman"/>
          <w:sz w:val="24"/>
          <w:szCs w:val="24"/>
          <w:lang w:eastAsia="tr-TR"/>
        </w:rPr>
        <w:t xml:space="preserve">, D. (2015). </w:t>
      </w:r>
      <w:proofErr w:type="spellStart"/>
      <w:r w:rsidRPr="00E850F4">
        <w:rPr>
          <w:rFonts w:ascii="Times New Roman" w:hAnsi="Times New Roman"/>
          <w:i/>
          <w:sz w:val="24"/>
          <w:szCs w:val="24"/>
          <w:lang w:eastAsia="tr-TR"/>
        </w:rPr>
        <w:t>Assessing</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students</w:t>
      </w:r>
      <w:proofErr w:type="spellEnd"/>
      <w:r w:rsidRPr="00E850F4">
        <w:rPr>
          <w:rFonts w:ascii="Times New Roman" w:hAnsi="Times New Roman"/>
          <w:i/>
          <w:sz w:val="24"/>
          <w:szCs w:val="24"/>
          <w:lang w:eastAsia="tr-TR"/>
        </w:rPr>
        <w:t xml:space="preserve">: How </w:t>
      </w:r>
      <w:proofErr w:type="spellStart"/>
      <w:r w:rsidRPr="00E850F4">
        <w:rPr>
          <w:rFonts w:ascii="Times New Roman" w:hAnsi="Times New Roman"/>
          <w:i/>
          <w:sz w:val="24"/>
          <w:szCs w:val="24"/>
          <w:lang w:eastAsia="tr-TR"/>
        </w:rPr>
        <w:t>shall</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we</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know</w:t>
      </w:r>
      <w:proofErr w:type="spellEnd"/>
      <w:r w:rsidRPr="00E850F4">
        <w:rPr>
          <w:rFonts w:ascii="Times New Roman" w:hAnsi="Times New Roman"/>
          <w:i/>
          <w:sz w:val="24"/>
          <w:szCs w:val="24"/>
          <w:lang w:eastAsia="tr-TR"/>
        </w:rPr>
        <w:t xml:space="preserve"> </w:t>
      </w:r>
      <w:proofErr w:type="spellStart"/>
      <w:r w:rsidRPr="00E850F4">
        <w:rPr>
          <w:rFonts w:ascii="Times New Roman" w:hAnsi="Times New Roman"/>
          <w:i/>
          <w:sz w:val="24"/>
          <w:szCs w:val="24"/>
          <w:lang w:eastAsia="tr-TR"/>
        </w:rPr>
        <w:t>them</w:t>
      </w:r>
      <w:proofErr w:type="spellEnd"/>
      <w:proofErr w:type="gramStart"/>
      <w:r w:rsidRPr="00E850F4">
        <w:rPr>
          <w:rFonts w:ascii="Times New Roman" w:hAnsi="Times New Roman"/>
          <w:i/>
          <w:sz w:val="24"/>
          <w:szCs w:val="24"/>
          <w:lang w:eastAsia="tr-TR"/>
        </w:rPr>
        <w:t>?</w:t>
      </w:r>
      <w:r w:rsidRPr="00E850F4">
        <w:rPr>
          <w:rFonts w:ascii="Times New Roman" w:hAnsi="Times New Roman"/>
          <w:sz w:val="24"/>
          <w:szCs w:val="24"/>
          <w:lang w:eastAsia="tr-TR"/>
        </w:rPr>
        <w:t>.</w:t>
      </w:r>
      <w:proofErr w:type="gram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London</w:t>
      </w:r>
      <w:proofErr w:type="spellEnd"/>
      <w:r w:rsidRPr="00E850F4">
        <w:rPr>
          <w:rFonts w:ascii="Times New Roman" w:hAnsi="Times New Roman"/>
          <w:sz w:val="24"/>
          <w:szCs w:val="24"/>
          <w:lang w:eastAsia="tr-TR"/>
        </w:rPr>
        <w:t xml:space="preserve">: </w:t>
      </w:r>
      <w:proofErr w:type="spellStart"/>
      <w:r w:rsidRPr="00E850F4">
        <w:rPr>
          <w:rFonts w:ascii="Times New Roman" w:hAnsi="Times New Roman"/>
          <w:sz w:val="24"/>
          <w:szCs w:val="24"/>
          <w:lang w:eastAsia="tr-TR"/>
        </w:rPr>
        <w:t>Routledge</w:t>
      </w:r>
      <w:proofErr w:type="spellEnd"/>
      <w:r w:rsidRPr="00E850F4">
        <w:rPr>
          <w:rFonts w:ascii="Times New Roman" w:hAnsi="Times New Roman"/>
          <w:sz w:val="24"/>
          <w:szCs w:val="24"/>
          <w:lang w:eastAsia="tr-TR"/>
        </w:rPr>
        <w:t>.</w:t>
      </w:r>
    </w:p>
    <w:p w:rsidR="00E718F2" w:rsidRPr="00E850F4" w:rsidRDefault="00E718F2" w:rsidP="00601D0A">
      <w:pPr>
        <w:autoSpaceDE w:val="0"/>
        <w:autoSpaceDN w:val="0"/>
        <w:adjustRightInd w:val="0"/>
        <w:spacing w:after="0" w:line="360" w:lineRule="auto"/>
        <w:ind w:hanging="567"/>
        <w:jc w:val="both"/>
        <w:rPr>
          <w:rFonts w:ascii="Times New Roman" w:hAnsi="Times New Roman"/>
          <w:sz w:val="24"/>
          <w:szCs w:val="24"/>
          <w:lang w:eastAsia="tr-TR"/>
        </w:rPr>
      </w:pPr>
      <w:proofErr w:type="spellStart"/>
      <w:r w:rsidRPr="00E850F4">
        <w:rPr>
          <w:rFonts w:ascii="Times New Roman" w:hAnsi="Times New Roman"/>
          <w:sz w:val="24"/>
          <w:szCs w:val="24"/>
        </w:rPr>
        <w:t>Shulman</w:t>
      </w:r>
      <w:proofErr w:type="spellEnd"/>
      <w:r w:rsidRPr="00E850F4">
        <w:rPr>
          <w:rFonts w:ascii="Times New Roman" w:hAnsi="Times New Roman"/>
          <w:sz w:val="24"/>
          <w:szCs w:val="24"/>
        </w:rPr>
        <w:t xml:space="preserve">, L. S. (1986). </w:t>
      </w:r>
      <w:proofErr w:type="spellStart"/>
      <w:r w:rsidRPr="00E850F4">
        <w:rPr>
          <w:rFonts w:ascii="Times New Roman" w:hAnsi="Times New Roman"/>
          <w:sz w:val="24"/>
          <w:szCs w:val="24"/>
        </w:rPr>
        <w:t>Those</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who</w:t>
      </w:r>
      <w:proofErr w:type="spellEnd"/>
      <w:r w:rsidRPr="00E850F4">
        <w:rPr>
          <w:rFonts w:ascii="Times New Roman" w:hAnsi="Times New Roman"/>
          <w:sz w:val="24"/>
          <w:szCs w:val="24"/>
        </w:rPr>
        <w:t xml:space="preserve"> </w:t>
      </w:r>
      <w:proofErr w:type="spellStart"/>
      <w:r w:rsidRPr="00E850F4">
        <w:rPr>
          <w:rFonts w:ascii="Times New Roman" w:hAnsi="Times New Roman"/>
          <w:sz w:val="24"/>
          <w:szCs w:val="24"/>
        </w:rPr>
        <w:t>understand</w:t>
      </w:r>
      <w:proofErr w:type="spellEnd"/>
      <w:r w:rsidRPr="00E850F4">
        <w:rPr>
          <w:rFonts w:ascii="Times New Roman" w:hAnsi="Times New Roman"/>
          <w:sz w:val="24"/>
          <w:szCs w:val="24"/>
        </w:rPr>
        <w:t xml:space="preserve">: Knowledge </w:t>
      </w:r>
      <w:proofErr w:type="spellStart"/>
      <w:r w:rsidRPr="00E850F4">
        <w:rPr>
          <w:rFonts w:ascii="Times New Roman" w:hAnsi="Times New Roman"/>
          <w:sz w:val="24"/>
          <w:szCs w:val="24"/>
        </w:rPr>
        <w:t>growth</w:t>
      </w:r>
      <w:proofErr w:type="spellEnd"/>
      <w:r w:rsidRPr="00E850F4">
        <w:rPr>
          <w:rFonts w:ascii="Times New Roman" w:hAnsi="Times New Roman"/>
          <w:sz w:val="24"/>
          <w:szCs w:val="24"/>
        </w:rPr>
        <w:t xml:space="preserve"> in </w:t>
      </w:r>
      <w:proofErr w:type="spellStart"/>
      <w:r w:rsidRPr="00E850F4">
        <w:rPr>
          <w:rFonts w:ascii="Times New Roman" w:hAnsi="Times New Roman"/>
          <w:sz w:val="24"/>
          <w:szCs w:val="24"/>
        </w:rPr>
        <w:t>teaching</w:t>
      </w:r>
      <w:proofErr w:type="spellEnd"/>
      <w:r w:rsidRPr="00E850F4">
        <w:rPr>
          <w:rFonts w:ascii="Times New Roman" w:hAnsi="Times New Roman"/>
          <w:sz w:val="24"/>
          <w:szCs w:val="24"/>
        </w:rPr>
        <w:t xml:space="preserve">. </w:t>
      </w:r>
      <w:proofErr w:type="spellStart"/>
      <w:r w:rsidRPr="00E850F4">
        <w:rPr>
          <w:rFonts w:ascii="Times New Roman" w:hAnsi="Times New Roman"/>
          <w:i/>
          <w:sz w:val="24"/>
          <w:szCs w:val="24"/>
        </w:rPr>
        <w:t>Educational</w:t>
      </w:r>
      <w:proofErr w:type="spellEnd"/>
      <w:r w:rsidRPr="00E850F4">
        <w:rPr>
          <w:rFonts w:ascii="Times New Roman" w:hAnsi="Times New Roman"/>
          <w:i/>
          <w:sz w:val="24"/>
          <w:szCs w:val="24"/>
        </w:rPr>
        <w:t xml:space="preserve"> </w:t>
      </w:r>
      <w:proofErr w:type="spellStart"/>
      <w:r w:rsidRPr="00E850F4">
        <w:rPr>
          <w:rFonts w:ascii="Times New Roman" w:hAnsi="Times New Roman"/>
          <w:i/>
          <w:sz w:val="24"/>
          <w:szCs w:val="24"/>
        </w:rPr>
        <w:t>Researcher</w:t>
      </w:r>
      <w:proofErr w:type="spellEnd"/>
      <w:r w:rsidRPr="00E850F4">
        <w:rPr>
          <w:rFonts w:ascii="Times New Roman" w:hAnsi="Times New Roman"/>
          <w:i/>
          <w:sz w:val="24"/>
          <w:szCs w:val="24"/>
        </w:rPr>
        <w:t>, 15</w:t>
      </w:r>
      <w:r w:rsidRPr="00E850F4">
        <w:rPr>
          <w:rFonts w:ascii="Times New Roman" w:hAnsi="Times New Roman"/>
          <w:sz w:val="24"/>
          <w:szCs w:val="24"/>
        </w:rPr>
        <w:t>(2), 4-14.</w:t>
      </w:r>
    </w:p>
    <w:p w:rsidR="003834D7" w:rsidRPr="00E850F4" w:rsidRDefault="003834D7" w:rsidP="003834D7">
      <w:pPr>
        <w:spacing w:after="0" w:line="360" w:lineRule="auto"/>
        <w:ind w:hanging="567"/>
        <w:jc w:val="both"/>
        <w:rPr>
          <w:rFonts w:ascii="Times New Roman" w:hAnsi="Times New Roman" w:cs="Times New Roman"/>
          <w:sz w:val="24"/>
          <w:szCs w:val="24"/>
        </w:rPr>
      </w:pPr>
      <w:r w:rsidRPr="00E850F4">
        <w:rPr>
          <w:rFonts w:ascii="Times New Roman" w:hAnsi="Times New Roman" w:cs="Times New Roman"/>
          <w:sz w:val="24"/>
          <w:szCs w:val="24"/>
        </w:rPr>
        <w:t xml:space="preserve">Şad, S. N. ve Göktaş, Ö. (2013). Öğretim elemanlarının geleneksel ve çağdaş ölçme değerlendirme yaklaşımlarının incelenmesi. </w:t>
      </w:r>
      <w:r w:rsidRPr="00E850F4">
        <w:rPr>
          <w:rFonts w:ascii="Times New Roman" w:hAnsi="Times New Roman" w:cs="Times New Roman"/>
          <w:i/>
          <w:sz w:val="24"/>
          <w:szCs w:val="24"/>
        </w:rPr>
        <w:t>Ege Eğitim Dergisi</w:t>
      </w:r>
      <w:r w:rsidRPr="00E850F4">
        <w:rPr>
          <w:rFonts w:ascii="Times New Roman" w:hAnsi="Times New Roman" w:cs="Times New Roman"/>
          <w:sz w:val="24"/>
          <w:szCs w:val="24"/>
        </w:rPr>
        <w:t>, 14(2), 79-105.</w:t>
      </w:r>
    </w:p>
    <w:p w:rsidR="003834D7" w:rsidRPr="00E850F4" w:rsidRDefault="003834D7" w:rsidP="003834D7">
      <w:pPr>
        <w:spacing w:after="0" w:line="360" w:lineRule="auto"/>
        <w:ind w:hanging="567"/>
        <w:jc w:val="both"/>
        <w:rPr>
          <w:rFonts w:ascii="Times New Roman" w:hAnsi="Times New Roman" w:cs="Times New Roman"/>
          <w:sz w:val="24"/>
          <w:szCs w:val="24"/>
        </w:rPr>
      </w:pPr>
      <w:r w:rsidRPr="00E850F4">
        <w:rPr>
          <w:rFonts w:ascii="Times New Roman" w:hAnsi="Times New Roman" w:cs="Times New Roman"/>
          <w:sz w:val="24"/>
          <w:szCs w:val="24"/>
        </w:rPr>
        <w:t xml:space="preserve">Şen, A. Z. ve Nakiboğlu, C. (2018). Deneyimli kimya öğretmenlerinin alan eğitimi bilgisi temelinde ölçme bilgilerinin fiziksel-kimyasal değişimler konusu kapsamında belirlenmesi. </w:t>
      </w:r>
      <w:proofErr w:type="spellStart"/>
      <w:r w:rsidRPr="00E850F4">
        <w:rPr>
          <w:rFonts w:ascii="Times New Roman" w:hAnsi="Times New Roman" w:cs="Times New Roman"/>
          <w:i/>
          <w:sz w:val="24"/>
          <w:szCs w:val="24"/>
        </w:rPr>
        <w:t>Necatibey</w:t>
      </w:r>
      <w:proofErr w:type="spellEnd"/>
      <w:r w:rsidRPr="00E850F4">
        <w:rPr>
          <w:rFonts w:ascii="Times New Roman" w:hAnsi="Times New Roman" w:cs="Times New Roman"/>
          <w:i/>
          <w:sz w:val="24"/>
          <w:szCs w:val="24"/>
        </w:rPr>
        <w:t xml:space="preserve"> Eğitim Fakültesi Elektronik Fen ve Matematik Eğitimi Dergisi</w:t>
      </w:r>
      <w:r w:rsidRPr="00E850F4">
        <w:rPr>
          <w:rFonts w:ascii="Times New Roman" w:hAnsi="Times New Roman" w:cs="Times New Roman"/>
          <w:sz w:val="24"/>
          <w:szCs w:val="24"/>
        </w:rPr>
        <w:t>, 12(2), 698-726.</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proofErr w:type="spellStart"/>
      <w:r w:rsidRPr="00E850F4">
        <w:rPr>
          <w:rFonts w:ascii="Times New Roman" w:hAnsi="Times New Roman" w:cs="Times New Roman"/>
          <w:sz w:val="24"/>
          <w:szCs w:val="24"/>
          <w:lang w:val="en-US"/>
        </w:rPr>
        <w:t>Tacoshi</w:t>
      </w:r>
      <w:proofErr w:type="spellEnd"/>
      <w:r w:rsidRPr="00E850F4">
        <w:rPr>
          <w:rFonts w:ascii="Times New Roman" w:hAnsi="Times New Roman" w:cs="Times New Roman"/>
          <w:sz w:val="24"/>
          <w:szCs w:val="24"/>
          <w:lang w:val="en-US"/>
        </w:rPr>
        <w:t>, M. M. A.</w:t>
      </w:r>
      <w:r w:rsidRPr="00E850F4">
        <w:rPr>
          <w:rFonts w:ascii="Times New Roman" w:hAnsi="Times New Roman" w:cs="Times New Roman"/>
          <w:sz w:val="24"/>
          <w:szCs w:val="24"/>
        </w:rPr>
        <w:t xml:space="preserve"> &amp; </w:t>
      </w:r>
      <w:r w:rsidRPr="00E850F4">
        <w:rPr>
          <w:rFonts w:ascii="Times New Roman" w:hAnsi="Times New Roman" w:cs="Times New Roman"/>
          <w:sz w:val="24"/>
          <w:szCs w:val="24"/>
          <w:lang w:val="en-US"/>
        </w:rPr>
        <w:t xml:space="preserve">Fernandez, C. (2014). Knowledge of assessment: An important component in the PCK of chemistry teachers. </w:t>
      </w:r>
      <w:r w:rsidRPr="00E850F4">
        <w:rPr>
          <w:rFonts w:ascii="Times New Roman" w:hAnsi="Times New Roman" w:cs="Times New Roman"/>
          <w:i/>
          <w:sz w:val="24"/>
          <w:szCs w:val="24"/>
          <w:lang w:val="en-US"/>
        </w:rPr>
        <w:t>Problems of education in the 21st century</w:t>
      </w:r>
      <w:r w:rsidRPr="00E850F4">
        <w:rPr>
          <w:rFonts w:ascii="Times New Roman" w:hAnsi="Times New Roman" w:cs="Times New Roman"/>
          <w:sz w:val="24"/>
          <w:szCs w:val="24"/>
          <w:lang w:val="en-US"/>
        </w:rPr>
        <w:t>, 62, 124-147.</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proofErr w:type="spellStart"/>
      <w:r w:rsidRPr="00E850F4">
        <w:rPr>
          <w:rFonts w:ascii="Times New Roman" w:hAnsi="Times New Roman" w:cs="Times New Roman"/>
          <w:sz w:val="24"/>
          <w:szCs w:val="24"/>
          <w:lang w:val="en-US"/>
        </w:rPr>
        <w:t>Tamir</w:t>
      </w:r>
      <w:proofErr w:type="spellEnd"/>
      <w:r w:rsidRPr="00E850F4">
        <w:rPr>
          <w:rFonts w:ascii="Times New Roman" w:hAnsi="Times New Roman" w:cs="Times New Roman"/>
          <w:sz w:val="24"/>
          <w:szCs w:val="24"/>
          <w:lang w:val="en-US"/>
        </w:rPr>
        <w:t xml:space="preserve">, P. (1988). Subject matter and related pedagogical knowledge in teacher education. </w:t>
      </w:r>
      <w:r w:rsidRPr="00E850F4">
        <w:rPr>
          <w:rFonts w:ascii="Times New Roman" w:hAnsi="Times New Roman" w:cs="Times New Roman"/>
          <w:i/>
          <w:sz w:val="24"/>
          <w:szCs w:val="24"/>
          <w:lang w:val="en-US"/>
        </w:rPr>
        <w:t>Teaching and Teacher Education</w:t>
      </w:r>
      <w:r w:rsidRPr="00E850F4">
        <w:rPr>
          <w:rFonts w:ascii="Times New Roman" w:hAnsi="Times New Roman" w:cs="Times New Roman"/>
          <w:sz w:val="24"/>
          <w:szCs w:val="24"/>
          <w:lang w:val="en-US"/>
        </w:rPr>
        <w:t>, 4(2), 99-110.</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proofErr w:type="spellStart"/>
      <w:r w:rsidRPr="00E850F4">
        <w:rPr>
          <w:rFonts w:ascii="Times New Roman" w:hAnsi="Times New Roman" w:cs="Times New Roman"/>
          <w:sz w:val="24"/>
          <w:szCs w:val="24"/>
          <w:lang w:val="en-US"/>
        </w:rPr>
        <w:t>Taşdemir</w:t>
      </w:r>
      <w:proofErr w:type="spellEnd"/>
      <w:r w:rsidRPr="00E850F4">
        <w:rPr>
          <w:rFonts w:ascii="Times New Roman" w:hAnsi="Times New Roman" w:cs="Times New Roman"/>
          <w:sz w:val="24"/>
          <w:szCs w:val="24"/>
          <w:lang w:val="en-US"/>
        </w:rPr>
        <w:t xml:space="preserve">, M. </w:t>
      </w:r>
      <w:proofErr w:type="spellStart"/>
      <w:r w:rsidRPr="00E850F4">
        <w:rPr>
          <w:rFonts w:ascii="Times New Roman" w:hAnsi="Times New Roman" w:cs="Times New Roman"/>
          <w:sz w:val="24"/>
          <w:szCs w:val="24"/>
          <w:lang w:val="en-US"/>
        </w:rPr>
        <w:t>ve</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Taşdemir</w:t>
      </w:r>
      <w:proofErr w:type="spellEnd"/>
      <w:r w:rsidRPr="00E850F4">
        <w:rPr>
          <w:rFonts w:ascii="Times New Roman" w:hAnsi="Times New Roman" w:cs="Times New Roman"/>
          <w:sz w:val="24"/>
          <w:szCs w:val="24"/>
          <w:lang w:val="en-US"/>
        </w:rPr>
        <w:t xml:space="preserve">, F. (2016). </w:t>
      </w:r>
      <w:r w:rsidRPr="00E850F4">
        <w:rPr>
          <w:rFonts w:ascii="Times New Roman" w:hAnsi="Times New Roman" w:cs="Times New Roman"/>
          <w:sz w:val="24"/>
          <w:szCs w:val="24"/>
        </w:rPr>
        <w:t xml:space="preserve">Ölçme ve değerlendirme uygulamaları hakkında öğretmen adayı görüşlerinin </w:t>
      </w:r>
      <w:proofErr w:type="gramStart"/>
      <w:r w:rsidRPr="00E850F4">
        <w:rPr>
          <w:rFonts w:ascii="Times New Roman" w:hAnsi="Times New Roman" w:cs="Times New Roman"/>
          <w:sz w:val="24"/>
          <w:szCs w:val="24"/>
        </w:rPr>
        <w:t>metafor</w:t>
      </w:r>
      <w:proofErr w:type="gramEnd"/>
      <w:r w:rsidRPr="00E850F4">
        <w:rPr>
          <w:rFonts w:ascii="Times New Roman" w:hAnsi="Times New Roman" w:cs="Times New Roman"/>
          <w:sz w:val="24"/>
          <w:szCs w:val="24"/>
        </w:rPr>
        <w:t xml:space="preserve"> yoluyla analizi.</w:t>
      </w:r>
      <w:r w:rsidRPr="00E850F4">
        <w:rPr>
          <w:rFonts w:ascii="Times New Roman" w:hAnsi="Times New Roman" w:cs="Times New Roman"/>
          <w:sz w:val="24"/>
          <w:szCs w:val="24"/>
          <w:lang w:val="en-US"/>
        </w:rPr>
        <w:t xml:space="preserve"> </w:t>
      </w:r>
      <w:r w:rsidRPr="00E850F4">
        <w:rPr>
          <w:rFonts w:ascii="Times New Roman" w:hAnsi="Times New Roman" w:cs="Times New Roman"/>
          <w:i/>
          <w:sz w:val="24"/>
          <w:szCs w:val="24"/>
          <w:lang w:val="en-US"/>
        </w:rPr>
        <w:t>Turkish Studies: International Periodical for the Languages, Literature and History of Turkish or Turkic</w:t>
      </w:r>
      <w:r w:rsidRPr="00E850F4">
        <w:rPr>
          <w:rFonts w:ascii="Times New Roman" w:hAnsi="Times New Roman" w:cs="Times New Roman"/>
          <w:sz w:val="24"/>
          <w:szCs w:val="24"/>
          <w:lang w:val="en-US"/>
        </w:rPr>
        <w:t>, 11(9), 775-802.</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r w:rsidRPr="00E850F4">
        <w:rPr>
          <w:rFonts w:ascii="Times New Roman" w:hAnsi="Times New Roman" w:cs="Times New Roman"/>
          <w:sz w:val="24"/>
          <w:szCs w:val="24"/>
          <w:lang w:val="en-US"/>
        </w:rPr>
        <w:t xml:space="preserve">Tatar, N. and </w:t>
      </w:r>
      <w:proofErr w:type="spellStart"/>
      <w:r w:rsidRPr="00E850F4">
        <w:rPr>
          <w:rFonts w:ascii="Times New Roman" w:hAnsi="Times New Roman" w:cs="Times New Roman"/>
          <w:sz w:val="24"/>
          <w:szCs w:val="24"/>
          <w:lang w:val="en-US"/>
        </w:rPr>
        <w:t>Buldur</w:t>
      </w:r>
      <w:proofErr w:type="spellEnd"/>
      <w:r w:rsidRPr="00E850F4">
        <w:rPr>
          <w:rFonts w:ascii="Times New Roman" w:hAnsi="Times New Roman" w:cs="Times New Roman"/>
          <w:sz w:val="24"/>
          <w:szCs w:val="24"/>
          <w:lang w:val="en-US"/>
        </w:rPr>
        <w:t xml:space="preserve">, S. (2013). Improving preservice science teachers’ self-efficacy about the use of alternative assessment: Implication for theory and practice. </w:t>
      </w:r>
      <w:r w:rsidRPr="00E850F4">
        <w:rPr>
          <w:rFonts w:ascii="Times New Roman" w:hAnsi="Times New Roman" w:cs="Times New Roman"/>
          <w:i/>
          <w:sz w:val="24"/>
          <w:szCs w:val="24"/>
          <w:lang w:val="en-US"/>
        </w:rPr>
        <w:t>Journal of Baltic Science Education</w:t>
      </w:r>
      <w:r w:rsidRPr="00E850F4">
        <w:rPr>
          <w:rFonts w:ascii="Times New Roman" w:hAnsi="Times New Roman" w:cs="Times New Roman"/>
          <w:sz w:val="24"/>
          <w:szCs w:val="24"/>
          <w:lang w:val="en-US"/>
        </w:rPr>
        <w:t>, 12(4), 452-464.</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proofErr w:type="spellStart"/>
      <w:r w:rsidRPr="00E850F4">
        <w:rPr>
          <w:rFonts w:ascii="Times New Roman" w:hAnsi="Times New Roman" w:cs="Times New Roman"/>
          <w:sz w:val="24"/>
          <w:szCs w:val="24"/>
          <w:lang w:val="en-US"/>
        </w:rPr>
        <w:t>Tünkler</w:t>
      </w:r>
      <w:proofErr w:type="spellEnd"/>
      <w:r w:rsidRPr="00E850F4">
        <w:rPr>
          <w:rFonts w:ascii="Times New Roman" w:hAnsi="Times New Roman" w:cs="Times New Roman"/>
          <w:sz w:val="24"/>
          <w:szCs w:val="24"/>
          <w:lang w:val="en-US"/>
        </w:rPr>
        <w:t xml:space="preserve">, V. </w:t>
      </w:r>
      <w:proofErr w:type="spellStart"/>
      <w:r w:rsidRPr="00E850F4">
        <w:rPr>
          <w:rFonts w:ascii="Times New Roman" w:hAnsi="Times New Roman" w:cs="Times New Roman"/>
          <w:sz w:val="24"/>
          <w:szCs w:val="24"/>
          <w:lang w:val="en-US"/>
        </w:rPr>
        <w:t>ve</w:t>
      </w:r>
      <w:proofErr w:type="spellEnd"/>
      <w:r w:rsidRPr="00E850F4">
        <w:rPr>
          <w:rFonts w:ascii="Times New Roman" w:hAnsi="Times New Roman" w:cs="Times New Roman"/>
          <w:sz w:val="24"/>
          <w:szCs w:val="24"/>
          <w:lang w:val="en-US"/>
        </w:rPr>
        <w:t xml:space="preserve"> Güven, C. (2019). </w:t>
      </w:r>
      <w:proofErr w:type="spellStart"/>
      <w:r w:rsidRPr="00E850F4">
        <w:rPr>
          <w:rFonts w:ascii="Times New Roman" w:hAnsi="Times New Roman" w:cs="Times New Roman"/>
          <w:sz w:val="24"/>
          <w:szCs w:val="24"/>
          <w:lang w:val="en-US"/>
        </w:rPr>
        <w:t>Mikroöğretim</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uygulamasının</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öğretmen</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adaylarının</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tamamlayıcı</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ölçme-değerlendirme</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tekniklerine</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yönelik</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okuryazarlık</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düzeylerine</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sz w:val="24"/>
          <w:szCs w:val="24"/>
          <w:lang w:val="en-US"/>
        </w:rPr>
        <w:t>etkisi</w:t>
      </w:r>
      <w:proofErr w:type="spellEnd"/>
      <w:r w:rsidRPr="00E850F4">
        <w:rPr>
          <w:rFonts w:ascii="Times New Roman" w:hAnsi="Times New Roman" w:cs="Times New Roman"/>
          <w:sz w:val="24"/>
          <w:szCs w:val="24"/>
          <w:lang w:val="en-US"/>
        </w:rPr>
        <w:t xml:space="preserve">. </w:t>
      </w:r>
      <w:proofErr w:type="spellStart"/>
      <w:r w:rsidRPr="00E850F4">
        <w:rPr>
          <w:rFonts w:ascii="Times New Roman" w:hAnsi="Times New Roman" w:cs="Times New Roman"/>
          <w:i/>
          <w:sz w:val="24"/>
          <w:szCs w:val="24"/>
          <w:lang w:val="en-US"/>
        </w:rPr>
        <w:t>Hacettepe</w:t>
      </w:r>
      <w:proofErr w:type="spellEnd"/>
      <w:r w:rsidRPr="00E850F4">
        <w:rPr>
          <w:rFonts w:ascii="Times New Roman" w:hAnsi="Times New Roman" w:cs="Times New Roman"/>
          <w:i/>
          <w:sz w:val="24"/>
          <w:szCs w:val="24"/>
          <w:lang w:val="en-US"/>
        </w:rPr>
        <w:t xml:space="preserve"> </w:t>
      </w:r>
      <w:proofErr w:type="spellStart"/>
      <w:r w:rsidRPr="00E850F4">
        <w:rPr>
          <w:rFonts w:ascii="Times New Roman" w:hAnsi="Times New Roman" w:cs="Times New Roman"/>
          <w:i/>
          <w:sz w:val="24"/>
          <w:szCs w:val="24"/>
          <w:lang w:val="en-US"/>
        </w:rPr>
        <w:t>Üniversitesi</w:t>
      </w:r>
      <w:proofErr w:type="spellEnd"/>
      <w:r w:rsidRPr="00E850F4">
        <w:rPr>
          <w:rFonts w:ascii="Times New Roman" w:hAnsi="Times New Roman" w:cs="Times New Roman"/>
          <w:i/>
          <w:sz w:val="24"/>
          <w:szCs w:val="24"/>
          <w:lang w:val="en-US"/>
        </w:rPr>
        <w:t xml:space="preserve"> </w:t>
      </w:r>
      <w:proofErr w:type="spellStart"/>
      <w:r w:rsidRPr="00E850F4">
        <w:rPr>
          <w:rFonts w:ascii="Times New Roman" w:hAnsi="Times New Roman" w:cs="Times New Roman"/>
          <w:i/>
          <w:sz w:val="24"/>
          <w:szCs w:val="24"/>
          <w:lang w:val="en-US"/>
        </w:rPr>
        <w:t>Eğitim</w:t>
      </w:r>
      <w:proofErr w:type="spellEnd"/>
      <w:r w:rsidRPr="00E850F4">
        <w:rPr>
          <w:rFonts w:ascii="Times New Roman" w:hAnsi="Times New Roman" w:cs="Times New Roman"/>
          <w:i/>
          <w:sz w:val="24"/>
          <w:szCs w:val="24"/>
          <w:lang w:val="en-US"/>
        </w:rPr>
        <w:t xml:space="preserve"> </w:t>
      </w:r>
      <w:proofErr w:type="spellStart"/>
      <w:r w:rsidRPr="00E850F4">
        <w:rPr>
          <w:rFonts w:ascii="Times New Roman" w:hAnsi="Times New Roman" w:cs="Times New Roman"/>
          <w:i/>
          <w:sz w:val="24"/>
          <w:szCs w:val="24"/>
          <w:lang w:val="en-US"/>
        </w:rPr>
        <w:t>Fakültesi</w:t>
      </w:r>
      <w:proofErr w:type="spellEnd"/>
      <w:r w:rsidRPr="00E850F4">
        <w:rPr>
          <w:rFonts w:ascii="Times New Roman" w:hAnsi="Times New Roman" w:cs="Times New Roman"/>
          <w:i/>
          <w:sz w:val="24"/>
          <w:szCs w:val="24"/>
          <w:lang w:val="en-US"/>
        </w:rPr>
        <w:t xml:space="preserve"> </w:t>
      </w:r>
      <w:proofErr w:type="spellStart"/>
      <w:r w:rsidRPr="00E850F4">
        <w:rPr>
          <w:rFonts w:ascii="Times New Roman" w:hAnsi="Times New Roman" w:cs="Times New Roman"/>
          <w:i/>
          <w:sz w:val="24"/>
          <w:szCs w:val="24"/>
          <w:lang w:val="en-US"/>
        </w:rPr>
        <w:t>Dergisi</w:t>
      </w:r>
      <w:proofErr w:type="spellEnd"/>
      <w:r w:rsidRPr="00E850F4">
        <w:rPr>
          <w:rFonts w:ascii="Times New Roman" w:hAnsi="Times New Roman" w:cs="Times New Roman"/>
          <w:sz w:val="24"/>
          <w:szCs w:val="24"/>
          <w:lang w:val="en-US"/>
        </w:rPr>
        <w:t>, 34(2), 541-564.</w:t>
      </w:r>
    </w:p>
    <w:p w:rsidR="00A3068C" w:rsidRPr="00E850F4" w:rsidRDefault="00A3068C" w:rsidP="003834D7">
      <w:pPr>
        <w:spacing w:after="0" w:line="360" w:lineRule="auto"/>
        <w:ind w:hanging="567"/>
        <w:jc w:val="both"/>
        <w:rPr>
          <w:rFonts w:ascii="Times New Roman" w:hAnsi="Times New Roman" w:cs="Times New Roman"/>
          <w:sz w:val="24"/>
          <w:szCs w:val="24"/>
          <w:lang w:val="en-US"/>
        </w:rPr>
      </w:pPr>
      <w:r w:rsidRPr="00E850F4">
        <w:rPr>
          <w:rFonts w:ascii="Times New Roman" w:hAnsi="Times New Roman" w:cs="Times New Roman"/>
          <w:sz w:val="24"/>
          <w:szCs w:val="24"/>
        </w:rPr>
        <w:t xml:space="preserve">Uğurlu, R. </w:t>
      </w:r>
      <w:r w:rsidR="00841310" w:rsidRPr="00E850F4">
        <w:rPr>
          <w:rFonts w:ascii="Times New Roman" w:hAnsi="Times New Roman" w:cs="Times New Roman"/>
          <w:sz w:val="24"/>
          <w:szCs w:val="24"/>
        </w:rPr>
        <w:t>v</w:t>
      </w:r>
      <w:r w:rsidRPr="00E850F4">
        <w:rPr>
          <w:rFonts w:ascii="Times New Roman" w:hAnsi="Times New Roman" w:cs="Times New Roman"/>
          <w:sz w:val="24"/>
          <w:szCs w:val="24"/>
        </w:rPr>
        <w:t xml:space="preserve">e Akkoç, H. (2011). Matematik öğretmen adaylarının ölçme-değerlendirme bilgilerinin gelişiminin tamamlayıcı-şekillendirici ölçme-değerlendirme bağlamında incelenmesi. </w:t>
      </w:r>
      <w:r w:rsidRPr="00E850F4">
        <w:rPr>
          <w:rFonts w:ascii="Times New Roman" w:hAnsi="Times New Roman" w:cs="Times New Roman"/>
          <w:i/>
          <w:sz w:val="24"/>
          <w:szCs w:val="24"/>
        </w:rPr>
        <w:t>Pamukkale Üniversitesi Eğitim Fakültesi Dergisi</w:t>
      </w:r>
      <w:r w:rsidRPr="00E850F4">
        <w:rPr>
          <w:rFonts w:ascii="Times New Roman" w:hAnsi="Times New Roman" w:cs="Times New Roman"/>
          <w:sz w:val="24"/>
          <w:szCs w:val="24"/>
        </w:rPr>
        <w:t xml:space="preserve">, 30(30), 155-167. </w:t>
      </w:r>
    </w:p>
    <w:p w:rsidR="003834D7" w:rsidRPr="00E850F4" w:rsidRDefault="003834D7" w:rsidP="003834D7">
      <w:pPr>
        <w:spacing w:after="0" w:line="360" w:lineRule="auto"/>
        <w:ind w:hanging="567"/>
        <w:jc w:val="both"/>
        <w:rPr>
          <w:rFonts w:ascii="Times New Roman" w:hAnsi="Times New Roman" w:cs="Times New Roman"/>
          <w:sz w:val="24"/>
          <w:szCs w:val="24"/>
          <w:lang w:val="en-US"/>
        </w:rPr>
      </w:pPr>
      <w:r w:rsidRPr="00E850F4">
        <w:rPr>
          <w:rFonts w:ascii="Times New Roman" w:hAnsi="Times New Roman" w:cs="Times New Roman"/>
          <w:sz w:val="24"/>
          <w:szCs w:val="24"/>
          <w:lang w:val="en-US"/>
        </w:rPr>
        <w:t xml:space="preserve">Volante, L. </w:t>
      </w:r>
      <w:r w:rsidRPr="00E850F4">
        <w:rPr>
          <w:rFonts w:ascii="Times New Roman" w:hAnsi="Times New Roman" w:cs="Times New Roman"/>
          <w:sz w:val="24"/>
          <w:szCs w:val="24"/>
        </w:rPr>
        <w:t>&amp;</w:t>
      </w:r>
      <w:r w:rsidRPr="00E850F4">
        <w:rPr>
          <w:rFonts w:ascii="Times New Roman" w:hAnsi="Times New Roman" w:cs="Times New Roman"/>
          <w:sz w:val="24"/>
          <w:szCs w:val="24"/>
          <w:lang w:val="en-US"/>
        </w:rPr>
        <w:t xml:space="preserve"> Fazio, X. (2007). Exploring teacher candidates’ assessment literacy: Implications for teacher education reform and professional development. </w:t>
      </w:r>
      <w:r w:rsidRPr="00E850F4">
        <w:rPr>
          <w:rFonts w:ascii="Times New Roman" w:hAnsi="Times New Roman" w:cs="Times New Roman"/>
          <w:i/>
          <w:sz w:val="24"/>
          <w:szCs w:val="24"/>
          <w:lang w:val="en-US"/>
        </w:rPr>
        <w:t>Canadian Journal of Education</w:t>
      </w:r>
      <w:r w:rsidRPr="00E850F4">
        <w:rPr>
          <w:rFonts w:ascii="Times New Roman" w:hAnsi="Times New Roman" w:cs="Times New Roman"/>
          <w:sz w:val="24"/>
          <w:szCs w:val="24"/>
          <w:lang w:val="en-US"/>
        </w:rPr>
        <w:t>, 30(3), 749</w:t>
      </w:r>
      <w:r w:rsidRPr="00E850F4">
        <w:rPr>
          <w:rFonts w:ascii="Cambria Math" w:hAnsi="Cambria Math" w:cs="Cambria Math"/>
          <w:sz w:val="24"/>
          <w:szCs w:val="24"/>
          <w:lang w:val="en-US"/>
        </w:rPr>
        <w:t>‐</w:t>
      </w:r>
      <w:r w:rsidRPr="00E850F4">
        <w:rPr>
          <w:rFonts w:ascii="Times New Roman" w:hAnsi="Times New Roman" w:cs="Times New Roman"/>
          <w:sz w:val="24"/>
          <w:szCs w:val="24"/>
          <w:lang w:val="en-US"/>
        </w:rPr>
        <w:t>770.</w:t>
      </w:r>
    </w:p>
    <w:p w:rsidR="00601D0A" w:rsidRPr="00E850F4" w:rsidRDefault="00601D0A" w:rsidP="00BC5807">
      <w:pPr>
        <w:spacing w:after="0" w:line="360" w:lineRule="auto"/>
        <w:ind w:hanging="567"/>
        <w:jc w:val="both"/>
        <w:rPr>
          <w:rFonts w:ascii="Times New Roman" w:hAnsi="Times New Roman" w:cs="Times New Roman"/>
          <w:sz w:val="24"/>
          <w:szCs w:val="24"/>
          <w:lang w:val="en-US"/>
        </w:rPr>
      </w:pPr>
      <w:r w:rsidRPr="00E850F4">
        <w:rPr>
          <w:rFonts w:ascii="Times New Roman" w:hAnsi="Times New Roman" w:cs="Times New Roman"/>
          <w:sz w:val="24"/>
          <w:szCs w:val="24"/>
          <w:lang w:val="en-US"/>
        </w:rPr>
        <w:t xml:space="preserve">Zainal, Z. (2007). Case study as a research method. </w:t>
      </w:r>
      <w:proofErr w:type="spellStart"/>
      <w:r w:rsidRPr="00E850F4">
        <w:rPr>
          <w:rFonts w:ascii="Times New Roman" w:hAnsi="Times New Roman" w:cs="Times New Roman"/>
          <w:i/>
          <w:sz w:val="24"/>
          <w:szCs w:val="24"/>
          <w:lang w:val="en-US"/>
        </w:rPr>
        <w:t>Jurnal</w:t>
      </w:r>
      <w:proofErr w:type="spellEnd"/>
      <w:r w:rsidRPr="00E850F4">
        <w:rPr>
          <w:rFonts w:ascii="Times New Roman" w:hAnsi="Times New Roman" w:cs="Times New Roman"/>
          <w:i/>
          <w:sz w:val="24"/>
          <w:szCs w:val="24"/>
          <w:lang w:val="en-US"/>
        </w:rPr>
        <w:t xml:space="preserve"> </w:t>
      </w:r>
      <w:proofErr w:type="spellStart"/>
      <w:r w:rsidRPr="00E850F4">
        <w:rPr>
          <w:rFonts w:ascii="Times New Roman" w:hAnsi="Times New Roman" w:cs="Times New Roman"/>
          <w:i/>
          <w:sz w:val="24"/>
          <w:szCs w:val="24"/>
          <w:lang w:val="en-US"/>
        </w:rPr>
        <w:t>Kemanusiaan</w:t>
      </w:r>
      <w:proofErr w:type="spellEnd"/>
      <w:r w:rsidR="00BC5807" w:rsidRPr="00E850F4">
        <w:rPr>
          <w:rFonts w:ascii="Times New Roman" w:hAnsi="Times New Roman" w:cs="Times New Roman"/>
          <w:sz w:val="24"/>
          <w:szCs w:val="24"/>
          <w:lang w:val="en-US"/>
        </w:rPr>
        <w:t xml:space="preserve">, 9, </w:t>
      </w:r>
      <w:r w:rsidRPr="00E850F4">
        <w:rPr>
          <w:rFonts w:ascii="Times New Roman" w:hAnsi="Times New Roman" w:cs="Times New Roman"/>
          <w:sz w:val="24"/>
          <w:szCs w:val="24"/>
          <w:lang w:val="en-US"/>
        </w:rPr>
        <w:t>1</w:t>
      </w:r>
      <w:r w:rsidR="00BC5807" w:rsidRPr="00E850F4">
        <w:rPr>
          <w:rFonts w:ascii="Times New Roman" w:hAnsi="Times New Roman" w:cs="Times New Roman"/>
          <w:sz w:val="24"/>
          <w:szCs w:val="24"/>
          <w:lang w:val="en-US"/>
        </w:rPr>
        <w:t>-6</w:t>
      </w:r>
      <w:r w:rsidRPr="00E850F4">
        <w:rPr>
          <w:rFonts w:ascii="Times New Roman" w:hAnsi="Times New Roman" w:cs="Times New Roman"/>
          <w:sz w:val="24"/>
          <w:szCs w:val="24"/>
          <w:lang w:val="en-US"/>
        </w:rPr>
        <w:t>.</w:t>
      </w:r>
    </w:p>
    <w:p w:rsidR="00E00077" w:rsidRPr="00E850F4" w:rsidRDefault="00E00077" w:rsidP="00C2740E">
      <w:pPr>
        <w:spacing w:after="0" w:line="360" w:lineRule="auto"/>
        <w:rPr>
          <w:rFonts w:ascii="Times New Roman" w:hAnsi="Times New Roman" w:cs="Times New Roman"/>
          <w:sz w:val="24"/>
          <w:szCs w:val="24"/>
          <w:lang w:val="en-US"/>
        </w:rPr>
      </w:pPr>
    </w:p>
    <w:p w:rsidR="00E00077" w:rsidRPr="00E850F4" w:rsidRDefault="00E00077" w:rsidP="00C2740E">
      <w:pPr>
        <w:spacing w:after="0" w:line="360" w:lineRule="auto"/>
        <w:jc w:val="center"/>
        <w:rPr>
          <w:rFonts w:ascii="Times New Roman" w:eastAsia="Times New Roman" w:hAnsi="Times New Roman" w:cs="Times New Roman"/>
          <w:b/>
          <w:bCs/>
          <w:sz w:val="24"/>
          <w:szCs w:val="24"/>
          <w:lang w:val="en-US"/>
        </w:rPr>
      </w:pPr>
      <w:r w:rsidRPr="00E850F4">
        <w:rPr>
          <w:rFonts w:ascii="Times New Roman" w:eastAsia="Times New Roman" w:hAnsi="Times New Roman" w:cs="Times New Roman"/>
          <w:b/>
          <w:bCs/>
          <w:sz w:val="24"/>
          <w:szCs w:val="24"/>
          <w:lang w:val="en-US"/>
        </w:rPr>
        <w:t>Summary</w:t>
      </w:r>
    </w:p>
    <w:p w:rsidR="00E00077" w:rsidRPr="00E850F4" w:rsidRDefault="00E00077" w:rsidP="00C2740E">
      <w:pPr>
        <w:spacing w:after="0" w:line="360" w:lineRule="auto"/>
        <w:jc w:val="both"/>
        <w:rPr>
          <w:rFonts w:ascii="Times New Roman" w:eastAsia="Times New Roman" w:hAnsi="Times New Roman" w:cs="Times New Roman"/>
          <w:sz w:val="24"/>
          <w:szCs w:val="24"/>
          <w:lang w:val="en-US"/>
        </w:rPr>
      </w:pPr>
      <w:r w:rsidRPr="00E850F4">
        <w:rPr>
          <w:rFonts w:ascii="Times New Roman" w:eastAsia="Times New Roman" w:hAnsi="Times New Roman" w:cs="Times New Roman"/>
          <w:b/>
          <w:bCs/>
          <w:sz w:val="24"/>
          <w:szCs w:val="24"/>
          <w:lang w:val="en-US"/>
        </w:rPr>
        <w:t xml:space="preserve">Problem Statement: </w:t>
      </w:r>
      <w:r w:rsidR="00251E34" w:rsidRPr="00E850F4">
        <w:rPr>
          <w:rFonts w:ascii="Times New Roman" w:eastAsia="Times New Roman" w:hAnsi="Times New Roman" w:cs="Times New Roman"/>
          <w:b/>
          <w:bCs/>
          <w:sz w:val="24"/>
          <w:szCs w:val="24"/>
          <w:lang w:val="en-US"/>
        </w:rPr>
        <w:t xml:space="preserve"> </w:t>
      </w:r>
      <w:r w:rsidR="00B956C6" w:rsidRPr="00E850F4">
        <w:rPr>
          <w:rFonts w:ascii="Times New Roman" w:hAnsi="Times New Roman" w:cs="Times New Roman"/>
          <w:sz w:val="24"/>
          <w:szCs w:val="24"/>
          <w:lang w:val="en-US"/>
        </w:rPr>
        <w:t xml:space="preserve">Teachers should know </w:t>
      </w:r>
      <w:proofErr w:type="gramStart"/>
      <w:r w:rsidR="00B956C6" w:rsidRPr="00E850F4">
        <w:rPr>
          <w:rFonts w:ascii="Times New Roman" w:hAnsi="Times New Roman" w:cs="Times New Roman"/>
          <w:sz w:val="24"/>
          <w:szCs w:val="24"/>
          <w:lang w:val="en-US"/>
        </w:rPr>
        <w:t xml:space="preserve">what to focus on in order to assess their students’ learning and development meaningfully and beneficially </w:t>
      </w:r>
      <w:r w:rsidR="00431A6C" w:rsidRPr="00E850F4">
        <w:rPr>
          <w:rFonts w:ascii="Times New Roman" w:hAnsi="Times New Roman" w:cs="Times New Roman"/>
          <w:sz w:val="24"/>
          <w:szCs w:val="24"/>
          <w:lang w:val="en-US"/>
        </w:rPr>
        <w:t>(Edwards, 2013)</w:t>
      </w:r>
      <w:proofErr w:type="gramEnd"/>
      <w:r w:rsidR="00431A6C" w:rsidRPr="00E850F4">
        <w:rPr>
          <w:rFonts w:ascii="Times New Roman" w:hAnsi="Times New Roman" w:cs="Times New Roman"/>
          <w:sz w:val="24"/>
          <w:szCs w:val="24"/>
          <w:lang w:val="en-US"/>
        </w:rPr>
        <w:t xml:space="preserve">. </w:t>
      </w:r>
      <w:r w:rsidR="00B956C6" w:rsidRPr="00E850F4">
        <w:rPr>
          <w:rFonts w:ascii="Times New Roman" w:hAnsi="Times New Roman" w:cs="Times New Roman"/>
          <w:sz w:val="24"/>
          <w:szCs w:val="24"/>
          <w:lang w:val="en-US"/>
        </w:rPr>
        <w:t>Assessing students and making inferences about them, making instruction-related decisions and improving their comprehension and thinking skills constitute the main purposes of assessment. It is difficult for teachers to do assessment for an accurate goal by using appropriate assessme</w:t>
      </w:r>
      <w:r w:rsidR="007A4F15">
        <w:rPr>
          <w:rFonts w:ascii="Times New Roman" w:hAnsi="Times New Roman" w:cs="Times New Roman"/>
          <w:sz w:val="24"/>
          <w:szCs w:val="24"/>
          <w:lang w:val="en-US"/>
        </w:rPr>
        <w:t xml:space="preserve">nt techniques at the right time </w:t>
      </w:r>
      <w:r w:rsidR="00431A6C" w:rsidRPr="00E850F4">
        <w:rPr>
          <w:rFonts w:ascii="Times New Roman" w:hAnsi="Times New Roman" w:cs="Times New Roman"/>
          <w:sz w:val="24"/>
          <w:szCs w:val="24"/>
          <w:lang w:val="en-US"/>
        </w:rPr>
        <w:t xml:space="preserve">(Friedrichsen et al., 2007). </w:t>
      </w:r>
      <w:r w:rsidR="00B956C6" w:rsidRPr="00E850F4">
        <w:rPr>
          <w:rFonts w:ascii="Times New Roman" w:hAnsi="Times New Roman" w:cs="Times New Roman"/>
          <w:sz w:val="24"/>
          <w:szCs w:val="24"/>
          <w:lang w:val="en-US"/>
        </w:rPr>
        <w:t xml:space="preserve">Training teachers how to do assessment is a necessity for improving the quality of education </w:t>
      </w:r>
      <w:r w:rsidR="00431A6C" w:rsidRPr="00E850F4">
        <w:rPr>
          <w:rFonts w:ascii="Times New Roman" w:hAnsi="Times New Roman" w:cs="Times New Roman"/>
          <w:sz w:val="24"/>
          <w:szCs w:val="24"/>
          <w:lang w:val="en-US"/>
        </w:rPr>
        <w:t xml:space="preserve">(Volante and Fazio, 2007). </w:t>
      </w:r>
      <w:r w:rsidR="00B956C6" w:rsidRPr="00E850F4">
        <w:rPr>
          <w:rFonts w:ascii="Times New Roman" w:hAnsi="Times New Roman" w:cs="Times New Roman"/>
          <w:sz w:val="24"/>
          <w:szCs w:val="24"/>
          <w:lang w:val="en-US"/>
        </w:rPr>
        <w:t xml:space="preserve">Teacher education programs play a large role in pre-service teachers’ approach </w:t>
      </w:r>
      <w:r w:rsidR="00624651" w:rsidRPr="00E850F4">
        <w:rPr>
          <w:rFonts w:ascii="Times New Roman" w:hAnsi="Times New Roman" w:cs="Times New Roman"/>
          <w:sz w:val="24"/>
          <w:szCs w:val="24"/>
          <w:lang w:val="en-US"/>
        </w:rPr>
        <w:t>for</w:t>
      </w:r>
      <w:r w:rsidR="00B956C6" w:rsidRPr="00E850F4">
        <w:rPr>
          <w:rFonts w:ascii="Times New Roman" w:hAnsi="Times New Roman" w:cs="Times New Roman"/>
          <w:sz w:val="24"/>
          <w:szCs w:val="24"/>
          <w:lang w:val="en-US"/>
        </w:rPr>
        <w:t xml:space="preserve"> learning and assessment. These programs are also of critical importance for assessment literacy and training teachers to learn about assessment throughout their professional lives </w:t>
      </w:r>
      <w:r w:rsidR="00431A6C" w:rsidRPr="00E850F4">
        <w:rPr>
          <w:rFonts w:ascii="Times New Roman" w:hAnsi="Times New Roman" w:cs="Times New Roman"/>
          <w:sz w:val="24"/>
          <w:szCs w:val="24"/>
          <w:lang w:val="en-US"/>
        </w:rPr>
        <w:t xml:space="preserve">(DeLuca, Chavez and Cao, 2013). </w:t>
      </w:r>
      <w:r w:rsidR="00B956C6" w:rsidRPr="00E850F4">
        <w:rPr>
          <w:rFonts w:ascii="Times New Roman" w:hAnsi="Times New Roman" w:cs="Times New Roman"/>
          <w:sz w:val="24"/>
          <w:szCs w:val="24"/>
          <w:lang w:val="en-US"/>
        </w:rPr>
        <w:t xml:space="preserve">Assessment is one of the tough processes teachers encounter in their classrooms </w:t>
      </w:r>
      <w:r w:rsidR="00431A6C" w:rsidRPr="00E850F4">
        <w:rPr>
          <w:rFonts w:ascii="Times New Roman" w:hAnsi="Times New Roman" w:cs="Times New Roman"/>
          <w:sz w:val="24"/>
          <w:szCs w:val="24"/>
          <w:lang w:val="en-US"/>
        </w:rPr>
        <w:t xml:space="preserve">(Lew and Nelson, 2016). </w:t>
      </w:r>
      <w:r w:rsidR="00E353E4" w:rsidRPr="00E850F4">
        <w:rPr>
          <w:rFonts w:ascii="Times New Roman" w:hAnsi="Times New Roman" w:cs="Times New Roman"/>
          <w:sz w:val="24"/>
          <w:szCs w:val="24"/>
          <w:lang w:val="en-US"/>
        </w:rPr>
        <w:t>In order to cope with it, pre</w:t>
      </w:r>
      <w:r w:rsidR="00E561B0" w:rsidRPr="00E850F4">
        <w:rPr>
          <w:rFonts w:ascii="Times New Roman" w:hAnsi="Times New Roman" w:cs="Times New Roman"/>
          <w:sz w:val="24"/>
          <w:szCs w:val="24"/>
          <w:lang w:val="en-US"/>
        </w:rPr>
        <w:t>-</w:t>
      </w:r>
      <w:r w:rsidR="00E353E4" w:rsidRPr="00E850F4">
        <w:rPr>
          <w:rFonts w:ascii="Times New Roman" w:hAnsi="Times New Roman" w:cs="Times New Roman"/>
          <w:sz w:val="24"/>
          <w:szCs w:val="24"/>
          <w:lang w:val="en-US"/>
        </w:rPr>
        <w:t xml:space="preserve">service teachers’ experiences with assessment </w:t>
      </w:r>
      <w:proofErr w:type="gramStart"/>
      <w:r w:rsidR="00E353E4" w:rsidRPr="00E850F4">
        <w:rPr>
          <w:rFonts w:ascii="Times New Roman" w:hAnsi="Times New Roman" w:cs="Times New Roman"/>
          <w:sz w:val="24"/>
          <w:szCs w:val="24"/>
          <w:lang w:val="en-US"/>
        </w:rPr>
        <w:t>should be increased</w:t>
      </w:r>
      <w:proofErr w:type="gramEnd"/>
      <w:r w:rsidR="00E353E4" w:rsidRPr="00E850F4">
        <w:rPr>
          <w:rFonts w:ascii="Times New Roman" w:hAnsi="Times New Roman" w:cs="Times New Roman"/>
          <w:sz w:val="24"/>
          <w:szCs w:val="24"/>
          <w:lang w:val="en-US"/>
        </w:rPr>
        <w:t xml:space="preserve">, and they should be provided with opportunities for professional development </w:t>
      </w:r>
      <w:r w:rsidR="00431A6C" w:rsidRPr="00E850F4">
        <w:rPr>
          <w:rFonts w:ascii="Times New Roman" w:hAnsi="Times New Roman" w:cs="Times New Roman"/>
          <w:sz w:val="24"/>
          <w:szCs w:val="24"/>
          <w:lang w:val="en-US"/>
        </w:rPr>
        <w:t xml:space="preserve">(Tatar and </w:t>
      </w:r>
      <w:proofErr w:type="spellStart"/>
      <w:r w:rsidR="00431A6C" w:rsidRPr="00E850F4">
        <w:rPr>
          <w:rFonts w:ascii="Times New Roman" w:hAnsi="Times New Roman" w:cs="Times New Roman"/>
          <w:sz w:val="24"/>
          <w:szCs w:val="24"/>
          <w:lang w:val="en-US"/>
        </w:rPr>
        <w:t>Buldur</w:t>
      </w:r>
      <w:proofErr w:type="spellEnd"/>
      <w:r w:rsidR="00431A6C" w:rsidRPr="00E850F4">
        <w:rPr>
          <w:rFonts w:ascii="Times New Roman" w:hAnsi="Times New Roman" w:cs="Times New Roman"/>
          <w:sz w:val="24"/>
          <w:szCs w:val="24"/>
          <w:lang w:val="en-US"/>
        </w:rPr>
        <w:t xml:space="preserve">, 2013). </w:t>
      </w:r>
      <w:r w:rsidR="00E353E4" w:rsidRPr="00E850F4">
        <w:rPr>
          <w:rFonts w:ascii="Times New Roman" w:hAnsi="Times New Roman"/>
          <w:sz w:val="24"/>
          <w:szCs w:val="24"/>
          <w:lang w:val="en-US"/>
        </w:rPr>
        <w:t xml:space="preserve">However, it is clear that the studies in the literature have not addressed assessment in this context. Therefore, this study </w:t>
      </w:r>
      <w:proofErr w:type="gramStart"/>
      <w:r w:rsidR="00E353E4" w:rsidRPr="00E850F4">
        <w:rPr>
          <w:rFonts w:ascii="Times New Roman" w:hAnsi="Times New Roman"/>
          <w:sz w:val="24"/>
          <w:szCs w:val="24"/>
          <w:lang w:val="en-US"/>
        </w:rPr>
        <w:t>is thought</w:t>
      </w:r>
      <w:proofErr w:type="gramEnd"/>
      <w:r w:rsidR="00E353E4" w:rsidRPr="00E850F4">
        <w:rPr>
          <w:rFonts w:ascii="Times New Roman" w:hAnsi="Times New Roman"/>
          <w:sz w:val="24"/>
          <w:szCs w:val="24"/>
          <w:lang w:val="en-US"/>
        </w:rPr>
        <w:t xml:space="preserve"> to contribute to the literature. It investigated pre-service chemistry teachers’ perspectives on assessment and the change in these perspectives after </w:t>
      </w:r>
      <w:r w:rsidR="00C00A9E" w:rsidRPr="00E850F4">
        <w:rPr>
          <w:rFonts w:ascii="Times New Roman" w:hAnsi="Times New Roman"/>
          <w:sz w:val="24"/>
          <w:szCs w:val="24"/>
          <w:lang w:val="en-US"/>
        </w:rPr>
        <w:t>the</w:t>
      </w:r>
      <w:r w:rsidR="00F847BD" w:rsidRPr="00E850F4">
        <w:rPr>
          <w:rFonts w:ascii="Times New Roman" w:hAnsi="Times New Roman"/>
          <w:sz w:val="24"/>
          <w:szCs w:val="24"/>
          <w:lang w:val="en-US"/>
        </w:rPr>
        <w:t xml:space="preserve"> </w:t>
      </w:r>
      <w:r w:rsidR="00E353E4" w:rsidRPr="00E850F4">
        <w:rPr>
          <w:rFonts w:ascii="Times New Roman" w:hAnsi="Times New Roman"/>
          <w:sz w:val="24"/>
          <w:szCs w:val="24"/>
          <w:lang w:val="en-US"/>
        </w:rPr>
        <w:t>practices in the course of Chemistry Teaching Methods-II (CTM-II).</w:t>
      </w:r>
    </w:p>
    <w:p w:rsidR="00CD06A1" w:rsidRPr="00E850F4" w:rsidRDefault="00E00077" w:rsidP="00C2740E">
      <w:pPr>
        <w:spacing w:after="0" w:line="360" w:lineRule="auto"/>
        <w:jc w:val="both"/>
        <w:rPr>
          <w:rFonts w:ascii="Times New Roman" w:hAnsi="Times New Roman" w:cs="Times New Roman"/>
          <w:sz w:val="24"/>
          <w:szCs w:val="24"/>
          <w:lang w:val="en-US"/>
        </w:rPr>
      </w:pPr>
      <w:r w:rsidRPr="00E850F4">
        <w:rPr>
          <w:rFonts w:ascii="Times New Roman" w:eastAsia="Times New Roman" w:hAnsi="Times New Roman" w:cs="Times New Roman"/>
          <w:b/>
          <w:bCs/>
          <w:sz w:val="24"/>
          <w:szCs w:val="24"/>
          <w:lang w:val="en-US"/>
        </w:rPr>
        <w:t xml:space="preserve">Purpose of the study: </w:t>
      </w:r>
      <w:r w:rsidR="00E353E4" w:rsidRPr="00E850F4">
        <w:rPr>
          <w:rFonts w:ascii="Times New Roman" w:hAnsi="Times New Roman" w:cs="Times New Roman"/>
          <w:sz w:val="24"/>
          <w:szCs w:val="24"/>
          <w:lang w:val="en-US"/>
        </w:rPr>
        <w:t>This study aimed to determine the pre</w:t>
      </w:r>
      <w:r w:rsidR="00E561B0" w:rsidRPr="00E850F4">
        <w:rPr>
          <w:rFonts w:ascii="Times New Roman" w:hAnsi="Times New Roman" w:cs="Times New Roman"/>
          <w:sz w:val="24"/>
          <w:szCs w:val="24"/>
          <w:lang w:val="en-US"/>
        </w:rPr>
        <w:t>-</w:t>
      </w:r>
      <w:r w:rsidR="00E353E4" w:rsidRPr="00E850F4">
        <w:rPr>
          <w:rFonts w:ascii="Times New Roman" w:hAnsi="Times New Roman" w:cs="Times New Roman"/>
          <w:sz w:val="24"/>
          <w:szCs w:val="24"/>
          <w:lang w:val="en-US"/>
        </w:rPr>
        <w:t>service chemistry teachers’ perspectives on the concept of assessment and the change in their perspectives after the practices during the CTM-II course.</w:t>
      </w:r>
    </w:p>
    <w:p w:rsidR="00CD06A1" w:rsidRPr="00E850F4" w:rsidRDefault="00E00077" w:rsidP="00C2740E">
      <w:pPr>
        <w:spacing w:after="0" w:line="360" w:lineRule="auto"/>
        <w:jc w:val="both"/>
        <w:rPr>
          <w:rFonts w:ascii="Times New Roman" w:hAnsi="Times New Roman" w:cs="Times New Roman"/>
          <w:sz w:val="24"/>
          <w:szCs w:val="24"/>
          <w:lang w:val="en-US"/>
        </w:rPr>
      </w:pPr>
      <w:r w:rsidRPr="00E850F4">
        <w:rPr>
          <w:rFonts w:ascii="Times New Roman" w:eastAsia="Times New Roman" w:hAnsi="Times New Roman" w:cs="Times New Roman"/>
          <w:b/>
          <w:bCs/>
          <w:sz w:val="24"/>
          <w:szCs w:val="24"/>
          <w:lang w:val="en-US"/>
        </w:rPr>
        <w:t xml:space="preserve">Method: </w:t>
      </w:r>
      <w:r w:rsidR="00E353E4" w:rsidRPr="00E850F4">
        <w:rPr>
          <w:rFonts w:ascii="Times New Roman" w:hAnsi="Times New Roman" w:cs="Times New Roman"/>
          <w:sz w:val="24"/>
          <w:szCs w:val="24"/>
          <w:lang w:val="en-US"/>
        </w:rPr>
        <w:t xml:space="preserve">This is a </w:t>
      </w:r>
      <w:r w:rsidR="00F847BD" w:rsidRPr="00E850F4">
        <w:rPr>
          <w:rFonts w:ascii="Times New Roman" w:hAnsi="Times New Roman" w:cs="Times New Roman"/>
          <w:sz w:val="24"/>
          <w:szCs w:val="24"/>
          <w:lang w:val="en-US"/>
        </w:rPr>
        <w:t xml:space="preserve">case </w:t>
      </w:r>
      <w:r w:rsidR="00E353E4" w:rsidRPr="00E850F4">
        <w:rPr>
          <w:rFonts w:ascii="Times New Roman" w:hAnsi="Times New Roman" w:cs="Times New Roman"/>
          <w:sz w:val="24"/>
          <w:szCs w:val="24"/>
          <w:lang w:val="en-US"/>
        </w:rPr>
        <w:t>study with a qualitative approach. Its voluntary participants were 13 third grade pre-service teachers from the chemistry education department of a state university. The pre-test and post-test used seven open-ended questions to determine their perspectives on assessment based on their written responses. At the beginning of the study, the participants designed and performed lesson plans for 40-minute lessons about chemistry topics. The researchers did not intervene in this process. After all participants performed one lesson, the researchers provided</w:t>
      </w:r>
      <w:r w:rsidR="00015464" w:rsidRPr="00E850F4">
        <w:rPr>
          <w:rFonts w:ascii="Times New Roman" w:hAnsi="Times New Roman" w:cs="Times New Roman"/>
          <w:sz w:val="24"/>
          <w:szCs w:val="24"/>
          <w:lang w:val="en-US"/>
        </w:rPr>
        <w:t xml:space="preserve"> information about</w:t>
      </w:r>
      <w:r w:rsidR="00E353E4" w:rsidRPr="00E850F4">
        <w:rPr>
          <w:rFonts w:ascii="Times New Roman" w:hAnsi="Times New Roman" w:cs="Times New Roman"/>
          <w:sz w:val="24"/>
          <w:szCs w:val="24"/>
          <w:lang w:val="en-US"/>
        </w:rPr>
        <w:t xml:space="preserve"> the teaching methods and techniques commonly used in chemistry education, pedagogical content knowledge and assessment. Following</w:t>
      </w:r>
      <w:r w:rsidR="00015464" w:rsidRPr="00E850F4">
        <w:rPr>
          <w:rFonts w:ascii="Times New Roman" w:hAnsi="Times New Roman" w:cs="Times New Roman"/>
          <w:sz w:val="24"/>
          <w:szCs w:val="24"/>
          <w:lang w:val="en-US"/>
        </w:rPr>
        <w:t xml:space="preserve"> this</w:t>
      </w:r>
      <w:r w:rsidR="00E353E4" w:rsidRPr="00E850F4">
        <w:rPr>
          <w:rFonts w:ascii="Times New Roman" w:hAnsi="Times New Roman" w:cs="Times New Roman"/>
          <w:sz w:val="24"/>
          <w:szCs w:val="24"/>
          <w:lang w:val="en-US"/>
        </w:rPr>
        <w:t xml:space="preserve"> process, the participants designed and performed two more lesson plans on the topic they </w:t>
      </w:r>
      <w:r w:rsidR="00E353E4" w:rsidRPr="00E850F4">
        <w:rPr>
          <w:rFonts w:ascii="Times New Roman" w:hAnsi="Times New Roman" w:cs="Times New Roman"/>
          <w:sz w:val="24"/>
          <w:szCs w:val="24"/>
          <w:lang w:val="en-US"/>
        </w:rPr>
        <w:lastRenderedPageBreak/>
        <w:t>initially selected. The participants’ pre- and post-test responses were analyzed using content analysis</w:t>
      </w:r>
      <w:r w:rsidR="00022A50" w:rsidRPr="00E850F4">
        <w:rPr>
          <w:rFonts w:ascii="Times New Roman" w:hAnsi="Times New Roman" w:cs="Times New Roman"/>
          <w:sz w:val="24"/>
          <w:szCs w:val="24"/>
          <w:lang w:val="en-US"/>
        </w:rPr>
        <w:t xml:space="preserve">. </w:t>
      </w:r>
    </w:p>
    <w:p w:rsidR="00E00077" w:rsidRPr="00E850F4" w:rsidRDefault="00E00077" w:rsidP="00C2740E">
      <w:pPr>
        <w:spacing w:after="0" w:line="360" w:lineRule="auto"/>
        <w:jc w:val="both"/>
        <w:rPr>
          <w:rFonts w:ascii="Times New Roman" w:eastAsia="Times New Roman" w:hAnsi="Times New Roman" w:cs="Times New Roman"/>
          <w:sz w:val="24"/>
          <w:szCs w:val="24"/>
          <w:lang w:val="en-US"/>
        </w:rPr>
      </w:pPr>
      <w:r w:rsidRPr="00E850F4">
        <w:rPr>
          <w:rFonts w:ascii="Times New Roman" w:eastAsia="Times New Roman" w:hAnsi="Times New Roman" w:cs="Times New Roman"/>
          <w:b/>
          <w:bCs/>
          <w:sz w:val="24"/>
          <w:szCs w:val="24"/>
          <w:lang w:val="en-US"/>
        </w:rPr>
        <w:t>Findings and Discussion</w:t>
      </w:r>
      <w:r w:rsidR="00022A50" w:rsidRPr="00E850F4">
        <w:rPr>
          <w:rFonts w:ascii="Times New Roman" w:eastAsia="Times New Roman" w:hAnsi="Times New Roman" w:cs="Times New Roman"/>
          <w:b/>
          <w:bCs/>
          <w:sz w:val="24"/>
          <w:szCs w:val="24"/>
          <w:lang w:val="en-US"/>
        </w:rPr>
        <w:t>s</w:t>
      </w:r>
      <w:r w:rsidRPr="00E850F4">
        <w:rPr>
          <w:rFonts w:ascii="Times New Roman" w:eastAsia="Times New Roman" w:hAnsi="Times New Roman" w:cs="Times New Roman"/>
          <w:b/>
          <w:bCs/>
          <w:sz w:val="24"/>
          <w:szCs w:val="24"/>
          <w:lang w:val="en-US"/>
        </w:rPr>
        <w:t xml:space="preserve">: </w:t>
      </w:r>
      <w:r w:rsidR="00CB2C9B" w:rsidRPr="00E850F4">
        <w:rPr>
          <w:rFonts w:ascii="Times New Roman" w:hAnsi="Times New Roman" w:cs="Times New Roman"/>
          <w:sz w:val="24"/>
          <w:szCs w:val="24"/>
          <w:lang w:val="en-US"/>
        </w:rPr>
        <w:t xml:space="preserve">This study investigated the pre-service teachers’ perspectives on assessment and found that their perspectives changed </w:t>
      </w:r>
      <w:proofErr w:type="gramStart"/>
      <w:r w:rsidR="00CB2C9B" w:rsidRPr="00E850F4">
        <w:rPr>
          <w:rFonts w:ascii="Times New Roman" w:hAnsi="Times New Roman" w:cs="Times New Roman"/>
          <w:sz w:val="24"/>
          <w:szCs w:val="24"/>
          <w:lang w:val="en-US"/>
        </w:rPr>
        <w:t>as a result</w:t>
      </w:r>
      <w:proofErr w:type="gramEnd"/>
      <w:r w:rsidR="00CB2C9B" w:rsidRPr="00E850F4">
        <w:rPr>
          <w:rFonts w:ascii="Times New Roman" w:hAnsi="Times New Roman" w:cs="Times New Roman"/>
          <w:sz w:val="24"/>
          <w:szCs w:val="24"/>
          <w:lang w:val="en-US"/>
        </w:rPr>
        <w:t xml:space="preserve"> of </w:t>
      </w:r>
      <w:r w:rsidR="00F847BD" w:rsidRPr="00E850F4">
        <w:rPr>
          <w:rFonts w:ascii="Times New Roman" w:hAnsi="Times New Roman" w:cs="Times New Roman"/>
          <w:sz w:val="24"/>
          <w:szCs w:val="24"/>
          <w:lang w:val="en-US"/>
        </w:rPr>
        <w:t xml:space="preserve">the </w:t>
      </w:r>
      <w:r w:rsidR="00CB2C9B" w:rsidRPr="00E850F4">
        <w:rPr>
          <w:rFonts w:ascii="Times New Roman" w:hAnsi="Times New Roman" w:cs="Times New Roman"/>
          <w:sz w:val="24"/>
          <w:szCs w:val="24"/>
          <w:lang w:val="en-US"/>
        </w:rPr>
        <w:t xml:space="preserve">practices in the CTM-II course. Before the CTM-II course, the participants perceived assessment as a result-oriented process indicating the level of attainment of objectives. However, after the course, their definitions of assessment become more diverse. Despite the participants who still considered assessment </w:t>
      </w:r>
      <w:proofErr w:type="gramStart"/>
      <w:r w:rsidR="00CB2C9B" w:rsidRPr="00E850F4">
        <w:rPr>
          <w:rFonts w:ascii="Times New Roman" w:hAnsi="Times New Roman" w:cs="Times New Roman"/>
          <w:sz w:val="24"/>
          <w:szCs w:val="24"/>
          <w:lang w:val="en-US"/>
        </w:rPr>
        <w:t>to be result</w:t>
      </w:r>
      <w:proofErr w:type="gramEnd"/>
      <w:r w:rsidR="00CB2C9B" w:rsidRPr="00E850F4">
        <w:rPr>
          <w:rFonts w:ascii="Times New Roman" w:hAnsi="Times New Roman" w:cs="Times New Roman"/>
          <w:sz w:val="24"/>
          <w:szCs w:val="24"/>
          <w:lang w:val="en-US"/>
        </w:rPr>
        <w:t>-oriented, an increase in the number of the participants who considered assessment an inseparable part of lessons and thought of use assessment for diagnosis and evaluating their own teaching was found on the post-test. After</w:t>
      </w:r>
      <w:r w:rsidR="00015464" w:rsidRPr="00E850F4">
        <w:rPr>
          <w:rFonts w:ascii="Times New Roman" w:hAnsi="Times New Roman" w:cs="Times New Roman"/>
          <w:sz w:val="24"/>
          <w:szCs w:val="24"/>
          <w:lang w:val="en-US"/>
        </w:rPr>
        <w:t xml:space="preserve"> the CTM-II course</w:t>
      </w:r>
      <w:r w:rsidR="00CB2C9B" w:rsidRPr="00E850F4">
        <w:rPr>
          <w:rFonts w:ascii="Times New Roman" w:hAnsi="Times New Roman" w:cs="Times New Roman"/>
          <w:sz w:val="24"/>
          <w:szCs w:val="24"/>
          <w:lang w:val="en-US"/>
        </w:rPr>
        <w:t>, the participants, who prior to</w:t>
      </w:r>
      <w:r w:rsidR="00015464" w:rsidRPr="00E850F4">
        <w:rPr>
          <w:rFonts w:ascii="Times New Roman" w:hAnsi="Times New Roman" w:cs="Times New Roman"/>
          <w:sz w:val="24"/>
          <w:szCs w:val="24"/>
          <w:lang w:val="en-US"/>
        </w:rPr>
        <w:t xml:space="preserve"> this</w:t>
      </w:r>
      <w:r w:rsidR="00CB2C9B" w:rsidRPr="00E850F4">
        <w:rPr>
          <w:rFonts w:ascii="Times New Roman" w:hAnsi="Times New Roman" w:cs="Times New Roman"/>
          <w:sz w:val="24"/>
          <w:szCs w:val="24"/>
          <w:lang w:val="en-US"/>
        </w:rPr>
        <w:t xml:space="preserve"> course thought that assessment should be carried out “at odd moments,” “at the end of the topic” or “at the end of the lesson,” said that assessment </w:t>
      </w:r>
      <w:proofErr w:type="gramStart"/>
      <w:r w:rsidR="00CB2C9B" w:rsidRPr="00E850F4">
        <w:rPr>
          <w:rFonts w:ascii="Times New Roman" w:hAnsi="Times New Roman" w:cs="Times New Roman"/>
          <w:sz w:val="24"/>
          <w:szCs w:val="24"/>
          <w:lang w:val="en-US"/>
        </w:rPr>
        <w:t>should be extended</w:t>
      </w:r>
      <w:proofErr w:type="gramEnd"/>
      <w:r w:rsidR="00CB2C9B" w:rsidRPr="00E850F4">
        <w:rPr>
          <w:rFonts w:ascii="Times New Roman" w:hAnsi="Times New Roman" w:cs="Times New Roman"/>
          <w:sz w:val="24"/>
          <w:szCs w:val="24"/>
          <w:lang w:val="en-US"/>
        </w:rPr>
        <w:t xml:space="preserve"> throughout the entire lesson. Initially, the fact that teachers should assess conceptual understanding was the point expressed most frequently by the participants. However, after the CTM-II course, it was determined that they think of assessing not only cognitive objectives, but also affective objectives such as interest, attitude, and motivation. A clear change </w:t>
      </w:r>
      <w:proofErr w:type="gramStart"/>
      <w:r w:rsidR="00CB2C9B" w:rsidRPr="00E850F4">
        <w:rPr>
          <w:rFonts w:ascii="Times New Roman" w:hAnsi="Times New Roman" w:cs="Times New Roman"/>
          <w:sz w:val="24"/>
          <w:szCs w:val="24"/>
          <w:lang w:val="en-US"/>
        </w:rPr>
        <w:t>was found</w:t>
      </w:r>
      <w:proofErr w:type="gramEnd"/>
      <w:r w:rsidR="00CB2C9B" w:rsidRPr="00E850F4">
        <w:rPr>
          <w:rFonts w:ascii="Times New Roman" w:hAnsi="Times New Roman" w:cs="Times New Roman"/>
          <w:sz w:val="24"/>
          <w:szCs w:val="24"/>
          <w:lang w:val="en-US"/>
        </w:rPr>
        <w:t xml:space="preserve"> in the participants’ perspectives concerning the time needed for assessment. While the participants had a wide range of perspectives concerning this time before the practices</w:t>
      </w:r>
      <w:r w:rsidR="006E2D3C" w:rsidRPr="00E850F4">
        <w:rPr>
          <w:rFonts w:ascii="Times New Roman" w:hAnsi="Times New Roman" w:cs="Times New Roman"/>
          <w:sz w:val="24"/>
          <w:szCs w:val="24"/>
          <w:lang w:val="en-US"/>
        </w:rPr>
        <w:t xml:space="preserve"> in the CTM-II course</w:t>
      </w:r>
      <w:r w:rsidR="00CB2C9B" w:rsidRPr="00E850F4">
        <w:rPr>
          <w:rFonts w:ascii="Times New Roman" w:hAnsi="Times New Roman" w:cs="Times New Roman"/>
          <w:sz w:val="24"/>
          <w:szCs w:val="24"/>
          <w:lang w:val="en-US"/>
        </w:rPr>
        <w:t>, after the</w:t>
      </w:r>
      <w:r w:rsidR="002A70A6" w:rsidRPr="00E850F4">
        <w:rPr>
          <w:rFonts w:ascii="Times New Roman" w:hAnsi="Times New Roman" w:cs="Times New Roman"/>
          <w:sz w:val="24"/>
          <w:szCs w:val="24"/>
          <w:lang w:val="en-US"/>
        </w:rPr>
        <w:t>se</w:t>
      </w:r>
      <w:r w:rsidR="00CB2C9B" w:rsidRPr="00E850F4">
        <w:rPr>
          <w:rFonts w:ascii="Times New Roman" w:hAnsi="Times New Roman" w:cs="Times New Roman"/>
          <w:sz w:val="24"/>
          <w:szCs w:val="24"/>
          <w:lang w:val="en-US"/>
        </w:rPr>
        <w:t xml:space="preserve"> practices, they adopted a common perspective that it </w:t>
      </w:r>
      <w:proofErr w:type="gramStart"/>
      <w:r w:rsidR="00CB2C9B" w:rsidRPr="00E850F4">
        <w:rPr>
          <w:rFonts w:ascii="Times New Roman" w:hAnsi="Times New Roman" w:cs="Times New Roman"/>
          <w:sz w:val="24"/>
          <w:szCs w:val="24"/>
          <w:lang w:val="en-US"/>
        </w:rPr>
        <w:t>should be extended</w:t>
      </w:r>
      <w:proofErr w:type="gramEnd"/>
      <w:r w:rsidR="00CB2C9B" w:rsidRPr="00E850F4">
        <w:rPr>
          <w:rFonts w:ascii="Times New Roman" w:hAnsi="Times New Roman" w:cs="Times New Roman"/>
          <w:sz w:val="24"/>
          <w:szCs w:val="24"/>
          <w:lang w:val="en-US"/>
        </w:rPr>
        <w:t xml:space="preserve"> throughout the entire lesson. Both before and after the practices, the participants agreed that students </w:t>
      </w:r>
      <w:proofErr w:type="gramStart"/>
      <w:r w:rsidR="00CB2C9B" w:rsidRPr="00E850F4">
        <w:rPr>
          <w:rFonts w:ascii="Times New Roman" w:hAnsi="Times New Roman" w:cs="Times New Roman"/>
          <w:sz w:val="24"/>
          <w:szCs w:val="24"/>
          <w:lang w:val="en-US"/>
        </w:rPr>
        <w:t>should be provided</w:t>
      </w:r>
      <w:proofErr w:type="gramEnd"/>
      <w:r w:rsidR="00CB2C9B" w:rsidRPr="00E850F4">
        <w:rPr>
          <w:rFonts w:ascii="Times New Roman" w:hAnsi="Times New Roman" w:cs="Times New Roman"/>
          <w:sz w:val="24"/>
          <w:szCs w:val="24"/>
          <w:lang w:val="en-US"/>
        </w:rPr>
        <w:t xml:space="preserve"> with feedback on the results of the assessments. Before the</w:t>
      </w:r>
      <w:r w:rsidR="00015464" w:rsidRPr="00E850F4">
        <w:rPr>
          <w:rFonts w:ascii="Times New Roman" w:hAnsi="Times New Roman" w:cs="Times New Roman"/>
          <w:sz w:val="24"/>
          <w:szCs w:val="24"/>
          <w:lang w:val="en-US"/>
        </w:rPr>
        <w:t xml:space="preserve"> CTM-II course</w:t>
      </w:r>
      <w:r w:rsidR="00CB2C9B" w:rsidRPr="00E850F4">
        <w:rPr>
          <w:rFonts w:ascii="Times New Roman" w:hAnsi="Times New Roman" w:cs="Times New Roman"/>
          <w:sz w:val="24"/>
          <w:szCs w:val="24"/>
          <w:lang w:val="en-US"/>
        </w:rPr>
        <w:t xml:space="preserve">, the participants did not include any details about the quality of the feedback to </w:t>
      </w:r>
      <w:proofErr w:type="gramStart"/>
      <w:r w:rsidR="00CB2C9B" w:rsidRPr="00E850F4">
        <w:rPr>
          <w:rFonts w:ascii="Times New Roman" w:hAnsi="Times New Roman" w:cs="Times New Roman"/>
          <w:sz w:val="24"/>
          <w:szCs w:val="24"/>
          <w:lang w:val="en-US"/>
        </w:rPr>
        <w:t>be provided</w:t>
      </w:r>
      <w:proofErr w:type="gramEnd"/>
      <w:r w:rsidR="00CB2C9B" w:rsidRPr="00E850F4">
        <w:rPr>
          <w:rFonts w:ascii="Times New Roman" w:hAnsi="Times New Roman" w:cs="Times New Roman"/>
          <w:sz w:val="24"/>
          <w:szCs w:val="24"/>
          <w:lang w:val="en-US"/>
        </w:rPr>
        <w:t>. After the</w:t>
      </w:r>
      <w:r w:rsidR="00015464" w:rsidRPr="00E850F4">
        <w:rPr>
          <w:rFonts w:ascii="Times New Roman" w:hAnsi="Times New Roman" w:cs="Times New Roman"/>
          <w:sz w:val="24"/>
          <w:szCs w:val="24"/>
          <w:lang w:val="en-US"/>
        </w:rPr>
        <w:t xml:space="preserve"> CTM-II course</w:t>
      </w:r>
      <w:r w:rsidR="00CB2C9B" w:rsidRPr="00E850F4">
        <w:rPr>
          <w:rFonts w:ascii="Times New Roman" w:hAnsi="Times New Roman" w:cs="Times New Roman"/>
          <w:sz w:val="24"/>
          <w:szCs w:val="24"/>
          <w:lang w:val="en-US"/>
        </w:rPr>
        <w:t xml:space="preserve">, they said that feedback should motivate students. Throughout the study, the participants indicated that traditional and alternative assessment methods and techniques </w:t>
      </w:r>
      <w:proofErr w:type="gramStart"/>
      <w:r w:rsidR="00CB2C9B" w:rsidRPr="00E850F4">
        <w:rPr>
          <w:rFonts w:ascii="Times New Roman" w:hAnsi="Times New Roman" w:cs="Times New Roman"/>
          <w:sz w:val="24"/>
          <w:szCs w:val="24"/>
          <w:lang w:val="en-US"/>
        </w:rPr>
        <w:t>should be used</w:t>
      </w:r>
      <w:proofErr w:type="gramEnd"/>
      <w:r w:rsidR="00CB2C9B" w:rsidRPr="00E850F4">
        <w:rPr>
          <w:rFonts w:ascii="Times New Roman" w:hAnsi="Times New Roman" w:cs="Times New Roman"/>
          <w:sz w:val="24"/>
          <w:szCs w:val="24"/>
          <w:lang w:val="en-US"/>
        </w:rPr>
        <w:t>.</w:t>
      </w:r>
    </w:p>
    <w:p w:rsidR="00C204E1" w:rsidRPr="00E850F4" w:rsidRDefault="00E00077" w:rsidP="00C2740E">
      <w:pPr>
        <w:spacing w:after="0" w:line="360" w:lineRule="auto"/>
        <w:jc w:val="both"/>
        <w:rPr>
          <w:rFonts w:ascii="Times New Roman" w:hAnsi="Times New Roman" w:cs="Times New Roman"/>
          <w:sz w:val="24"/>
          <w:szCs w:val="24"/>
          <w:lang w:val="en-US"/>
        </w:rPr>
      </w:pPr>
      <w:r w:rsidRPr="00E850F4">
        <w:rPr>
          <w:rFonts w:ascii="Times New Roman" w:eastAsia="Times New Roman" w:hAnsi="Times New Roman" w:cs="Times New Roman"/>
          <w:b/>
          <w:bCs/>
          <w:sz w:val="24"/>
          <w:szCs w:val="24"/>
          <w:lang w:val="en-US"/>
        </w:rPr>
        <w:t xml:space="preserve">Conclusion and Recommendations: </w:t>
      </w:r>
      <w:r w:rsidR="00E561B0" w:rsidRPr="00E850F4">
        <w:rPr>
          <w:rFonts w:ascii="Times New Roman" w:hAnsi="Times New Roman" w:cs="Times New Roman"/>
          <w:sz w:val="24"/>
          <w:szCs w:val="24"/>
          <w:lang w:val="en-US"/>
        </w:rPr>
        <w:t xml:space="preserve">This study caused changes </w:t>
      </w:r>
      <w:proofErr w:type="gramStart"/>
      <w:r w:rsidR="00E561B0" w:rsidRPr="00E850F4">
        <w:rPr>
          <w:rFonts w:ascii="Times New Roman" w:hAnsi="Times New Roman" w:cs="Times New Roman"/>
          <w:sz w:val="24"/>
          <w:szCs w:val="24"/>
          <w:lang w:val="en-US"/>
        </w:rPr>
        <w:t>in the pre-service chemistry teachers’ perspectives on assessment thanks to the practices</w:t>
      </w:r>
      <w:r w:rsidR="00C42BB3" w:rsidRPr="00E850F4">
        <w:rPr>
          <w:rFonts w:ascii="Times New Roman" w:hAnsi="Times New Roman" w:cs="Times New Roman"/>
          <w:sz w:val="24"/>
          <w:szCs w:val="24"/>
          <w:lang w:val="en-US"/>
        </w:rPr>
        <w:t xml:space="preserve"> in the CTM-II course</w:t>
      </w:r>
      <w:proofErr w:type="gramEnd"/>
      <w:r w:rsidR="00E561B0" w:rsidRPr="00E850F4">
        <w:rPr>
          <w:rFonts w:ascii="Times New Roman" w:hAnsi="Times New Roman" w:cs="Times New Roman"/>
          <w:sz w:val="24"/>
          <w:szCs w:val="24"/>
          <w:lang w:val="en-US"/>
        </w:rPr>
        <w:t xml:space="preserve">. It considerably contributes to the literature by determining pre-service chemistry teachers’ perspectives on assessment, raising their awareness that assessment is an essential component of education and improving perspectives on assessment through teaching practices. It is important to improve pre-service teachers’ perspectives on assessment in order to organize and </w:t>
      </w:r>
      <w:r w:rsidR="00E561B0" w:rsidRPr="00E850F4">
        <w:rPr>
          <w:rFonts w:ascii="Times New Roman" w:hAnsi="Times New Roman" w:cs="Times New Roman"/>
          <w:sz w:val="24"/>
          <w:szCs w:val="24"/>
          <w:lang w:val="en-US"/>
        </w:rPr>
        <w:lastRenderedPageBreak/>
        <w:t xml:space="preserve">eliminate problems in education. Similar studies </w:t>
      </w:r>
      <w:proofErr w:type="gramStart"/>
      <w:r w:rsidR="00E561B0" w:rsidRPr="00E850F4">
        <w:rPr>
          <w:rFonts w:ascii="Times New Roman" w:hAnsi="Times New Roman" w:cs="Times New Roman"/>
          <w:sz w:val="24"/>
          <w:szCs w:val="24"/>
          <w:lang w:val="en-US"/>
        </w:rPr>
        <w:t>can be conducted</w:t>
      </w:r>
      <w:proofErr w:type="gramEnd"/>
      <w:r w:rsidR="00E561B0" w:rsidRPr="00E850F4">
        <w:rPr>
          <w:rFonts w:ascii="Times New Roman" w:hAnsi="Times New Roman" w:cs="Times New Roman"/>
          <w:sz w:val="24"/>
          <w:szCs w:val="24"/>
          <w:lang w:val="en-US"/>
        </w:rPr>
        <w:t xml:space="preserve"> with teachers in in-service training to determine and improve their perspectives on assessment.</w:t>
      </w:r>
    </w:p>
    <w:p w:rsidR="00E00077" w:rsidRPr="00E561B0" w:rsidRDefault="00E00077" w:rsidP="00C2740E">
      <w:pPr>
        <w:spacing w:after="0" w:line="360" w:lineRule="auto"/>
        <w:jc w:val="both"/>
        <w:rPr>
          <w:lang w:val="en-US"/>
        </w:rPr>
      </w:pPr>
      <w:r w:rsidRPr="00E850F4">
        <w:rPr>
          <w:rFonts w:ascii="Times New Roman" w:eastAsia="Times New Roman" w:hAnsi="Times New Roman" w:cs="Times New Roman"/>
          <w:b/>
          <w:bCs/>
          <w:i/>
          <w:iCs/>
          <w:sz w:val="24"/>
          <w:szCs w:val="24"/>
          <w:lang w:val="en-US"/>
        </w:rPr>
        <w:t>Keywords:</w:t>
      </w:r>
      <w:r w:rsidRPr="00E850F4">
        <w:rPr>
          <w:rFonts w:ascii="Times New Roman" w:eastAsia="Times New Roman" w:hAnsi="Times New Roman" w:cs="Times New Roman"/>
          <w:b/>
          <w:bCs/>
          <w:sz w:val="24"/>
          <w:szCs w:val="24"/>
          <w:lang w:val="en-US"/>
        </w:rPr>
        <w:t xml:space="preserve"> </w:t>
      </w:r>
      <w:r w:rsidR="00B76595" w:rsidRPr="00E850F4">
        <w:rPr>
          <w:rFonts w:ascii="Times New Roman" w:hAnsi="Times New Roman" w:cs="Times New Roman"/>
          <w:sz w:val="24"/>
          <w:szCs w:val="24"/>
          <w:lang w:val="en-US"/>
        </w:rPr>
        <w:t xml:space="preserve">Chemistry education, pre-service chemistry teacher, </w:t>
      </w:r>
      <w:r w:rsidR="006C5EC0" w:rsidRPr="00E850F4">
        <w:rPr>
          <w:rFonts w:ascii="Times New Roman" w:hAnsi="Times New Roman"/>
          <w:color w:val="222222"/>
          <w:sz w:val="24"/>
          <w:szCs w:val="24"/>
          <w:u w:color="222222"/>
          <w:shd w:val="clear" w:color="auto" w:fill="FFFFFF"/>
          <w:lang w:val="en-US"/>
        </w:rPr>
        <w:t>perspectives on assessment</w:t>
      </w:r>
    </w:p>
    <w:sectPr w:rsidR="00E00077" w:rsidRPr="00E561B0" w:rsidSect="006146C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start="16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7E" w:rsidRDefault="00CB147E" w:rsidP="00DE6AE2">
      <w:pPr>
        <w:spacing w:after="0" w:line="240" w:lineRule="auto"/>
      </w:pPr>
      <w:r>
        <w:separator/>
      </w:r>
    </w:p>
  </w:endnote>
  <w:endnote w:type="continuationSeparator" w:id="0">
    <w:p w:rsidR="00CB147E" w:rsidRDefault="00CB147E" w:rsidP="00DE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8" w:rsidRDefault="008961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71285"/>
      <w:docPartObj>
        <w:docPartGallery w:val="Page Numbers (Bottom of Page)"/>
        <w:docPartUnique/>
      </w:docPartObj>
    </w:sdtPr>
    <w:sdtEndPr/>
    <w:sdtContent>
      <w:p w:rsidR="00960C9D" w:rsidRDefault="00A95166">
        <w:pPr>
          <w:pStyle w:val="AltBilgi"/>
          <w:jc w:val="center"/>
        </w:pPr>
        <w:r w:rsidRPr="006146C1">
          <w:rPr>
            <w:rFonts w:ascii="Times New Roman" w:hAnsi="Times New Roman" w:cs="Times New Roman"/>
            <w:sz w:val="24"/>
            <w:szCs w:val="24"/>
          </w:rPr>
          <w:fldChar w:fldCharType="begin"/>
        </w:r>
        <w:r w:rsidR="00411838" w:rsidRPr="006146C1">
          <w:rPr>
            <w:rFonts w:ascii="Times New Roman" w:hAnsi="Times New Roman" w:cs="Times New Roman"/>
            <w:sz w:val="24"/>
            <w:szCs w:val="24"/>
          </w:rPr>
          <w:instrText>PAGE   \* MERGEFORMAT</w:instrText>
        </w:r>
        <w:r w:rsidRPr="006146C1">
          <w:rPr>
            <w:rFonts w:ascii="Times New Roman" w:hAnsi="Times New Roman" w:cs="Times New Roman"/>
            <w:sz w:val="24"/>
            <w:szCs w:val="24"/>
          </w:rPr>
          <w:fldChar w:fldCharType="separate"/>
        </w:r>
        <w:r w:rsidR="00D33369">
          <w:rPr>
            <w:rFonts w:ascii="Times New Roman" w:hAnsi="Times New Roman" w:cs="Times New Roman"/>
            <w:noProof/>
            <w:sz w:val="24"/>
            <w:szCs w:val="24"/>
          </w:rPr>
          <w:t>1699</w:t>
        </w:r>
        <w:r w:rsidRPr="006146C1">
          <w:rPr>
            <w:rFonts w:ascii="Times New Roman" w:hAnsi="Times New Roman" w:cs="Times New Roman"/>
            <w:noProof/>
            <w:sz w:val="24"/>
            <w:szCs w:val="24"/>
          </w:rPr>
          <w:fldChar w:fldCharType="end"/>
        </w:r>
      </w:p>
    </w:sdtContent>
  </w:sdt>
  <w:p w:rsidR="00960C9D" w:rsidRDefault="00960C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8" w:rsidRDefault="008961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7E" w:rsidRDefault="00CB147E" w:rsidP="00DE6AE2">
      <w:pPr>
        <w:spacing w:after="0" w:line="240" w:lineRule="auto"/>
      </w:pPr>
      <w:r>
        <w:separator/>
      </w:r>
    </w:p>
  </w:footnote>
  <w:footnote w:type="continuationSeparator" w:id="0">
    <w:p w:rsidR="00CB147E" w:rsidRDefault="00CB147E" w:rsidP="00DE6AE2">
      <w:pPr>
        <w:spacing w:after="0" w:line="240" w:lineRule="auto"/>
      </w:pPr>
      <w:r>
        <w:continuationSeparator/>
      </w:r>
    </w:p>
  </w:footnote>
  <w:footnote w:id="1">
    <w:p w:rsidR="00F64AAC" w:rsidRDefault="00F64AAC" w:rsidP="004C0781">
      <w:pPr>
        <w:pStyle w:val="DipnotMetni"/>
        <w:rPr>
          <w:sz w:val="18"/>
          <w:szCs w:val="18"/>
        </w:rPr>
      </w:pPr>
      <w:r w:rsidRPr="00F64AAC">
        <w:rPr>
          <w:rStyle w:val="DipnotBavurusu"/>
        </w:rPr>
        <w:sym w:font="Symbol" w:char="F02A"/>
      </w:r>
      <w:r>
        <w:t xml:space="preserve"> </w:t>
      </w:r>
      <w:r w:rsidRPr="00026D35">
        <w:rPr>
          <w:sz w:val="18"/>
          <w:szCs w:val="18"/>
        </w:rPr>
        <w:t>Arş. Gör. Dr</w:t>
      </w:r>
      <w:proofErr w:type="gramStart"/>
      <w:r w:rsidRPr="00026D35">
        <w:rPr>
          <w:sz w:val="18"/>
          <w:szCs w:val="18"/>
        </w:rPr>
        <w:t>.,</w:t>
      </w:r>
      <w:proofErr w:type="gramEnd"/>
      <w:r w:rsidRPr="00026D35">
        <w:rPr>
          <w:sz w:val="18"/>
          <w:szCs w:val="18"/>
        </w:rPr>
        <w:t xml:space="preserve"> Gazi Üniversitesi, Gazi Eğitim Fakültesi, Matematik ve Fen Bilimleri Eği</w:t>
      </w:r>
      <w:r w:rsidR="000674FF">
        <w:rPr>
          <w:sz w:val="18"/>
          <w:szCs w:val="18"/>
        </w:rPr>
        <w:t xml:space="preserve">timi Bölümü, </w:t>
      </w:r>
      <w:proofErr w:type="spellStart"/>
      <w:r w:rsidR="000674FF">
        <w:rPr>
          <w:sz w:val="18"/>
          <w:szCs w:val="18"/>
        </w:rPr>
        <w:t>Email:nurcanturan@gazi.edu.tr</w:t>
      </w:r>
      <w:proofErr w:type="spellEnd"/>
      <w:r w:rsidRPr="00026D35">
        <w:rPr>
          <w:sz w:val="18"/>
          <w:szCs w:val="18"/>
        </w:rPr>
        <w:t xml:space="preserve">  </w:t>
      </w:r>
      <w:proofErr w:type="spellStart"/>
      <w:r w:rsidRPr="00026D35">
        <w:rPr>
          <w:sz w:val="18"/>
          <w:szCs w:val="18"/>
        </w:rPr>
        <w:t>Orcid</w:t>
      </w:r>
      <w:proofErr w:type="spellEnd"/>
      <w:r w:rsidRPr="00026D35">
        <w:rPr>
          <w:sz w:val="18"/>
          <w:szCs w:val="18"/>
        </w:rPr>
        <w:t xml:space="preserve"> No: 0000-0002-5430-4507.</w:t>
      </w:r>
    </w:p>
    <w:p w:rsidR="00F64AAC" w:rsidRDefault="00F64AAC" w:rsidP="004C0781">
      <w:pPr>
        <w:pStyle w:val="DipnotMetni"/>
        <w:rPr>
          <w:sz w:val="18"/>
          <w:szCs w:val="18"/>
        </w:rPr>
      </w:pPr>
      <w:r>
        <w:rPr>
          <w:sz w:val="18"/>
          <w:szCs w:val="18"/>
          <w:vertAlign w:val="superscript"/>
        </w:rPr>
        <w:t>**</w:t>
      </w:r>
      <w:r w:rsidRPr="00026D35">
        <w:rPr>
          <w:sz w:val="18"/>
          <w:szCs w:val="18"/>
        </w:rPr>
        <w:t>Arş. Gör. Dr</w:t>
      </w:r>
      <w:proofErr w:type="gramStart"/>
      <w:r w:rsidRPr="00026D35">
        <w:rPr>
          <w:sz w:val="18"/>
          <w:szCs w:val="18"/>
        </w:rPr>
        <w:t>.,</w:t>
      </w:r>
      <w:proofErr w:type="gramEnd"/>
      <w:r w:rsidRPr="00026D35">
        <w:rPr>
          <w:sz w:val="18"/>
          <w:szCs w:val="18"/>
        </w:rPr>
        <w:t xml:space="preserve"> Gazi Üniversitesi, Gazi Eğitim Fakültesi, Matematik v</w:t>
      </w:r>
      <w:r w:rsidR="00727778">
        <w:rPr>
          <w:sz w:val="18"/>
          <w:szCs w:val="18"/>
        </w:rPr>
        <w:t>e Fen Bilimleri Eğitimi Bölümü,</w:t>
      </w:r>
      <w:r w:rsidRPr="00026D35">
        <w:rPr>
          <w:sz w:val="18"/>
          <w:szCs w:val="18"/>
        </w:rPr>
        <w:t xml:space="preserve"> </w:t>
      </w:r>
      <w:proofErr w:type="spellStart"/>
      <w:r w:rsidRPr="00026D35">
        <w:rPr>
          <w:sz w:val="18"/>
          <w:szCs w:val="18"/>
        </w:rPr>
        <w:t>Email:fundaekici@</w:t>
      </w:r>
      <w:r w:rsidR="000674FF">
        <w:rPr>
          <w:sz w:val="18"/>
          <w:szCs w:val="18"/>
        </w:rPr>
        <w:t>gazi.edu.tr</w:t>
      </w:r>
      <w:proofErr w:type="spellEnd"/>
      <w:r w:rsidRPr="00026D35">
        <w:rPr>
          <w:sz w:val="18"/>
          <w:szCs w:val="18"/>
        </w:rPr>
        <w:t xml:space="preserve">  </w:t>
      </w:r>
      <w:proofErr w:type="spellStart"/>
      <w:r w:rsidRPr="00026D35">
        <w:rPr>
          <w:sz w:val="18"/>
          <w:szCs w:val="18"/>
        </w:rPr>
        <w:t>Orcid</w:t>
      </w:r>
      <w:proofErr w:type="spellEnd"/>
      <w:r w:rsidRPr="00026D35">
        <w:rPr>
          <w:sz w:val="18"/>
          <w:szCs w:val="18"/>
        </w:rPr>
        <w:t xml:space="preserve"> No: 0000-0001-7534-368X.</w:t>
      </w:r>
    </w:p>
    <w:p w:rsidR="00F64AAC" w:rsidRDefault="00F64AAC" w:rsidP="004C0781">
      <w:pPr>
        <w:pStyle w:val="DipnotMetni"/>
        <w:rPr>
          <w:sz w:val="18"/>
          <w:szCs w:val="18"/>
        </w:rPr>
      </w:pPr>
      <w:r>
        <w:rPr>
          <w:sz w:val="18"/>
          <w:szCs w:val="18"/>
          <w:vertAlign w:val="superscript"/>
        </w:rPr>
        <w:t>***</w:t>
      </w:r>
      <w:r w:rsidRPr="00026D35">
        <w:rPr>
          <w:sz w:val="18"/>
          <w:szCs w:val="18"/>
        </w:rPr>
        <w:t>Arş. Gör. Dr</w:t>
      </w:r>
      <w:proofErr w:type="gramStart"/>
      <w:r w:rsidRPr="00026D35">
        <w:rPr>
          <w:sz w:val="18"/>
          <w:szCs w:val="18"/>
        </w:rPr>
        <w:t>.,</w:t>
      </w:r>
      <w:proofErr w:type="gramEnd"/>
      <w:r w:rsidRPr="00026D35">
        <w:rPr>
          <w:sz w:val="18"/>
          <w:szCs w:val="18"/>
        </w:rPr>
        <w:t xml:space="preserve"> Gazi Üniversitesi, Gazi Eğitim Fakültesi, Matematik ve Fen Bilimleri Eğitimi Bölümü, </w:t>
      </w:r>
      <w:proofErr w:type="spellStart"/>
      <w:r w:rsidRPr="00026D35">
        <w:rPr>
          <w:sz w:val="18"/>
          <w:szCs w:val="18"/>
        </w:rPr>
        <w:t>Email:sinemuner@</w:t>
      </w:r>
      <w:r w:rsidR="000674FF">
        <w:rPr>
          <w:sz w:val="18"/>
          <w:szCs w:val="18"/>
        </w:rPr>
        <w:t>gazi.edu.tr</w:t>
      </w:r>
      <w:proofErr w:type="spellEnd"/>
      <w:r w:rsidRPr="00026D35">
        <w:rPr>
          <w:sz w:val="18"/>
          <w:szCs w:val="18"/>
        </w:rPr>
        <w:t xml:space="preserve">  </w:t>
      </w:r>
      <w:proofErr w:type="spellStart"/>
      <w:r w:rsidRPr="00026D35">
        <w:rPr>
          <w:sz w:val="18"/>
          <w:szCs w:val="18"/>
        </w:rPr>
        <w:t>Orcid</w:t>
      </w:r>
      <w:proofErr w:type="spellEnd"/>
      <w:r w:rsidRPr="00026D35">
        <w:rPr>
          <w:sz w:val="18"/>
          <w:szCs w:val="18"/>
        </w:rPr>
        <w:t xml:space="preserve"> No: 0000-0001-9902-7534.</w:t>
      </w:r>
    </w:p>
    <w:p w:rsidR="00F64AAC" w:rsidRDefault="00F64AAC" w:rsidP="004C0781">
      <w:pPr>
        <w:pStyle w:val="DipnotMetni"/>
        <w:rPr>
          <w:sz w:val="18"/>
          <w:szCs w:val="18"/>
        </w:rPr>
      </w:pPr>
      <w:r>
        <w:rPr>
          <w:sz w:val="18"/>
          <w:szCs w:val="18"/>
          <w:vertAlign w:val="superscript"/>
        </w:rPr>
        <w:t>****</w:t>
      </w:r>
      <w:r w:rsidRPr="00026D35">
        <w:rPr>
          <w:sz w:val="18"/>
          <w:szCs w:val="18"/>
        </w:rPr>
        <w:t>Doç. Dr</w:t>
      </w:r>
      <w:proofErr w:type="gramStart"/>
      <w:r w:rsidRPr="00026D35">
        <w:rPr>
          <w:sz w:val="18"/>
          <w:szCs w:val="18"/>
        </w:rPr>
        <w:t>.,</w:t>
      </w:r>
      <w:proofErr w:type="gramEnd"/>
      <w:r w:rsidRPr="00026D35">
        <w:rPr>
          <w:sz w:val="18"/>
          <w:szCs w:val="18"/>
        </w:rPr>
        <w:t xml:space="preserve"> Gazi Üniversitesi, Gazi Eğitim Fakültesi, Matematik ve Fen Bilimler</w:t>
      </w:r>
      <w:r w:rsidR="000674FF">
        <w:rPr>
          <w:sz w:val="18"/>
          <w:szCs w:val="18"/>
        </w:rPr>
        <w:t xml:space="preserve">i Eğitimi Bölümü, </w:t>
      </w:r>
      <w:proofErr w:type="spellStart"/>
      <w:r w:rsidR="000674FF">
        <w:rPr>
          <w:sz w:val="18"/>
          <w:szCs w:val="18"/>
        </w:rPr>
        <w:t>Email:akkus</w:t>
      </w:r>
      <w:r w:rsidRPr="00026D35">
        <w:rPr>
          <w:sz w:val="18"/>
          <w:szCs w:val="18"/>
        </w:rPr>
        <w:t>@</w:t>
      </w:r>
      <w:r w:rsidR="000674FF">
        <w:rPr>
          <w:sz w:val="18"/>
          <w:szCs w:val="18"/>
        </w:rPr>
        <w:t>gazi.edu.tr</w:t>
      </w:r>
      <w:proofErr w:type="spellEnd"/>
      <w:r w:rsidRPr="00026D35">
        <w:rPr>
          <w:sz w:val="18"/>
          <w:szCs w:val="18"/>
        </w:rPr>
        <w:t xml:space="preserve">  </w:t>
      </w:r>
      <w:proofErr w:type="spellStart"/>
      <w:r w:rsidRPr="00026D35">
        <w:rPr>
          <w:sz w:val="18"/>
          <w:szCs w:val="18"/>
        </w:rPr>
        <w:t>Orcid</w:t>
      </w:r>
      <w:proofErr w:type="spellEnd"/>
      <w:r w:rsidRPr="00026D35">
        <w:rPr>
          <w:sz w:val="18"/>
          <w:szCs w:val="18"/>
        </w:rPr>
        <w:t xml:space="preserve"> No: 0000-0001-8636-1074.</w:t>
      </w:r>
      <w:r w:rsidR="00C51C3E">
        <w:rPr>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51C3E" w:rsidRPr="00AF0578" w:rsidTr="002645BA">
        <w:trPr>
          <w:trHeight w:val="387"/>
        </w:trPr>
        <w:tc>
          <w:tcPr>
            <w:tcW w:w="8715" w:type="dxa"/>
            <w:tcBorders>
              <w:top w:val="single" w:sz="4" w:space="0" w:color="auto"/>
              <w:left w:val="nil"/>
              <w:bottom w:val="single" w:sz="4" w:space="0" w:color="auto"/>
              <w:right w:val="nil"/>
            </w:tcBorders>
            <w:hideMark/>
          </w:tcPr>
          <w:p w:rsidR="00C51C3E" w:rsidRPr="00AF0578" w:rsidRDefault="00C51C3E" w:rsidP="00DA43B2">
            <w:pPr>
              <w:pStyle w:val="DipnotMetni"/>
              <w:tabs>
                <w:tab w:val="left" w:pos="483"/>
              </w:tabs>
              <w:ind w:left="45"/>
              <w:rPr>
                <w:i/>
              </w:rPr>
            </w:pPr>
            <w:r w:rsidRPr="00AF0578">
              <w:rPr>
                <w:b/>
                <w:i/>
              </w:rPr>
              <w:t>Gönderim:</w:t>
            </w:r>
            <w:r w:rsidR="00DA43B2">
              <w:rPr>
                <w:i/>
              </w:rPr>
              <w:t>31</w:t>
            </w:r>
            <w:r w:rsidRPr="00AF0578">
              <w:rPr>
                <w:i/>
              </w:rPr>
              <w:t>.</w:t>
            </w:r>
            <w:r>
              <w:rPr>
                <w:i/>
              </w:rPr>
              <w:t>0</w:t>
            </w:r>
            <w:r w:rsidR="00DA43B2">
              <w:rPr>
                <w:i/>
              </w:rPr>
              <w:t>5</w:t>
            </w:r>
            <w:r w:rsidRPr="00AF0578">
              <w:rPr>
                <w:i/>
              </w:rPr>
              <w:t xml:space="preserve">.2019               </w:t>
            </w:r>
            <w:r w:rsidRPr="00AF0578">
              <w:rPr>
                <w:b/>
                <w:i/>
              </w:rPr>
              <w:t>Kabul:</w:t>
            </w:r>
            <w:r w:rsidR="00DA43B2">
              <w:rPr>
                <w:i/>
              </w:rPr>
              <w:t>11</w:t>
            </w:r>
            <w:r w:rsidRPr="00AF0578">
              <w:rPr>
                <w:i/>
              </w:rPr>
              <w:t>.</w:t>
            </w:r>
            <w:r w:rsidR="00DA43B2">
              <w:rPr>
                <w:i/>
              </w:rPr>
              <w:t>10.</w:t>
            </w:r>
            <w:r w:rsidRPr="00AF0578">
              <w:rPr>
                <w:i/>
              </w:rPr>
              <w:t xml:space="preserve">2019                     </w:t>
            </w:r>
            <w:r w:rsidRPr="00AF0578">
              <w:rPr>
                <w:b/>
                <w:i/>
              </w:rPr>
              <w:t>    Yayın:</w:t>
            </w:r>
            <w:r w:rsidRPr="00AF0578">
              <w:rPr>
                <w:i/>
              </w:rPr>
              <w:t xml:space="preserve"> 2</w:t>
            </w:r>
            <w:r>
              <w:rPr>
                <w:i/>
              </w:rPr>
              <w:t>5</w:t>
            </w:r>
            <w:r w:rsidRPr="00AF0578">
              <w:rPr>
                <w:i/>
              </w:rPr>
              <w:t>.1</w:t>
            </w:r>
            <w:r>
              <w:rPr>
                <w:i/>
              </w:rPr>
              <w:t>1</w:t>
            </w:r>
            <w:r w:rsidRPr="00AF0578">
              <w:rPr>
                <w:i/>
              </w:rPr>
              <w:t>.2019</w:t>
            </w:r>
          </w:p>
        </w:tc>
      </w:tr>
    </w:tbl>
    <w:p w:rsidR="00C51C3E" w:rsidRPr="00F70F6A" w:rsidRDefault="00C51C3E" w:rsidP="00C51C3E">
      <w:pPr>
        <w:pStyle w:val="AltBilgi"/>
        <w:rPr>
          <w:sz w:val="20"/>
        </w:rPr>
      </w:pPr>
      <w:r w:rsidRPr="00F70F6A">
        <w:rPr>
          <w:sz w:val="20"/>
        </w:rPr>
        <w:br/>
      </w:r>
    </w:p>
    <w:p w:rsidR="00C51C3E" w:rsidRPr="00026D35" w:rsidRDefault="00C51C3E" w:rsidP="004C0781">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8" w:rsidRDefault="008961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23" w:rsidRPr="00130EA3" w:rsidRDefault="00043123" w:rsidP="00043123">
    <w:pPr>
      <w:rPr>
        <w:rFonts w:ascii="Times New Roman" w:hAnsi="Times New Roman" w:cs="Times New Roman"/>
        <w:sz w:val="18"/>
        <w:szCs w:val="18"/>
      </w:rPr>
    </w:pPr>
    <w:r w:rsidRPr="00130EA3">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130EA3">
      <w:rPr>
        <w:rFonts w:ascii="Times New Roman" w:hAnsi="Times New Roman" w:cs="Times New Roman"/>
        <w:i/>
        <w:sz w:val="18"/>
        <w:szCs w:val="18"/>
      </w:rPr>
      <w:t xml:space="preserve"> YYÜ Eğitim Fakültesi Dergisi (YYU </w:t>
    </w:r>
    <w:proofErr w:type="spellStart"/>
    <w:r w:rsidRPr="00130EA3">
      <w:rPr>
        <w:rFonts w:ascii="Times New Roman" w:hAnsi="Times New Roman" w:cs="Times New Roman"/>
        <w:i/>
        <w:sz w:val="18"/>
        <w:szCs w:val="18"/>
      </w:rPr>
      <w:t>Journal</w:t>
    </w:r>
    <w:proofErr w:type="spellEnd"/>
    <w:r w:rsidRPr="00130EA3">
      <w:rPr>
        <w:rFonts w:ascii="Times New Roman" w:hAnsi="Times New Roman" w:cs="Times New Roman"/>
        <w:i/>
        <w:sz w:val="18"/>
        <w:szCs w:val="18"/>
      </w:rPr>
      <w:t xml:space="preserve"> of </w:t>
    </w:r>
    <w:proofErr w:type="spellStart"/>
    <w:r w:rsidRPr="00130EA3">
      <w:rPr>
        <w:rFonts w:ascii="Times New Roman" w:hAnsi="Times New Roman" w:cs="Times New Roman"/>
        <w:i/>
        <w:sz w:val="18"/>
        <w:szCs w:val="18"/>
      </w:rPr>
      <w:t>Education</w:t>
    </w:r>
    <w:proofErr w:type="spellEnd"/>
    <w:r w:rsidRPr="00130EA3">
      <w:rPr>
        <w:rFonts w:ascii="Times New Roman" w:hAnsi="Times New Roman" w:cs="Times New Roman"/>
        <w:i/>
        <w:sz w:val="18"/>
        <w:szCs w:val="18"/>
      </w:rPr>
      <w:t xml:space="preserve"> </w:t>
    </w:r>
    <w:proofErr w:type="spellStart"/>
    <w:r w:rsidRPr="00130EA3">
      <w:rPr>
        <w:rFonts w:ascii="Times New Roman" w:hAnsi="Times New Roman" w:cs="Times New Roman"/>
        <w:i/>
        <w:sz w:val="18"/>
        <w:szCs w:val="18"/>
      </w:rPr>
      <w:t>Faculty</w:t>
    </w:r>
    <w:proofErr w:type="spellEnd"/>
    <w:r w:rsidRPr="00130EA3">
      <w:rPr>
        <w:rFonts w:ascii="Times New Roman" w:hAnsi="Times New Roman" w:cs="Times New Roman"/>
        <w:i/>
        <w:sz w:val="18"/>
        <w:szCs w:val="18"/>
      </w:rPr>
      <w:t>), 2019; 16(1):1698-1</w:t>
    </w:r>
    <w:r w:rsidR="006A089B">
      <w:rPr>
        <w:rFonts w:ascii="Times New Roman" w:hAnsi="Times New Roman" w:cs="Times New Roman"/>
        <w:i/>
        <w:sz w:val="18"/>
        <w:szCs w:val="18"/>
      </w:rPr>
      <w:t>728</w:t>
    </w:r>
    <w:r w:rsidRPr="00130EA3">
      <w:rPr>
        <w:rFonts w:ascii="Times New Roman" w:hAnsi="Times New Roman" w:cs="Times New Roman"/>
        <w:i/>
        <w:sz w:val="18"/>
        <w:szCs w:val="18"/>
      </w:rPr>
      <w:t xml:space="preserve">, </w:t>
    </w:r>
    <w:hyperlink r:id="rId2" w:history="1">
      <w:r w:rsidRPr="00130EA3">
        <w:rPr>
          <w:rStyle w:val="Kpr"/>
          <w:rFonts w:ascii="Times New Roman" w:hAnsi="Times New Roman" w:cs="Times New Roman"/>
          <w:color w:val="352CE6"/>
          <w:sz w:val="18"/>
          <w:szCs w:val="18"/>
        </w:rPr>
        <w:t>http://efdergi.yyu.edu.tr</w:t>
      </w:r>
    </w:hyperlink>
    <w:r w:rsidRPr="00130EA3">
      <w:rPr>
        <w:rFonts w:ascii="Times New Roman" w:hAnsi="Times New Roman" w:cs="Times New Roman"/>
        <w:color w:val="352CE6"/>
        <w:sz w:val="18"/>
        <w:szCs w:val="18"/>
        <w:u w:val="single"/>
      </w:rPr>
      <w:br/>
    </w:r>
    <w:r w:rsidRPr="00130EA3">
      <w:rPr>
        <w:rFonts w:ascii="Times New Roman" w:hAnsi="Times New Roman" w:cs="Times New Roman"/>
        <w:color w:val="352CE6"/>
        <w:sz w:val="18"/>
        <w:szCs w:val="18"/>
        <w:u w:val="single"/>
      </w:rPr>
      <w:br/>
    </w:r>
    <w:r w:rsidRPr="00130EA3">
      <w:rPr>
        <w:rFonts w:ascii="Times New Roman" w:hAnsi="Times New Roman" w:cs="Times New Roman"/>
        <w:sz w:val="18"/>
        <w:szCs w:val="18"/>
      </w:rPr>
      <w:t xml:space="preserve"> </w:t>
    </w:r>
    <w:hyperlink r:id="rId3" w:history="1">
      <w:r w:rsidRPr="00130EA3">
        <w:rPr>
          <w:rStyle w:val="Kpr"/>
          <w:rFonts w:ascii="Times New Roman" w:hAnsi="Times New Roman" w:cs="Times New Roman"/>
          <w:color w:val="170BB5"/>
          <w:sz w:val="18"/>
          <w:szCs w:val="18"/>
        </w:rPr>
        <w:t>http://dx.doi.org/10.23891/efdyyu.2019.177</w:t>
      </w:r>
    </w:hyperlink>
    <w:r w:rsidRPr="00130EA3">
      <w:rPr>
        <w:rFonts w:ascii="Times New Roman" w:hAnsi="Times New Roman" w:cs="Times New Roman"/>
        <w:color w:val="0070C0"/>
        <w:sz w:val="18"/>
        <w:szCs w:val="18"/>
      </w:rPr>
      <w:t> </w:t>
    </w:r>
    <w:r w:rsidRPr="00130EA3">
      <w:rPr>
        <w:rFonts w:ascii="Times New Roman" w:hAnsi="Times New Roman" w:cs="Times New Roman"/>
        <w:color w:val="4472C4"/>
        <w:sz w:val="18"/>
        <w:szCs w:val="18"/>
      </w:rPr>
      <w:t xml:space="preserve">           </w:t>
    </w:r>
    <w:r w:rsidRPr="00130EA3">
      <w:rPr>
        <w:rFonts w:ascii="Times New Roman" w:hAnsi="Times New Roman" w:cs="Times New Roman"/>
        <w:b/>
        <w:sz w:val="18"/>
        <w:szCs w:val="18"/>
      </w:rPr>
      <w:t>Araştırma Makalesi                                      ISSN: 1305-020</w:t>
    </w:r>
  </w:p>
  <w:p w:rsidR="00043123" w:rsidRDefault="00043123" w:rsidP="000431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8" w:rsidRDefault="008961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F9F"/>
    <w:multiLevelType w:val="multilevel"/>
    <w:tmpl w:val="03E83288"/>
    <w:lvl w:ilvl="0">
      <w:start w:val="1"/>
      <w:numFmt w:val="decimal"/>
      <w:lvlText w:val="%1."/>
      <w:lvlJc w:val="left"/>
      <w:pPr>
        <w:ind w:left="1428" w:hanging="360"/>
      </w:pPr>
      <w:rPr>
        <w:rFonts w:ascii="Times New Roman" w:hAnsi="Times New Roman" w:cs="Times New Roman" w:hint="default"/>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30D5285B"/>
    <w:multiLevelType w:val="hybridMultilevel"/>
    <w:tmpl w:val="958A4E0A"/>
    <w:lvl w:ilvl="0" w:tplc="8C32F236">
      <w:start w:val="2"/>
      <w:numFmt w:val="decimal"/>
      <w:lvlText w:val="%1)"/>
      <w:lvlJc w:val="left"/>
      <w:pPr>
        <w:ind w:left="3240" w:hanging="360"/>
      </w:pPr>
      <w:rPr>
        <w:rFonts w:hint="default"/>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2" w15:restartNumberingAfterBreak="0">
    <w:nsid w:val="73FA0AD6"/>
    <w:multiLevelType w:val="hybridMultilevel"/>
    <w:tmpl w:val="7660C8D2"/>
    <w:lvl w:ilvl="0" w:tplc="4508A8A6">
      <w:start w:val="1"/>
      <w:numFmt w:val="decimal"/>
      <w:lvlText w:val="%1)"/>
      <w:lvlJc w:val="left"/>
      <w:pPr>
        <w:ind w:left="187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3" w15:restartNumberingAfterBreak="0">
    <w:nsid w:val="7EB00D4F"/>
    <w:multiLevelType w:val="multilevel"/>
    <w:tmpl w:val="03E83288"/>
    <w:lvl w:ilvl="0">
      <w:start w:val="1"/>
      <w:numFmt w:val="decimal"/>
      <w:lvlText w:val="%1."/>
      <w:lvlJc w:val="left"/>
      <w:pPr>
        <w:ind w:left="1428" w:hanging="360"/>
      </w:pPr>
      <w:rPr>
        <w:rFonts w:ascii="Times New Roman" w:hAnsi="Times New Roman" w:cs="Times New Roman" w:hint="default"/>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8E"/>
    <w:rsid w:val="00002766"/>
    <w:rsid w:val="00004E0C"/>
    <w:rsid w:val="00007387"/>
    <w:rsid w:val="000078CE"/>
    <w:rsid w:val="00015088"/>
    <w:rsid w:val="00015464"/>
    <w:rsid w:val="0002008F"/>
    <w:rsid w:val="00022A50"/>
    <w:rsid w:val="000302A3"/>
    <w:rsid w:val="00031E7B"/>
    <w:rsid w:val="00033F65"/>
    <w:rsid w:val="00034DB3"/>
    <w:rsid w:val="00042890"/>
    <w:rsid w:val="00042B7C"/>
    <w:rsid w:val="00043123"/>
    <w:rsid w:val="000435EC"/>
    <w:rsid w:val="000464C6"/>
    <w:rsid w:val="000466AD"/>
    <w:rsid w:val="00047507"/>
    <w:rsid w:val="00052597"/>
    <w:rsid w:val="00062498"/>
    <w:rsid w:val="000636EF"/>
    <w:rsid w:val="000654A3"/>
    <w:rsid w:val="000674FF"/>
    <w:rsid w:val="00071349"/>
    <w:rsid w:val="0007201D"/>
    <w:rsid w:val="00081DDC"/>
    <w:rsid w:val="00085333"/>
    <w:rsid w:val="00087A73"/>
    <w:rsid w:val="00090F52"/>
    <w:rsid w:val="00091CD8"/>
    <w:rsid w:val="0009743E"/>
    <w:rsid w:val="00097B0F"/>
    <w:rsid w:val="000A3C2A"/>
    <w:rsid w:val="000A4107"/>
    <w:rsid w:val="000A5715"/>
    <w:rsid w:val="000A6E2F"/>
    <w:rsid w:val="000A73AA"/>
    <w:rsid w:val="000A7760"/>
    <w:rsid w:val="000B1631"/>
    <w:rsid w:val="000B284D"/>
    <w:rsid w:val="000C06EE"/>
    <w:rsid w:val="000C2A5D"/>
    <w:rsid w:val="000C4C81"/>
    <w:rsid w:val="000D0EDD"/>
    <w:rsid w:val="000D65D1"/>
    <w:rsid w:val="000E2F38"/>
    <w:rsid w:val="000E3A95"/>
    <w:rsid w:val="000E6855"/>
    <w:rsid w:val="00102FC2"/>
    <w:rsid w:val="001128C0"/>
    <w:rsid w:val="0011560A"/>
    <w:rsid w:val="00116319"/>
    <w:rsid w:val="0012522F"/>
    <w:rsid w:val="0012709C"/>
    <w:rsid w:val="001274A4"/>
    <w:rsid w:val="00130EA3"/>
    <w:rsid w:val="0014513D"/>
    <w:rsid w:val="00154674"/>
    <w:rsid w:val="00156FD1"/>
    <w:rsid w:val="00172948"/>
    <w:rsid w:val="001734EC"/>
    <w:rsid w:val="001804BE"/>
    <w:rsid w:val="00180BAE"/>
    <w:rsid w:val="0018317B"/>
    <w:rsid w:val="001A1ED0"/>
    <w:rsid w:val="001A5137"/>
    <w:rsid w:val="001B04B6"/>
    <w:rsid w:val="001B05CA"/>
    <w:rsid w:val="001C5FA8"/>
    <w:rsid w:val="001E3495"/>
    <w:rsid w:val="001E6350"/>
    <w:rsid w:val="001E7496"/>
    <w:rsid w:val="001F60A1"/>
    <w:rsid w:val="002045A2"/>
    <w:rsid w:val="00204B2B"/>
    <w:rsid w:val="002050B8"/>
    <w:rsid w:val="00217987"/>
    <w:rsid w:val="002253E9"/>
    <w:rsid w:val="0023042C"/>
    <w:rsid w:val="00232A1D"/>
    <w:rsid w:val="00236DBB"/>
    <w:rsid w:val="00242DC3"/>
    <w:rsid w:val="00251E34"/>
    <w:rsid w:val="00252E5A"/>
    <w:rsid w:val="00253DCC"/>
    <w:rsid w:val="002567FC"/>
    <w:rsid w:val="00262DA3"/>
    <w:rsid w:val="0026489C"/>
    <w:rsid w:val="002802DB"/>
    <w:rsid w:val="00283464"/>
    <w:rsid w:val="00297D9B"/>
    <w:rsid w:val="002A10D7"/>
    <w:rsid w:val="002A5AF6"/>
    <w:rsid w:val="002A70A6"/>
    <w:rsid w:val="002B08CA"/>
    <w:rsid w:val="002B4DBC"/>
    <w:rsid w:val="002B4E96"/>
    <w:rsid w:val="002C0815"/>
    <w:rsid w:val="002C4E63"/>
    <w:rsid w:val="002D6A08"/>
    <w:rsid w:val="002E2934"/>
    <w:rsid w:val="002E3863"/>
    <w:rsid w:val="002F0F21"/>
    <w:rsid w:val="002F63BB"/>
    <w:rsid w:val="0030122E"/>
    <w:rsid w:val="00311603"/>
    <w:rsid w:val="00325F38"/>
    <w:rsid w:val="0033548B"/>
    <w:rsid w:val="00336443"/>
    <w:rsid w:val="00343984"/>
    <w:rsid w:val="00343F93"/>
    <w:rsid w:val="0034582C"/>
    <w:rsid w:val="0035667A"/>
    <w:rsid w:val="00367C26"/>
    <w:rsid w:val="00381170"/>
    <w:rsid w:val="003834D7"/>
    <w:rsid w:val="003835FD"/>
    <w:rsid w:val="00387BA7"/>
    <w:rsid w:val="003A25FC"/>
    <w:rsid w:val="003A2A0A"/>
    <w:rsid w:val="003A746A"/>
    <w:rsid w:val="003A7AA1"/>
    <w:rsid w:val="003B05B3"/>
    <w:rsid w:val="003B6DD0"/>
    <w:rsid w:val="003D4A99"/>
    <w:rsid w:val="003E4607"/>
    <w:rsid w:val="003F0EF9"/>
    <w:rsid w:val="003F63B6"/>
    <w:rsid w:val="004028CC"/>
    <w:rsid w:val="004103E7"/>
    <w:rsid w:val="00411838"/>
    <w:rsid w:val="00412483"/>
    <w:rsid w:val="00423A09"/>
    <w:rsid w:val="004318F0"/>
    <w:rsid w:val="00431A6C"/>
    <w:rsid w:val="00452B1F"/>
    <w:rsid w:val="004728D4"/>
    <w:rsid w:val="00473DE0"/>
    <w:rsid w:val="004872FC"/>
    <w:rsid w:val="00490C58"/>
    <w:rsid w:val="004918B4"/>
    <w:rsid w:val="00495671"/>
    <w:rsid w:val="004969B1"/>
    <w:rsid w:val="00496E42"/>
    <w:rsid w:val="00497649"/>
    <w:rsid w:val="00497AF0"/>
    <w:rsid w:val="00497E96"/>
    <w:rsid w:val="004A5AF9"/>
    <w:rsid w:val="004C0781"/>
    <w:rsid w:val="004C3E51"/>
    <w:rsid w:val="004E1800"/>
    <w:rsid w:val="004E5CCE"/>
    <w:rsid w:val="004F11C1"/>
    <w:rsid w:val="004F3CCF"/>
    <w:rsid w:val="004F7114"/>
    <w:rsid w:val="005005D5"/>
    <w:rsid w:val="0050184B"/>
    <w:rsid w:val="00502738"/>
    <w:rsid w:val="00502D18"/>
    <w:rsid w:val="005046BF"/>
    <w:rsid w:val="0050535A"/>
    <w:rsid w:val="00506449"/>
    <w:rsid w:val="00511184"/>
    <w:rsid w:val="00530196"/>
    <w:rsid w:val="00535B4F"/>
    <w:rsid w:val="00536614"/>
    <w:rsid w:val="005434FF"/>
    <w:rsid w:val="00553651"/>
    <w:rsid w:val="00553FDA"/>
    <w:rsid w:val="00570174"/>
    <w:rsid w:val="00574D77"/>
    <w:rsid w:val="00580423"/>
    <w:rsid w:val="005812CE"/>
    <w:rsid w:val="005834CC"/>
    <w:rsid w:val="0058664A"/>
    <w:rsid w:val="0058772A"/>
    <w:rsid w:val="005A1305"/>
    <w:rsid w:val="005A3FDA"/>
    <w:rsid w:val="005A5063"/>
    <w:rsid w:val="005C1180"/>
    <w:rsid w:val="005C6678"/>
    <w:rsid w:val="005C751C"/>
    <w:rsid w:val="005C7891"/>
    <w:rsid w:val="005D1109"/>
    <w:rsid w:val="005F12CE"/>
    <w:rsid w:val="005F1DDF"/>
    <w:rsid w:val="005F5DE2"/>
    <w:rsid w:val="00601D0A"/>
    <w:rsid w:val="006055E5"/>
    <w:rsid w:val="006111E8"/>
    <w:rsid w:val="006145BE"/>
    <w:rsid w:val="006146C1"/>
    <w:rsid w:val="00617E6F"/>
    <w:rsid w:val="006206DA"/>
    <w:rsid w:val="00624651"/>
    <w:rsid w:val="00626F00"/>
    <w:rsid w:val="00627EF1"/>
    <w:rsid w:val="00631C0F"/>
    <w:rsid w:val="00632D0B"/>
    <w:rsid w:val="0063786F"/>
    <w:rsid w:val="00643510"/>
    <w:rsid w:val="006509CB"/>
    <w:rsid w:val="006609BF"/>
    <w:rsid w:val="006655F8"/>
    <w:rsid w:val="0066679B"/>
    <w:rsid w:val="00687FC0"/>
    <w:rsid w:val="00691054"/>
    <w:rsid w:val="006912C9"/>
    <w:rsid w:val="006A089B"/>
    <w:rsid w:val="006A0DCB"/>
    <w:rsid w:val="006A46F7"/>
    <w:rsid w:val="006B0000"/>
    <w:rsid w:val="006B0684"/>
    <w:rsid w:val="006B2839"/>
    <w:rsid w:val="006C3AD5"/>
    <w:rsid w:val="006C5EC0"/>
    <w:rsid w:val="006E269E"/>
    <w:rsid w:val="006E2D3C"/>
    <w:rsid w:val="006E4A3C"/>
    <w:rsid w:val="00704EF9"/>
    <w:rsid w:val="00705F35"/>
    <w:rsid w:val="007146D3"/>
    <w:rsid w:val="00724FD5"/>
    <w:rsid w:val="007252D5"/>
    <w:rsid w:val="00727778"/>
    <w:rsid w:val="0072798E"/>
    <w:rsid w:val="007323D9"/>
    <w:rsid w:val="00740F11"/>
    <w:rsid w:val="007411A3"/>
    <w:rsid w:val="007411E8"/>
    <w:rsid w:val="0074747F"/>
    <w:rsid w:val="00752C26"/>
    <w:rsid w:val="00755EF0"/>
    <w:rsid w:val="007561B6"/>
    <w:rsid w:val="00771848"/>
    <w:rsid w:val="00783C21"/>
    <w:rsid w:val="00797C65"/>
    <w:rsid w:val="007A0533"/>
    <w:rsid w:val="007A4F15"/>
    <w:rsid w:val="007A6F73"/>
    <w:rsid w:val="007B0964"/>
    <w:rsid w:val="007B4209"/>
    <w:rsid w:val="007B7488"/>
    <w:rsid w:val="007B749E"/>
    <w:rsid w:val="007B781E"/>
    <w:rsid w:val="007C006C"/>
    <w:rsid w:val="007C06C7"/>
    <w:rsid w:val="007C6C8E"/>
    <w:rsid w:val="007E01A3"/>
    <w:rsid w:val="007E3CDA"/>
    <w:rsid w:val="007E47E3"/>
    <w:rsid w:val="007F120B"/>
    <w:rsid w:val="007F378F"/>
    <w:rsid w:val="007F544D"/>
    <w:rsid w:val="00803C08"/>
    <w:rsid w:val="00806D76"/>
    <w:rsid w:val="008136CB"/>
    <w:rsid w:val="00815E95"/>
    <w:rsid w:val="008328AC"/>
    <w:rsid w:val="00835F6E"/>
    <w:rsid w:val="0083656A"/>
    <w:rsid w:val="00837D9F"/>
    <w:rsid w:val="00841310"/>
    <w:rsid w:val="00842445"/>
    <w:rsid w:val="00843FBD"/>
    <w:rsid w:val="00844DF2"/>
    <w:rsid w:val="0084785A"/>
    <w:rsid w:val="0085600C"/>
    <w:rsid w:val="00856E0D"/>
    <w:rsid w:val="00860174"/>
    <w:rsid w:val="008633C4"/>
    <w:rsid w:val="008718E2"/>
    <w:rsid w:val="00874BE8"/>
    <w:rsid w:val="008778B1"/>
    <w:rsid w:val="00881A86"/>
    <w:rsid w:val="008910AC"/>
    <w:rsid w:val="008931CA"/>
    <w:rsid w:val="008961E8"/>
    <w:rsid w:val="008A2B8D"/>
    <w:rsid w:val="008B12FC"/>
    <w:rsid w:val="008C3CA8"/>
    <w:rsid w:val="008C7025"/>
    <w:rsid w:val="008D3A87"/>
    <w:rsid w:val="008E4554"/>
    <w:rsid w:val="008E7BCE"/>
    <w:rsid w:val="008E7C3D"/>
    <w:rsid w:val="008F6994"/>
    <w:rsid w:val="009039F7"/>
    <w:rsid w:val="00907B05"/>
    <w:rsid w:val="00913152"/>
    <w:rsid w:val="00914A74"/>
    <w:rsid w:val="00917BBD"/>
    <w:rsid w:val="0092127B"/>
    <w:rsid w:val="00934B5C"/>
    <w:rsid w:val="00935DB2"/>
    <w:rsid w:val="00951526"/>
    <w:rsid w:val="00951BFB"/>
    <w:rsid w:val="00952450"/>
    <w:rsid w:val="009547D5"/>
    <w:rsid w:val="00955F32"/>
    <w:rsid w:val="00960C9D"/>
    <w:rsid w:val="0096374E"/>
    <w:rsid w:val="00967B07"/>
    <w:rsid w:val="00981963"/>
    <w:rsid w:val="00983A7C"/>
    <w:rsid w:val="00991ECA"/>
    <w:rsid w:val="00992346"/>
    <w:rsid w:val="0099293B"/>
    <w:rsid w:val="009C4345"/>
    <w:rsid w:val="009C6A6D"/>
    <w:rsid w:val="009D5560"/>
    <w:rsid w:val="009E2BF1"/>
    <w:rsid w:val="009E5331"/>
    <w:rsid w:val="009F1287"/>
    <w:rsid w:val="009F6B09"/>
    <w:rsid w:val="00A03D9E"/>
    <w:rsid w:val="00A21784"/>
    <w:rsid w:val="00A224A4"/>
    <w:rsid w:val="00A2569C"/>
    <w:rsid w:val="00A3068C"/>
    <w:rsid w:val="00A32BD3"/>
    <w:rsid w:val="00A355DE"/>
    <w:rsid w:val="00A40DB3"/>
    <w:rsid w:val="00A42518"/>
    <w:rsid w:val="00A503D7"/>
    <w:rsid w:val="00A518FC"/>
    <w:rsid w:val="00A53FC6"/>
    <w:rsid w:val="00A545DD"/>
    <w:rsid w:val="00A54C9D"/>
    <w:rsid w:val="00A574DC"/>
    <w:rsid w:val="00A57F08"/>
    <w:rsid w:val="00A6297C"/>
    <w:rsid w:val="00A72E8F"/>
    <w:rsid w:val="00A7554A"/>
    <w:rsid w:val="00A77EB8"/>
    <w:rsid w:val="00A8236D"/>
    <w:rsid w:val="00A82F3A"/>
    <w:rsid w:val="00A86ED3"/>
    <w:rsid w:val="00A95166"/>
    <w:rsid w:val="00AA1671"/>
    <w:rsid w:val="00AA3253"/>
    <w:rsid w:val="00AA53B5"/>
    <w:rsid w:val="00AB268B"/>
    <w:rsid w:val="00AB3BC6"/>
    <w:rsid w:val="00AB7E67"/>
    <w:rsid w:val="00AC3CA6"/>
    <w:rsid w:val="00AD013D"/>
    <w:rsid w:val="00AD4E16"/>
    <w:rsid w:val="00AD4FEE"/>
    <w:rsid w:val="00AE26C0"/>
    <w:rsid w:val="00AE2A87"/>
    <w:rsid w:val="00AE3172"/>
    <w:rsid w:val="00AF5F24"/>
    <w:rsid w:val="00B037E2"/>
    <w:rsid w:val="00B13494"/>
    <w:rsid w:val="00B145E6"/>
    <w:rsid w:val="00B14BB2"/>
    <w:rsid w:val="00B2030B"/>
    <w:rsid w:val="00B216A3"/>
    <w:rsid w:val="00B22A55"/>
    <w:rsid w:val="00B313DC"/>
    <w:rsid w:val="00B314F5"/>
    <w:rsid w:val="00B31E9F"/>
    <w:rsid w:val="00B34DB6"/>
    <w:rsid w:val="00B40291"/>
    <w:rsid w:val="00B46150"/>
    <w:rsid w:val="00B47FAE"/>
    <w:rsid w:val="00B63070"/>
    <w:rsid w:val="00B65A73"/>
    <w:rsid w:val="00B716E4"/>
    <w:rsid w:val="00B757CF"/>
    <w:rsid w:val="00B76595"/>
    <w:rsid w:val="00B80094"/>
    <w:rsid w:val="00B80A0F"/>
    <w:rsid w:val="00B83096"/>
    <w:rsid w:val="00B956C6"/>
    <w:rsid w:val="00B9626E"/>
    <w:rsid w:val="00BA241D"/>
    <w:rsid w:val="00BA348A"/>
    <w:rsid w:val="00BB06B9"/>
    <w:rsid w:val="00BC5807"/>
    <w:rsid w:val="00BD54F7"/>
    <w:rsid w:val="00BD750C"/>
    <w:rsid w:val="00BE1036"/>
    <w:rsid w:val="00BE26AB"/>
    <w:rsid w:val="00BF61E3"/>
    <w:rsid w:val="00BF7C0D"/>
    <w:rsid w:val="00C00A9E"/>
    <w:rsid w:val="00C06A6A"/>
    <w:rsid w:val="00C07A5E"/>
    <w:rsid w:val="00C15E05"/>
    <w:rsid w:val="00C204E1"/>
    <w:rsid w:val="00C2740E"/>
    <w:rsid w:val="00C338E6"/>
    <w:rsid w:val="00C36F1C"/>
    <w:rsid w:val="00C42BB3"/>
    <w:rsid w:val="00C44C2A"/>
    <w:rsid w:val="00C450F2"/>
    <w:rsid w:val="00C51C3E"/>
    <w:rsid w:val="00C70D56"/>
    <w:rsid w:val="00C7108B"/>
    <w:rsid w:val="00C73080"/>
    <w:rsid w:val="00C775DE"/>
    <w:rsid w:val="00C80B60"/>
    <w:rsid w:val="00C976BB"/>
    <w:rsid w:val="00C978C8"/>
    <w:rsid w:val="00CA6336"/>
    <w:rsid w:val="00CA7E68"/>
    <w:rsid w:val="00CB030B"/>
    <w:rsid w:val="00CB147E"/>
    <w:rsid w:val="00CB2C9B"/>
    <w:rsid w:val="00CB7490"/>
    <w:rsid w:val="00CC5609"/>
    <w:rsid w:val="00CC6D75"/>
    <w:rsid w:val="00CC6F2C"/>
    <w:rsid w:val="00CD06A1"/>
    <w:rsid w:val="00CD3D89"/>
    <w:rsid w:val="00CD7A50"/>
    <w:rsid w:val="00CE2A10"/>
    <w:rsid w:val="00CE2D2F"/>
    <w:rsid w:val="00CE7D9D"/>
    <w:rsid w:val="00CF20A1"/>
    <w:rsid w:val="00CF29C3"/>
    <w:rsid w:val="00CF3623"/>
    <w:rsid w:val="00D01D11"/>
    <w:rsid w:val="00D01DFF"/>
    <w:rsid w:val="00D0214C"/>
    <w:rsid w:val="00D06FED"/>
    <w:rsid w:val="00D2030F"/>
    <w:rsid w:val="00D262E9"/>
    <w:rsid w:val="00D26C04"/>
    <w:rsid w:val="00D33369"/>
    <w:rsid w:val="00D36C32"/>
    <w:rsid w:val="00D37FD7"/>
    <w:rsid w:val="00D4271B"/>
    <w:rsid w:val="00D44433"/>
    <w:rsid w:val="00D44785"/>
    <w:rsid w:val="00D47AA0"/>
    <w:rsid w:val="00D50FC2"/>
    <w:rsid w:val="00D51B77"/>
    <w:rsid w:val="00D532EB"/>
    <w:rsid w:val="00D534B6"/>
    <w:rsid w:val="00D568E3"/>
    <w:rsid w:val="00D63624"/>
    <w:rsid w:val="00D63F70"/>
    <w:rsid w:val="00D664F9"/>
    <w:rsid w:val="00D73D22"/>
    <w:rsid w:val="00D80FD8"/>
    <w:rsid w:val="00D82287"/>
    <w:rsid w:val="00D87E3A"/>
    <w:rsid w:val="00D90A99"/>
    <w:rsid w:val="00DA0384"/>
    <w:rsid w:val="00DA098A"/>
    <w:rsid w:val="00DA227D"/>
    <w:rsid w:val="00DA43B2"/>
    <w:rsid w:val="00DA5D1F"/>
    <w:rsid w:val="00DB29DA"/>
    <w:rsid w:val="00DD3066"/>
    <w:rsid w:val="00DD3266"/>
    <w:rsid w:val="00DD4C60"/>
    <w:rsid w:val="00DD62AA"/>
    <w:rsid w:val="00DE1E4B"/>
    <w:rsid w:val="00DE611E"/>
    <w:rsid w:val="00DE6AE2"/>
    <w:rsid w:val="00DF450B"/>
    <w:rsid w:val="00E00077"/>
    <w:rsid w:val="00E03C04"/>
    <w:rsid w:val="00E07E19"/>
    <w:rsid w:val="00E14DCD"/>
    <w:rsid w:val="00E24C01"/>
    <w:rsid w:val="00E33F49"/>
    <w:rsid w:val="00E353E4"/>
    <w:rsid w:val="00E42734"/>
    <w:rsid w:val="00E43972"/>
    <w:rsid w:val="00E46CEA"/>
    <w:rsid w:val="00E47072"/>
    <w:rsid w:val="00E52380"/>
    <w:rsid w:val="00E53F87"/>
    <w:rsid w:val="00E561B0"/>
    <w:rsid w:val="00E6774B"/>
    <w:rsid w:val="00E718F2"/>
    <w:rsid w:val="00E724A4"/>
    <w:rsid w:val="00E7326E"/>
    <w:rsid w:val="00E73CC8"/>
    <w:rsid w:val="00E759CB"/>
    <w:rsid w:val="00E850F4"/>
    <w:rsid w:val="00E91A11"/>
    <w:rsid w:val="00E923F4"/>
    <w:rsid w:val="00EB0713"/>
    <w:rsid w:val="00EB3488"/>
    <w:rsid w:val="00EB6E07"/>
    <w:rsid w:val="00EC12EF"/>
    <w:rsid w:val="00EC3C0E"/>
    <w:rsid w:val="00EC3F63"/>
    <w:rsid w:val="00EC4B14"/>
    <w:rsid w:val="00EC4D6A"/>
    <w:rsid w:val="00EC4F11"/>
    <w:rsid w:val="00EC5CF4"/>
    <w:rsid w:val="00ED3C60"/>
    <w:rsid w:val="00ED4B09"/>
    <w:rsid w:val="00EE0463"/>
    <w:rsid w:val="00EE4ECD"/>
    <w:rsid w:val="00EE4F81"/>
    <w:rsid w:val="00EF15BD"/>
    <w:rsid w:val="00EF498B"/>
    <w:rsid w:val="00F17E34"/>
    <w:rsid w:val="00F24AC6"/>
    <w:rsid w:val="00F2793E"/>
    <w:rsid w:val="00F32BF4"/>
    <w:rsid w:val="00F3402A"/>
    <w:rsid w:val="00F41D1A"/>
    <w:rsid w:val="00F50EE4"/>
    <w:rsid w:val="00F53D20"/>
    <w:rsid w:val="00F5410E"/>
    <w:rsid w:val="00F559D2"/>
    <w:rsid w:val="00F64AAC"/>
    <w:rsid w:val="00F676DC"/>
    <w:rsid w:val="00F72627"/>
    <w:rsid w:val="00F75ACC"/>
    <w:rsid w:val="00F77938"/>
    <w:rsid w:val="00F802EF"/>
    <w:rsid w:val="00F83E57"/>
    <w:rsid w:val="00F84566"/>
    <w:rsid w:val="00F847BD"/>
    <w:rsid w:val="00F928DE"/>
    <w:rsid w:val="00F92C21"/>
    <w:rsid w:val="00F9345B"/>
    <w:rsid w:val="00F9579D"/>
    <w:rsid w:val="00FA321F"/>
    <w:rsid w:val="00FB6467"/>
    <w:rsid w:val="00FC06F8"/>
    <w:rsid w:val="00FC4144"/>
    <w:rsid w:val="00FC5330"/>
    <w:rsid w:val="00FD25BD"/>
    <w:rsid w:val="00FD2C41"/>
    <w:rsid w:val="00FD5957"/>
    <w:rsid w:val="00FE3623"/>
    <w:rsid w:val="00FF48CF"/>
    <w:rsid w:val="00FF67B2"/>
    <w:rsid w:val="00FF6BD1"/>
    <w:rsid w:val="00FF7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8883"/>
  <w15:docId w15:val="{9988BE12-2548-4B07-858B-CE18F9A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C8E"/>
    <w:pPr>
      <w:spacing w:after="160" w:line="259" w:lineRule="auto"/>
      <w:ind w:left="720"/>
      <w:contextualSpacing/>
    </w:pPr>
  </w:style>
  <w:style w:type="paragraph" w:styleId="BalonMetni">
    <w:name w:val="Balloon Text"/>
    <w:basedOn w:val="Normal"/>
    <w:link w:val="BalonMetniChar"/>
    <w:uiPriority w:val="99"/>
    <w:semiHidden/>
    <w:unhideWhenUsed/>
    <w:rsid w:val="007C6C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C8E"/>
    <w:rPr>
      <w:rFonts w:ascii="Tahoma" w:hAnsi="Tahoma" w:cs="Tahoma"/>
      <w:sz w:val="16"/>
      <w:szCs w:val="16"/>
    </w:rPr>
  </w:style>
  <w:style w:type="character" w:styleId="AklamaBavurusu">
    <w:name w:val="annotation reference"/>
    <w:basedOn w:val="VarsaylanParagrafYazTipi"/>
    <w:uiPriority w:val="99"/>
    <w:semiHidden/>
    <w:unhideWhenUsed/>
    <w:rsid w:val="00CE2A10"/>
    <w:rPr>
      <w:sz w:val="16"/>
      <w:szCs w:val="16"/>
    </w:rPr>
  </w:style>
  <w:style w:type="paragraph" w:styleId="AklamaMetni">
    <w:name w:val="annotation text"/>
    <w:basedOn w:val="Normal"/>
    <w:link w:val="AklamaMetniChar"/>
    <w:uiPriority w:val="99"/>
    <w:unhideWhenUsed/>
    <w:rsid w:val="00CE2A10"/>
    <w:pPr>
      <w:spacing w:line="240" w:lineRule="auto"/>
    </w:pPr>
    <w:rPr>
      <w:sz w:val="20"/>
      <w:szCs w:val="20"/>
    </w:rPr>
  </w:style>
  <w:style w:type="character" w:customStyle="1" w:styleId="AklamaMetniChar">
    <w:name w:val="Açıklama Metni Char"/>
    <w:basedOn w:val="VarsaylanParagrafYazTipi"/>
    <w:link w:val="AklamaMetni"/>
    <w:uiPriority w:val="99"/>
    <w:rsid w:val="00CE2A10"/>
    <w:rPr>
      <w:sz w:val="20"/>
      <w:szCs w:val="20"/>
    </w:rPr>
  </w:style>
  <w:style w:type="paragraph" w:styleId="AklamaKonusu">
    <w:name w:val="annotation subject"/>
    <w:basedOn w:val="AklamaMetni"/>
    <w:next w:val="AklamaMetni"/>
    <w:link w:val="AklamaKonusuChar"/>
    <w:uiPriority w:val="99"/>
    <w:semiHidden/>
    <w:unhideWhenUsed/>
    <w:rsid w:val="00CE2A10"/>
    <w:rPr>
      <w:b/>
      <w:bCs/>
    </w:rPr>
  </w:style>
  <w:style w:type="character" w:customStyle="1" w:styleId="AklamaKonusuChar">
    <w:name w:val="Açıklama Konusu Char"/>
    <w:basedOn w:val="AklamaMetniChar"/>
    <w:link w:val="AklamaKonusu"/>
    <w:uiPriority w:val="99"/>
    <w:semiHidden/>
    <w:rsid w:val="00CE2A10"/>
    <w:rPr>
      <w:b/>
      <w:bCs/>
      <w:sz w:val="20"/>
      <w:szCs w:val="20"/>
    </w:rPr>
  </w:style>
  <w:style w:type="paragraph" w:styleId="NormalWeb">
    <w:name w:val="Normal (Web)"/>
    <w:basedOn w:val="Normal"/>
    <w:uiPriority w:val="99"/>
    <w:semiHidden/>
    <w:unhideWhenUsed/>
    <w:rsid w:val="007718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6A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AE2"/>
  </w:style>
  <w:style w:type="paragraph" w:styleId="AltBilgi">
    <w:name w:val="footer"/>
    <w:basedOn w:val="Normal"/>
    <w:link w:val="AltBilgiChar"/>
    <w:uiPriority w:val="99"/>
    <w:unhideWhenUsed/>
    <w:rsid w:val="00DE6A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AE2"/>
  </w:style>
  <w:style w:type="character" w:customStyle="1" w:styleId="apple-converted-space">
    <w:name w:val="apple-converted-space"/>
    <w:basedOn w:val="VarsaylanParagrafYazTipi"/>
    <w:rsid w:val="00C07A5E"/>
  </w:style>
  <w:style w:type="character" w:styleId="Vurgu">
    <w:name w:val="Emphasis"/>
    <w:basedOn w:val="VarsaylanParagrafYazTipi"/>
    <w:uiPriority w:val="20"/>
    <w:qFormat/>
    <w:rsid w:val="00C07A5E"/>
    <w:rPr>
      <w:i/>
      <w:iCs/>
    </w:rPr>
  </w:style>
  <w:style w:type="paragraph" w:styleId="GvdeMetni">
    <w:name w:val="Body Text"/>
    <w:basedOn w:val="Normal"/>
    <w:link w:val="GvdeMetniChar"/>
    <w:uiPriority w:val="99"/>
    <w:rsid w:val="00C07A5E"/>
    <w:pPr>
      <w:autoSpaceDE w:val="0"/>
      <w:autoSpaceDN w:val="0"/>
      <w:spacing w:after="120" w:line="240" w:lineRule="auto"/>
    </w:pPr>
    <w:rPr>
      <w:rFonts w:ascii="Book Antiqua" w:eastAsiaTheme="minorEastAsia" w:hAnsi="Book Antiqua" w:cs="Book Antiqua"/>
      <w:lang w:val="en-AU" w:eastAsia="tr-TR"/>
    </w:rPr>
  </w:style>
  <w:style w:type="character" w:customStyle="1" w:styleId="GvdeMetniChar">
    <w:name w:val="Gövde Metni Char"/>
    <w:basedOn w:val="VarsaylanParagrafYazTipi"/>
    <w:link w:val="GvdeMetni"/>
    <w:uiPriority w:val="99"/>
    <w:rsid w:val="00C07A5E"/>
    <w:rPr>
      <w:rFonts w:ascii="Book Antiqua" w:eastAsiaTheme="minorEastAsia" w:hAnsi="Book Antiqua" w:cs="Book Antiqua"/>
      <w:lang w:val="en-AU" w:eastAsia="tr-TR"/>
    </w:rPr>
  </w:style>
  <w:style w:type="paragraph" w:customStyle="1" w:styleId="Body">
    <w:name w:val="Body"/>
    <w:rsid w:val="00D262E9"/>
    <w:pPr>
      <w:pBdr>
        <w:top w:val="nil"/>
        <w:left w:val="nil"/>
        <w:bottom w:val="nil"/>
        <w:right w:val="nil"/>
        <w:between w:val="nil"/>
        <w:bar w:val="nil"/>
      </w:pBdr>
    </w:pPr>
    <w:rPr>
      <w:rFonts w:ascii="Calibri" w:eastAsia="Arial Unicode MS" w:hAnsi="Calibri" w:cs="Arial Unicode MS"/>
      <w:color w:val="000000"/>
      <w:u w:color="000000"/>
      <w:bdr w:val="nil"/>
      <w:lang w:val="en-US" w:eastAsia="tr-TR"/>
    </w:rPr>
  </w:style>
  <w:style w:type="character" w:styleId="Kpr">
    <w:name w:val="Hyperlink"/>
    <w:uiPriority w:val="99"/>
    <w:unhideWhenUsed/>
    <w:rsid w:val="003F63B6"/>
    <w:rPr>
      <w:color w:val="0000FF"/>
      <w:u w:val="single"/>
    </w:rPr>
  </w:style>
  <w:style w:type="paragraph" w:styleId="DipnotMetni">
    <w:name w:val="footnote text"/>
    <w:aliases w:val="Dipnot Metni Char Char Char"/>
    <w:basedOn w:val="Normal"/>
    <w:link w:val="DipnotMetniChar"/>
    <w:uiPriority w:val="99"/>
    <w:rsid w:val="003F63B6"/>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
    <w:basedOn w:val="VarsaylanParagrafYazTipi"/>
    <w:link w:val="DipnotMetni"/>
    <w:uiPriority w:val="99"/>
    <w:rsid w:val="003F63B6"/>
    <w:rPr>
      <w:rFonts w:ascii="Times New Roman" w:eastAsia="Times New Roman" w:hAnsi="Times New Roman" w:cs="Times New Roman"/>
      <w:sz w:val="20"/>
      <w:szCs w:val="20"/>
    </w:rPr>
  </w:style>
  <w:style w:type="character" w:styleId="DipnotBavurusu">
    <w:name w:val="footnote reference"/>
    <w:uiPriority w:val="99"/>
    <w:semiHidden/>
    <w:rsid w:val="003F6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9681">
      <w:bodyDiv w:val="1"/>
      <w:marLeft w:val="0"/>
      <w:marRight w:val="0"/>
      <w:marTop w:val="0"/>
      <w:marBottom w:val="0"/>
      <w:divBdr>
        <w:top w:val="none" w:sz="0" w:space="0" w:color="auto"/>
        <w:left w:val="none" w:sz="0" w:space="0" w:color="auto"/>
        <w:bottom w:val="none" w:sz="0" w:space="0" w:color="auto"/>
        <w:right w:val="none" w:sz="0" w:space="0" w:color="auto"/>
      </w:divBdr>
    </w:div>
    <w:div w:id="20285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7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Google%20Drive\De&#287;erlendirme_funda\grafikler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nda\Google%20Drive\De&#287;erlendirme_funda\grafikler_.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31;al&#305;&#351;malar\degerlendirmeye%20bak&#305;s%20a&#231;&#305;lar&#305;\degerlendirmeye%20bak&#305;s%20ac&#305;lar&#305;_analizler\yap&#305;lan%20analizler\analiz%202.tekrar_15.10.2018\grafikler%20son%20hal\grafikler_%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unda\Google%20Drive\De&#287;erlendirme_funda\grafikler_.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sa\Desktop\Yeni%20Microsoft%20Excel%20&#199;al&#305;&#351;ma%20Sayfas&#3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31;al&#305;&#351;malar\degerlendirmeye%20bak&#305;s%20a&#231;&#305;lar&#305;\degerlendirmeye%20bak&#305;s%20ac&#305;lar&#305;_analizler\yap&#305;lan%20analizler\analizler_nurcan\gorus-sorulari-2_birlesmis%20sorular_nurc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31;al&#305;&#351;malar\degerlendirmeye%20bak&#305;s%20a&#231;&#305;lar&#305;\degerlendirmeye%20bak&#305;s%20ac&#305;lar&#305;_analizler\yap&#305;lan%20analizler\analizler_nurcan\gorus-sorulari-2_birlesmis%20sorular_nurc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0">
                <a:solidFill>
                  <a:sysClr val="windowText" lastClr="000000"/>
                </a:solidFill>
                <a:latin typeface="Times New Roman" pitchFamily="18" charset="0"/>
                <a:cs typeface="Times New Roman" pitchFamily="18" charset="0"/>
              </a:defRPr>
            </a:pPr>
            <a:r>
              <a:rPr lang="en-US" sz="1200" b="0">
                <a:solidFill>
                  <a:sysClr val="windowText" lastClr="000000"/>
                </a:solidFill>
                <a:latin typeface="Times New Roman" pitchFamily="18" charset="0"/>
                <a:cs typeface="Times New Roman" pitchFamily="18" charset="0"/>
              </a:rPr>
              <a:t>De</a:t>
            </a:r>
            <a:r>
              <a:rPr lang="tr-TR" sz="1200" b="0">
                <a:solidFill>
                  <a:sysClr val="windowText" lastClr="000000"/>
                </a:solidFill>
                <a:latin typeface="Times New Roman" pitchFamily="18" charset="0"/>
                <a:cs typeface="Times New Roman" pitchFamily="18" charset="0"/>
              </a:rPr>
              <a:t>ğerlendirme sizin için ne anlama gelmektedir?</a:t>
            </a:r>
          </a:p>
        </c:rich>
      </c:tx>
      <c:overlay val="0"/>
    </c:title>
    <c:autoTitleDeleted val="0"/>
    <c:plotArea>
      <c:layout/>
      <c:barChart>
        <c:barDir val="bar"/>
        <c:grouping val="clustered"/>
        <c:varyColors val="0"/>
        <c:ser>
          <c:idx val="1"/>
          <c:order val="0"/>
          <c:tx>
            <c:v>Son test</c:v>
          </c:tx>
          <c:invertIfNegative val="0"/>
          <c:cat>
            <c:strRef>
              <c:f>'soru 1'!$E$3:$E$12</c:f>
              <c:strCache>
                <c:ptCount val="10"/>
                <c:pt idx="0">
                  <c:v>sınıf içi performansı belirleme</c:v>
                </c:pt>
                <c:pt idx="1">
                  <c:v>ön bilgi belirleme</c:v>
                </c:pt>
                <c:pt idx="2">
                  <c:v>öğrencilerin gelişimini takip etme</c:v>
                </c:pt>
                <c:pt idx="3">
                  <c:v>kendi öğretimimizi değerlendirme/kullanılan yöntemlerin yetkinliğinin belirlenmesi</c:v>
                </c:pt>
                <c:pt idx="4">
                  <c:v>kazanımlara ulaşılma düzeyini/konunun ne kadar öğrenildiğini  belirleme</c:v>
                </c:pt>
                <c:pt idx="5">
                  <c:v>eksik kalan noktaları gidermek için çaba gösterme</c:v>
                </c:pt>
                <c:pt idx="6">
                  <c:v>eksik kalan noktaları belirleme</c:v>
                </c:pt>
                <c:pt idx="7">
                  <c:v>dersin ayrılmaz bir parçası</c:v>
                </c:pt>
                <c:pt idx="8">
                  <c:v>başarı durumunu belirleme</c:v>
                </c:pt>
                <c:pt idx="9">
                  <c:v>alternatif kavramaların tespiti</c:v>
                </c:pt>
              </c:strCache>
            </c:strRef>
          </c:cat>
          <c:val>
            <c:numRef>
              <c:f>'soru 1'!$F$3:$F$12</c:f>
              <c:numCache>
                <c:formatCode>General</c:formatCode>
                <c:ptCount val="10"/>
                <c:pt idx="0">
                  <c:v>0</c:v>
                </c:pt>
                <c:pt idx="1">
                  <c:v>4</c:v>
                </c:pt>
                <c:pt idx="2">
                  <c:v>1</c:v>
                </c:pt>
                <c:pt idx="3">
                  <c:v>4</c:v>
                </c:pt>
                <c:pt idx="4">
                  <c:v>10</c:v>
                </c:pt>
                <c:pt idx="5">
                  <c:v>0</c:v>
                </c:pt>
                <c:pt idx="6">
                  <c:v>0</c:v>
                </c:pt>
                <c:pt idx="7">
                  <c:v>3</c:v>
                </c:pt>
                <c:pt idx="8">
                  <c:v>0</c:v>
                </c:pt>
                <c:pt idx="9">
                  <c:v>0</c:v>
                </c:pt>
              </c:numCache>
            </c:numRef>
          </c:val>
          <c:extLst>
            <c:ext xmlns:c16="http://schemas.microsoft.com/office/drawing/2014/chart" uri="{C3380CC4-5D6E-409C-BE32-E72D297353CC}">
              <c16:uniqueId val="{00000002-6C63-4B9B-9A72-FD649F91A2A1}"/>
            </c:ext>
          </c:extLst>
        </c:ser>
        <c:ser>
          <c:idx val="0"/>
          <c:order val="1"/>
          <c:tx>
            <c:v>Ön test</c:v>
          </c:tx>
          <c:invertIfNegative val="0"/>
          <c:cat>
            <c:strRef>
              <c:f>'soru 1'!$B$3:$B$12</c:f>
              <c:strCache>
                <c:ptCount val="10"/>
                <c:pt idx="0">
                  <c:v>sınıf içi performansı belirleme</c:v>
                </c:pt>
                <c:pt idx="1">
                  <c:v>ön bilgi belirleme</c:v>
                </c:pt>
                <c:pt idx="2">
                  <c:v>öğrencilerin gelişimini takip etme</c:v>
                </c:pt>
                <c:pt idx="3">
                  <c:v>kendi öğretimimizi değerlendirme/kullanılan yöntemlerin yetkinliğinin belirlenmesi</c:v>
                </c:pt>
                <c:pt idx="4">
                  <c:v>kazanımlara ulaşılma düzeyini/konunun ne kadar öğrenildiğini  belirleme</c:v>
                </c:pt>
                <c:pt idx="5">
                  <c:v>eksik kalan noktaları gidermek için çaba gösterme</c:v>
                </c:pt>
                <c:pt idx="6">
                  <c:v>eksik kalan noktaları belirleme</c:v>
                </c:pt>
                <c:pt idx="7">
                  <c:v>dersin ayrılmaz bir parçası</c:v>
                </c:pt>
                <c:pt idx="8">
                  <c:v>başarı durumunu belirleme</c:v>
                </c:pt>
                <c:pt idx="9">
                  <c:v>alternatif kavramaların tespiti</c:v>
                </c:pt>
              </c:strCache>
            </c:strRef>
          </c:cat>
          <c:val>
            <c:numRef>
              <c:f>'soru 1'!$C$3:$C$12</c:f>
              <c:numCache>
                <c:formatCode>General</c:formatCode>
                <c:ptCount val="10"/>
                <c:pt idx="0">
                  <c:v>1</c:v>
                </c:pt>
                <c:pt idx="1">
                  <c:v>1</c:v>
                </c:pt>
                <c:pt idx="2">
                  <c:v>4</c:v>
                </c:pt>
                <c:pt idx="3">
                  <c:v>2</c:v>
                </c:pt>
                <c:pt idx="4">
                  <c:v>11</c:v>
                </c:pt>
                <c:pt idx="5">
                  <c:v>1</c:v>
                </c:pt>
                <c:pt idx="6">
                  <c:v>3</c:v>
                </c:pt>
                <c:pt idx="7">
                  <c:v>0</c:v>
                </c:pt>
                <c:pt idx="8">
                  <c:v>1</c:v>
                </c:pt>
                <c:pt idx="9">
                  <c:v>1</c:v>
                </c:pt>
              </c:numCache>
            </c:numRef>
          </c:val>
          <c:extLst>
            <c:ext xmlns:c16="http://schemas.microsoft.com/office/drawing/2014/chart" uri="{C3380CC4-5D6E-409C-BE32-E72D297353CC}">
              <c16:uniqueId val="{00000001-6C63-4B9B-9A72-FD649F91A2A1}"/>
            </c:ext>
          </c:extLst>
        </c:ser>
        <c:dLbls>
          <c:showLegendKey val="0"/>
          <c:showVal val="0"/>
          <c:showCatName val="0"/>
          <c:showSerName val="0"/>
          <c:showPercent val="0"/>
          <c:showBubbleSize val="0"/>
        </c:dLbls>
        <c:gapWidth val="150"/>
        <c:axId val="62865408"/>
        <c:axId val="62866944"/>
      </c:barChart>
      <c:catAx>
        <c:axId val="62865408"/>
        <c:scaling>
          <c:orientation val="minMax"/>
        </c:scaling>
        <c:delete val="0"/>
        <c:axPos val="l"/>
        <c:numFmt formatCode="General" sourceLinked="1"/>
        <c:majorTickMark val="none"/>
        <c:minorTickMark val="none"/>
        <c:tickLblPos val="nextTo"/>
        <c:txPr>
          <a:bodyPr rot="-60000000" vert="horz"/>
          <a:lstStyle/>
          <a:p>
            <a:pPr>
              <a:defRPr sz="900">
                <a:latin typeface="Times New Roman" pitchFamily="18" charset="0"/>
                <a:cs typeface="Times New Roman" pitchFamily="18" charset="0"/>
              </a:defRPr>
            </a:pPr>
            <a:endParaRPr lang="tr-TR"/>
          </a:p>
        </c:txPr>
        <c:crossAx val="62866944"/>
        <c:crosses val="autoZero"/>
        <c:auto val="1"/>
        <c:lblAlgn val="ctr"/>
        <c:lblOffset val="100"/>
        <c:noMultiLvlLbl val="0"/>
      </c:catAx>
      <c:valAx>
        <c:axId val="62866944"/>
        <c:scaling>
          <c:orientation val="minMax"/>
        </c:scaling>
        <c:delete val="0"/>
        <c:axPos val="b"/>
        <c:majorGridlines>
          <c:spPr>
            <a:ln>
              <a:solidFill>
                <a:schemeClr val="bg2"/>
              </a:solidFill>
            </a:ln>
          </c:spPr>
        </c:majorGridlines>
        <c:numFmt formatCode="General" sourceLinked="1"/>
        <c:majorTickMark val="none"/>
        <c:minorTickMark val="none"/>
        <c:tickLblPos val="nextTo"/>
        <c:txPr>
          <a:bodyPr rot="-60000000" vert="horz"/>
          <a:lstStyle/>
          <a:p>
            <a:pPr>
              <a:defRPr>
                <a:latin typeface="Times New Roman" pitchFamily="18" charset="0"/>
                <a:cs typeface="Times New Roman" pitchFamily="18" charset="0"/>
              </a:defRPr>
            </a:pPr>
            <a:endParaRPr lang="tr-TR"/>
          </a:p>
        </c:txPr>
        <c:crossAx val="62865408"/>
        <c:crosses val="autoZero"/>
        <c:crossBetween val="between"/>
      </c:valAx>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tr-TR" sz="1200" b="0" i="0" baseline="0">
                <a:solidFill>
                  <a:sysClr val="windowText" lastClr="000000"/>
                </a:solidFill>
                <a:effectLst/>
                <a:latin typeface="Times New Roman" panose="02020603050405020304" pitchFamily="18" charset="0"/>
                <a:ea typeface="Cambria" panose="02040503050406030204" pitchFamily="18" charset="0"/>
                <a:cs typeface="Times New Roman" panose="02020603050405020304" pitchFamily="18" charset="0"/>
              </a:rPr>
              <a:t>Bir kimya öğretmeni ne zaman değerlendirme yapmalıdır?</a:t>
            </a:r>
            <a:endParaRPr lang="tr-TR" sz="1200">
              <a:solidFill>
                <a:sysClr val="windowText" lastClr="000000"/>
              </a:solidFill>
              <a:effectLst/>
              <a:latin typeface="Times New Roman" panose="02020603050405020304" pitchFamily="18" charset="0"/>
              <a:ea typeface="Cambria" panose="020405030504060302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spPr>
            <a:solidFill>
              <a:schemeClr val="accent2"/>
            </a:solidFill>
            <a:ln>
              <a:noFill/>
            </a:ln>
            <a:effectLst/>
          </c:spPr>
          <c:invertIfNegative val="0"/>
          <c:cat>
            <c:strRef>
              <c:f>'soru 2-5'!$E$3:$E$10</c:f>
              <c:strCache>
                <c:ptCount val="8"/>
                <c:pt idx="0">
                  <c:v>zaman buldukça </c:v>
                </c:pt>
                <c:pt idx="1">
                  <c:v>sınıf ortamı ve öğrenciler hazır olduğunda</c:v>
                </c:pt>
                <c:pt idx="2">
                  <c:v>konu sonunda</c:v>
                </c:pt>
                <c:pt idx="3">
                  <c:v>dönem sonunda</c:v>
                </c:pt>
                <c:pt idx="4">
                  <c:v>derste ara sıra</c:v>
                </c:pt>
                <c:pt idx="5">
                  <c:v>dersin her anında</c:v>
                </c:pt>
                <c:pt idx="6">
                  <c:v>dersin başında</c:v>
                </c:pt>
                <c:pt idx="7">
                  <c:v>ders sonunda</c:v>
                </c:pt>
              </c:strCache>
            </c:strRef>
          </c:cat>
          <c:val>
            <c:numRef>
              <c:f>'soru 2-5'!$F$3:$F$10</c:f>
              <c:numCache>
                <c:formatCode>General</c:formatCode>
                <c:ptCount val="8"/>
                <c:pt idx="0">
                  <c:v>0</c:v>
                </c:pt>
                <c:pt idx="1">
                  <c:v>0</c:v>
                </c:pt>
                <c:pt idx="2">
                  <c:v>0</c:v>
                </c:pt>
                <c:pt idx="3">
                  <c:v>0</c:v>
                </c:pt>
                <c:pt idx="4">
                  <c:v>1</c:v>
                </c:pt>
                <c:pt idx="5">
                  <c:v>12</c:v>
                </c:pt>
                <c:pt idx="6">
                  <c:v>0</c:v>
                </c:pt>
                <c:pt idx="7">
                  <c:v>1</c:v>
                </c:pt>
              </c:numCache>
            </c:numRef>
          </c:val>
          <c:extLst>
            <c:ext xmlns:c16="http://schemas.microsoft.com/office/drawing/2014/chart" uri="{C3380CC4-5D6E-409C-BE32-E72D297353CC}">
              <c16:uniqueId val="{00000002-8D9E-4DC9-A65B-C34DDE47CA23}"/>
            </c:ext>
          </c:extLst>
        </c:ser>
        <c:ser>
          <c:idx val="0"/>
          <c:order val="1"/>
          <c:tx>
            <c:v>Ön test</c:v>
          </c:tx>
          <c:spPr>
            <a:solidFill>
              <a:schemeClr val="accent1"/>
            </a:solidFill>
            <a:ln>
              <a:noFill/>
            </a:ln>
            <a:effectLst/>
          </c:spPr>
          <c:invertIfNegative val="0"/>
          <c:cat>
            <c:strRef>
              <c:f>'soru 2-5'!$B$3:$B$10</c:f>
              <c:strCache>
                <c:ptCount val="8"/>
                <c:pt idx="0">
                  <c:v>zaman buldukça </c:v>
                </c:pt>
                <c:pt idx="1">
                  <c:v>sınıf ortamı ve öğrenciler hazır olduğunda</c:v>
                </c:pt>
                <c:pt idx="2">
                  <c:v>konu sonunda</c:v>
                </c:pt>
                <c:pt idx="3">
                  <c:v>dönem sonunda</c:v>
                </c:pt>
                <c:pt idx="4">
                  <c:v>derste ara sıra</c:v>
                </c:pt>
                <c:pt idx="5">
                  <c:v>dersin her anında</c:v>
                </c:pt>
                <c:pt idx="6">
                  <c:v>dersin başında</c:v>
                </c:pt>
                <c:pt idx="7">
                  <c:v>ders sonunda</c:v>
                </c:pt>
              </c:strCache>
            </c:strRef>
          </c:cat>
          <c:val>
            <c:numRef>
              <c:f>'soru 2-5'!$C$3:$C$10</c:f>
              <c:numCache>
                <c:formatCode>General</c:formatCode>
                <c:ptCount val="8"/>
                <c:pt idx="0">
                  <c:v>2</c:v>
                </c:pt>
                <c:pt idx="1">
                  <c:v>1</c:v>
                </c:pt>
                <c:pt idx="2">
                  <c:v>6</c:v>
                </c:pt>
                <c:pt idx="3">
                  <c:v>3</c:v>
                </c:pt>
                <c:pt idx="4">
                  <c:v>1</c:v>
                </c:pt>
                <c:pt idx="5">
                  <c:v>8</c:v>
                </c:pt>
                <c:pt idx="6">
                  <c:v>1</c:v>
                </c:pt>
                <c:pt idx="7">
                  <c:v>4</c:v>
                </c:pt>
              </c:numCache>
            </c:numRef>
          </c:val>
          <c:extLst>
            <c:ext xmlns:c16="http://schemas.microsoft.com/office/drawing/2014/chart" uri="{C3380CC4-5D6E-409C-BE32-E72D297353CC}">
              <c16:uniqueId val="{00000001-8D9E-4DC9-A65B-C34DDE47CA23}"/>
            </c:ext>
          </c:extLst>
        </c:ser>
        <c:dLbls>
          <c:showLegendKey val="0"/>
          <c:showVal val="0"/>
          <c:showCatName val="0"/>
          <c:showSerName val="0"/>
          <c:showPercent val="0"/>
          <c:showBubbleSize val="0"/>
        </c:dLbls>
        <c:gapWidth val="150"/>
        <c:axId val="68352640"/>
        <c:axId val="33636736"/>
      </c:barChart>
      <c:catAx>
        <c:axId val="68352640"/>
        <c:scaling>
          <c:orientation val="minMax"/>
        </c:scaling>
        <c:delete val="0"/>
        <c:axPos val="l"/>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3636736"/>
        <c:crosses val="autoZero"/>
        <c:auto val="1"/>
        <c:lblAlgn val="ctr"/>
        <c:lblOffset val="100"/>
        <c:noMultiLvlLbl val="0"/>
      </c:catAx>
      <c:valAx>
        <c:axId val="33636736"/>
        <c:scaling>
          <c:orientation val="minMax"/>
        </c:scaling>
        <c:delete val="0"/>
        <c:axPos val="b"/>
        <c:majorGridlines>
          <c:spPr>
            <a:ln w="9525" cap="flat" cmpd="sng" algn="ctr">
              <a:solidFill>
                <a:schemeClr val="bg2"/>
              </a:solidFill>
              <a:prstDash val="solid"/>
              <a:round/>
            </a:ln>
            <a:effectLst/>
          </c:spPr>
        </c:majorGridlines>
        <c:numFmt formatCode="General" sourceLinked="1"/>
        <c:majorTickMark val="none"/>
        <c:minorTickMark val="none"/>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68352640"/>
        <c:crosses val="autoZero"/>
        <c:crossBetween val="between"/>
      </c:valAx>
      <c:spPr>
        <a:solidFill>
          <a:schemeClr val="bg1"/>
        </a:solidFill>
        <a:ln>
          <a:solidFill>
            <a:schemeClr val="bg1"/>
          </a:solid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tr-TR"/>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tr-TR"/>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200" b="0" i="0" baseline="0">
                <a:solidFill>
                  <a:schemeClr val="tx1"/>
                </a:solidFill>
                <a:effectLst/>
                <a:latin typeface="Times New Roman" panose="02020603050405020304" pitchFamily="18" charset="0"/>
                <a:cs typeface="Times New Roman" panose="02020603050405020304" pitchFamily="18" charset="0"/>
              </a:rPr>
              <a:t>Bir kimya öğretmeni hangi amaçlarla değerlendirme yapmalıdır? </a:t>
            </a:r>
            <a:endParaRPr lang="tr-TR"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spPr>
            <a:solidFill>
              <a:schemeClr val="accent2"/>
            </a:solidFill>
            <a:ln>
              <a:solidFill>
                <a:schemeClr val="accent2"/>
              </a:solidFill>
            </a:ln>
          </c:spPr>
          <c:invertIfNegative val="0"/>
          <c:cat>
            <c:multiLvlStrRef>
              <c:f>'[grafikler_ (1).xlsx]soru 3-8'!$F$66:$G$83</c:f>
              <c:multiLvlStrCache>
                <c:ptCount val="18"/>
                <c:lvl>
                  <c:pt idx="0">
                    <c:v>alternatif kavramaları belirlemek için </c:v>
                  </c:pt>
                  <c:pt idx="1">
                    <c:v>ön bilgilerini belirlemek için</c:v>
                  </c:pt>
                  <c:pt idx="2">
                    <c:v>alternatif kavramaları  düzeltmek için</c:v>
                  </c:pt>
                  <c:pt idx="3">
                    <c:v>dersi şekillendirmek/ yönlendirmek için </c:v>
                  </c:pt>
                  <c:pt idx="4">
                    <c:v>öğrenci eksikliklerini belirleyip müdahale etmek için</c:v>
                  </c:pt>
                  <c:pt idx="5">
                    <c:v>öğrencinin kendi eksikliklerini görmesini sağlamak için</c:v>
                  </c:pt>
                  <c:pt idx="6">
                    <c:v>öğrenciye dönüt vermek için</c:v>
                  </c:pt>
                  <c:pt idx="7">
                    <c:v>öğrenme sürecini kontrol etmek için</c:v>
                  </c:pt>
                  <c:pt idx="8">
                    <c:v>pekiştirme yapmak için </c:v>
                  </c:pt>
                  <c:pt idx="9">
                    <c:v>sınıf içi performansı belirlemek için</c:v>
                  </c:pt>
                  <c:pt idx="10">
                    <c:v>alternatif kavramalar giderildi mi belirlemek için</c:v>
                  </c:pt>
                  <c:pt idx="11">
                    <c:v>başarı durumunu belirlemek /not vermek için</c:v>
                  </c:pt>
                  <c:pt idx="12">
                    <c:v>bilgilerin kalıcılığının sağlanması için  </c:v>
                  </c:pt>
                  <c:pt idx="13">
                    <c:v>kazanımlara ulaşılma düzeyini/konunun ne kadar öğrenildiğini belirlemek için</c:v>
                  </c:pt>
                  <c:pt idx="14">
                    <c:v>öğrencinin nereden nereye geldiğini görmek için</c:v>
                  </c:pt>
                  <c:pt idx="15">
                    <c:v>öğrencinin bilgiyi transfer edebilmesinin belirlenmesi için </c:v>
                  </c:pt>
                  <c:pt idx="16">
                    <c:v>öğretmenin bildiklerini ne kadar aktarabildiğini belirlemek için</c:v>
                  </c:pt>
                  <c:pt idx="17">
                    <c:v>yöntemdeki eksiklikleri, alınması gereken önlemleri belirlemek/eğitimde iyileştirme yapmak için</c:v>
                  </c:pt>
                </c:lvl>
                <c:lvl>
                  <c:pt idx="0">
                    <c:v>Teşhis değerlendirme</c:v>
                  </c:pt>
                  <c:pt idx="2">
                    <c:v>Süreç değerlendirme</c:v>
                  </c:pt>
                  <c:pt idx="10">
                    <c:v>Sonuç değerlendirme</c:v>
                  </c:pt>
                  <c:pt idx="16">
                    <c:v>kendi öğretimini değerlendirme</c:v>
                  </c:pt>
                </c:lvl>
              </c:multiLvlStrCache>
            </c:multiLvlStrRef>
          </c:cat>
          <c:val>
            <c:numRef>
              <c:f>'[grafikler_ (1).xlsx]soru 3-8'!$H$66:$H$83</c:f>
              <c:numCache>
                <c:formatCode>General</c:formatCode>
                <c:ptCount val="18"/>
                <c:pt idx="0">
                  <c:v>5</c:v>
                </c:pt>
                <c:pt idx="1">
                  <c:v>9</c:v>
                </c:pt>
                <c:pt idx="2">
                  <c:v>2</c:v>
                </c:pt>
                <c:pt idx="3">
                  <c:v>0</c:v>
                </c:pt>
                <c:pt idx="4">
                  <c:v>5</c:v>
                </c:pt>
                <c:pt idx="5">
                  <c:v>0</c:v>
                </c:pt>
                <c:pt idx="6">
                  <c:v>3</c:v>
                </c:pt>
                <c:pt idx="7">
                  <c:v>2</c:v>
                </c:pt>
                <c:pt idx="8">
                  <c:v>1</c:v>
                </c:pt>
                <c:pt idx="9">
                  <c:v>1</c:v>
                </c:pt>
                <c:pt idx="10">
                  <c:v>2</c:v>
                </c:pt>
                <c:pt idx="11">
                  <c:v>2</c:v>
                </c:pt>
                <c:pt idx="12">
                  <c:v>0</c:v>
                </c:pt>
                <c:pt idx="13">
                  <c:v>10</c:v>
                </c:pt>
                <c:pt idx="14">
                  <c:v>3</c:v>
                </c:pt>
                <c:pt idx="15">
                  <c:v>1</c:v>
                </c:pt>
                <c:pt idx="16">
                  <c:v>2</c:v>
                </c:pt>
                <c:pt idx="17">
                  <c:v>4</c:v>
                </c:pt>
              </c:numCache>
            </c:numRef>
          </c:val>
          <c:extLst>
            <c:ext xmlns:c16="http://schemas.microsoft.com/office/drawing/2014/chart" uri="{C3380CC4-5D6E-409C-BE32-E72D297353CC}">
              <c16:uniqueId val="{00000000-A0DC-4F75-B51A-D37255ADD45A}"/>
            </c:ext>
          </c:extLst>
        </c:ser>
        <c:ser>
          <c:idx val="0"/>
          <c:order val="1"/>
          <c:tx>
            <c:v>Ön test</c:v>
          </c:tx>
          <c:spPr>
            <a:solidFill>
              <a:schemeClr val="accent1"/>
            </a:solidFill>
            <a:ln>
              <a:solidFill>
                <a:schemeClr val="accent1"/>
              </a:solidFill>
            </a:ln>
            <a:effectLst/>
          </c:spPr>
          <c:invertIfNegative val="0"/>
          <c:cat>
            <c:multiLvlStrRef>
              <c:f>'[grafikler_ (1).xlsx]soru 3-8'!$B$66:$C$83</c:f>
              <c:multiLvlStrCache>
                <c:ptCount val="18"/>
                <c:lvl>
                  <c:pt idx="0">
                    <c:v>alternatif kavramaları belirlemek için</c:v>
                  </c:pt>
                  <c:pt idx="1">
                    <c:v>ön bilgilerini belirlemek için</c:v>
                  </c:pt>
                  <c:pt idx="2">
                    <c:v>alternatif kavramaları  düzeltmek için</c:v>
                  </c:pt>
                  <c:pt idx="3">
                    <c:v>dersi şekillendirmek/ yönlendirmek için </c:v>
                  </c:pt>
                  <c:pt idx="4">
                    <c:v>öğrenci eksikliklerini belirleyip müdahale etmek için</c:v>
                  </c:pt>
                  <c:pt idx="5">
                    <c:v>öğrencinin kendi eksikliklerini görmesini sağlamak için</c:v>
                  </c:pt>
                  <c:pt idx="6">
                    <c:v>öğrenciye dönüt vermek için</c:v>
                  </c:pt>
                  <c:pt idx="7">
                    <c:v>öğrenme sürecini kontrol etmek için</c:v>
                  </c:pt>
                  <c:pt idx="8">
                    <c:v>pekiştirme yapmak için </c:v>
                  </c:pt>
                  <c:pt idx="9">
                    <c:v>sınıf içi performansı belirlemek için</c:v>
                  </c:pt>
                  <c:pt idx="10">
                    <c:v>alternatif kavramalar giderildi mi belirlemek için</c:v>
                  </c:pt>
                  <c:pt idx="11">
                    <c:v>başarı durumunu belirlemek /not vermek için</c:v>
                  </c:pt>
                  <c:pt idx="12">
                    <c:v>bilgilerin kalıcılığının sağlanması için  </c:v>
                  </c:pt>
                  <c:pt idx="13">
                    <c:v>kazanımlara ulaşılma düzeyini/konunun ne kadar öğrenildiğini belirlemek için</c:v>
                  </c:pt>
                  <c:pt idx="14">
                    <c:v>öğrencinin nereden nereye geldiğini görmek için</c:v>
                  </c:pt>
                  <c:pt idx="15">
                    <c:v>öğrencinin bilgiyi transfer edebilmesinin belirlenmesi için </c:v>
                  </c:pt>
                  <c:pt idx="16">
                    <c:v>öğretmenin bildiklerini ne kadar aktarabildiğini belirlemek için</c:v>
                  </c:pt>
                  <c:pt idx="17">
                    <c:v>yöntemdeki eksiklikleri, alınması gereken önlemleri belirlemek/eğitimde iyileştirme yapmak için</c:v>
                  </c:pt>
                </c:lvl>
                <c:lvl>
                  <c:pt idx="0">
                    <c:v>Teşhis değerlendirme</c:v>
                  </c:pt>
                  <c:pt idx="2">
                    <c:v>Süreç değerlendirme</c:v>
                  </c:pt>
                  <c:pt idx="10">
                    <c:v>Sonuç değerlendirme</c:v>
                  </c:pt>
                  <c:pt idx="16">
                    <c:v>kendi öğretimini değerlendirme</c:v>
                  </c:pt>
                </c:lvl>
              </c:multiLvlStrCache>
            </c:multiLvlStrRef>
          </c:cat>
          <c:val>
            <c:numRef>
              <c:f>'[grafikler_ (1).xlsx]soru 3-8'!$D$66:$D$83</c:f>
              <c:numCache>
                <c:formatCode>General</c:formatCode>
                <c:ptCount val="18"/>
                <c:pt idx="0">
                  <c:v>5</c:v>
                </c:pt>
                <c:pt idx="1">
                  <c:v>5</c:v>
                </c:pt>
                <c:pt idx="2">
                  <c:v>1</c:v>
                </c:pt>
                <c:pt idx="3">
                  <c:v>3</c:v>
                </c:pt>
                <c:pt idx="4">
                  <c:v>6</c:v>
                </c:pt>
                <c:pt idx="5">
                  <c:v>2</c:v>
                </c:pt>
                <c:pt idx="6">
                  <c:v>2</c:v>
                </c:pt>
                <c:pt idx="7">
                  <c:v>1</c:v>
                </c:pt>
                <c:pt idx="8">
                  <c:v>0</c:v>
                </c:pt>
                <c:pt idx="9">
                  <c:v>0</c:v>
                </c:pt>
                <c:pt idx="10">
                  <c:v>0</c:v>
                </c:pt>
                <c:pt idx="11">
                  <c:v>3</c:v>
                </c:pt>
                <c:pt idx="12">
                  <c:v>2</c:v>
                </c:pt>
                <c:pt idx="13">
                  <c:v>13</c:v>
                </c:pt>
                <c:pt idx="14">
                  <c:v>1</c:v>
                </c:pt>
                <c:pt idx="16">
                  <c:v>1</c:v>
                </c:pt>
                <c:pt idx="17">
                  <c:v>5</c:v>
                </c:pt>
              </c:numCache>
            </c:numRef>
          </c:val>
          <c:extLst>
            <c:ext xmlns:c16="http://schemas.microsoft.com/office/drawing/2014/chart" uri="{C3380CC4-5D6E-409C-BE32-E72D297353CC}">
              <c16:uniqueId val="{00000001-A0DC-4F75-B51A-D37255ADD45A}"/>
            </c:ext>
          </c:extLst>
        </c:ser>
        <c:dLbls>
          <c:showLegendKey val="0"/>
          <c:showVal val="0"/>
          <c:showCatName val="0"/>
          <c:showSerName val="0"/>
          <c:showPercent val="0"/>
          <c:showBubbleSize val="0"/>
        </c:dLbls>
        <c:gapWidth val="150"/>
        <c:axId val="62904192"/>
        <c:axId val="62905728"/>
      </c:barChart>
      <c:catAx>
        <c:axId val="6290419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vert="horz" wrap="square" anchor="ctr" anchorCtr="0"/>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62905728"/>
        <c:crosses val="autoZero"/>
        <c:auto val="0"/>
        <c:lblAlgn val="ctr"/>
        <c:lblOffset val="100"/>
        <c:noMultiLvlLbl val="0"/>
      </c:catAx>
      <c:valAx>
        <c:axId val="62905728"/>
        <c:scaling>
          <c:orientation val="minMax"/>
        </c:scaling>
        <c:delete val="0"/>
        <c:axPos val="b"/>
        <c:majorGridlines>
          <c:spPr>
            <a:ln w="9525" cap="flat" cmpd="sng" algn="ctr">
              <a:solidFill>
                <a:schemeClr val="bg2"/>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62904192"/>
        <c:crosses val="autoZero"/>
        <c:crossBetween val="between"/>
      </c:valAx>
      <c:spPr>
        <a:noFill/>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sz="1200" b="0" i="0" baseline="0">
                <a:solidFill>
                  <a:sysClr val="windowText" lastClr="000000"/>
                </a:solidFill>
                <a:effectLst/>
                <a:latin typeface="Times New Roman" panose="02020603050405020304" pitchFamily="18" charset="0"/>
                <a:cs typeface="Times New Roman" panose="02020603050405020304" pitchFamily="18" charset="0"/>
              </a:rPr>
              <a:t>Bir kimya öğretmeni neyi değerlendirmelidir? </a:t>
            </a:r>
            <a:endParaRPr lang="tr-TR"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spPr>
            <a:solidFill>
              <a:schemeClr val="accent2"/>
            </a:solidFill>
            <a:ln>
              <a:noFill/>
            </a:ln>
            <a:effectLst/>
          </c:spPr>
          <c:invertIfNegative val="0"/>
          <c:cat>
            <c:strRef>
              <c:f>'soru 4'!$E$2:$E$14</c:f>
              <c:strCache>
                <c:ptCount val="13"/>
                <c:pt idx="0">
                  <c:v>bilimin doğası anlayışları</c:v>
                </c:pt>
                <c:pt idx="1">
                  <c:v>derse ilgi</c:v>
                </c:pt>
                <c:pt idx="2">
                  <c:v>düşünme stratejisi</c:v>
                </c:pt>
                <c:pt idx="3">
                  <c:v>günlük hayat ilişkisi</c:v>
                </c:pt>
                <c:pt idx="4">
                  <c:v>hayal gücü</c:v>
                </c:pt>
                <c:pt idx="5">
                  <c:v>kavram yanılgısı</c:v>
                </c:pt>
                <c:pt idx="6">
                  <c:v>kavramsal anlama</c:v>
                </c:pt>
                <c:pt idx="7">
                  <c:v>motivasyon </c:v>
                </c:pt>
                <c:pt idx="8">
                  <c:v>öğrenci gelişimi</c:v>
                </c:pt>
                <c:pt idx="9">
                  <c:v>öğretmenin kendi öğretimi</c:v>
                </c:pt>
                <c:pt idx="10">
                  <c:v>önbilgi</c:v>
                </c:pt>
                <c:pt idx="11">
                  <c:v>performans</c:v>
                </c:pt>
                <c:pt idx="12">
                  <c:v>tutum</c:v>
                </c:pt>
              </c:strCache>
            </c:strRef>
          </c:cat>
          <c:val>
            <c:numRef>
              <c:f>'soru 4'!$F$2:$F$14</c:f>
              <c:numCache>
                <c:formatCode>General</c:formatCode>
                <c:ptCount val="13"/>
                <c:pt idx="0">
                  <c:v>2</c:v>
                </c:pt>
                <c:pt idx="1">
                  <c:v>1</c:v>
                </c:pt>
                <c:pt idx="2">
                  <c:v>1</c:v>
                </c:pt>
                <c:pt idx="3">
                  <c:v>0</c:v>
                </c:pt>
                <c:pt idx="4">
                  <c:v>0</c:v>
                </c:pt>
                <c:pt idx="5">
                  <c:v>1</c:v>
                </c:pt>
                <c:pt idx="6">
                  <c:v>10</c:v>
                </c:pt>
                <c:pt idx="7">
                  <c:v>1</c:v>
                </c:pt>
                <c:pt idx="8">
                  <c:v>1</c:v>
                </c:pt>
                <c:pt idx="9">
                  <c:v>2</c:v>
                </c:pt>
                <c:pt idx="10">
                  <c:v>3</c:v>
                </c:pt>
                <c:pt idx="11">
                  <c:v>0</c:v>
                </c:pt>
                <c:pt idx="12">
                  <c:v>2</c:v>
                </c:pt>
              </c:numCache>
            </c:numRef>
          </c:val>
          <c:extLst>
            <c:ext xmlns:c16="http://schemas.microsoft.com/office/drawing/2014/chart" uri="{C3380CC4-5D6E-409C-BE32-E72D297353CC}">
              <c16:uniqueId val="{00000000-237B-4A2F-8F53-25CC273DBE9C}"/>
            </c:ext>
          </c:extLst>
        </c:ser>
        <c:ser>
          <c:idx val="0"/>
          <c:order val="1"/>
          <c:tx>
            <c:v>Ön test</c:v>
          </c:tx>
          <c:spPr>
            <a:solidFill>
              <a:schemeClr val="accent1"/>
            </a:solidFill>
            <a:ln>
              <a:noFill/>
            </a:ln>
            <a:effectLst/>
          </c:spPr>
          <c:invertIfNegative val="0"/>
          <c:cat>
            <c:strRef>
              <c:f>'soru 4'!$B$2:$B$14</c:f>
              <c:strCache>
                <c:ptCount val="13"/>
                <c:pt idx="0">
                  <c:v>bilimin doğası anlayışları</c:v>
                </c:pt>
                <c:pt idx="1">
                  <c:v>derse ilgi</c:v>
                </c:pt>
                <c:pt idx="2">
                  <c:v>düşünme stratejisi</c:v>
                </c:pt>
                <c:pt idx="3">
                  <c:v>günlük hayat ilişkisi</c:v>
                </c:pt>
                <c:pt idx="4">
                  <c:v>hayal gücü</c:v>
                </c:pt>
                <c:pt idx="5">
                  <c:v>kavram yanılgısı</c:v>
                </c:pt>
                <c:pt idx="6">
                  <c:v>kavramsal anlama</c:v>
                </c:pt>
                <c:pt idx="7">
                  <c:v>motivasyon </c:v>
                </c:pt>
                <c:pt idx="8">
                  <c:v>öğrenci gelişimi</c:v>
                </c:pt>
                <c:pt idx="9">
                  <c:v>öğretmenin kendi öğretimi</c:v>
                </c:pt>
                <c:pt idx="10">
                  <c:v>önbilgi</c:v>
                </c:pt>
                <c:pt idx="11">
                  <c:v>performans</c:v>
                </c:pt>
                <c:pt idx="12">
                  <c:v>tutum</c:v>
                </c:pt>
              </c:strCache>
            </c:strRef>
          </c:cat>
          <c:val>
            <c:numRef>
              <c:f>'soru 4'!$C$2:$C$14</c:f>
              <c:numCache>
                <c:formatCode>General</c:formatCode>
                <c:ptCount val="13"/>
                <c:pt idx="0">
                  <c:v>0</c:v>
                </c:pt>
                <c:pt idx="1">
                  <c:v>0</c:v>
                </c:pt>
                <c:pt idx="2">
                  <c:v>0</c:v>
                </c:pt>
                <c:pt idx="3">
                  <c:v>1</c:v>
                </c:pt>
                <c:pt idx="4">
                  <c:v>1</c:v>
                </c:pt>
                <c:pt idx="5">
                  <c:v>1</c:v>
                </c:pt>
                <c:pt idx="6">
                  <c:v>12</c:v>
                </c:pt>
                <c:pt idx="7">
                  <c:v>0</c:v>
                </c:pt>
                <c:pt idx="8">
                  <c:v>0</c:v>
                </c:pt>
                <c:pt idx="9">
                  <c:v>1</c:v>
                </c:pt>
                <c:pt idx="10">
                  <c:v>3</c:v>
                </c:pt>
                <c:pt idx="11">
                  <c:v>2</c:v>
                </c:pt>
                <c:pt idx="12">
                  <c:v>0</c:v>
                </c:pt>
              </c:numCache>
            </c:numRef>
          </c:val>
          <c:extLst>
            <c:ext xmlns:c16="http://schemas.microsoft.com/office/drawing/2014/chart" uri="{C3380CC4-5D6E-409C-BE32-E72D297353CC}">
              <c16:uniqueId val="{00000001-237B-4A2F-8F53-25CC273DBE9C}"/>
            </c:ext>
          </c:extLst>
        </c:ser>
        <c:dLbls>
          <c:showLegendKey val="0"/>
          <c:showVal val="0"/>
          <c:showCatName val="0"/>
          <c:showSerName val="0"/>
          <c:showPercent val="0"/>
          <c:showBubbleSize val="0"/>
        </c:dLbls>
        <c:gapWidth val="182"/>
        <c:axId val="63079552"/>
        <c:axId val="63081088"/>
      </c:barChart>
      <c:catAx>
        <c:axId val="6307955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63081088"/>
        <c:crosses val="autoZero"/>
        <c:auto val="1"/>
        <c:lblAlgn val="ctr"/>
        <c:lblOffset val="100"/>
        <c:noMultiLvlLbl val="0"/>
      </c:catAx>
      <c:valAx>
        <c:axId val="63081088"/>
        <c:scaling>
          <c:orientation val="minMax"/>
          <c:max val="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63079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0" i="0" baseline="0">
                <a:solidFill>
                  <a:sysClr val="windowText" lastClr="000000"/>
                </a:solidFill>
                <a:effectLst/>
                <a:latin typeface="Times New Roman" panose="02020603050405020304" pitchFamily="18" charset="0"/>
                <a:cs typeface="Times New Roman" panose="02020603050405020304" pitchFamily="18" charset="0"/>
              </a:rPr>
              <a:t>Değerlendirmeye ne kadar süre ayırmalıdır?</a:t>
            </a:r>
            <a:endParaRPr lang="tr-TR"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invertIfNegative val="0"/>
          <c:cat>
            <c:strRef>
              <c:f>Sayfa1!$C$19:$C$30</c:f>
              <c:strCache>
                <c:ptCount val="12"/>
                <c:pt idx="0">
                  <c:v>zaman kaldığı kadar</c:v>
                </c:pt>
                <c:pt idx="1">
                  <c:v>sınav süresi kadar</c:v>
                </c:pt>
                <c:pt idx="2">
                  <c:v>ne değerlendirileceğine göre değişken</c:v>
                </c:pt>
                <c:pt idx="3">
                  <c:v>konuya göre değişken</c:v>
                </c:pt>
                <c:pt idx="4">
                  <c:v>her soru için 1 dk</c:v>
                </c:pt>
                <c:pt idx="5">
                  <c:v>dersin bütününe yayılmalı</c:v>
                </c:pt>
                <c:pt idx="6">
                  <c:v>dersin %15i</c:v>
                </c:pt>
                <c:pt idx="7">
                  <c:v>ders içinde ara sıra</c:v>
                </c:pt>
                <c:pt idx="8">
                  <c:v>değerlendirme yöntemine göre değişken </c:v>
                </c:pt>
                <c:pt idx="9">
                  <c:v>birkaç dakika</c:v>
                </c:pt>
                <c:pt idx="10">
                  <c:v>10-15 dk</c:v>
                </c:pt>
                <c:pt idx="11">
                  <c:v>1 ders saati</c:v>
                </c:pt>
              </c:strCache>
            </c:strRef>
          </c:cat>
          <c:val>
            <c:numRef>
              <c:f>Sayfa1!$D$19:$D$30</c:f>
              <c:numCache>
                <c:formatCode>General</c:formatCode>
                <c:ptCount val="12"/>
                <c:pt idx="0">
                  <c:v>0</c:v>
                </c:pt>
                <c:pt idx="1">
                  <c:v>1</c:v>
                </c:pt>
                <c:pt idx="2">
                  <c:v>2</c:v>
                </c:pt>
                <c:pt idx="3">
                  <c:v>1</c:v>
                </c:pt>
                <c:pt idx="4">
                  <c:v>0</c:v>
                </c:pt>
                <c:pt idx="5">
                  <c:v>8</c:v>
                </c:pt>
                <c:pt idx="6">
                  <c:v>0</c:v>
                </c:pt>
                <c:pt idx="7">
                  <c:v>0</c:v>
                </c:pt>
                <c:pt idx="8">
                  <c:v>0</c:v>
                </c:pt>
                <c:pt idx="9">
                  <c:v>3</c:v>
                </c:pt>
                <c:pt idx="10">
                  <c:v>3</c:v>
                </c:pt>
                <c:pt idx="11">
                  <c:v>1</c:v>
                </c:pt>
              </c:numCache>
            </c:numRef>
          </c:val>
          <c:extLst>
            <c:ext xmlns:c16="http://schemas.microsoft.com/office/drawing/2014/chart" uri="{C3380CC4-5D6E-409C-BE32-E72D297353CC}">
              <c16:uniqueId val="{00000000-0436-4D04-AA24-E40A5E610334}"/>
            </c:ext>
          </c:extLst>
        </c:ser>
        <c:ser>
          <c:idx val="0"/>
          <c:order val="1"/>
          <c:tx>
            <c:v>Ön test</c:v>
          </c:tx>
          <c:spPr>
            <a:solidFill>
              <a:schemeClr val="accent1"/>
            </a:solidFill>
            <a:ln>
              <a:noFill/>
            </a:ln>
            <a:effectLst/>
          </c:spPr>
          <c:invertIfNegative val="0"/>
          <c:cat>
            <c:strRef>
              <c:f>Sayfa1!$C$4:$C$15</c:f>
              <c:strCache>
                <c:ptCount val="12"/>
                <c:pt idx="0">
                  <c:v>zaman kaldığı kadar</c:v>
                </c:pt>
                <c:pt idx="1">
                  <c:v>sınav süresi kadar</c:v>
                </c:pt>
                <c:pt idx="2">
                  <c:v>ne değerlendirileceğine göre değişken</c:v>
                </c:pt>
                <c:pt idx="3">
                  <c:v>konuya göre değişken</c:v>
                </c:pt>
                <c:pt idx="4">
                  <c:v>her soru için 1 dk</c:v>
                </c:pt>
                <c:pt idx="5">
                  <c:v>dersin bütününe yayılmalı</c:v>
                </c:pt>
                <c:pt idx="6">
                  <c:v>dersin %15i</c:v>
                </c:pt>
                <c:pt idx="7">
                  <c:v>ders içinde ara sıra</c:v>
                </c:pt>
                <c:pt idx="8">
                  <c:v>değerlendirme yöntemine göre değişken </c:v>
                </c:pt>
                <c:pt idx="9">
                  <c:v>birkaç dakika</c:v>
                </c:pt>
                <c:pt idx="10">
                  <c:v>10-15 dk</c:v>
                </c:pt>
                <c:pt idx="11">
                  <c:v>1 ders saati</c:v>
                </c:pt>
              </c:strCache>
            </c:strRef>
          </c:cat>
          <c:val>
            <c:numRef>
              <c:f>Sayfa1!$D$4:$D$15</c:f>
              <c:numCache>
                <c:formatCode>General</c:formatCode>
                <c:ptCount val="12"/>
                <c:pt idx="0">
                  <c:v>1</c:v>
                </c:pt>
                <c:pt idx="1">
                  <c:v>0</c:v>
                </c:pt>
                <c:pt idx="2">
                  <c:v>1</c:v>
                </c:pt>
                <c:pt idx="3">
                  <c:v>2</c:v>
                </c:pt>
                <c:pt idx="4">
                  <c:v>1</c:v>
                </c:pt>
                <c:pt idx="5">
                  <c:v>3</c:v>
                </c:pt>
                <c:pt idx="6">
                  <c:v>1</c:v>
                </c:pt>
                <c:pt idx="7">
                  <c:v>1</c:v>
                </c:pt>
                <c:pt idx="8">
                  <c:v>3</c:v>
                </c:pt>
                <c:pt idx="9">
                  <c:v>0</c:v>
                </c:pt>
                <c:pt idx="10">
                  <c:v>2</c:v>
                </c:pt>
                <c:pt idx="11">
                  <c:v>1</c:v>
                </c:pt>
              </c:numCache>
            </c:numRef>
          </c:val>
          <c:extLst>
            <c:ext xmlns:c16="http://schemas.microsoft.com/office/drawing/2014/chart" uri="{C3380CC4-5D6E-409C-BE32-E72D297353CC}">
              <c16:uniqueId val="{00000001-0436-4D04-AA24-E40A5E610334}"/>
            </c:ext>
          </c:extLst>
        </c:ser>
        <c:dLbls>
          <c:showLegendKey val="0"/>
          <c:showVal val="0"/>
          <c:showCatName val="0"/>
          <c:showSerName val="0"/>
          <c:showPercent val="0"/>
          <c:showBubbleSize val="0"/>
        </c:dLbls>
        <c:gapWidth val="150"/>
        <c:axId val="63115264"/>
        <c:axId val="63116800"/>
      </c:barChart>
      <c:catAx>
        <c:axId val="6311526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63116800"/>
        <c:crosses val="autoZero"/>
        <c:auto val="1"/>
        <c:lblAlgn val="ctr"/>
        <c:lblOffset val="100"/>
        <c:noMultiLvlLbl val="0"/>
      </c:catAx>
      <c:valAx>
        <c:axId val="6311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6311526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200" b="0" i="0" u="none" strike="noStrike" baseline="0">
                <a:solidFill>
                  <a:schemeClr val="tx1"/>
                </a:solidFill>
                <a:effectLst/>
                <a:latin typeface="Times New Roman" panose="02020603050405020304" pitchFamily="18" charset="0"/>
                <a:cs typeface="Times New Roman" panose="02020603050405020304" pitchFamily="18" charset="0"/>
              </a:rPr>
              <a:t>Değerlendirme sonucu geri bildirim verilmeli midir? </a:t>
            </a:r>
            <a:r>
              <a:rPr lang="tr-TR" sz="1200" b="0" i="0" baseline="0">
                <a:solidFill>
                  <a:schemeClr val="tx1"/>
                </a:solidFill>
                <a:effectLst/>
                <a:latin typeface="Times New Roman" panose="02020603050405020304" pitchFamily="18" charset="0"/>
                <a:cs typeface="Times New Roman" panose="02020603050405020304" pitchFamily="18" charset="0"/>
              </a:rPr>
              <a:t>Evet, ise bu geri bildirim nasıl olmalıdır?  </a:t>
            </a:r>
            <a:endParaRPr lang="tr-TR"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invertIfNegative val="0"/>
          <c:cat>
            <c:strRef>
              <c:f>'GS7-'!$C$17:$C$24</c:f>
              <c:strCache>
                <c:ptCount val="8"/>
                <c:pt idx="0">
                  <c:v>sürekli dönüt verilmeyebilir</c:v>
                </c:pt>
                <c:pt idx="1">
                  <c:v>sınav notları söylenmeli</c:v>
                </c:pt>
                <c:pt idx="2">
                  <c:v>ğrenciyi rencide etmemeli</c:v>
                </c:pt>
                <c:pt idx="3">
                  <c:v>Motive edici olmalı</c:v>
                </c:pt>
                <c:pt idx="4">
                  <c:v>En kısa sürede verilmelidir</c:v>
                </c:pt>
                <c:pt idx="5">
                  <c:v>Eleştiriler yapıcı ve nazik olmalı</c:v>
                </c:pt>
                <c:pt idx="6">
                  <c:v>Eksiklikleri öğrenciye bildirilmeli (sınıf)</c:v>
                </c:pt>
                <c:pt idx="7">
                  <c:v>Eksiklikleri öğrenciye bildirilmeli (bireysel)</c:v>
                </c:pt>
              </c:strCache>
            </c:strRef>
          </c:cat>
          <c:val>
            <c:numRef>
              <c:f>'GS7-'!$D$17:$D$24</c:f>
              <c:numCache>
                <c:formatCode>General</c:formatCode>
                <c:ptCount val="8"/>
                <c:pt idx="0">
                  <c:v>1</c:v>
                </c:pt>
                <c:pt idx="1">
                  <c:v>1</c:v>
                </c:pt>
                <c:pt idx="2">
                  <c:v>1</c:v>
                </c:pt>
                <c:pt idx="3">
                  <c:v>4</c:v>
                </c:pt>
                <c:pt idx="4">
                  <c:v>1</c:v>
                </c:pt>
                <c:pt idx="5">
                  <c:v>0</c:v>
                </c:pt>
                <c:pt idx="6">
                  <c:v>5</c:v>
                </c:pt>
                <c:pt idx="7">
                  <c:v>7</c:v>
                </c:pt>
              </c:numCache>
            </c:numRef>
          </c:val>
          <c:extLst>
            <c:ext xmlns:c16="http://schemas.microsoft.com/office/drawing/2014/chart" uri="{C3380CC4-5D6E-409C-BE32-E72D297353CC}">
              <c16:uniqueId val="{00000000-C50C-409C-BAAA-F51DD468F28C}"/>
            </c:ext>
          </c:extLst>
        </c:ser>
        <c:ser>
          <c:idx val="0"/>
          <c:order val="1"/>
          <c:tx>
            <c:v>Ön test</c:v>
          </c:tx>
          <c:spPr>
            <a:solidFill>
              <a:schemeClr val="accent1"/>
            </a:solidFill>
            <a:ln>
              <a:noFill/>
            </a:ln>
            <a:effectLst/>
          </c:spPr>
          <c:invertIfNegative val="0"/>
          <c:cat>
            <c:strRef>
              <c:f>'[1]GS7-'!$C$19:$C$26</c:f>
              <c:strCache>
                <c:ptCount val="8"/>
                <c:pt idx="0">
                  <c:v>sürekli dönüt verilmeyebilir</c:v>
                </c:pt>
                <c:pt idx="1">
                  <c:v>sınav notları söylenmeli</c:v>
                </c:pt>
                <c:pt idx="2">
                  <c:v>öğrenciyi rencide etmemeli</c:v>
                </c:pt>
                <c:pt idx="3">
                  <c:v>motive edici olmalı</c:v>
                </c:pt>
                <c:pt idx="4">
                  <c:v>en kısa sürede verilmelidir</c:v>
                </c:pt>
                <c:pt idx="5">
                  <c:v>eleştiriler yapıcı ve nazik olmalı</c:v>
                </c:pt>
                <c:pt idx="6">
                  <c:v>eksiklikleri öğrenciye bildirilmeli (sınıf)</c:v>
                </c:pt>
                <c:pt idx="7">
                  <c:v>eksiklikleri öğrenciye bildirilmeli (bireysel)</c:v>
                </c:pt>
              </c:strCache>
            </c:strRef>
          </c:cat>
          <c:val>
            <c:numRef>
              <c:f>'[1]GS7-'!$D$19:$D$26</c:f>
              <c:numCache>
                <c:formatCode>General</c:formatCode>
                <c:ptCount val="8"/>
                <c:pt idx="0">
                  <c:v>1</c:v>
                </c:pt>
                <c:pt idx="1">
                  <c:v>3</c:v>
                </c:pt>
                <c:pt idx="2">
                  <c:v>4</c:v>
                </c:pt>
                <c:pt idx="3">
                  <c:v>0</c:v>
                </c:pt>
                <c:pt idx="4">
                  <c:v>0</c:v>
                </c:pt>
                <c:pt idx="5">
                  <c:v>1</c:v>
                </c:pt>
                <c:pt idx="6">
                  <c:v>3</c:v>
                </c:pt>
                <c:pt idx="7">
                  <c:v>7</c:v>
                </c:pt>
              </c:numCache>
            </c:numRef>
          </c:val>
          <c:extLst>
            <c:ext xmlns:c16="http://schemas.microsoft.com/office/drawing/2014/chart" uri="{C3380CC4-5D6E-409C-BE32-E72D297353CC}">
              <c16:uniqueId val="{00000001-C50C-409C-BAAA-F51DD468F28C}"/>
            </c:ext>
          </c:extLst>
        </c:ser>
        <c:dLbls>
          <c:showLegendKey val="0"/>
          <c:showVal val="0"/>
          <c:showCatName val="0"/>
          <c:showSerName val="0"/>
          <c:showPercent val="0"/>
          <c:showBubbleSize val="0"/>
        </c:dLbls>
        <c:gapWidth val="150"/>
        <c:axId val="63147392"/>
        <c:axId val="63149184"/>
      </c:barChart>
      <c:catAx>
        <c:axId val="6314739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63149184"/>
        <c:crosses val="autoZero"/>
        <c:auto val="1"/>
        <c:lblAlgn val="ctr"/>
        <c:lblOffset val="100"/>
        <c:noMultiLvlLbl val="0"/>
      </c:catAx>
      <c:valAx>
        <c:axId val="63149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631473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200" b="0" i="0" u="none" strike="noStrike" baseline="0">
                <a:solidFill>
                  <a:schemeClr val="tx1"/>
                </a:solidFill>
                <a:effectLst/>
                <a:latin typeface="Times New Roman" panose="02020603050405020304" pitchFamily="18" charset="0"/>
                <a:cs typeface="Times New Roman" panose="02020603050405020304" pitchFamily="18" charset="0"/>
              </a:rPr>
              <a:t>Hangi değerlendirme yöntem/tekniklerini kullanmalıdır? </a:t>
            </a:r>
            <a:endParaRPr lang="tr-T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v>son test</c:v>
          </c:tx>
          <c:spPr>
            <a:solidFill>
              <a:schemeClr val="accent2"/>
            </a:solidFill>
            <a:ln>
              <a:noFill/>
            </a:ln>
            <a:effectLst/>
          </c:spPr>
          <c:invertIfNegative val="0"/>
          <c:cat>
            <c:strRef>
              <c:f>'GS9'!$C$20:$C$40</c:f>
              <c:strCache>
                <c:ptCount val="21"/>
                <c:pt idx="0">
                  <c:v>tutum anketi</c:v>
                </c:pt>
                <c:pt idx="1">
                  <c:v>soru-cevap</c:v>
                </c:pt>
                <c:pt idx="2">
                  <c:v>proje</c:v>
                </c:pt>
                <c:pt idx="3">
                  <c:v>performans</c:v>
                </c:pt>
                <c:pt idx="4">
                  <c:v>öz değerlendirme</c:v>
                </c:pt>
                <c:pt idx="5">
                  <c:v>oyun</c:v>
                </c:pt>
                <c:pt idx="6">
                  <c:v>mülakat</c:v>
                </c:pt>
                <c:pt idx="7">
                  <c:v>kelime ilişkilendirme testi</c:v>
                </c:pt>
                <c:pt idx="8">
                  <c:v>kısa cevaplı sorular</c:v>
                </c:pt>
                <c:pt idx="9">
                  <c:v>kavram haritası</c:v>
                </c:pt>
                <c:pt idx="10">
                  <c:v>yapılandırılmış grid</c:v>
                </c:pt>
                <c:pt idx="11">
                  <c:v>gözlem</c:v>
                </c:pt>
                <c:pt idx="12">
                  <c:v>doğru-yanlış soruları</c:v>
                </c:pt>
                <c:pt idx="13">
                  <c:v>dallanmış ağaç</c:v>
                </c:pt>
                <c:pt idx="14">
                  <c:v>çoktan seçmeli</c:v>
                </c:pt>
                <c:pt idx="15">
                  <c:v>bulmaca </c:v>
                </c:pt>
                <c:pt idx="16">
                  <c:v>boşluk doldurma</c:v>
                </c:pt>
                <c:pt idx="17">
                  <c:v>BMÖ tablosu</c:v>
                </c:pt>
                <c:pt idx="18">
                  <c:v>balık kılçığı</c:v>
                </c:pt>
                <c:pt idx="19">
                  <c:v>akran değerlendirme</c:v>
                </c:pt>
                <c:pt idx="20">
                  <c:v>açık uçlu</c:v>
                </c:pt>
              </c:strCache>
            </c:strRef>
          </c:cat>
          <c:val>
            <c:numRef>
              <c:f>'GS9'!$D$20:$D$40</c:f>
              <c:numCache>
                <c:formatCode>General</c:formatCode>
                <c:ptCount val="21"/>
                <c:pt idx="0">
                  <c:v>2</c:v>
                </c:pt>
                <c:pt idx="1">
                  <c:v>5</c:v>
                </c:pt>
                <c:pt idx="2">
                  <c:v>2</c:v>
                </c:pt>
                <c:pt idx="3">
                  <c:v>2</c:v>
                </c:pt>
                <c:pt idx="4">
                  <c:v>1</c:v>
                </c:pt>
                <c:pt idx="5">
                  <c:v>1</c:v>
                </c:pt>
                <c:pt idx="6">
                  <c:v>2</c:v>
                </c:pt>
                <c:pt idx="7">
                  <c:v>3</c:v>
                </c:pt>
                <c:pt idx="8">
                  <c:v>2</c:v>
                </c:pt>
                <c:pt idx="9">
                  <c:v>5</c:v>
                </c:pt>
                <c:pt idx="10">
                  <c:v>7</c:v>
                </c:pt>
                <c:pt idx="11">
                  <c:v>1</c:v>
                </c:pt>
                <c:pt idx="12">
                  <c:v>2</c:v>
                </c:pt>
                <c:pt idx="13">
                  <c:v>6</c:v>
                </c:pt>
                <c:pt idx="14">
                  <c:v>5</c:v>
                </c:pt>
                <c:pt idx="15">
                  <c:v>4</c:v>
                </c:pt>
                <c:pt idx="16">
                  <c:v>3</c:v>
                </c:pt>
                <c:pt idx="17">
                  <c:v>2</c:v>
                </c:pt>
                <c:pt idx="18">
                  <c:v>1</c:v>
                </c:pt>
                <c:pt idx="19">
                  <c:v>1</c:v>
                </c:pt>
                <c:pt idx="20">
                  <c:v>8</c:v>
                </c:pt>
              </c:numCache>
            </c:numRef>
          </c:val>
          <c:extLst>
            <c:ext xmlns:c16="http://schemas.microsoft.com/office/drawing/2014/chart" uri="{C3380CC4-5D6E-409C-BE32-E72D297353CC}">
              <c16:uniqueId val="{00000000-4977-4803-861B-ACFF1A44F6A6}"/>
            </c:ext>
          </c:extLst>
        </c:ser>
        <c:ser>
          <c:idx val="0"/>
          <c:order val="1"/>
          <c:tx>
            <c:v>ön test</c:v>
          </c:tx>
          <c:spPr>
            <a:solidFill>
              <a:schemeClr val="accent1"/>
            </a:solidFill>
            <a:ln>
              <a:noFill/>
            </a:ln>
            <a:effectLst/>
          </c:spPr>
          <c:invertIfNegative val="0"/>
          <c:cat>
            <c:strRef>
              <c:f>'[gorus-sorulari-1_birlesmis sorular_nurcan.xlsx]GS9'!$C$17:$C$37</c:f>
              <c:strCache>
                <c:ptCount val="21"/>
                <c:pt idx="0">
                  <c:v>tutum anketi</c:v>
                </c:pt>
                <c:pt idx="1">
                  <c:v>soru-cevap</c:v>
                </c:pt>
                <c:pt idx="2">
                  <c:v>proje</c:v>
                </c:pt>
                <c:pt idx="3">
                  <c:v>performans</c:v>
                </c:pt>
                <c:pt idx="4">
                  <c:v>öz değerlendirme</c:v>
                </c:pt>
                <c:pt idx="5">
                  <c:v>oyun</c:v>
                </c:pt>
                <c:pt idx="6">
                  <c:v>mülakat</c:v>
                </c:pt>
                <c:pt idx="7">
                  <c:v>kelime ilişkilendirme testi</c:v>
                </c:pt>
                <c:pt idx="8">
                  <c:v>kısa cevaplı sorular</c:v>
                </c:pt>
                <c:pt idx="9">
                  <c:v>kavram haritası</c:v>
                </c:pt>
                <c:pt idx="10">
                  <c:v>yapılandırılmış grid</c:v>
                </c:pt>
                <c:pt idx="11">
                  <c:v>gözlem</c:v>
                </c:pt>
                <c:pt idx="12">
                  <c:v>doğru-yanlış soruları</c:v>
                </c:pt>
                <c:pt idx="13">
                  <c:v>dallanmış ağaç</c:v>
                </c:pt>
                <c:pt idx="14">
                  <c:v>çoktan seçmeli</c:v>
                </c:pt>
                <c:pt idx="15">
                  <c:v>bulmaca </c:v>
                </c:pt>
                <c:pt idx="16">
                  <c:v>boşluk doldurma</c:v>
                </c:pt>
                <c:pt idx="17">
                  <c:v>BMÖ tablosu</c:v>
                </c:pt>
                <c:pt idx="18">
                  <c:v>balık kılçığı</c:v>
                </c:pt>
                <c:pt idx="19">
                  <c:v>akran değerlendirme</c:v>
                </c:pt>
                <c:pt idx="20">
                  <c:v>açık uçlu</c:v>
                </c:pt>
              </c:strCache>
            </c:strRef>
          </c:cat>
          <c:val>
            <c:numRef>
              <c:f>'[gorus-sorulari-1_birlesmis sorular_nurcan.xlsx]GS9'!$D$17:$D$37</c:f>
              <c:numCache>
                <c:formatCode>General</c:formatCode>
                <c:ptCount val="21"/>
                <c:pt idx="0">
                  <c:v>0</c:v>
                </c:pt>
                <c:pt idx="1">
                  <c:v>3</c:v>
                </c:pt>
                <c:pt idx="2">
                  <c:v>3</c:v>
                </c:pt>
                <c:pt idx="3">
                  <c:v>2</c:v>
                </c:pt>
                <c:pt idx="4">
                  <c:v>2</c:v>
                </c:pt>
                <c:pt idx="5">
                  <c:v>0</c:v>
                </c:pt>
                <c:pt idx="6">
                  <c:v>2</c:v>
                </c:pt>
                <c:pt idx="7">
                  <c:v>3</c:v>
                </c:pt>
                <c:pt idx="8">
                  <c:v>1</c:v>
                </c:pt>
                <c:pt idx="9">
                  <c:v>5</c:v>
                </c:pt>
                <c:pt idx="10">
                  <c:v>6</c:v>
                </c:pt>
                <c:pt idx="11">
                  <c:v>0</c:v>
                </c:pt>
                <c:pt idx="12">
                  <c:v>4</c:v>
                </c:pt>
                <c:pt idx="13">
                  <c:v>6</c:v>
                </c:pt>
                <c:pt idx="14">
                  <c:v>6</c:v>
                </c:pt>
                <c:pt idx="15">
                  <c:v>1</c:v>
                </c:pt>
                <c:pt idx="16">
                  <c:v>6</c:v>
                </c:pt>
                <c:pt idx="17">
                  <c:v>0</c:v>
                </c:pt>
                <c:pt idx="18">
                  <c:v>1</c:v>
                </c:pt>
                <c:pt idx="19">
                  <c:v>1</c:v>
                </c:pt>
                <c:pt idx="20">
                  <c:v>7</c:v>
                </c:pt>
              </c:numCache>
            </c:numRef>
          </c:val>
          <c:extLst>
            <c:ext xmlns:c16="http://schemas.microsoft.com/office/drawing/2014/chart" uri="{C3380CC4-5D6E-409C-BE32-E72D297353CC}">
              <c16:uniqueId val="{00000001-4977-4803-861B-ACFF1A44F6A6}"/>
            </c:ext>
          </c:extLst>
        </c:ser>
        <c:dLbls>
          <c:showLegendKey val="0"/>
          <c:showVal val="0"/>
          <c:showCatName val="0"/>
          <c:showSerName val="0"/>
          <c:showPercent val="0"/>
          <c:showBubbleSize val="0"/>
        </c:dLbls>
        <c:gapWidth val="150"/>
        <c:axId val="63192448"/>
        <c:axId val="63194240"/>
      </c:barChart>
      <c:catAx>
        <c:axId val="6319244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63194240"/>
        <c:crosses val="autoZero"/>
        <c:auto val="1"/>
        <c:lblAlgn val="ctr"/>
        <c:lblOffset val="100"/>
        <c:noMultiLvlLbl val="0"/>
      </c:catAx>
      <c:valAx>
        <c:axId val="6319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63192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5D29-9076-4903-867E-957BBA1D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9361</Words>
  <Characters>53358</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Nasip DEMİRKUŞ</cp:lastModifiedBy>
  <cp:revision>5</cp:revision>
  <cp:lastPrinted>2019-11-07T11:13:00Z</cp:lastPrinted>
  <dcterms:created xsi:type="dcterms:W3CDTF">2019-11-23T14:26:00Z</dcterms:created>
  <dcterms:modified xsi:type="dcterms:W3CDTF">2019-11-24T15:33:00Z</dcterms:modified>
</cp:coreProperties>
</file>