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5D134" w14:textId="77777777" w:rsidR="00A64BD8" w:rsidRDefault="00A64BD8" w:rsidP="006E3501">
      <w:pPr>
        <w:spacing w:after="0" w:line="360" w:lineRule="auto"/>
        <w:jc w:val="center"/>
        <w:rPr>
          <w:rFonts w:ascii="Times New Roman" w:hAnsi="Times New Roman" w:cs="Times New Roman"/>
          <w:b/>
          <w:sz w:val="24"/>
          <w:szCs w:val="24"/>
        </w:rPr>
      </w:pPr>
    </w:p>
    <w:p w14:paraId="4C69ADAF" w14:textId="5C63514D" w:rsidR="00F13F78" w:rsidRDefault="00700FBA" w:rsidP="006E3501">
      <w:pPr>
        <w:spacing w:after="0" w:line="360" w:lineRule="auto"/>
        <w:jc w:val="center"/>
        <w:rPr>
          <w:rFonts w:ascii="Times New Roman" w:hAnsi="Times New Roman" w:cs="Times New Roman"/>
          <w:b/>
          <w:sz w:val="24"/>
          <w:szCs w:val="24"/>
        </w:rPr>
      </w:pPr>
      <w:r w:rsidRPr="00154176">
        <w:rPr>
          <w:rFonts w:ascii="Times New Roman" w:hAnsi="Times New Roman" w:cs="Times New Roman"/>
          <w:b/>
          <w:sz w:val="24"/>
          <w:szCs w:val="24"/>
        </w:rPr>
        <w:t>Üniversite</w:t>
      </w:r>
      <w:r w:rsidR="00F13F78" w:rsidRPr="00154176">
        <w:rPr>
          <w:rFonts w:ascii="Times New Roman" w:hAnsi="Times New Roman" w:cs="Times New Roman"/>
          <w:b/>
          <w:sz w:val="24"/>
          <w:szCs w:val="24"/>
        </w:rPr>
        <w:t xml:space="preserve"> Öğre</w:t>
      </w:r>
      <w:r w:rsidR="00692F81">
        <w:rPr>
          <w:rFonts w:ascii="Times New Roman" w:hAnsi="Times New Roman" w:cs="Times New Roman"/>
          <w:b/>
          <w:sz w:val="24"/>
          <w:szCs w:val="24"/>
        </w:rPr>
        <w:t>ncilerinin Periyodik Tablo ile İ</w:t>
      </w:r>
      <w:r w:rsidR="00F13F78" w:rsidRPr="00154176">
        <w:rPr>
          <w:rFonts w:ascii="Times New Roman" w:hAnsi="Times New Roman" w:cs="Times New Roman"/>
          <w:b/>
          <w:sz w:val="24"/>
          <w:szCs w:val="24"/>
        </w:rPr>
        <w:t>lişkili Bilişsel Yapılarının İncelenmesi</w:t>
      </w:r>
      <w:r w:rsidR="00F13F78">
        <w:rPr>
          <w:rStyle w:val="DipnotBavurusu"/>
          <w:rFonts w:ascii="Times New Roman" w:hAnsi="Times New Roman" w:cs="Times New Roman"/>
          <w:b/>
          <w:sz w:val="24"/>
          <w:szCs w:val="24"/>
        </w:rPr>
        <w:footnoteReference w:id="1"/>
      </w:r>
    </w:p>
    <w:p w14:paraId="0D38EC44" w14:textId="77777777" w:rsidR="00F13F78" w:rsidRPr="00131F0D" w:rsidRDefault="00F13F78" w:rsidP="006E3501">
      <w:pPr>
        <w:spacing w:after="0" w:line="360" w:lineRule="auto"/>
        <w:jc w:val="center"/>
        <w:rPr>
          <w:rFonts w:ascii="Times New Roman" w:hAnsi="Times New Roman" w:cs="Times New Roman"/>
          <w:b/>
          <w:sz w:val="24"/>
          <w:szCs w:val="24"/>
        </w:rPr>
      </w:pPr>
    </w:p>
    <w:p w14:paraId="5BCCB070" w14:textId="65D2273D" w:rsidR="00F13F78" w:rsidRPr="00877A5A" w:rsidRDefault="00F13F78" w:rsidP="006E3501">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Lütfiye VAROĞLU</w:t>
      </w:r>
      <w:r w:rsidR="00127A73" w:rsidRPr="00127A73">
        <w:rPr>
          <w:rStyle w:val="DipnotBavurusu"/>
          <w:rFonts w:ascii="Times New Roman" w:hAnsi="Times New Roman" w:cs="Times New Roman"/>
          <w:b/>
          <w:sz w:val="24"/>
          <w:szCs w:val="24"/>
        </w:rPr>
        <w:footnoteReference w:customMarkFollows="1" w:id="2"/>
        <w:sym w:font="Symbol" w:char="F02A"/>
      </w:r>
      <w:r w:rsidR="00127A73" w:rsidRPr="00127A73">
        <w:rPr>
          <w:rStyle w:val="DipnotBavurusu"/>
          <w:rFonts w:ascii="Times New Roman" w:hAnsi="Times New Roman" w:cs="Times New Roman"/>
          <w:b/>
          <w:sz w:val="24"/>
          <w:szCs w:val="24"/>
        </w:rPr>
        <w:sym w:font="Symbol" w:char="F02A"/>
      </w:r>
      <w:r>
        <w:rPr>
          <w:rFonts w:ascii="Times New Roman" w:hAnsi="Times New Roman" w:cs="Times New Roman"/>
          <w:b/>
          <w:sz w:val="24"/>
          <w:szCs w:val="24"/>
        </w:rPr>
        <w:t>, Şenol ŞEN</w:t>
      </w:r>
      <w:r w:rsidR="00127A73" w:rsidRPr="00127A73">
        <w:rPr>
          <w:rStyle w:val="DipnotBavurusu"/>
          <w:rFonts w:ascii="Times New Roman" w:hAnsi="Times New Roman" w:cs="Times New Roman"/>
          <w:b/>
          <w:sz w:val="24"/>
          <w:szCs w:val="24"/>
        </w:rPr>
        <w:footnoteReference w:customMarkFollows="1" w:id="3"/>
        <w:sym w:font="Symbol" w:char="F02A"/>
      </w:r>
      <w:r w:rsidR="00127A73" w:rsidRPr="00127A73">
        <w:rPr>
          <w:rStyle w:val="DipnotBavurusu"/>
          <w:rFonts w:ascii="Times New Roman" w:hAnsi="Times New Roman" w:cs="Times New Roman"/>
          <w:b/>
          <w:sz w:val="24"/>
          <w:szCs w:val="24"/>
        </w:rPr>
        <w:sym w:font="Symbol" w:char="F02A"/>
      </w:r>
      <w:r w:rsidR="00127A73" w:rsidRPr="00127A73">
        <w:rPr>
          <w:rStyle w:val="DipnotBavurusu"/>
          <w:rFonts w:ascii="Times New Roman" w:hAnsi="Times New Roman" w:cs="Times New Roman"/>
          <w:b/>
          <w:sz w:val="24"/>
          <w:szCs w:val="24"/>
        </w:rPr>
        <w:sym w:font="Symbol" w:char="F02A"/>
      </w:r>
      <w:r>
        <w:rPr>
          <w:rFonts w:ascii="Times New Roman" w:hAnsi="Times New Roman" w:cs="Times New Roman"/>
          <w:b/>
          <w:sz w:val="24"/>
          <w:szCs w:val="24"/>
        </w:rPr>
        <w:t>, Ayhan YILMAZ</w:t>
      </w:r>
      <w:r w:rsidR="00127A73" w:rsidRPr="00127A73">
        <w:rPr>
          <w:rStyle w:val="DipnotBavurusu"/>
          <w:rFonts w:ascii="Times New Roman" w:hAnsi="Times New Roman" w:cs="Times New Roman"/>
          <w:b/>
          <w:sz w:val="24"/>
          <w:szCs w:val="24"/>
        </w:rPr>
        <w:footnoteReference w:customMarkFollows="1" w:id="4"/>
        <w:sym w:font="Symbol" w:char="F02A"/>
      </w:r>
      <w:r w:rsidR="00127A73" w:rsidRPr="00127A73">
        <w:rPr>
          <w:rStyle w:val="DipnotBavurusu"/>
          <w:rFonts w:ascii="Times New Roman" w:hAnsi="Times New Roman" w:cs="Times New Roman"/>
          <w:b/>
          <w:sz w:val="24"/>
          <w:szCs w:val="24"/>
        </w:rPr>
        <w:sym w:font="Symbol" w:char="F02A"/>
      </w:r>
      <w:r w:rsidR="00127A73" w:rsidRPr="00127A73">
        <w:rPr>
          <w:rStyle w:val="DipnotBavurusu"/>
          <w:rFonts w:ascii="Times New Roman" w:hAnsi="Times New Roman" w:cs="Times New Roman"/>
          <w:b/>
          <w:sz w:val="24"/>
          <w:szCs w:val="24"/>
        </w:rPr>
        <w:sym w:font="Symbol" w:char="F02A"/>
      </w:r>
      <w:r w:rsidR="00127A73" w:rsidRPr="00127A73">
        <w:rPr>
          <w:rStyle w:val="DipnotBavurusu"/>
          <w:rFonts w:ascii="Times New Roman" w:hAnsi="Times New Roman" w:cs="Times New Roman"/>
          <w:b/>
          <w:sz w:val="24"/>
          <w:szCs w:val="24"/>
        </w:rPr>
        <w:sym w:font="Symbol" w:char="F02A"/>
      </w:r>
    </w:p>
    <w:p w14:paraId="7C54D755" w14:textId="77777777" w:rsidR="00FF7156" w:rsidRDefault="00FF7156" w:rsidP="006E3501">
      <w:pPr>
        <w:spacing w:after="0" w:line="360" w:lineRule="auto"/>
        <w:jc w:val="both"/>
        <w:rPr>
          <w:rFonts w:ascii="Times New Roman" w:hAnsi="Times New Roman" w:cs="Times New Roman"/>
          <w:b/>
          <w:sz w:val="24"/>
          <w:szCs w:val="24"/>
        </w:rPr>
      </w:pPr>
    </w:p>
    <w:p w14:paraId="63CFFF30" w14:textId="77777777" w:rsidR="00957F9F" w:rsidRDefault="004D4696" w:rsidP="006E3501">
      <w:pPr>
        <w:spacing w:after="0" w:line="360" w:lineRule="auto"/>
        <w:jc w:val="both"/>
        <w:rPr>
          <w:rFonts w:ascii="Times New Roman" w:hAnsi="Times New Roman" w:cs="Times New Roman"/>
          <w:sz w:val="24"/>
          <w:szCs w:val="24"/>
        </w:rPr>
      </w:pPr>
      <w:r w:rsidRPr="004D4696">
        <w:rPr>
          <w:rFonts w:ascii="Times New Roman" w:hAnsi="Times New Roman" w:cs="Times New Roman"/>
          <w:b/>
          <w:sz w:val="24"/>
          <w:szCs w:val="24"/>
        </w:rPr>
        <w:t>Öz</w:t>
      </w:r>
      <w:r w:rsidR="00877A5A">
        <w:rPr>
          <w:rFonts w:ascii="Times New Roman" w:hAnsi="Times New Roman" w:cs="Times New Roman"/>
          <w:b/>
          <w:sz w:val="24"/>
          <w:szCs w:val="24"/>
        </w:rPr>
        <w:t>:</w:t>
      </w:r>
      <w:r w:rsidR="00DF2559">
        <w:rPr>
          <w:rFonts w:ascii="Times New Roman" w:hAnsi="Times New Roman" w:cs="Times New Roman"/>
          <w:b/>
          <w:sz w:val="24"/>
          <w:szCs w:val="24"/>
        </w:rPr>
        <w:t xml:space="preserve"> </w:t>
      </w:r>
      <w:r w:rsidR="00957F9F" w:rsidRPr="00957F9F">
        <w:rPr>
          <w:rFonts w:ascii="Times New Roman" w:hAnsi="Times New Roman" w:cs="Times New Roman"/>
          <w:sz w:val="24"/>
          <w:szCs w:val="24"/>
        </w:rPr>
        <w:t xml:space="preserve">Öğrenme sürecinde bireylerin bilgileri nasıl yapılandırdıkları araştırmacılar tarafından ilgi duyulan konulardan bir tanesidir. Yapılan pek çok araştırmada, bireylerin bilişsel yapıları incelenerek, sahip oldukları kavramlar arasındaki bağların ve ilişkilerin ortaya çıkarılması amaçlanmıştır. Bu sebeple bu çalışmanın amacı, kimyanın temel konularından biri olan periyodik tablo ile ilgili üniversite öğrencilerinin bilişsel yapılarının ortaya çıkarılmasıdır. Çalışmada; bilişsel yapılar, kelime ilişkilendirme testi aracılığıyla incelenmiştir. Çalışmaya bir vakıf üniversitesindeki 2018-2019 akademik yılı bahar döneminde birinci sınıfa devam eden 123 üniversite öğrencisi katılmıştır. Araştırmacılar tarafından, periyodik tablo konusuna ilişkin olarak hazırlanmış kelime ilişkilendirme testi, veri toplama aracı olarak kullanılmıştır. Üniversite öğrencilerinin periyodik tablo konusu ile ilgili bilişsel yapılarını incelemek için; </w:t>
      </w:r>
      <w:proofErr w:type="gramStart"/>
      <w:r w:rsidR="00957F9F" w:rsidRPr="00957F9F">
        <w:rPr>
          <w:rFonts w:ascii="Times New Roman" w:hAnsi="Times New Roman" w:cs="Times New Roman"/>
          <w:sz w:val="24"/>
          <w:szCs w:val="24"/>
        </w:rPr>
        <w:t>periyot</w:t>
      </w:r>
      <w:proofErr w:type="gramEnd"/>
      <w:r w:rsidR="00957F9F" w:rsidRPr="00957F9F">
        <w:rPr>
          <w:rFonts w:ascii="Times New Roman" w:hAnsi="Times New Roman" w:cs="Times New Roman"/>
          <w:sz w:val="24"/>
          <w:szCs w:val="24"/>
        </w:rPr>
        <w:t>, grup, atom numarası, kütle numarası, ana grup ve geçiş metalleri anahtar kelimelerini içeren kelime ilişkilendirme testi öğrencilere verilmiş ve elde edilen verilerin analizinde ise içerik analizi kullanılmıştır. Frekans tablosu; öğrencilerin, kelime ilişkilendirme testindeki her bir anahtar kelimeye verdikleri yanıtlar değerlendirilerek hazırlanmış ve kesme yöntemi kullanılarak bilişsel yapıları incelenmiştir. Çalışma sonucunda, üniversite öğrencilerinin temel kimyanın önemli konularından biri olan periyodik tablo ile ilgili bilişsel yapıları ortaya çıkarılmıştır.</w:t>
      </w:r>
    </w:p>
    <w:p w14:paraId="3D7DC5A8" w14:textId="77777777" w:rsidR="00B304D0" w:rsidRPr="002C0135" w:rsidRDefault="00B304D0" w:rsidP="006E3501">
      <w:pPr>
        <w:spacing w:after="0" w:line="360" w:lineRule="auto"/>
        <w:ind w:firstLine="708"/>
        <w:jc w:val="both"/>
        <w:rPr>
          <w:rFonts w:ascii="Times New Roman" w:hAnsi="Times New Roman" w:cs="Times New Roman"/>
          <w:sz w:val="24"/>
          <w:szCs w:val="24"/>
        </w:rPr>
      </w:pPr>
      <w:r w:rsidRPr="002C0135">
        <w:rPr>
          <w:rFonts w:ascii="Times New Roman" w:hAnsi="Times New Roman" w:cs="Times New Roman"/>
          <w:b/>
          <w:sz w:val="24"/>
          <w:szCs w:val="24"/>
        </w:rPr>
        <w:t>Anahtar Kelimeler:</w:t>
      </w:r>
      <w:r w:rsidR="005007B6" w:rsidRPr="002C0135">
        <w:rPr>
          <w:rFonts w:ascii="Times New Roman" w:hAnsi="Times New Roman" w:cs="Times New Roman"/>
          <w:b/>
          <w:sz w:val="24"/>
          <w:szCs w:val="24"/>
        </w:rPr>
        <w:t xml:space="preserve"> </w:t>
      </w:r>
      <w:r w:rsidR="00957F9F" w:rsidRPr="00957F9F">
        <w:rPr>
          <w:rFonts w:ascii="Times New Roman" w:hAnsi="Times New Roman" w:cs="Times New Roman"/>
          <w:sz w:val="24"/>
          <w:szCs w:val="24"/>
        </w:rPr>
        <w:t xml:space="preserve">Bilişsel yapı, </w:t>
      </w:r>
      <w:r w:rsidR="00957F9F">
        <w:rPr>
          <w:rFonts w:ascii="Times New Roman" w:hAnsi="Times New Roman" w:cs="Times New Roman"/>
          <w:sz w:val="24"/>
          <w:szCs w:val="24"/>
        </w:rPr>
        <w:t>Kelime ilişkilendirme testi, Periyodik tablo, Ü</w:t>
      </w:r>
      <w:r w:rsidR="00957F9F" w:rsidRPr="00957F9F">
        <w:rPr>
          <w:rFonts w:ascii="Times New Roman" w:hAnsi="Times New Roman" w:cs="Times New Roman"/>
          <w:sz w:val="24"/>
          <w:szCs w:val="24"/>
        </w:rPr>
        <w:t>niversite öğrencileri</w:t>
      </w:r>
    </w:p>
    <w:p w14:paraId="1D14831E" w14:textId="77777777" w:rsidR="00D86722" w:rsidRPr="00121ECF" w:rsidRDefault="00D86722" w:rsidP="006E3501">
      <w:pPr>
        <w:tabs>
          <w:tab w:val="left" w:pos="0"/>
        </w:tabs>
        <w:spacing w:after="0" w:line="360" w:lineRule="auto"/>
        <w:jc w:val="center"/>
        <w:rPr>
          <w:rFonts w:ascii="Times New Roman" w:hAnsi="Times New Roman" w:cs="Times New Roman"/>
          <w:b/>
          <w:sz w:val="24"/>
          <w:szCs w:val="24"/>
        </w:rPr>
      </w:pPr>
    </w:p>
    <w:p w14:paraId="36F6DB82" w14:textId="77777777" w:rsidR="000C0A84" w:rsidRPr="00A17D65" w:rsidRDefault="000C0A84" w:rsidP="006E3501">
      <w:pPr>
        <w:spacing w:after="0" w:line="360" w:lineRule="auto"/>
        <w:jc w:val="center"/>
        <w:rPr>
          <w:rFonts w:ascii="Times New Roman" w:hAnsi="Times New Roman" w:cs="Times New Roman"/>
          <w:b/>
          <w:sz w:val="24"/>
          <w:szCs w:val="24"/>
          <w:lang w:val="en-US"/>
        </w:rPr>
      </w:pPr>
      <w:r w:rsidRPr="00A17D65">
        <w:rPr>
          <w:rFonts w:ascii="Times New Roman" w:hAnsi="Times New Roman" w:cs="Times New Roman"/>
          <w:b/>
          <w:sz w:val="24"/>
          <w:szCs w:val="24"/>
          <w:lang w:val="en-US"/>
        </w:rPr>
        <w:t>Examining of Undergraduate Students’ Cognitive Structures related to the Periodic Table</w:t>
      </w:r>
    </w:p>
    <w:p w14:paraId="35AB34EA" w14:textId="112198B3" w:rsidR="008A2288" w:rsidRPr="00A17D65" w:rsidRDefault="006D5532" w:rsidP="006E3501">
      <w:pPr>
        <w:spacing w:after="0" w:line="360" w:lineRule="auto"/>
        <w:jc w:val="both"/>
        <w:rPr>
          <w:rFonts w:ascii="Times New Roman" w:hAnsi="Times New Roman" w:cs="Times New Roman"/>
          <w:sz w:val="24"/>
          <w:szCs w:val="24"/>
          <w:lang w:val="en-US"/>
        </w:rPr>
      </w:pPr>
      <w:r w:rsidRPr="00A17D65">
        <w:rPr>
          <w:rFonts w:ascii="Times New Roman" w:hAnsi="Times New Roman" w:cs="Times New Roman"/>
          <w:b/>
          <w:sz w:val="24"/>
          <w:szCs w:val="24"/>
          <w:lang w:val="en-US"/>
        </w:rPr>
        <w:t xml:space="preserve">Abstract: </w:t>
      </w:r>
      <w:r w:rsidR="008A2288" w:rsidRPr="00A17D65">
        <w:rPr>
          <w:rFonts w:ascii="Times New Roman" w:hAnsi="Times New Roman" w:cs="Times New Roman"/>
          <w:sz w:val="24"/>
          <w:szCs w:val="24"/>
          <w:lang w:val="en-US"/>
        </w:rPr>
        <w:t xml:space="preserve">The way </w:t>
      </w:r>
      <w:proofErr w:type="gramStart"/>
      <w:r w:rsidR="008A2288" w:rsidRPr="00A17D65">
        <w:rPr>
          <w:rFonts w:ascii="Times New Roman" w:hAnsi="Times New Roman" w:cs="Times New Roman"/>
          <w:sz w:val="24"/>
          <w:szCs w:val="24"/>
          <w:lang w:val="en-US"/>
        </w:rPr>
        <w:t>how</w:t>
      </w:r>
      <w:proofErr w:type="gramEnd"/>
      <w:r w:rsidR="008A2288" w:rsidRPr="00A17D65">
        <w:rPr>
          <w:rFonts w:ascii="Times New Roman" w:hAnsi="Times New Roman" w:cs="Times New Roman"/>
          <w:sz w:val="24"/>
          <w:szCs w:val="24"/>
          <w:lang w:val="en-US"/>
        </w:rPr>
        <w:t xml:space="preserve"> knowledge is structured in the learning process by individuals is one of the important </w:t>
      </w:r>
      <w:r w:rsidR="00A17D65" w:rsidRPr="00A17D65">
        <w:rPr>
          <w:rFonts w:ascii="Times New Roman" w:hAnsi="Times New Roman" w:cs="Times New Roman"/>
          <w:sz w:val="24"/>
          <w:szCs w:val="24"/>
          <w:lang w:val="en-US"/>
        </w:rPr>
        <w:t>topics</w:t>
      </w:r>
      <w:r w:rsidR="008A2288" w:rsidRPr="00A17D65">
        <w:rPr>
          <w:rFonts w:ascii="Times New Roman" w:hAnsi="Times New Roman" w:cs="Times New Roman"/>
          <w:sz w:val="24"/>
          <w:szCs w:val="24"/>
          <w:lang w:val="en-US"/>
        </w:rPr>
        <w:t xml:space="preserve"> for researchers. In many studies, it </w:t>
      </w:r>
      <w:proofErr w:type="gramStart"/>
      <w:r w:rsidR="008A2288" w:rsidRPr="00A17D65">
        <w:rPr>
          <w:rFonts w:ascii="Times New Roman" w:hAnsi="Times New Roman" w:cs="Times New Roman"/>
          <w:sz w:val="24"/>
          <w:szCs w:val="24"/>
          <w:lang w:val="en-US"/>
        </w:rPr>
        <w:t>is aimed</w:t>
      </w:r>
      <w:proofErr w:type="gramEnd"/>
      <w:r w:rsidR="008A2288" w:rsidRPr="00A17D65">
        <w:rPr>
          <w:rFonts w:ascii="Times New Roman" w:hAnsi="Times New Roman" w:cs="Times New Roman"/>
          <w:sz w:val="24"/>
          <w:szCs w:val="24"/>
          <w:lang w:val="en-US"/>
        </w:rPr>
        <w:t xml:space="preserve"> to reveal the connections and relations between concepts of individuals by examining their cognitive structures. For this reason, the aim of the study was to reveal the cognitive structures of undergraduate students related to the periodic </w:t>
      </w:r>
      <w:proofErr w:type="gramStart"/>
      <w:r w:rsidR="008A2288" w:rsidRPr="00A17D65">
        <w:rPr>
          <w:rFonts w:ascii="Times New Roman" w:hAnsi="Times New Roman" w:cs="Times New Roman"/>
          <w:sz w:val="24"/>
          <w:szCs w:val="24"/>
          <w:lang w:val="en-US"/>
        </w:rPr>
        <w:t>table which</w:t>
      </w:r>
      <w:proofErr w:type="gramEnd"/>
      <w:r w:rsidR="008A2288" w:rsidRPr="00A17D65">
        <w:rPr>
          <w:rFonts w:ascii="Times New Roman" w:hAnsi="Times New Roman" w:cs="Times New Roman"/>
          <w:sz w:val="24"/>
          <w:szCs w:val="24"/>
          <w:lang w:val="en-US"/>
        </w:rPr>
        <w:t xml:space="preserve"> is one of the essential </w:t>
      </w:r>
      <w:r w:rsidR="00A17D65" w:rsidRPr="00A17D65">
        <w:rPr>
          <w:rFonts w:ascii="Times New Roman" w:hAnsi="Times New Roman" w:cs="Times New Roman"/>
          <w:sz w:val="24"/>
          <w:szCs w:val="24"/>
          <w:lang w:val="en-US"/>
        </w:rPr>
        <w:t>topics</w:t>
      </w:r>
      <w:r w:rsidR="008A2288" w:rsidRPr="00A17D65">
        <w:rPr>
          <w:rFonts w:ascii="Times New Roman" w:hAnsi="Times New Roman" w:cs="Times New Roman"/>
          <w:sz w:val="24"/>
          <w:szCs w:val="24"/>
          <w:lang w:val="en-US"/>
        </w:rPr>
        <w:t xml:space="preserve"> for chemistry. The study </w:t>
      </w:r>
      <w:proofErr w:type="gramStart"/>
      <w:r w:rsidR="008A2288" w:rsidRPr="00A17D65">
        <w:rPr>
          <w:rFonts w:ascii="Times New Roman" w:hAnsi="Times New Roman" w:cs="Times New Roman"/>
          <w:sz w:val="24"/>
          <w:szCs w:val="24"/>
          <w:lang w:val="en-US"/>
        </w:rPr>
        <w:t>was carried out</w:t>
      </w:r>
      <w:proofErr w:type="gramEnd"/>
      <w:r w:rsidR="008A2288" w:rsidRPr="00A17D65">
        <w:rPr>
          <w:rFonts w:ascii="Times New Roman" w:hAnsi="Times New Roman" w:cs="Times New Roman"/>
          <w:sz w:val="24"/>
          <w:szCs w:val="24"/>
          <w:lang w:val="en-US"/>
        </w:rPr>
        <w:t xml:space="preserve"> in a foundation university with 123 first year undergraduate students in the spring term of 2018-2019 academic year. The word association test that prepared by the researchers about the periodic table was used as a data collection tool. In an attempt to investigate cognitive structures, the stimulus words such as</w:t>
      </w:r>
      <w:proofErr w:type="gramStart"/>
      <w:r w:rsidR="008A2288" w:rsidRPr="00A17D65">
        <w:rPr>
          <w:rFonts w:ascii="Times New Roman" w:hAnsi="Times New Roman" w:cs="Times New Roman"/>
          <w:sz w:val="24"/>
          <w:szCs w:val="24"/>
          <w:lang w:val="en-US"/>
        </w:rPr>
        <w:t>;</w:t>
      </w:r>
      <w:proofErr w:type="gramEnd"/>
      <w:r w:rsidR="008A2288" w:rsidRPr="00A17D65">
        <w:rPr>
          <w:rFonts w:ascii="Times New Roman" w:hAnsi="Times New Roman" w:cs="Times New Roman"/>
          <w:sz w:val="24"/>
          <w:szCs w:val="24"/>
          <w:lang w:val="en-US"/>
        </w:rPr>
        <w:t xml:space="preserve"> period, group, atomic number, mass number, main groups and transition groups were given in the test. Content analysis </w:t>
      </w:r>
      <w:proofErr w:type="gramStart"/>
      <w:r w:rsidR="008A2288" w:rsidRPr="00A17D65">
        <w:rPr>
          <w:rFonts w:ascii="Times New Roman" w:hAnsi="Times New Roman" w:cs="Times New Roman"/>
          <w:sz w:val="24"/>
          <w:szCs w:val="24"/>
          <w:lang w:val="en-US"/>
        </w:rPr>
        <w:t>was used</w:t>
      </w:r>
      <w:proofErr w:type="gramEnd"/>
      <w:r w:rsidR="008A2288" w:rsidRPr="00A17D65">
        <w:rPr>
          <w:rFonts w:ascii="Times New Roman" w:hAnsi="Times New Roman" w:cs="Times New Roman"/>
          <w:sz w:val="24"/>
          <w:szCs w:val="24"/>
          <w:lang w:val="en-US"/>
        </w:rPr>
        <w:t xml:space="preserve"> to analyze the data. The frequency table was prepared by evaluating the responses of each keyword in the word association test and the cognitive structures </w:t>
      </w:r>
      <w:proofErr w:type="gramStart"/>
      <w:r w:rsidR="008A2288" w:rsidRPr="00A17D65">
        <w:rPr>
          <w:rFonts w:ascii="Times New Roman" w:hAnsi="Times New Roman" w:cs="Times New Roman"/>
          <w:sz w:val="24"/>
          <w:szCs w:val="24"/>
          <w:lang w:val="en-US"/>
        </w:rPr>
        <w:t>were examined</w:t>
      </w:r>
      <w:proofErr w:type="gramEnd"/>
      <w:r w:rsidR="008A2288" w:rsidRPr="00A17D65">
        <w:rPr>
          <w:rFonts w:ascii="Times New Roman" w:hAnsi="Times New Roman" w:cs="Times New Roman"/>
          <w:sz w:val="24"/>
          <w:szCs w:val="24"/>
          <w:lang w:val="en-US"/>
        </w:rPr>
        <w:t xml:space="preserve"> by using the cut-off point technique. </w:t>
      </w:r>
      <w:proofErr w:type="gramStart"/>
      <w:r w:rsidR="008A2288" w:rsidRPr="00A17D65">
        <w:rPr>
          <w:rFonts w:ascii="Times New Roman" w:hAnsi="Times New Roman" w:cs="Times New Roman"/>
          <w:sz w:val="24"/>
          <w:szCs w:val="24"/>
          <w:lang w:val="en-US"/>
        </w:rPr>
        <w:t>As a result</w:t>
      </w:r>
      <w:proofErr w:type="gramEnd"/>
      <w:r w:rsidR="008A2288" w:rsidRPr="00A17D65">
        <w:rPr>
          <w:rFonts w:ascii="Times New Roman" w:hAnsi="Times New Roman" w:cs="Times New Roman"/>
          <w:sz w:val="24"/>
          <w:szCs w:val="24"/>
          <w:lang w:val="en-US"/>
        </w:rPr>
        <w:t xml:space="preserve"> of the study, the cognitive structures related to the periodic table, which is one of the important subjects of general chemistry, have been revealed.</w:t>
      </w:r>
    </w:p>
    <w:p w14:paraId="0D74A2CB" w14:textId="58D6709E" w:rsidR="006D5532" w:rsidRPr="00A17D65" w:rsidRDefault="006D5532" w:rsidP="006E3501">
      <w:pPr>
        <w:spacing w:after="0" w:line="360" w:lineRule="auto"/>
        <w:jc w:val="both"/>
        <w:rPr>
          <w:rFonts w:ascii="Times New Roman" w:hAnsi="Times New Roman" w:cs="Times New Roman"/>
          <w:sz w:val="24"/>
          <w:szCs w:val="24"/>
          <w:lang w:val="en-US"/>
        </w:rPr>
      </w:pPr>
      <w:r w:rsidRPr="00A17D65">
        <w:rPr>
          <w:rFonts w:ascii="Times New Roman" w:hAnsi="Times New Roman" w:cs="Times New Roman"/>
          <w:b/>
          <w:sz w:val="24"/>
          <w:szCs w:val="24"/>
          <w:lang w:val="en-US"/>
        </w:rPr>
        <w:t>Keywords:</w:t>
      </w:r>
      <w:r w:rsidRPr="00A17D65">
        <w:rPr>
          <w:rFonts w:ascii="Times New Roman" w:hAnsi="Times New Roman" w:cs="Times New Roman"/>
          <w:sz w:val="24"/>
          <w:szCs w:val="24"/>
          <w:lang w:val="en-US"/>
        </w:rPr>
        <w:t xml:space="preserve"> </w:t>
      </w:r>
      <w:r w:rsidR="00810A66" w:rsidRPr="00A17D65">
        <w:rPr>
          <w:rFonts w:ascii="Times New Roman" w:hAnsi="Times New Roman" w:cs="Times New Roman"/>
          <w:sz w:val="24"/>
          <w:szCs w:val="24"/>
          <w:lang w:val="en-US"/>
        </w:rPr>
        <w:t>Cognitive structures, Periodic table, Undergraduate students, Word association test</w:t>
      </w:r>
    </w:p>
    <w:p w14:paraId="4E95FB8B" w14:textId="77777777" w:rsidR="00F30739" w:rsidRDefault="00F30739" w:rsidP="006E3501">
      <w:pPr>
        <w:tabs>
          <w:tab w:val="left" w:pos="0"/>
        </w:tabs>
        <w:spacing w:after="0" w:line="360" w:lineRule="auto"/>
        <w:jc w:val="center"/>
        <w:rPr>
          <w:rFonts w:ascii="Times New Roman" w:hAnsi="Times New Roman" w:cs="Times New Roman"/>
          <w:b/>
          <w:sz w:val="24"/>
          <w:szCs w:val="24"/>
        </w:rPr>
      </w:pPr>
    </w:p>
    <w:p w14:paraId="6ADFED5E" w14:textId="77777777" w:rsidR="00A46A4C" w:rsidRPr="00131F0D" w:rsidRDefault="00596B2C" w:rsidP="006E3501">
      <w:pPr>
        <w:tabs>
          <w:tab w:val="left" w:pos="0"/>
        </w:tabs>
        <w:spacing w:after="0" w:line="360" w:lineRule="auto"/>
        <w:jc w:val="center"/>
        <w:rPr>
          <w:rFonts w:ascii="Times New Roman" w:hAnsi="Times New Roman" w:cs="Times New Roman"/>
          <w:b/>
          <w:sz w:val="24"/>
          <w:szCs w:val="24"/>
        </w:rPr>
      </w:pPr>
      <w:r w:rsidRPr="00131F0D">
        <w:rPr>
          <w:rFonts w:ascii="Times New Roman" w:hAnsi="Times New Roman" w:cs="Times New Roman"/>
          <w:b/>
          <w:sz w:val="24"/>
          <w:szCs w:val="24"/>
        </w:rPr>
        <w:t>Giriş</w:t>
      </w:r>
    </w:p>
    <w:p w14:paraId="64B92E81" w14:textId="6B025069" w:rsidR="00611309" w:rsidRDefault="003F78D9" w:rsidP="006E3501">
      <w:pPr>
        <w:autoSpaceDE w:val="0"/>
        <w:autoSpaceDN w:val="0"/>
        <w:adjustRightInd w:val="0"/>
        <w:spacing w:after="0" w:line="360" w:lineRule="auto"/>
        <w:ind w:firstLine="708"/>
        <w:jc w:val="both"/>
        <w:rPr>
          <w:rFonts w:ascii="Times New Roman" w:hAnsi="Times New Roman" w:cs="Times New Roman"/>
          <w:sz w:val="24"/>
          <w:szCs w:val="24"/>
        </w:rPr>
      </w:pPr>
      <w:r w:rsidRPr="003F78D9">
        <w:rPr>
          <w:rFonts w:ascii="Times New Roman" w:hAnsi="Times New Roman" w:cs="Times New Roman"/>
          <w:sz w:val="24"/>
          <w:szCs w:val="24"/>
        </w:rPr>
        <w:t>Öğrenciler, kimyanın bazı konularının soyut olmasından dolayı kimya konuları</w:t>
      </w:r>
      <w:r w:rsidR="00D078D2">
        <w:rPr>
          <w:rFonts w:ascii="Times New Roman" w:hAnsi="Times New Roman" w:cs="Times New Roman"/>
          <w:sz w:val="24"/>
          <w:szCs w:val="24"/>
        </w:rPr>
        <w:t>nı</w:t>
      </w:r>
      <w:r w:rsidRPr="003F78D9">
        <w:rPr>
          <w:rFonts w:ascii="Times New Roman" w:hAnsi="Times New Roman" w:cs="Times New Roman"/>
          <w:sz w:val="24"/>
          <w:szCs w:val="24"/>
        </w:rPr>
        <w:t xml:space="preserve"> ve kavramlarını öğrenmede ve kavramsal düzeyde anlamada problemler yaşamaktadırlar. </w:t>
      </w:r>
      <w:r w:rsidRPr="00E36B99">
        <w:rPr>
          <w:rFonts w:ascii="Times New Roman" w:hAnsi="Times New Roman" w:cs="Times New Roman"/>
          <w:sz w:val="24"/>
          <w:szCs w:val="24"/>
        </w:rPr>
        <w:t>Çünkü</w:t>
      </w:r>
      <w:r w:rsidRPr="003F78D9">
        <w:rPr>
          <w:rFonts w:ascii="Times New Roman" w:hAnsi="Times New Roman" w:cs="Times New Roman"/>
          <w:sz w:val="24"/>
          <w:szCs w:val="24"/>
        </w:rPr>
        <w:t xml:space="preserve"> birçok soyut kavramı içeren </w:t>
      </w:r>
      <w:proofErr w:type="gramStart"/>
      <w:r w:rsidRPr="003F78D9">
        <w:rPr>
          <w:rFonts w:ascii="Times New Roman" w:hAnsi="Times New Roman" w:cs="Times New Roman"/>
          <w:sz w:val="24"/>
          <w:szCs w:val="24"/>
        </w:rPr>
        <w:t>kompleks</w:t>
      </w:r>
      <w:proofErr w:type="gramEnd"/>
      <w:r w:rsidRPr="003F78D9">
        <w:rPr>
          <w:rFonts w:ascii="Times New Roman" w:hAnsi="Times New Roman" w:cs="Times New Roman"/>
          <w:sz w:val="24"/>
          <w:szCs w:val="24"/>
        </w:rPr>
        <w:t xml:space="preserve"> kimya konularının anlaşılması için öğrencilerin tutarlı bilgi yapıları geliştirmeleri ve birbiriyle ilişkili kavramları anlamaları gerekmektedir (</w:t>
      </w:r>
      <w:proofErr w:type="spellStart"/>
      <w:r w:rsidRPr="003F78D9">
        <w:rPr>
          <w:rFonts w:ascii="Times New Roman" w:hAnsi="Times New Roman" w:cs="Times New Roman"/>
          <w:sz w:val="24"/>
          <w:szCs w:val="24"/>
        </w:rPr>
        <w:t>Burrows</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Mooring</w:t>
      </w:r>
      <w:proofErr w:type="spellEnd"/>
      <w:r w:rsidRPr="003F78D9">
        <w:rPr>
          <w:rFonts w:ascii="Times New Roman" w:hAnsi="Times New Roman" w:cs="Times New Roman"/>
          <w:sz w:val="24"/>
          <w:szCs w:val="24"/>
        </w:rPr>
        <w:t>, 2015). Eğitim alanında yapılan çalışmalar incelendiğinde üniversite öğrencilerinin</w:t>
      </w:r>
      <w:r w:rsidR="00D721F2">
        <w:rPr>
          <w:rFonts w:ascii="Times New Roman" w:hAnsi="Times New Roman" w:cs="Times New Roman"/>
          <w:sz w:val="24"/>
          <w:szCs w:val="24"/>
        </w:rPr>
        <w:t>;</w:t>
      </w:r>
      <w:r w:rsidRPr="003F78D9">
        <w:rPr>
          <w:rFonts w:ascii="Times New Roman" w:hAnsi="Times New Roman" w:cs="Times New Roman"/>
          <w:sz w:val="24"/>
          <w:szCs w:val="24"/>
        </w:rPr>
        <w:t xml:space="preserve"> </w:t>
      </w:r>
      <w:r w:rsidR="00C55C7B">
        <w:rPr>
          <w:rFonts w:ascii="Times New Roman" w:hAnsi="Times New Roman" w:cs="Times New Roman"/>
          <w:sz w:val="24"/>
          <w:szCs w:val="24"/>
        </w:rPr>
        <w:t>kimyasal değişim, kimyasal denge, çözünürlük,</w:t>
      </w:r>
      <w:r w:rsidR="005856E0">
        <w:rPr>
          <w:rFonts w:ascii="Times New Roman" w:hAnsi="Times New Roman" w:cs="Times New Roman"/>
          <w:sz w:val="24"/>
          <w:szCs w:val="24"/>
        </w:rPr>
        <w:t xml:space="preserve"> periyodik sistem,</w:t>
      </w:r>
      <w:r w:rsidR="002F5571">
        <w:rPr>
          <w:rFonts w:ascii="Times New Roman" w:hAnsi="Times New Roman" w:cs="Times New Roman"/>
          <w:sz w:val="24"/>
          <w:szCs w:val="24"/>
        </w:rPr>
        <w:t xml:space="preserve"> molekül yapıları</w:t>
      </w:r>
      <w:r w:rsidR="00C55C7B">
        <w:rPr>
          <w:rFonts w:ascii="Times New Roman" w:hAnsi="Times New Roman" w:cs="Times New Roman"/>
          <w:sz w:val="24"/>
          <w:szCs w:val="24"/>
        </w:rPr>
        <w:t xml:space="preserve">, </w:t>
      </w:r>
      <w:proofErr w:type="spellStart"/>
      <w:r w:rsidR="00A5047B">
        <w:rPr>
          <w:rFonts w:ascii="Times New Roman" w:hAnsi="Times New Roman" w:cs="Times New Roman"/>
          <w:sz w:val="24"/>
          <w:szCs w:val="24"/>
        </w:rPr>
        <w:t>entropi</w:t>
      </w:r>
      <w:proofErr w:type="spellEnd"/>
      <w:r w:rsidR="00A5047B">
        <w:rPr>
          <w:rFonts w:ascii="Times New Roman" w:hAnsi="Times New Roman" w:cs="Times New Roman"/>
          <w:sz w:val="24"/>
          <w:szCs w:val="24"/>
        </w:rPr>
        <w:t xml:space="preserve">, </w:t>
      </w:r>
      <w:r w:rsidR="00C55C7B">
        <w:rPr>
          <w:rFonts w:ascii="Times New Roman" w:hAnsi="Times New Roman" w:cs="Times New Roman"/>
          <w:sz w:val="24"/>
          <w:szCs w:val="24"/>
        </w:rPr>
        <w:t>asitler ve bazlar</w:t>
      </w:r>
      <w:r w:rsidR="00A5047B">
        <w:rPr>
          <w:rFonts w:ascii="Times New Roman" w:hAnsi="Times New Roman" w:cs="Times New Roman"/>
          <w:sz w:val="24"/>
          <w:szCs w:val="24"/>
        </w:rPr>
        <w:t xml:space="preserve"> </w:t>
      </w:r>
      <w:proofErr w:type="gramStart"/>
      <w:r w:rsidR="00C55C7B">
        <w:rPr>
          <w:rFonts w:ascii="Times New Roman" w:hAnsi="Times New Roman" w:cs="Times New Roman"/>
          <w:sz w:val="24"/>
          <w:szCs w:val="24"/>
        </w:rPr>
        <w:t xml:space="preserve">gibi </w:t>
      </w:r>
      <w:r w:rsidR="005856E0">
        <w:rPr>
          <w:rFonts w:ascii="Times New Roman" w:hAnsi="Times New Roman" w:cs="Times New Roman"/>
          <w:sz w:val="24"/>
          <w:szCs w:val="24"/>
        </w:rPr>
        <w:t xml:space="preserve"> </w:t>
      </w:r>
      <w:r w:rsidRPr="003F78D9">
        <w:rPr>
          <w:rFonts w:ascii="Times New Roman" w:hAnsi="Times New Roman" w:cs="Times New Roman"/>
          <w:sz w:val="24"/>
          <w:szCs w:val="24"/>
        </w:rPr>
        <w:t>kimya</w:t>
      </w:r>
      <w:proofErr w:type="gramEnd"/>
      <w:r w:rsidRPr="003F78D9">
        <w:rPr>
          <w:rFonts w:ascii="Times New Roman" w:hAnsi="Times New Roman" w:cs="Times New Roman"/>
          <w:sz w:val="24"/>
          <w:szCs w:val="24"/>
        </w:rPr>
        <w:t xml:space="preserve"> konuları</w:t>
      </w:r>
      <w:r w:rsidR="00D721F2">
        <w:rPr>
          <w:rFonts w:ascii="Times New Roman" w:hAnsi="Times New Roman" w:cs="Times New Roman"/>
          <w:sz w:val="24"/>
          <w:szCs w:val="24"/>
        </w:rPr>
        <w:t>nı</w:t>
      </w:r>
      <w:r w:rsidRPr="003F78D9">
        <w:rPr>
          <w:rFonts w:ascii="Times New Roman" w:hAnsi="Times New Roman" w:cs="Times New Roman"/>
          <w:sz w:val="24"/>
          <w:szCs w:val="24"/>
        </w:rPr>
        <w:t xml:space="preserve"> anlayışları ve bu konulardaki kavram yanılgılarını inceleyen birçok çalışmaya rastlanmaktadır (Abraham, </w:t>
      </w:r>
      <w:proofErr w:type="spellStart"/>
      <w:r w:rsidRPr="003F78D9">
        <w:rPr>
          <w:rFonts w:ascii="Times New Roman" w:hAnsi="Times New Roman" w:cs="Times New Roman"/>
          <w:sz w:val="24"/>
          <w:szCs w:val="24"/>
        </w:rPr>
        <w:t>Williamson</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Westbrook</w:t>
      </w:r>
      <w:proofErr w:type="spellEnd"/>
      <w:r w:rsidRPr="003F78D9">
        <w:rPr>
          <w:rFonts w:ascii="Times New Roman" w:hAnsi="Times New Roman" w:cs="Times New Roman"/>
          <w:sz w:val="24"/>
          <w:szCs w:val="24"/>
        </w:rPr>
        <w:t xml:space="preserve">, 1994; Barak &amp; </w:t>
      </w:r>
      <w:proofErr w:type="spellStart"/>
      <w:r w:rsidRPr="003F78D9">
        <w:rPr>
          <w:rFonts w:ascii="Times New Roman" w:hAnsi="Times New Roman" w:cs="Times New Roman"/>
          <w:sz w:val="24"/>
          <w:szCs w:val="24"/>
        </w:rPr>
        <w:t>Dori</w:t>
      </w:r>
      <w:proofErr w:type="spellEnd"/>
      <w:r w:rsidRPr="003F78D9">
        <w:rPr>
          <w:rFonts w:ascii="Times New Roman" w:hAnsi="Times New Roman" w:cs="Times New Roman"/>
          <w:sz w:val="24"/>
          <w:szCs w:val="24"/>
        </w:rPr>
        <w:t xml:space="preserve">, 2005; Bilgin, Aktaş, Tatar, &amp; Tüysüz, 2016; </w:t>
      </w:r>
      <w:proofErr w:type="spellStart"/>
      <w:r w:rsidRPr="003F78D9">
        <w:rPr>
          <w:rFonts w:ascii="Times New Roman" w:hAnsi="Times New Roman" w:cs="Times New Roman"/>
          <w:sz w:val="24"/>
          <w:szCs w:val="24"/>
        </w:rPr>
        <w:t>Bradley</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Mosimege</w:t>
      </w:r>
      <w:proofErr w:type="spellEnd"/>
      <w:r w:rsidRPr="003F78D9">
        <w:rPr>
          <w:rFonts w:ascii="Times New Roman" w:hAnsi="Times New Roman" w:cs="Times New Roman"/>
          <w:sz w:val="24"/>
          <w:szCs w:val="24"/>
        </w:rPr>
        <w:t xml:space="preserve">, 1998; </w:t>
      </w:r>
      <w:proofErr w:type="spellStart"/>
      <w:r w:rsidRPr="003F78D9">
        <w:rPr>
          <w:rFonts w:ascii="Times New Roman" w:hAnsi="Times New Roman" w:cs="Times New Roman"/>
          <w:sz w:val="24"/>
          <w:szCs w:val="24"/>
        </w:rPr>
        <w:t>Carson</w:t>
      </w:r>
      <w:proofErr w:type="spellEnd"/>
      <w:r w:rsidRPr="003F78D9">
        <w:rPr>
          <w:rFonts w:ascii="Times New Roman" w:hAnsi="Times New Roman" w:cs="Times New Roman"/>
          <w:sz w:val="24"/>
          <w:szCs w:val="24"/>
        </w:rPr>
        <w:t xml:space="preserve"> &amp; Watson, 2002; </w:t>
      </w:r>
      <w:proofErr w:type="spellStart"/>
      <w:r w:rsidR="00105C5A">
        <w:rPr>
          <w:rFonts w:ascii="Times New Roman" w:hAnsi="Times New Roman" w:cs="Times New Roman"/>
          <w:sz w:val="24"/>
          <w:szCs w:val="24"/>
        </w:rPr>
        <w:t>Geçgel</w:t>
      </w:r>
      <w:proofErr w:type="spellEnd"/>
      <w:r w:rsidR="00105C5A">
        <w:rPr>
          <w:rFonts w:ascii="Times New Roman" w:hAnsi="Times New Roman" w:cs="Times New Roman"/>
          <w:sz w:val="24"/>
          <w:szCs w:val="24"/>
        </w:rPr>
        <w:t xml:space="preserve"> &amp; Şekerci, 2018; </w:t>
      </w:r>
      <w:proofErr w:type="spellStart"/>
      <w:r w:rsidR="00590A08">
        <w:rPr>
          <w:rFonts w:ascii="Times New Roman" w:hAnsi="Times New Roman" w:cs="Times New Roman"/>
          <w:sz w:val="24"/>
          <w:szCs w:val="24"/>
        </w:rPr>
        <w:t>Jenkins</w:t>
      </w:r>
      <w:proofErr w:type="spellEnd"/>
      <w:r w:rsidR="00590A08">
        <w:rPr>
          <w:rFonts w:ascii="Times New Roman" w:hAnsi="Times New Roman" w:cs="Times New Roman"/>
          <w:sz w:val="24"/>
          <w:szCs w:val="24"/>
        </w:rPr>
        <w:t xml:space="preserve"> </w:t>
      </w:r>
      <w:r w:rsidR="00590A08" w:rsidRPr="00590A08">
        <w:rPr>
          <w:rFonts w:ascii="Times New Roman" w:hAnsi="Times New Roman" w:cs="Times New Roman"/>
          <w:sz w:val="24"/>
          <w:szCs w:val="24"/>
        </w:rPr>
        <w:t xml:space="preserve">&amp; </w:t>
      </w:r>
      <w:proofErr w:type="spellStart"/>
      <w:r w:rsidR="00590A08" w:rsidRPr="00590A08">
        <w:rPr>
          <w:rFonts w:ascii="Times New Roman" w:hAnsi="Times New Roman" w:cs="Times New Roman"/>
          <w:sz w:val="24"/>
          <w:szCs w:val="24"/>
        </w:rPr>
        <w:t>Shoopman</w:t>
      </w:r>
      <w:proofErr w:type="spellEnd"/>
      <w:r w:rsidR="00590A08">
        <w:rPr>
          <w:rFonts w:ascii="Times New Roman" w:hAnsi="Times New Roman" w:cs="Times New Roman"/>
          <w:sz w:val="24"/>
          <w:szCs w:val="24"/>
        </w:rPr>
        <w:t>, 2019;</w:t>
      </w:r>
      <w:r w:rsidR="00590A08" w:rsidRPr="00590A08">
        <w:rPr>
          <w:rFonts w:ascii="Times New Roman" w:hAnsi="Times New Roman" w:cs="Times New Roman"/>
          <w:sz w:val="24"/>
          <w:szCs w:val="24"/>
        </w:rPr>
        <w:t xml:space="preserve"> </w:t>
      </w:r>
      <w:r w:rsidR="00105C5A">
        <w:rPr>
          <w:rFonts w:ascii="Times New Roman" w:hAnsi="Times New Roman" w:cs="Times New Roman"/>
          <w:sz w:val="24"/>
          <w:szCs w:val="24"/>
        </w:rPr>
        <w:t xml:space="preserve">Karslı &amp; </w:t>
      </w:r>
      <w:proofErr w:type="spellStart"/>
      <w:r w:rsidR="00105C5A">
        <w:rPr>
          <w:rFonts w:ascii="Times New Roman" w:hAnsi="Times New Roman" w:cs="Times New Roman"/>
          <w:sz w:val="24"/>
          <w:szCs w:val="24"/>
        </w:rPr>
        <w:t>Ayas</w:t>
      </w:r>
      <w:proofErr w:type="spellEnd"/>
      <w:r w:rsidR="00105C5A">
        <w:rPr>
          <w:rFonts w:ascii="Times New Roman" w:hAnsi="Times New Roman" w:cs="Times New Roman"/>
          <w:sz w:val="24"/>
          <w:szCs w:val="24"/>
        </w:rPr>
        <w:t xml:space="preserve">, 2017; </w:t>
      </w:r>
      <w:proofErr w:type="spellStart"/>
      <w:r w:rsidRPr="003F78D9">
        <w:rPr>
          <w:rFonts w:ascii="Times New Roman" w:hAnsi="Times New Roman" w:cs="Times New Roman"/>
          <w:sz w:val="24"/>
          <w:szCs w:val="24"/>
        </w:rPr>
        <w:t>Stavy</w:t>
      </w:r>
      <w:proofErr w:type="spellEnd"/>
      <w:r w:rsidRPr="003F78D9">
        <w:rPr>
          <w:rFonts w:ascii="Times New Roman" w:hAnsi="Times New Roman" w:cs="Times New Roman"/>
          <w:sz w:val="24"/>
          <w:szCs w:val="24"/>
        </w:rPr>
        <w:t xml:space="preserve">, 1991; </w:t>
      </w:r>
      <w:proofErr w:type="spellStart"/>
      <w:r w:rsidRPr="003F78D9">
        <w:rPr>
          <w:rFonts w:ascii="Times New Roman" w:hAnsi="Times New Roman" w:cs="Times New Roman"/>
          <w:sz w:val="24"/>
          <w:szCs w:val="24"/>
        </w:rPr>
        <w:t>Nakhleh</w:t>
      </w:r>
      <w:proofErr w:type="spellEnd"/>
      <w:r w:rsidRPr="003F78D9">
        <w:rPr>
          <w:rFonts w:ascii="Times New Roman" w:hAnsi="Times New Roman" w:cs="Times New Roman"/>
          <w:sz w:val="24"/>
          <w:szCs w:val="24"/>
        </w:rPr>
        <w:t xml:space="preserve">, 1992; Özmen, 2004; </w:t>
      </w:r>
      <w:proofErr w:type="spellStart"/>
      <w:r w:rsidR="00590A08">
        <w:rPr>
          <w:rFonts w:ascii="Times New Roman" w:hAnsi="Times New Roman" w:cs="Times New Roman"/>
          <w:sz w:val="24"/>
          <w:szCs w:val="24"/>
        </w:rPr>
        <w:t>Pikoli</w:t>
      </w:r>
      <w:proofErr w:type="spellEnd"/>
      <w:r w:rsidR="00590A08">
        <w:rPr>
          <w:rFonts w:ascii="Times New Roman" w:hAnsi="Times New Roman" w:cs="Times New Roman"/>
          <w:sz w:val="24"/>
          <w:szCs w:val="24"/>
        </w:rPr>
        <w:t>, 2020</w:t>
      </w:r>
      <w:r w:rsidRPr="003F78D9">
        <w:rPr>
          <w:rFonts w:ascii="Times New Roman" w:hAnsi="Times New Roman" w:cs="Times New Roman"/>
          <w:sz w:val="24"/>
          <w:szCs w:val="24"/>
        </w:rPr>
        <w:t xml:space="preserve">). </w:t>
      </w:r>
      <w:r w:rsidR="00D249A2" w:rsidRPr="003F78D9">
        <w:rPr>
          <w:rFonts w:ascii="Times New Roman" w:hAnsi="Times New Roman" w:cs="Times New Roman"/>
          <w:sz w:val="24"/>
          <w:szCs w:val="24"/>
        </w:rPr>
        <w:t>Örneğin</w:t>
      </w:r>
      <w:r w:rsidR="00D249A2">
        <w:rPr>
          <w:rFonts w:ascii="Times New Roman" w:hAnsi="Times New Roman" w:cs="Times New Roman"/>
          <w:sz w:val="24"/>
          <w:szCs w:val="24"/>
        </w:rPr>
        <w:t xml:space="preserve">, </w:t>
      </w:r>
      <w:proofErr w:type="spellStart"/>
      <w:r w:rsidR="00D249A2" w:rsidRPr="003F78D9" w:rsidDel="001B44E5">
        <w:rPr>
          <w:rFonts w:ascii="Times New Roman" w:hAnsi="Times New Roman" w:cs="Times New Roman"/>
          <w:sz w:val="24"/>
          <w:szCs w:val="24"/>
        </w:rPr>
        <w:t>Geçgel</w:t>
      </w:r>
      <w:proofErr w:type="spellEnd"/>
      <w:r w:rsidRPr="003F78D9">
        <w:rPr>
          <w:rFonts w:ascii="Times New Roman" w:hAnsi="Times New Roman" w:cs="Times New Roman"/>
          <w:sz w:val="24"/>
          <w:szCs w:val="24"/>
        </w:rPr>
        <w:t xml:space="preserve"> ve Şekerci (2018) tarafından yürütülen bir çalışmada</w:t>
      </w:r>
      <w:r w:rsidR="00D249A2">
        <w:rPr>
          <w:rFonts w:ascii="Times New Roman" w:hAnsi="Times New Roman" w:cs="Times New Roman"/>
          <w:sz w:val="24"/>
          <w:szCs w:val="24"/>
        </w:rPr>
        <w:t>;</w:t>
      </w:r>
      <w:r w:rsidRPr="003F78D9">
        <w:rPr>
          <w:rFonts w:ascii="Times New Roman" w:hAnsi="Times New Roman" w:cs="Times New Roman"/>
          <w:sz w:val="24"/>
          <w:szCs w:val="24"/>
        </w:rPr>
        <w:t xml:space="preserve"> öğrencilerin</w:t>
      </w:r>
      <w:r w:rsidR="00D249A2">
        <w:rPr>
          <w:rFonts w:ascii="Times New Roman" w:hAnsi="Times New Roman" w:cs="Times New Roman"/>
          <w:sz w:val="24"/>
          <w:szCs w:val="24"/>
        </w:rPr>
        <w:t>,</w:t>
      </w:r>
      <w:r w:rsidRPr="003F78D9">
        <w:rPr>
          <w:rFonts w:ascii="Times New Roman" w:hAnsi="Times New Roman" w:cs="Times New Roman"/>
          <w:sz w:val="24"/>
          <w:szCs w:val="24"/>
        </w:rPr>
        <w:t xml:space="preserve"> madde ve özellikleri, fiziksel ve kimyasal </w:t>
      </w:r>
      <w:r w:rsidRPr="003F78D9">
        <w:rPr>
          <w:rFonts w:ascii="Times New Roman" w:hAnsi="Times New Roman" w:cs="Times New Roman"/>
          <w:sz w:val="24"/>
          <w:szCs w:val="24"/>
        </w:rPr>
        <w:lastRenderedPageBreak/>
        <w:t xml:space="preserve">değişimler, elementler, metaller, bileşikler, ısı ve sıcaklık, çözeltiler ve </w:t>
      </w:r>
      <w:proofErr w:type="spellStart"/>
      <w:r w:rsidRPr="003F78D9">
        <w:rPr>
          <w:rFonts w:ascii="Times New Roman" w:hAnsi="Times New Roman" w:cs="Times New Roman"/>
          <w:sz w:val="24"/>
          <w:szCs w:val="24"/>
        </w:rPr>
        <w:t>koligatif</w:t>
      </w:r>
      <w:proofErr w:type="spellEnd"/>
      <w:r w:rsidRPr="003F78D9">
        <w:rPr>
          <w:rFonts w:ascii="Times New Roman" w:hAnsi="Times New Roman" w:cs="Times New Roman"/>
          <w:sz w:val="24"/>
          <w:szCs w:val="24"/>
        </w:rPr>
        <w:t xml:space="preserve"> özellikler, asitler ve </w:t>
      </w:r>
      <w:proofErr w:type="gramStart"/>
      <w:r w:rsidRPr="003F78D9">
        <w:rPr>
          <w:rFonts w:ascii="Times New Roman" w:hAnsi="Times New Roman" w:cs="Times New Roman"/>
          <w:sz w:val="24"/>
          <w:szCs w:val="24"/>
        </w:rPr>
        <w:t>bazlar</w:t>
      </w:r>
      <w:proofErr w:type="gramEnd"/>
      <w:r w:rsidRPr="003F78D9">
        <w:rPr>
          <w:rFonts w:ascii="Times New Roman" w:hAnsi="Times New Roman" w:cs="Times New Roman"/>
          <w:sz w:val="24"/>
          <w:szCs w:val="24"/>
        </w:rPr>
        <w:t>, kimyasal bağlar gibi konularda çeşitli alternatif kavramlara sahip oldukları ifade edilmiştir.</w:t>
      </w:r>
      <w:r w:rsidR="00A5047B">
        <w:rPr>
          <w:rFonts w:ascii="Times New Roman" w:hAnsi="Times New Roman" w:cs="Times New Roman"/>
          <w:sz w:val="24"/>
          <w:szCs w:val="24"/>
        </w:rPr>
        <w:t xml:space="preserve"> </w:t>
      </w:r>
      <w:r w:rsidRPr="003F78D9">
        <w:rPr>
          <w:rFonts w:ascii="Times New Roman" w:hAnsi="Times New Roman" w:cs="Times New Roman"/>
          <w:sz w:val="24"/>
          <w:szCs w:val="24"/>
        </w:rPr>
        <w:t xml:space="preserve">Benzer şekilde, Karslı ve </w:t>
      </w:r>
      <w:proofErr w:type="spellStart"/>
      <w:r w:rsidRPr="003F78D9">
        <w:rPr>
          <w:rFonts w:ascii="Times New Roman" w:hAnsi="Times New Roman" w:cs="Times New Roman"/>
          <w:sz w:val="24"/>
          <w:szCs w:val="24"/>
        </w:rPr>
        <w:t>Ayas</w:t>
      </w:r>
      <w:proofErr w:type="spellEnd"/>
      <w:r w:rsidRPr="003F78D9">
        <w:rPr>
          <w:rFonts w:ascii="Times New Roman" w:hAnsi="Times New Roman" w:cs="Times New Roman"/>
          <w:sz w:val="24"/>
          <w:szCs w:val="24"/>
        </w:rPr>
        <w:t xml:space="preserve"> (2017) öğrencilerin buharlaşma ve kaynama kavramlarına ilişkin alternatif kavramlara sahip olduklarını tespit etmişlerdir. </w:t>
      </w:r>
      <w:r w:rsidR="00A5047B">
        <w:rPr>
          <w:rFonts w:ascii="Times New Roman" w:hAnsi="Times New Roman" w:cs="Times New Roman"/>
          <w:sz w:val="24"/>
          <w:szCs w:val="24"/>
        </w:rPr>
        <w:t>Aydın (2008) ortaöğretim kimya dersi öğretim programında yer alan periyodik sistem ile ilgili kavramlar</w:t>
      </w:r>
      <w:r w:rsidR="00D721F2">
        <w:rPr>
          <w:rFonts w:ascii="Times New Roman" w:hAnsi="Times New Roman" w:cs="Times New Roman"/>
          <w:sz w:val="24"/>
          <w:szCs w:val="24"/>
        </w:rPr>
        <w:t>ı,</w:t>
      </w:r>
      <w:r w:rsidR="00A5047B">
        <w:rPr>
          <w:rFonts w:ascii="Times New Roman" w:hAnsi="Times New Roman" w:cs="Times New Roman"/>
          <w:sz w:val="24"/>
          <w:szCs w:val="24"/>
        </w:rPr>
        <w:t xml:space="preserve"> kimya içerik standartları ile karşılaştırarak incelemiştir. </w:t>
      </w:r>
      <w:r w:rsidRPr="003F78D9">
        <w:rPr>
          <w:rFonts w:ascii="Times New Roman" w:hAnsi="Times New Roman" w:cs="Times New Roman"/>
          <w:sz w:val="24"/>
          <w:szCs w:val="24"/>
        </w:rPr>
        <w:t xml:space="preserve">Bu bağlamda kimya konularına temel oluşturan nitelikteki periyodik tablo konusu ile ilişkili de </w:t>
      </w:r>
      <w:proofErr w:type="gramStart"/>
      <w:r w:rsidRPr="003F78D9">
        <w:rPr>
          <w:rFonts w:ascii="Times New Roman" w:hAnsi="Times New Roman" w:cs="Times New Roman"/>
          <w:sz w:val="24"/>
          <w:szCs w:val="24"/>
        </w:rPr>
        <w:t>literatürde</w:t>
      </w:r>
      <w:proofErr w:type="gramEnd"/>
      <w:r w:rsidRPr="003F78D9">
        <w:rPr>
          <w:rFonts w:ascii="Times New Roman" w:hAnsi="Times New Roman" w:cs="Times New Roman"/>
          <w:sz w:val="24"/>
          <w:szCs w:val="24"/>
        </w:rPr>
        <w:t xml:space="preserve"> çeşitli ulusal ve uluslararası çalışmalar bulunmaktadır (</w:t>
      </w:r>
      <w:r w:rsidR="00031040" w:rsidRPr="003F78D9">
        <w:rPr>
          <w:rFonts w:ascii="Times New Roman" w:hAnsi="Times New Roman" w:cs="Times New Roman"/>
          <w:sz w:val="24"/>
          <w:szCs w:val="24"/>
        </w:rPr>
        <w:t xml:space="preserve">Aydın, 2008; </w:t>
      </w:r>
      <w:proofErr w:type="spellStart"/>
      <w:r w:rsidR="00031040" w:rsidRPr="003F78D9">
        <w:rPr>
          <w:rFonts w:ascii="Times New Roman" w:hAnsi="Times New Roman" w:cs="Times New Roman"/>
          <w:sz w:val="24"/>
          <w:szCs w:val="24"/>
        </w:rPr>
        <w:t>Bayir</w:t>
      </w:r>
      <w:proofErr w:type="spellEnd"/>
      <w:r w:rsidR="00031040" w:rsidRPr="003F78D9">
        <w:rPr>
          <w:rFonts w:ascii="Times New Roman" w:hAnsi="Times New Roman" w:cs="Times New Roman"/>
          <w:sz w:val="24"/>
          <w:szCs w:val="24"/>
        </w:rPr>
        <w:t>, 2014;</w:t>
      </w:r>
      <w:r w:rsidR="00031040" w:rsidRPr="00031040">
        <w:rPr>
          <w:rFonts w:ascii="Times New Roman" w:hAnsi="Times New Roman" w:cs="Times New Roman"/>
          <w:sz w:val="24"/>
          <w:szCs w:val="24"/>
        </w:rPr>
        <w:t xml:space="preserve"> </w:t>
      </w:r>
      <w:r w:rsidR="00031040" w:rsidRPr="003F78D9">
        <w:rPr>
          <w:rFonts w:ascii="Times New Roman" w:hAnsi="Times New Roman" w:cs="Times New Roman"/>
          <w:sz w:val="24"/>
          <w:szCs w:val="24"/>
        </w:rPr>
        <w:t>Demircioğlu, Demircioğlu</w:t>
      </w:r>
      <w:r w:rsidR="00B922FA">
        <w:rPr>
          <w:rFonts w:ascii="Times New Roman" w:hAnsi="Times New Roman" w:cs="Times New Roman"/>
          <w:sz w:val="24"/>
          <w:szCs w:val="24"/>
        </w:rPr>
        <w:t>, &amp;</w:t>
      </w:r>
      <w:r w:rsidR="00031040" w:rsidRPr="003F78D9">
        <w:rPr>
          <w:rFonts w:ascii="Times New Roman" w:hAnsi="Times New Roman" w:cs="Times New Roman"/>
          <w:sz w:val="24"/>
          <w:szCs w:val="24"/>
        </w:rPr>
        <w:t xml:space="preserve"> </w:t>
      </w:r>
      <w:proofErr w:type="spellStart"/>
      <w:r w:rsidR="00031040" w:rsidRPr="003F78D9">
        <w:rPr>
          <w:rFonts w:ascii="Times New Roman" w:hAnsi="Times New Roman" w:cs="Times New Roman"/>
          <w:sz w:val="24"/>
          <w:szCs w:val="24"/>
        </w:rPr>
        <w:t>Çalik</w:t>
      </w:r>
      <w:proofErr w:type="spellEnd"/>
      <w:r w:rsidR="00031040" w:rsidRPr="003F78D9">
        <w:rPr>
          <w:rFonts w:ascii="Times New Roman" w:hAnsi="Times New Roman" w:cs="Times New Roman"/>
          <w:sz w:val="24"/>
          <w:szCs w:val="24"/>
        </w:rPr>
        <w:t xml:space="preserve"> 2009; </w:t>
      </w:r>
      <w:proofErr w:type="spellStart"/>
      <w:r w:rsidR="00031040" w:rsidRPr="003F78D9">
        <w:rPr>
          <w:rFonts w:ascii="Times New Roman" w:hAnsi="Times New Roman" w:cs="Times New Roman"/>
          <w:sz w:val="24"/>
          <w:szCs w:val="24"/>
        </w:rPr>
        <w:t>Franco-Mariscal</w:t>
      </w:r>
      <w:proofErr w:type="spellEnd"/>
      <w:r w:rsidR="00031040" w:rsidRPr="003F78D9">
        <w:rPr>
          <w:rFonts w:ascii="Times New Roman" w:hAnsi="Times New Roman" w:cs="Times New Roman"/>
          <w:sz w:val="24"/>
          <w:szCs w:val="24"/>
        </w:rPr>
        <w:t xml:space="preserve">, </w:t>
      </w:r>
      <w:proofErr w:type="spellStart"/>
      <w:r w:rsidR="00031040" w:rsidRPr="003F78D9">
        <w:rPr>
          <w:rFonts w:ascii="Times New Roman" w:hAnsi="Times New Roman" w:cs="Times New Roman"/>
          <w:sz w:val="24"/>
          <w:szCs w:val="24"/>
        </w:rPr>
        <w:t>Oliva-Martínez</w:t>
      </w:r>
      <w:proofErr w:type="spellEnd"/>
      <w:r w:rsidR="00B922FA">
        <w:rPr>
          <w:rFonts w:ascii="Times New Roman" w:hAnsi="Times New Roman" w:cs="Times New Roman"/>
          <w:sz w:val="24"/>
          <w:szCs w:val="24"/>
        </w:rPr>
        <w:t>,</w:t>
      </w:r>
      <w:r w:rsidR="00031040" w:rsidRPr="003F78D9">
        <w:rPr>
          <w:rFonts w:ascii="Times New Roman" w:hAnsi="Times New Roman" w:cs="Times New Roman"/>
          <w:sz w:val="24"/>
          <w:szCs w:val="24"/>
        </w:rPr>
        <w:t xml:space="preserve"> &amp; </w:t>
      </w:r>
      <w:proofErr w:type="spellStart"/>
      <w:r w:rsidR="00031040" w:rsidRPr="003F78D9">
        <w:rPr>
          <w:rFonts w:ascii="Times New Roman" w:hAnsi="Times New Roman" w:cs="Times New Roman"/>
          <w:sz w:val="24"/>
          <w:szCs w:val="24"/>
        </w:rPr>
        <w:t>Almoraima</w:t>
      </w:r>
      <w:proofErr w:type="spellEnd"/>
      <w:r w:rsidR="00031040" w:rsidRPr="003F78D9">
        <w:rPr>
          <w:rFonts w:ascii="Times New Roman" w:hAnsi="Times New Roman" w:cs="Times New Roman"/>
          <w:sz w:val="24"/>
          <w:szCs w:val="24"/>
        </w:rPr>
        <w:t xml:space="preserve"> </w:t>
      </w:r>
      <w:proofErr w:type="spellStart"/>
      <w:r w:rsidR="00031040" w:rsidRPr="003F78D9">
        <w:rPr>
          <w:rFonts w:ascii="Times New Roman" w:hAnsi="Times New Roman" w:cs="Times New Roman"/>
          <w:sz w:val="24"/>
          <w:szCs w:val="24"/>
        </w:rPr>
        <w:t>Gil</w:t>
      </w:r>
      <w:proofErr w:type="spellEnd"/>
      <w:r w:rsidR="00031040" w:rsidRPr="003F78D9">
        <w:rPr>
          <w:rFonts w:ascii="Times New Roman" w:hAnsi="Times New Roman" w:cs="Times New Roman"/>
          <w:sz w:val="24"/>
          <w:szCs w:val="24"/>
        </w:rPr>
        <w:t>, 2014</w:t>
      </w:r>
      <w:r w:rsidR="00031040">
        <w:rPr>
          <w:rFonts w:ascii="Times New Roman" w:hAnsi="Times New Roman" w:cs="Times New Roman"/>
          <w:sz w:val="24"/>
          <w:szCs w:val="24"/>
        </w:rPr>
        <w:t xml:space="preserve">; </w:t>
      </w:r>
      <w:proofErr w:type="spellStart"/>
      <w:r w:rsidRPr="003F78D9">
        <w:rPr>
          <w:rFonts w:ascii="Times New Roman" w:hAnsi="Times New Roman" w:cs="Times New Roman"/>
          <w:sz w:val="24"/>
          <w:szCs w:val="24"/>
        </w:rPr>
        <w:t>Schmidt</w:t>
      </w:r>
      <w:proofErr w:type="spellEnd"/>
      <w:r w:rsidRPr="003F78D9">
        <w:rPr>
          <w:rFonts w:ascii="Times New Roman" w:hAnsi="Times New Roman" w:cs="Times New Roman"/>
          <w:sz w:val="24"/>
          <w:szCs w:val="24"/>
        </w:rPr>
        <w:t xml:space="preserve">, </w:t>
      </w:r>
      <w:proofErr w:type="spellStart"/>
      <w:r w:rsidRPr="003F78D9">
        <w:rPr>
          <w:rFonts w:ascii="Times New Roman" w:hAnsi="Times New Roman" w:cs="Times New Roman"/>
          <w:sz w:val="24"/>
          <w:szCs w:val="24"/>
        </w:rPr>
        <w:t>Baumgärtner</w:t>
      </w:r>
      <w:proofErr w:type="spellEnd"/>
      <w:r w:rsidR="00B922FA">
        <w:rPr>
          <w:rFonts w:ascii="Times New Roman" w:hAnsi="Times New Roman" w:cs="Times New Roman"/>
          <w:sz w:val="24"/>
          <w:szCs w:val="24"/>
        </w:rPr>
        <w:t>,</w:t>
      </w:r>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Eybe</w:t>
      </w:r>
      <w:proofErr w:type="spellEnd"/>
      <w:r w:rsidRPr="003F78D9">
        <w:rPr>
          <w:rFonts w:ascii="Times New Roman" w:hAnsi="Times New Roman" w:cs="Times New Roman"/>
          <w:sz w:val="24"/>
          <w:szCs w:val="24"/>
        </w:rPr>
        <w:t>, 2003).</w:t>
      </w:r>
      <w:r w:rsidR="00B32C20">
        <w:rPr>
          <w:rFonts w:ascii="Times New Roman" w:hAnsi="Times New Roman" w:cs="Times New Roman"/>
          <w:sz w:val="24"/>
          <w:szCs w:val="24"/>
        </w:rPr>
        <w:t xml:space="preserve"> </w:t>
      </w:r>
      <w:proofErr w:type="spellStart"/>
      <w:r w:rsidR="004361A8">
        <w:rPr>
          <w:rFonts w:ascii="Times New Roman" w:hAnsi="Times New Roman" w:cs="Times New Roman"/>
          <w:sz w:val="24"/>
          <w:szCs w:val="24"/>
        </w:rPr>
        <w:t>Schm</w:t>
      </w:r>
      <w:r w:rsidR="009F10C8">
        <w:rPr>
          <w:rFonts w:ascii="Times New Roman" w:hAnsi="Times New Roman" w:cs="Times New Roman"/>
          <w:sz w:val="24"/>
          <w:szCs w:val="24"/>
        </w:rPr>
        <w:t>idt</w:t>
      </w:r>
      <w:proofErr w:type="spellEnd"/>
      <w:r w:rsidR="009F10C8">
        <w:rPr>
          <w:rFonts w:ascii="Times New Roman" w:hAnsi="Times New Roman" w:cs="Times New Roman"/>
          <w:sz w:val="24"/>
          <w:szCs w:val="24"/>
        </w:rPr>
        <w:t xml:space="preserve">, </w:t>
      </w:r>
      <w:proofErr w:type="spellStart"/>
      <w:r w:rsidR="009F10C8">
        <w:rPr>
          <w:rFonts w:ascii="Times New Roman" w:hAnsi="Times New Roman" w:cs="Times New Roman"/>
          <w:sz w:val="24"/>
          <w:szCs w:val="24"/>
        </w:rPr>
        <w:t>Baumgartner</w:t>
      </w:r>
      <w:proofErr w:type="spellEnd"/>
      <w:r w:rsidR="009F10C8">
        <w:rPr>
          <w:rFonts w:ascii="Times New Roman" w:hAnsi="Times New Roman" w:cs="Times New Roman"/>
          <w:sz w:val="24"/>
          <w:szCs w:val="24"/>
        </w:rPr>
        <w:t xml:space="preserve"> ve </w:t>
      </w:r>
      <w:proofErr w:type="spellStart"/>
      <w:r w:rsidR="009F10C8">
        <w:rPr>
          <w:rFonts w:ascii="Times New Roman" w:hAnsi="Times New Roman" w:cs="Times New Roman"/>
          <w:sz w:val="24"/>
          <w:szCs w:val="24"/>
        </w:rPr>
        <w:t>Eybe</w:t>
      </w:r>
      <w:proofErr w:type="spellEnd"/>
      <w:r w:rsidR="009F10C8">
        <w:rPr>
          <w:rFonts w:ascii="Times New Roman" w:hAnsi="Times New Roman" w:cs="Times New Roman"/>
          <w:sz w:val="24"/>
          <w:szCs w:val="24"/>
        </w:rPr>
        <w:t xml:space="preserve"> (2003)</w:t>
      </w:r>
      <w:r w:rsidR="004361A8">
        <w:rPr>
          <w:rFonts w:ascii="Times New Roman" w:hAnsi="Times New Roman" w:cs="Times New Roman"/>
          <w:sz w:val="24"/>
          <w:szCs w:val="24"/>
        </w:rPr>
        <w:t xml:space="preserve"> </w:t>
      </w:r>
      <w:r w:rsidR="00A70620">
        <w:rPr>
          <w:rFonts w:ascii="Times New Roman" w:hAnsi="Times New Roman" w:cs="Times New Roman"/>
          <w:sz w:val="24"/>
          <w:szCs w:val="24"/>
        </w:rPr>
        <w:t>periyodik tablo konusunun kimya derslerinde öğretilen en önemli konula</w:t>
      </w:r>
      <w:r w:rsidR="006969AE">
        <w:rPr>
          <w:rFonts w:ascii="Times New Roman" w:hAnsi="Times New Roman" w:cs="Times New Roman"/>
          <w:sz w:val="24"/>
          <w:szCs w:val="24"/>
        </w:rPr>
        <w:t>rdan biri olduğunu vurgula</w:t>
      </w:r>
      <w:r w:rsidR="007D763E">
        <w:rPr>
          <w:rFonts w:ascii="Times New Roman" w:hAnsi="Times New Roman" w:cs="Times New Roman"/>
          <w:sz w:val="24"/>
          <w:szCs w:val="24"/>
        </w:rPr>
        <w:t xml:space="preserve">yarak, </w:t>
      </w:r>
      <w:r w:rsidR="002E26CC">
        <w:rPr>
          <w:rFonts w:ascii="Times New Roman" w:hAnsi="Times New Roman" w:cs="Times New Roman"/>
          <w:sz w:val="24"/>
          <w:szCs w:val="24"/>
        </w:rPr>
        <w:t xml:space="preserve">izotop ve </w:t>
      </w:r>
      <w:proofErr w:type="spellStart"/>
      <w:r w:rsidR="002E26CC">
        <w:rPr>
          <w:rFonts w:ascii="Times New Roman" w:hAnsi="Times New Roman" w:cs="Times New Roman"/>
          <w:sz w:val="24"/>
          <w:szCs w:val="24"/>
        </w:rPr>
        <w:t>allotrop</w:t>
      </w:r>
      <w:proofErr w:type="spellEnd"/>
      <w:r w:rsidR="002E26CC">
        <w:rPr>
          <w:rFonts w:ascii="Times New Roman" w:hAnsi="Times New Roman" w:cs="Times New Roman"/>
          <w:sz w:val="24"/>
          <w:szCs w:val="24"/>
        </w:rPr>
        <w:t xml:space="preserve"> gibi</w:t>
      </w:r>
      <w:r w:rsidR="007D763E">
        <w:rPr>
          <w:rFonts w:ascii="Times New Roman" w:hAnsi="Times New Roman" w:cs="Times New Roman"/>
          <w:sz w:val="24"/>
          <w:szCs w:val="24"/>
        </w:rPr>
        <w:t xml:space="preserve"> kavramlarının periyodik ta</w:t>
      </w:r>
      <w:r w:rsidR="002E26CC">
        <w:rPr>
          <w:rFonts w:ascii="Times New Roman" w:hAnsi="Times New Roman" w:cs="Times New Roman"/>
          <w:sz w:val="24"/>
          <w:szCs w:val="24"/>
        </w:rPr>
        <w:t xml:space="preserve">blo ile zor ilişkilendirilmesinden </w:t>
      </w:r>
      <w:r w:rsidR="007D763E">
        <w:rPr>
          <w:rFonts w:ascii="Times New Roman" w:hAnsi="Times New Roman" w:cs="Times New Roman"/>
          <w:sz w:val="24"/>
          <w:szCs w:val="24"/>
        </w:rPr>
        <w:t>dolayı öğrenciler tarafından</w:t>
      </w:r>
      <w:r w:rsidR="002E26CC">
        <w:rPr>
          <w:rFonts w:ascii="Times New Roman" w:hAnsi="Times New Roman" w:cs="Times New Roman"/>
          <w:sz w:val="24"/>
          <w:szCs w:val="24"/>
        </w:rPr>
        <w:t xml:space="preserve"> bu terimlerin anlaşılmasının da güçleştiğini belirtmektedirler.</w:t>
      </w:r>
      <w:r w:rsidR="00972545">
        <w:rPr>
          <w:rFonts w:ascii="Times New Roman" w:hAnsi="Times New Roman" w:cs="Times New Roman"/>
          <w:sz w:val="24"/>
          <w:szCs w:val="24"/>
        </w:rPr>
        <w:t xml:space="preserve"> Bu nedenle, kimya eğitimi alanında yapılan çalışmalarda farklı öğretim etkinliklerinin periyodik tablo ile ilişkilendirilerek öğrencilere sunulduğu ve böylece kimyanın temel kavra</w:t>
      </w:r>
      <w:r w:rsidR="00F929CC">
        <w:rPr>
          <w:rFonts w:ascii="Times New Roman" w:hAnsi="Times New Roman" w:cs="Times New Roman"/>
          <w:sz w:val="24"/>
          <w:szCs w:val="24"/>
        </w:rPr>
        <w:t>mlarının daha iyi anlaşılmasının hedeflendiği görülmektedir (</w:t>
      </w:r>
      <w:proofErr w:type="spellStart"/>
      <w:r w:rsidR="00F929CC">
        <w:rPr>
          <w:rFonts w:ascii="Times New Roman" w:hAnsi="Times New Roman" w:cs="Times New Roman"/>
          <w:sz w:val="24"/>
          <w:szCs w:val="24"/>
        </w:rPr>
        <w:t>Bayir</w:t>
      </w:r>
      <w:proofErr w:type="spellEnd"/>
      <w:r w:rsidR="00F929CC">
        <w:rPr>
          <w:rFonts w:ascii="Times New Roman" w:hAnsi="Times New Roman" w:cs="Times New Roman"/>
          <w:sz w:val="24"/>
          <w:szCs w:val="24"/>
        </w:rPr>
        <w:t xml:space="preserve">, 2014; </w:t>
      </w:r>
      <w:proofErr w:type="spellStart"/>
      <w:r w:rsidR="00F929CC">
        <w:rPr>
          <w:rFonts w:ascii="Times New Roman" w:hAnsi="Times New Roman" w:cs="Times New Roman"/>
          <w:sz w:val="24"/>
          <w:szCs w:val="24"/>
        </w:rPr>
        <w:t>Franco-Mariscal</w:t>
      </w:r>
      <w:proofErr w:type="spellEnd"/>
      <w:r w:rsidR="00B922FA">
        <w:rPr>
          <w:rFonts w:ascii="Times New Roman" w:hAnsi="Times New Roman" w:cs="Times New Roman"/>
          <w:sz w:val="24"/>
          <w:szCs w:val="24"/>
        </w:rPr>
        <w:t xml:space="preserve"> ve </w:t>
      </w:r>
      <w:proofErr w:type="spellStart"/>
      <w:r w:rsidR="00B922FA">
        <w:rPr>
          <w:rFonts w:ascii="Times New Roman" w:hAnsi="Times New Roman" w:cs="Times New Roman"/>
          <w:sz w:val="24"/>
          <w:szCs w:val="24"/>
        </w:rPr>
        <w:t>diğ</w:t>
      </w:r>
      <w:proofErr w:type="spellEnd"/>
      <w:proofErr w:type="gramStart"/>
      <w:r w:rsidR="00B922FA">
        <w:rPr>
          <w:rFonts w:ascii="Times New Roman" w:hAnsi="Times New Roman" w:cs="Times New Roman"/>
          <w:sz w:val="24"/>
          <w:szCs w:val="24"/>
        </w:rPr>
        <w:t>.</w:t>
      </w:r>
      <w:r w:rsidR="00F929CC">
        <w:rPr>
          <w:rFonts w:ascii="Times New Roman" w:hAnsi="Times New Roman" w:cs="Times New Roman"/>
          <w:sz w:val="24"/>
          <w:szCs w:val="24"/>
        </w:rPr>
        <w:t>,</w:t>
      </w:r>
      <w:proofErr w:type="gramEnd"/>
      <w:r w:rsidR="00F929CC">
        <w:rPr>
          <w:rFonts w:ascii="Times New Roman" w:hAnsi="Times New Roman" w:cs="Times New Roman"/>
          <w:sz w:val="24"/>
          <w:szCs w:val="24"/>
        </w:rPr>
        <w:t xml:space="preserve"> 2014).</w:t>
      </w:r>
      <w:r w:rsidR="00972545">
        <w:rPr>
          <w:rFonts w:ascii="Times New Roman" w:hAnsi="Times New Roman" w:cs="Times New Roman"/>
          <w:sz w:val="24"/>
          <w:szCs w:val="24"/>
        </w:rPr>
        <w:t xml:space="preserve"> </w:t>
      </w:r>
    </w:p>
    <w:p w14:paraId="2BA2223D" w14:textId="7A42DE20" w:rsidR="003F78D9" w:rsidRPr="003F78D9" w:rsidRDefault="003F78D9" w:rsidP="006E3501">
      <w:pPr>
        <w:autoSpaceDE w:val="0"/>
        <w:autoSpaceDN w:val="0"/>
        <w:adjustRightInd w:val="0"/>
        <w:spacing w:after="0" w:line="360" w:lineRule="auto"/>
        <w:ind w:firstLine="708"/>
        <w:jc w:val="both"/>
        <w:rPr>
          <w:rFonts w:ascii="Times New Roman" w:hAnsi="Times New Roman" w:cs="Times New Roman"/>
          <w:sz w:val="24"/>
          <w:szCs w:val="24"/>
        </w:rPr>
      </w:pPr>
      <w:r w:rsidRPr="003F78D9">
        <w:rPr>
          <w:rFonts w:ascii="Times New Roman" w:hAnsi="Times New Roman" w:cs="Times New Roman"/>
          <w:sz w:val="24"/>
          <w:szCs w:val="24"/>
        </w:rPr>
        <w:t>Periyodik tablo kimya bilimine önemli bir katkı sağlayan bir model olup, elementlerin yeri, yapısı ve niteliği ile ilgili bilgiler yansıtmaktadır (Ben-</w:t>
      </w:r>
      <w:proofErr w:type="spellStart"/>
      <w:r w:rsidRPr="003F78D9">
        <w:rPr>
          <w:rFonts w:ascii="Times New Roman" w:hAnsi="Times New Roman" w:cs="Times New Roman"/>
          <w:sz w:val="24"/>
          <w:szCs w:val="24"/>
        </w:rPr>
        <w:t>Zvi</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Genut</w:t>
      </w:r>
      <w:proofErr w:type="spellEnd"/>
      <w:r w:rsidRPr="003F78D9">
        <w:rPr>
          <w:rFonts w:ascii="Times New Roman" w:hAnsi="Times New Roman" w:cs="Times New Roman"/>
          <w:sz w:val="24"/>
          <w:szCs w:val="24"/>
        </w:rPr>
        <w:t>, 1998). Periyodik tablo, çizilebilir ve görülebilir olmasına karşın, ifade ettiği bilgilerin büyük bir bölümü soyut yapıdadır (Azizoğlu, Aslan</w:t>
      </w:r>
      <w:r w:rsidR="009876DE">
        <w:rPr>
          <w:rFonts w:ascii="Times New Roman" w:hAnsi="Times New Roman" w:cs="Times New Roman"/>
          <w:sz w:val="24"/>
          <w:szCs w:val="24"/>
        </w:rPr>
        <w:t>,</w:t>
      </w:r>
      <w:r w:rsidRPr="003F78D9">
        <w:rPr>
          <w:rFonts w:ascii="Times New Roman" w:hAnsi="Times New Roman" w:cs="Times New Roman"/>
          <w:sz w:val="24"/>
          <w:szCs w:val="24"/>
        </w:rPr>
        <w:t xml:space="preserve"> &amp; Pekcan, 2015). Periyodik tablo, kimya konularına temel oluşturması açısından kimya eğitimcileri için önem taşımaktadır. Bundan dolayı öğrencilerin periyodik tablo ile ilişkili kavramları zihinlerinde nasıl yapılandırdıklarını ve kavramlar arasında kurmuş oldukları ilişkileri görmek için bilişsel yapılarının belirlenmesi öğrenme sürecindeki problemleri tespit etmek için faydalı olacaktır.  </w:t>
      </w:r>
    </w:p>
    <w:p w14:paraId="06085801" w14:textId="03876219" w:rsidR="003F78D9" w:rsidRPr="003F78D9" w:rsidRDefault="003F78D9" w:rsidP="006E3501">
      <w:pPr>
        <w:autoSpaceDE w:val="0"/>
        <w:autoSpaceDN w:val="0"/>
        <w:adjustRightInd w:val="0"/>
        <w:spacing w:after="0" w:line="360" w:lineRule="auto"/>
        <w:ind w:firstLine="708"/>
        <w:jc w:val="both"/>
        <w:rPr>
          <w:rFonts w:ascii="Times New Roman" w:hAnsi="Times New Roman" w:cs="Times New Roman"/>
          <w:sz w:val="24"/>
          <w:szCs w:val="24"/>
        </w:rPr>
      </w:pPr>
      <w:r w:rsidRPr="003F78D9">
        <w:rPr>
          <w:rFonts w:ascii="Times New Roman" w:hAnsi="Times New Roman" w:cs="Times New Roman"/>
          <w:sz w:val="24"/>
          <w:szCs w:val="24"/>
        </w:rPr>
        <w:t>Bilişsel yapı, öğrencilerin uzun süreli hafızalarındaki kavramsal ilişkileri temsil eden kuramsal yapılardır (</w:t>
      </w:r>
      <w:proofErr w:type="spellStart"/>
      <w:r w:rsidRPr="003F78D9">
        <w:rPr>
          <w:rFonts w:ascii="Times New Roman" w:hAnsi="Times New Roman" w:cs="Times New Roman"/>
          <w:sz w:val="24"/>
          <w:szCs w:val="24"/>
        </w:rPr>
        <w:t>Shavelson</w:t>
      </w:r>
      <w:proofErr w:type="spellEnd"/>
      <w:r w:rsidRPr="003F78D9">
        <w:rPr>
          <w:rFonts w:ascii="Times New Roman" w:hAnsi="Times New Roman" w:cs="Times New Roman"/>
          <w:sz w:val="24"/>
          <w:szCs w:val="24"/>
        </w:rPr>
        <w:t>, 1974). Öğretim sürecinde, öğrencilerin bilişsel yapılarının incelenmesi/belirlenmesi öğrenme çıktılarına katkı sağlayacak ve öğretim stratejilerinin geliştirilmesinde etkili olacaktır (</w:t>
      </w:r>
      <w:proofErr w:type="spellStart"/>
      <w:r w:rsidRPr="003F78D9">
        <w:rPr>
          <w:rFonts w:ascii="Times New Roman" w:hAnsi="Times New Roman" w:cs="Times New Roman"/>
          <w:sz w:val="24"/>
          <w:szCs w:val="24"/>
        </w:rPr>
        <w:t>Tsai</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Huang</w:t>
      </w:r>
      <w:proofErr w:type="spellEnd"/>
      <w:r w:rsidRPr="003F78D9">
        <w:rPr>
          <w:rFonts w:ascii="Times New Roman" w:hAnsi="Times New Roman" w:cs="Times New Roman"/>
          <w:sz w:val="24"/>
          <w:szCs w:val="24"/>
        </w:rPr>
        <w:t xml:space="preserve">, 2002). </w:t>
      </w:r>
      <w:proofErr w:type="spellStart"/>
      <w:r w:rsidRPr="003F78D9">
        <w:rPr>
          <w:rFonts w:ascii="Times New Roman" w:hAnsi="Times New Roman" w:cs="Times New Roman"/>
          <w:sz w:val="24"/>
          <w:szCs w:val="24"/>
        </w:rPr>
        <w:t>Tsai</w:t>
      </w:r>
      <w:proofErr w:type="spellEnd"/>
      <w:r w:rsidRPr="003F78D9">
        <w:rPr>
          <w:rFonts w:ascii="Times New Roman" w:hAnsi="Times New Roman" w:cs="Times New Roman"/>
          <w:sz w:val="24"/>
          <w:szCs w:val="24"/>
        </w:rPr>
        <w:t xml:space="preserve"> ve </w:t>
      </w:r>
      <w:proofErr w:type="spellStart"/>
      <w:r w:rsidRPr="003F78D9">
        <w:rPr>
          <w:rFonts w:ascii="Times New Roman" w:hAnsi="Times New Roman" w:cs="Times New Roman"/>
          <w:sz w:val="24"/>
          <w:szCs w:val="24"/>
        </w:rPr>
        <w:t>Huang</w:t>
      </w:r>
      <w:proofErr w:type="spellEnd"/>
      <w:r w:rsidRPr="003F78D9">
        <w:rPr>
          <w:rFonts w:ascii="Times New Roman" w:hAnsi="Times New Roman" w:cs="Times New Roman"/>
          <w:sz w:val="24"/>
          <w:szCs w:val="24"/>
        </w:rPr>
        <w:t xml:space="preserve"> (2002) öğrenenlerin bilgiyi nasıl elde ettikleri ve yapılandırdıklarını anlamak için bilişsel yapıların belirlenmesinin fen eğitimi araştırmacıları için önemli olduğunu vurgulamaktadırlar. Bilişsel yapıların belirlenmesi; eğitimcilere kavram yanılgılarının ve öğrenme güçlüklerinin tespit edilmesinde ve öğrenme süreçlerinin iyileştirilmesinde yardımcı olmaktadır (</w:t>
      </w:r>
      <w:proofErr w:type="spellStart"/>
      <w:r w:rsidRPr="003F78D9">
        <w:rPr>
          <w:rFonts w:ascii="Times New Roman" w:hAnsi="Times New Roman" w:cs="Times New Roman"/>
          <w:sz w:val="24"/>
          <w:szCs w:val="24"/>
        </w:rPr>
        <w:t>Jonassen</w:t>
      </w:r>
      <w:proofErr w:type="spellEnd"/>
      <w:r w:rsidRPr="003F78D9">
        <w:rPr>
          <w:rFonts w:ascii="Times New Roman" w:hAnsi="Times New Roman" w:cs="Times New Roman"/>
          <w:sz w:val="24"/>
          <w:szCs w:val="24"/>
        </w:rPr>
        <w:t xml:space="preserve">, 1987). Bilişsel </w:t>
      </w:r>
      <w:r w:rsidRPr="003F78D9">
        <w:rPr>
          <w:rFonts w:ascii="Times New Roman" w:hAnsi="Times New Roman" w:cs="Times New Roman"/>
          <w:sz w:val="24"/>
          <w:szCs w:val="24"/>
        </w:rPr>
        <w:lastRenderedPageBreak/>
        <w:t xml:space="preserve">yapıların belirlenmesi amacıyla kelime ilişkilendirme testi, kavram haritaları, </w:t>
      </w:r>
      <w:proofErr w:type="spellStart"/>
      <w:r w:rsidRPr="003F78D9">
        <w:rPr>
          <w:rFonts w:ascii="Times New Roman" w:hAnsi="Times New Roman" w:cs="Times New Roman"/>
          <w:sz w:val="24"/>
          <w:szCs w:val="24"/>
        </w:rPr>
        <w:t>tanılayıcı</w:t>
      </w:r>
      <w:proofErr w:type="spellEnd"/>
      <w:r w:rsidRPr="003F78D9">
        <w:rPr>
          <w:rFonts w:ascii="Times New Roman" w:hAnsi="Times New Roman" w:cs="Times New Roman"/>
          <w:sz w:val="24"/>
          <w:szCs w:val="24"/>
        </w:rPr>
        <w:t xml:space="preserve"> dallanmış ağaç ve yapılandırılmış </w:t>
      </w:r>
      <w:proofErr w:type="spellStart"/>
      <w:r w:rsidRPr="003F78D9">
        <w:rPr>
          <w:rFonts w:ascii="Times New Roman" w:hAnsi="Times New Roman" w:cs="Times New Roman"/>
          <w:sz w:val="24"/>
          <w:szCs w:val="24"/>
        </w:rPr>
        <w:t>grid</w:t>
      </w:r>
      <w:proofErr w:type="spellEnd"/>
      <w:r w:rsidRPr="003F78D9">
        <w:rPr>
          <w:rFonts w:ascii="Times New Roman" w:hAnsi="Times New Roman" w:cs="Times New Roman"/>
          <w:sz w:val="24"/>
          <w:szCs w:val="24"/>
        </w:rPr>
        <w:t xml:space="preserve"> gibi teknikler kullanılabilmektedir (Bahar, 2003). Alternatif ölçme değerlendirme tekniklerinden biri olan kelime ilişkilendirme testleri, öğrencilerin bilişsel yapılarını ortaya çıkarmada ve konuyla ilgili kavramlar arasındaki ilişkileri incelemede kullanılabilecek olan etkili bir yöntemdir (Işıklı, </w:t>
      </w:r>
      <w:proofErr w:type="spellStart"/>
      <w:r w:rsidRPr="003F78D9">
        <w:rPr>
          <w:rFonts w:ascii="Times New Roman" w:hAnsi="Times New Roman" w:cs="Times New Roman"/>
          <w:sz w:val="24"/>
          <w:szCs w:val="24"/>
        </w:rPr>
        <w:t>Taşdere</w:t>
      </w:r>
      <w:proofErr w:type="spellEnd"/>
      <w:r w:rsidRPr="003F78D9">
        <w:rPr>
          <w:rFonts w:ascii="Times New Roman" w:hAnsi="Times New Roman" w:cs="Times New Roman"/>
          <w:sz w:val="24"/>
          <w:szCs w:val="24"/>
        </w:rPr>
        <w:t xml:space="preserve">, &amp; Göz, 2011). Nakiboğlu (2008) geleneksel </w:t>
      </w:r>
      <w:r w:rsidR="002E666C">
        <w:rPr>
          <w:rFonts w:ascii="Times New Roman" w:hAnsi="Times New Roman" w:cs="Times New Roman"/>
          <w:sz w:val="24"/>
          <w:szCs w:val="24"/>
        </w:rPr>
        <w:t xml:space="preserve">ölçme ve </w:t>
      </w:r>
      <w:r w:rsidRPr="003F78D9">
        <w:rPr>
          <w:rFonts w:ascii="Times New Roman" w:hAnsi="Times New Roman" w:cs="Times New Roman"/>
          <w:sz w:val="24"/>
          <w:szCs w:val="24"/>
        </w:rPr>
        <w:t xml:space="preserve">değerlendirme tekniklerinin öğrencilerin bilişsel yapılarını yansıtmada yeterli olmadığını, kelime ilişkilendirme testlerinin ise hem bilişsel yapıları ortaya çıkarmada hem de öğrencilerin kavramsal değişimini tespit etmede kullanışlı bir teknik olduğunu ifade etmiştir. </w:t>
      </w:r>
    </w:p>
    <w:p w14:paraId="0924C9AD" w14:textId="7E60602F" w:rsidR="003F78D9" w:rsidRPr="003F78D9" w:rsidRDefault="003F78D9" w:rsidP="006E3501">
      <w:pPr>
        <w:autoSpaceDE w:val="0"/>
        <w:autoSpaceDN w:val="0"/>
        <w:adjustRightInd w:val="0"/>
        <w:spacing w:after="0" w:line="360" w:lineRule="auto"/>
        <w:ind w:firstLine="708"/>
        <w:jc w:val="both"/>
        <w:rPr>
          <w:rFonts w:ascii="Times New Roman" w:hAnsi="Times New Roman" w:cs="Times New Roman"/>
          <w:sz w:val="24"/>
          <w:szCs w:val="24"/>
        </w:rPr>
      </w:pPr>
      <w:r w:rsidRPr="003F78D9">
        <w:rPr>
          <w:rFonts w:ascii="Times New Roman" w:hAnsi="Times New Roman" w:cs="Times New Roman"/>
          <w:sz w:val="24"/>
          <w:szCs w:val="24"/>
        </w:rPr>
        <w:t xml:space="preserve">Kelime ilişkilendirme testleri, öğretim öncesinde öğrencilerin ön bilgi ve </w:t>
      </w:r>
      <w:proofErr w:type="spellStart"/>
      <w:r w:rsidRPr="003F78D9">
        <w:rPr>
          <w:rFonts w:ascii="Times New Roman" w:hAnsi="Times New Roman" w:cs="Times New Roman"/>
          <w:sz w:val="24"/>
          <w:szCs w:val="24"/>
        </w:rPr>
        <w:t>hazırbulunuşlu</w:t>
      </w:r>
      <w:r w:rsidR="00D32EC0">
        <w:rPr>
          <w:rFonts w:ascii="Times New Roman" w:hAnsi="Times New Roman" w:cs="Times New Roman"/>
          <w:sz w:val="24"/>
          <w:szCs w:val="24"/>
        </w:rPr>
        <w:t>k</w:t>
      </w:r>
      <w:proofErr w:type="spellEnd"/>
      <w:r w:rsidR="00D32EC0">
        <w:rPr>
          <w:rFonts w:ascii="Times New Roman" w:hAnsi="Times New Roman" w:cs="Times New Roman"/>
          <w:sz w:val="24"/>
          <w:szCs w:val="24"/>
        </w:rPr>
        <w:t xml:space="preserve"> seviyelerini</w:t>
      </w:r>
      <w:r w:rsidRPr="003F78D9">
        <w:rPr>
          <w:rFonts w:ascii="Times New Roman" w:hAnsi="Times New Roman" w:cs="Times New Roman"/>
          <w:sz w:val="24"/>
          <w:szCs w:val="24"/>
        </w:rPr>
        <w:t xml:space="preserve"> ortaya çıkarmak için tanı amaçlı kullanılabildikleri gibi öğretim sonrasında kavramsal değişimi ve gelişimi takip etmek için teşhis amaçlı da kullanılabilmektedir (Bahar, </w:t>
      </w:r>
      <w:proofErr w:type="spellStart"/>
      <w:r w:rsidRPr="003F78D9">
        <w:rPr>
          <w:rFonts w:ascii="Times New Roman" w:hAnsi="Times New Roman" w:cs="Times New Roman"/>
          <w:sz w:val="24"/>
          <w:szCs w:val="24"/>
        </w:rPr>
        <w:t>Johnstone</w:t>
      </w:r>
      <w:proofErr w:type="spellEnd"/>
      <w:r w:rsidR="00805ADB">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Sutcliffe</w:t>
      </w:r>
      <w:proofErr w:type="spellEnd"/>
      <w:r w:rsidRPr="003F78D9">
        <w:rPr>
          <w:rFonts w:ascii="Times New Roman" w:hAnsi="Times New Roman" w:cs="Times New Roman"/>
          <w:sz w:val="24"/>
          <w:szCs w:val="24"/>
        </w:rPr>
        <w:t>, 1999; Hastürk, 2017). Literatür incelendiği zaman, kelime ilişkilendirme testlerinin</w:t>
      </w:r>
      <w:r w:rsidR="00D32EC0">
        <w:rPr>
          <w:rFonts w:ascii="Times New Roman" w:hAnsi="Times New Roman" w:cs="Times New Roman"/>
          <w:sz w:val="24"/>
          <w:szCs w:val="24"/>
        </w:rPr>
        <w:t>;</w:t>
      </w:r>
      <w:r w:rsidRPr="003F78D9">
        <w:rPr>
          <w:rFonts w:ascii="Times New Roman" w:hAnsi="Times New Roman" w:cs="Times New Roman"/>
          <w:sz w:val="24"/>
          <w:szCs w:val="24"/>
        </w:rPr>
        <w:t xml:space="preserve"> öğrencilerin bilişsel yapılarının ortaya çıkarılması (Bahar ve </w:t>
      </w:r>
      <w:proofErr w:type="spellStart"/>
      <w:r w:rsidRPr="003F78D9">
        <w:rPr>
          <w:rFonts w:ascii="Times New Roman" w:hAnsi="Times New Roman" w:cs="Times New Roman"/>
          <w:sz w:val="24"/>
          <w:szCs w:val="24"/>
        </w:rPr>
        <w:t>diğ</w:t>
      </w:r>
      <w:proofErr w:type="spellEnd"/>
      <w:proofErr w:type="gramStart"/>
      <w:r w:rsidRPr="003F78D9">
        <w:rPr>
          <w:rFonts w:ascii="Times New Roman" w:hAnsi="Times New Roman" w:cs="Times New Roman"/>
          <w:sz w:val="24"/>
          <w:szCs w:val="24"/>
        </w:rPr>
        <w:t>.,</w:t>
      </w:r>
      <w:proofErr w:type="gramEnd"/>
      <w:r w:rsidRPr="003F78D9">
        <w:rPr>
          <w:rFonts w:ascii="Times New Roman" w:hAnsi="Times New Roman" w:cs="Times New Roman"/>
          <w:sz w:val="24"/>
          <w:szCs w:val="24"/>
        </w:rPr>
        <w:t xml:space="preserve"> 1999; Ercan, </w:t>
      </w:r>
      <w:proofErr w:type="spellStart"/>
      <w:r w:rsidRPr="003F78D9">
        <w:rPr>
          <w:rFonts w:ascii="Times New Roman" w:hAnsi="Times New Roman" w:cs="Times New Roman"/>
          <w:sz w:val="24"/>
          <w:szCs w:val="24"/>
        </w:rPr>
        <w:t>Taşdere</w:t>
      </w:r>
      <w:proofErr w:type="spellEnd"/>
      <w:r w:rsidR="007577DF">
        <w:rPr>
          <w:rFonts w:ascii="Times New Roman" w:hAnsi="Times New Roman" w:cs="Times New Roman"/>
          <w:sz w:val="24"/>
          <w:szCs w:val="24"/>
        </w:rPr>
        <w:t>,</w:t>
      </w:r>
      <w:r w:rsidRPr="003F78D9">
        <w:rPr>
          <w:rFonts w:ascii="Times New Roman" w:hAnsi="Times New Roman" w:cs="Times New Roman"/>
          <w:sz w:val="24"/>
          <w:szCs w:val="24"/>
        </w:rPr>
        <w:t xml:space="preserve"> &amp; Ercan, 2010; </w:t>
      </w:r>
      <w:proofErr w:type="spellStart"/>
      <w:r w:rsidRPr="003F78D9">
        <w:rPr>
          <w:rFonts w:ascii="Times New Roman" w:hAnsi="Times New Roman" w:cs="Times New Roman"/>
          <w:sz w:val="24"/>
          <w:szCs w:val="24"/>
        </w:rPr>
        <w:t>Shavelson</w:t>
      </w:r>
      <w:proofErr w:type="spellEnd"/>
      <w:r w:rsidRPr="003F78D9">
        <w:rPr>
          <w:rFonts w:ascii="Times New Roman" w:hAnsi="Times New Roman" w:cs="Times New Roman"/>
          <w:sz w:val="24"/>
          <w:szCs w:val="24"/>
        </w:rPr>
        <w:t xml:space="preserve">, 1972; Şen, </w:t>
      </w:r>
      <w:proofErr w:type="spellStart"/>
      <w:r w:rsidRPr="003F78D9">
        <w:rPr>
          <w:rFonts w:ascii="Times New Roman" w:hAnsi="Times New Roman" w:cs="Times New Roman"/>
          <w:sz w:val="24"/>
          <w:szCs w:val="24"/>
        </w:rPr>
        <w:t>Varoğlu</w:t>
      </w:r>
      <w:proofErr w:type="spellEnd"/>
      <w:r w:rsidR="007577DF">
        <w:rPr>
          <w:rFonts w:ascii="Times New Roman" w:hAnsi="Times New Roman" w:cs="Times New Roman"/>
          <w:sz w:val="24"/>
          <w:szCs w:val="24"/>
        </w:rPr>
        <w:t>,</w:t>
      </w:r>
      <w:r w:rsidRPr="003F78D9">
        <w:rPr>
          <w:rFonts w:ascii="Times New Roman" w:hAnsi="Times New Roman" w:cs="Times New Roman"/>
          <w:sz w:val="24"/>
          <w:szCs w:val="24"/>
        </w:rPr>
        <w:t xml:space="preserve"> &amp; Yılmaz, 2019a;</w:t>
      </w:r>
      <w:r w:rsidR="00D736BD">
        <w:rPr>
          <w:rFonts w:ascii="Times New Roman" w:hAnsi="Times New Roman" w:cs="Times New Roman"/>
          <w:sz w:val="24"/>
          <w:szCs w:val="24"/>
        </w:rPr>
        <w:t xml:space="preserve"> 2019</w:t>
      </w:r>
      <w:r w:rsidRPr="003F78D9">
        <w:rPr>
          <w:rFonts w:ascii="Times New Roman" w:hAnsi="Times New Roman" w:cs="Times New Roman"/>
          <w:sz w:val="24"/>
          <w:szCs w:val="24"/>
        </w:rPr>
        <w:t xml:space="preserve">b), kavram yanılgılarının saptanması (Yücel &amp; Özkan, 2015) ve kavramsal değişimin tespit edilmesi (Çelikkaya &amp; </w:t>
      </w:r>
      <w:proofErr w:type="spellStart"/>
      <w:r w:rsidRPr="003F78D9">
        <w:rPr>
          <w:rFonts w:ascii="Times New Roman" w:hAnsi="Times New Roman" w:cs="Times New Roman"/>
          <w:sz w:val="24"/>
          <w:szCs w:val="24"/>
        </w:rPr>
        <w:t>Kürümlüoğlu</w:t>
      </w:r>
      <w:proofErr w:type="spellEnd"/>
      <w:r w:rsidRPr="003F78D9">
        <w:rPr>
          <w:rFonts w:ascii="Times New Roman" w:hAnsi="Times New Roman" w:cs="Times New Roman"/>
          <w:sz w:val="24"/>
          <w:szCs w:val="24"/>
        </w:rPr>
        <w:t xml:space="preserve">, 2019; </w:t>
      </w:r>
      <w:proofErr w:type="spellStart"/>
      <w:r w:rsidRPr="003F78D9">
        <w:rPr>
          <w:rFonts w:ascii="Times New Roman" w:hAnsi="Times New Roman" w:cs="Times New Roman"/>
          <w:sz w:val="24"/>
          <w:szCs w:val="24"/>
        </w:rPr>
        <w:t>Hovardas</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Korfiatis</w:t>
      </w:r>
      <w:proofErr w:type="spellEnd"/>
      <w:r w:rsidRPr="003F78D9">
        <w:rPr>
          <w:rFonts w:ascii="Times New Roman" w:hAnsi="Times New Roman" w:cs="Times New Roman"/>
          <w:sz w:val="24"/>
          <w:szCs w:val="24"/>
        </w:rPr>
        <w:t xml:space="preserve">, 2006) gibi farklı amaçlarda kullanıldığı çalışmalara rastlanmaktadır. Kelime ilişkilendirme testleri farklı eğitim ortamlarında kullanılabilme esnekliğine sahip olmaları açısından fen, matematik veya sosyal bilimler gibi farklı disiplinlerdeki çalışmalarda kullanılabilmektedir (Ercan ve </w:t>
      </w:r>
      <w:proofErr w:type="spellStart"/>
      <w:r w:rsidRPr="003F78D9">
        <w:rPr>
          <w:rFonts w:ascii="Times New Roman" w:hAnsi="Times New Roman" w:cs="Times New Roman"/>
          <w:sz w:val="24"/>
          <w:szCs w:val="24"/>
        </w:rPr>
        <w:t>diğ</w:t>
      </w:r>
      <w:proofErr w:type="spellEnd"/>
      <w:proofErr w:type="gramStart"/>
      <w:r w:rsidRPr="003F78D9">
        <w:rPr>
          <w:rFonts w:ascii="Times New Roman" w:hAnsi="Times New Roman" w:cs="Times New Roman"/>
          <w:sz w:val="24"/>
          <w:szCs w:val="24"/>
        </w:rPr>
        <w:t>.,</w:t>
      </w:r>
      <w:proofErr w:type="gramEnd"/>
      <w:r w:rsidRPr="003F78D9">
        <w:rPr>
          <w:rFonts w:ascii="Times New Roman" w:hAnsi="Times New Roman" w:cs="Times New Roman"/>
          <w:sz w:val="24"/>
          <w:szCs w:val="24"/>
        </w:rPr>
        <w:t xml:space="preserve"> 2010).</w:t>
      </w:r>
    </w:p>
    <w:p w14:paraId="6359A4DF" w14:textId="4588DCB1" w:rsidR="003F78D9" w:rsidRPr="003F78D9" w:rsidRDefault="003F78D9" w:rsidP="006E3501">
      <w:pPr>
        <w:autoSpaceDE w:val="0"/>
        <w:autoSpaceDN w:val="0"/>
        <w:adjustRightInd w:val="0"/>
        <w:spacing w:after="0" w:line="360" w:lineRule="auto"/>
        <w:ind w:firstLine="708"/>
        <w:jc w:val="both"/>
        <w:rPr>
          <w:rFonts w:ascii="Times New Roman" w:hAnsi="Times New Roman" w:cs="Times New Roman"/>
          <w:sz w:val="24"/>
          <w:szCs w:val="24"/>
        </w:rPr>
      </w:pPr>
      <w:r w:rsidRPr="003F78D9">
        <w:rPr>
          <w:rFonts w:ascii="Times New Roman" w:hAnsi="Times New Roman" w:cs="Times New Roman"/>
          <w:sz w:val="24"/>
          <w:szCs w:val="24"/>
        </w:rPr>
        <w:t xml:space="preserve">Ulusal ve uluslararası literatürde yapılan birçok çalışmada da kelime ilişkilendirme testlerinin öğrencilerin bilişsel yapılarını ortaya çıkarmak için kullanıldığı görülmektedir (Bahar ve </w:t>
      </w:r>
      <w:proofErr w:type="spellStart"/>
      <w:r w:rsidRPr="003F78D9">
        <w:rPr>
          <w:rFonts w:ascii="Times New Roman" w:hAnsi="Times New Roman" w:cs="Times New Roman"/>
          <w:sz w:val="24"/>
          <w:szCs w:val="24"/>
        </w:rPr>
        <w:t>diğ</w:t>
      </w:r>
      <w:proofErr w:type="spellEnd"/>
      <w:proofErr w:type="gramStart"/>
      <w:r w:rsidRPr="003F78D9">
        <w:rPr>
          <w:rFonts w:ascii="Times New Roman" w:hAnsi="Times New Roman" w:cs="Times New Roman"/>
          <w:sz w:val="24"/>
          <w:szCs w:val="24"/>
        </w:rPr>
        <w:t>.,</w:t>
      </w:r>
      <w:proofErr w:type="gramEnd"/>
      <w:r w:rsidRPr="003F78D9">
        <w:rPr>
          <w:rFonts w:ascii="Times New Roman" w:hAnsi="Times New Roman" w:cs="Times New Roman"/>
          <w:sz w:val="24"/>
          <w:szCs w:val="24"/>
        </w:rPr>
        <w:t xml:space="preserve"> 1999; </w:t>
      </w:r>
      <w:proofErr w:type="spellStart"/>
      <w:r w:rsidRPr="003F78D9">
        <w:rPr>
          <w:rFonts w:ascii="Times New Roman" w:hAnsi="Times New Roman" w:cs="Times New Roman"/>
          <w:sz w:val="24"/>
          <w:szCs w:val="24"/>
        </w:rPr>
        <w:t>Balbağ</w:t>
      </w:r>
      <w:proofErr w:type="spellEnd"/>
      <w:r w:rsidRPr="003F78D9">
        <w:rPr>
          <w:rFonts w:ascii="Times New Roman" w:hAnsi="Times New Roman" w:cs="Times New Roman"/>
          <w:sz w:val="24"/>
          <w:szCs w:val="24"/>
        </w:rPr>
        <w:t xml:space="preserve">, 2018; </w:t>
      </w:r>
      <w:proofErr w:type="spellStart"/>
      <w:r w:rsidRPr="003F78D9">
        <w:rPr>
          <w:rFonts w:ascii="Times New Roman" w:hAnsi="Times New Roman" w:cs="Times New Roman"/>
          <w:sz w:val="24"/>
          <w:szCs w:val="24"/>
        </w:rPr>
        <w:t>Cachapuz</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Maskill</w:t>
      </w:r>
      <w:proofErr w:type="spellEnd"/>
      <w:r w:rsidRPr="003F78D9">
        <w:rPr>
          <w:rFonts w:ascii="Times New Roman" w:hAnsi="Times New Roman" w:cs="Times New Roman"/>
          <w:sz w:val="24"/>
          <w:szCs w:val="24"/>
        </w:rPr>
        <w:t xml:space="preserve">, 1987; </w:t>
      </w:r>
      <w:proofErr w:type="spellStart"/>
      <w:r w:rsidRPr="003F78D9">
        <w:rPr>
          <w:rFonts w:ascii="Times New Roman" w:hAnsi="Times New Roman" w:cs="Times New Roman"/>
          <w:sz w:val="24"/>
          <w:szCs w:val="24"/>
        </w:rPr>
        <w:t>Gunstone</w:t>
      </w:r>
      <w:proofErr w:type="spellEnd"/>
      <w:r w:rsidRPr="003F78D9">
        <w:rPr>
          <w:rFonts w:ascii="Times New Roman" w:hAnsi="Times New Roman" w:cs="Times New Roman"/>
          <w:sz w:val="24"/>
          <w:szCs w:val="24"/>
        </w:rPr>
        <w:t xml:space="preserve">, 1980; </w:t>
      </w:r>
      <w:proofErr w:type="spellStart"/>
      <w:r w:rsidRPr="003F78D9">
        <w:rPr>
          <w:rFonts w:ascii="Times New Roman" w:hAnsi="Times New Roman" w:cs="Times New Roman"/>
          <w:sz w:val="24"/>
          <w:szCs w:val="24"/>
        </w:rPr>
        <w:t>Johnstone</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Moynihan</w:t>
      </w:r>
      <w:proofErr w:type="spellEnd"/>
      <w:r w:rsidRPr="003F78D9">
        <w:rPr>
          <w:rFonts w:ascii="Times New Roman" w:hAnsi="Times New Roman" w:cs="Times New Roman"/>
          <w:sz w:val="24"/>
          <w:szCs w:val="24"/>
        </w:rPr>
        <w:t xml:space="preserve">, 1985; </w:t>
      </w:r>
      <w:proofErr w:type="spellStart"/>
      <w:r w:rsidRPr="003F78D9">
        <w:rPr>
          <w:rFonts w:ascii="Times New Roman" w:hAnsi="Times New Roman" w:cs="Times New Roman"/>
          <w:sz w:val="24"/>
          <w:szCs w:val="24"/>
        </w:rPr>
        <w:t>Sadoglu</w:t>
      </w:r>
      <w:proofErr w:type="spellEnd"/>
      <w:r w:rsidRPr="003F78D9">
        <w:rPr>
          <w:rFonts w:ascii="Times New Roman" w:hAnsi="Times New Roman" w:cs="Times New Roman"/>
          <w:sz w:val="24"/>
          <w:szCs w:val="24"/>
        </w:rPr>
        <w:t xml:space="preserve"> &amp; </w:t>
      </w:r>
      <w:proofErr w:type="spellStart"/>
      <w:r w:rsidRPr="003F78D9">
        <w:rPr>
          <w:rFonts w:ascii="Times New Roman" w:hAnsi="Times New Roman" w:cs="Times New Roman"/>
          <w:sz w:val="24"/>
          <w:szCs w:val="24"/>
        </w:rPr>
        <w:t>Durukhan</w:t>
      </w:r>
      <w:proofErr w:type="spellEnd"/>
      <w:r w:rsidRPr="003F78D9">
        <w:rPr>
          <w:rFonts w:ascii="Times New Roman" w:hAnsi="Times New Roman" w:cs="Times New Roman"/>
          <w:sz w:val="24"/>
          <w:szCs w:val="24"/>
        </w:rPr>
        <w:t xml:space="preserve">, 2017; </w:t>
      </w:r>
      <w:proofErr w:type="spellStart"/>
      <w:r w:rsidRPr="003F78D9">
        <w:rPr>
          <w:rFonts w:ascii="Times New Roman" w:hAnsi="Times New Roman" w:cs="Times New Roman"/>
          <w:sz w:val="24"/>
          <w:szCs w:val="24"/>
        </w:rPr>
        <w:t>Shavelson</w:t>
      </w:r>
      <w:proofErr w:type="spellEnd"/>
      <w:r w:rsidRPr="003F78D9">
        <w:rPr>
          <w:rFonts w:ascii="Times New Roman" w:hAnsi="Times New Roman" w:cs="Times New Roman"/>
          <w:sz w:val="24"/>
          <w:szCs w:val="24"/>
        </w:rPr>
        <w:t>, 1973; Şen</w:t>
      </w:r>
      <w:r w:rsidR="008B181E">
        <w:rPr>
          <w:rFonts w:ascii="Times New Roman" w:hAnsi="Times New Roman" w:cs="Times New Roman"/>
          <w:sz w:val="24"/>
          <w:szCs w:val="24"/>
        </w:rPr>
        <w:t xml:space="preserve"> ve </w:t>
      </w:r>
      <w:proofErr w:type="spellStart"/>
      <w:r w:rsidR="008B181E">
        <w:rPr>
          <w:rFonts w:ascii="Times New Roman" w:hAnsi="Times New Roman" w:cs="Times New Roman"/>
          <w:sz w:val="24"/>
          <w:szCs w:val="24"/>
        </w:rPr>
        <w:t>diğ</w:t>
      </w:r>
      <w:proofErr w:type="spellEnd"/>
      <w:r w:rsidR="008B181E">
        <w:rPr>
          <w:rFonts w:ascii="Times New Roman" w:hAnsi="Times New Roman" w:cs="Times New Roman"/>
          <w:sz w:val="24"/>
          <w:szCs w:val="24"/>
        </w:rPr>
        <w:t>.</w:t>
      </w:r>
      <w:r w:rsidRPr="003F78D9">
        <w:rPr>
          <w:rFonts w:ascii="Times New Roman" w:hAnsi="Times New Roman" w:cs="Times New Roman"/>
          <w:sz w:val="24"/>
          <w:szCs w:val="24"/>
        </w:rPr>
        <w:t>, 2019a;</w:t>
      </w:r>
      <w:r w:rsidR="00F4218F">
        <w:rPr>
          <w:rFonts w:ascii="Times New Roman" w:hAnsi="Times New Roman" w:cs="Times New Roman"/>
          <w:sz w:val="24"/>
          <w:szCs w:val="24"/>
        </w:rPr>
        <w:t xml:space="preserve"> 2019</w:t>
      </w:r>
      <w:r w:rsidRPr="003F78D9">
        <w:rPr>
          <w:rFonts w:ascii="Times New Roman" w:hAnsi="Times New Roman" w:cs="Times New Roman"/>
          <w:sz w:val="24"/>
          <w:szCs w:val="24"/>
        </w:rPr>
        <w:t xml:space="preserve">b). Bahar ve </w:t>
      </w:r>
      <w:proofErr w:type="spellStart"/>
      <w:r w:rsidRPr="003F78D9">
        <w:rPr>
          <w:rFonts w:ascii="Times New Roman" w:hAnsi="Times New Roman" w:cs="Times New Roman"/>
          <w:sz w:val="24"/>
          <w:szCs w:val="24"/>
        </w:rPr>
        <w:t>Özatlı</w:t>
      </w:r>
      <w:proofErr w:type="spellEnd"/>
      <w:r w:rsidRPr="003F78D9">
        <w:rPr>
          <w:rFonts w:ascii="Times New Roman" w:hAnsi="Times New Roman" w:cs="Times New Roman"/>
          <w:sz w:val="24"/>
          <w:szCs w:val="24"/>
        </w:rPr>
        <w:t xml:space="preserve"> (2003) kelime ilişkilendirme testlerinin hazırlanmasının kolay ve kısa zaman diliminde uygulanabilirlikleri açısından kullanışlı olduğunu, ayrıca hem teşhis amacı ile hem de kavramsal değişim stratejisi olarak kullanılabileceklerini belirtmektedirler. Öğrencilerin bilişsel yapılarını ortaya çıkarmak ve bu yapılardaki kavramlar arasındaki ilişkileri ve bağları tespit etmek, uzun süreli belleklerindeki kavramlar arası ilişkilerin yeterliliklerini veya anlamlılık düzeylerinin belirlenmesine yardımcı olmaktadır. Kelime ilişkilendirme testleri ile öğrenciler, yaş grubuna göre genellikle 30-50 saniyelik bir süre zarfında herhangi bir konu ile </w:t>
      </w:r>
      <w:r w:rsidRPr="003F78D9">
        <w:rPr>
          <w:rFonts w:ascii="Times New Roman" w:hAnsi="Times New Roman" w:cs="Times New Roman"/>
          <w:sz w:val="24"/>
          <w:szCs w:val="24"/>
        </w:rPr>
        <w:lastRenderedPageBreak/>
        <w:t xml:space="preserve">ilişkili olarak verilmiş bir anahtar kavramın çağrıştırdığı sözcükleri yanıt olarak yazarlar. Bahar ve diğerleri (1999) kelime ilişkilendirme testlerinin analizinde, anahtar kelimelere karşın verilen yanıt kelimelerin kaç defa tekrar edildiğini gösteren frekans tablosundan yararlanılarak, öğrencilerin bilişsel yapılarını ortaya çıkaran kavram haritalarını oluşturmak için kesme noktası tekniğini önermektedirler. Kelime ilişkilendirme testleri, öğrencilerin kavramlar arasında oluşturduğu ilişkileri/bağları belirlemek için tasarlanan ve bu amaçla kullanılan bir tekniktir. </w:t>
      </w:r>
    </w:p>
    <w:p w14:paraId="0116F39B" w14:textId="50EBB4C3" w:rsidR="00F30739" w:rsidRDefault="003F78D9" w:rsidP="006E3501">
      <w:pPr>
        <w:autoSpaceDE w:val="0"/>
        <w:autoSpaceDN w:val="0"/>
        <w:adjustRightInd w:val="0"/>
        <w:spacing w:after="0" w:line="360" w:lineRule="auto"/>
        <w:ind w:firstLine="708"/>
        <w:jc w:val="both"/>
        <w:rPr>
          <w:rFonts w:ascii="Times New Roman" w:hAnsi="Times New Roman" w:cs="Times New Roman"/>
          <w:sz w:val="24"/>
          <w:szCs w:val="24"/>
        </w:rPr>
      </w:pPr>
      <w:r w:rsidRPr="003F78D9">
        <w:rPr>
          <w:rFonts w:ascii="Times New Roman" w:hAnsi="Times New Roman" w:cs="Times New Roman"/>
          <w:sz w:val="24"/>
          <w:szCs w:val="24"/>
        </w:rPr>
        <w:t xml:space="preserve">Öğrenme sürecinde, bilgilerin bireyler tarafından nasıl yapılandırıldığının ortaya çıkarılması amacıyla bilişsel yapılarının incelenmesi araştırmacılara çeşitli bilgiler sağlayacaktır. Literatürde bilişsel yapıların ortaya çıkarılmasında sıklıkla kullanılan yöntemlerden biri de kelime ilişkilendirme testleridir.  Bu noktadan yola çıkılarak, bu çalışmanın amacı üniversite öğrencilerinin periyodik tablo ile ilişkili zihinlerinde neyi birleştirdikleri ve ilişkilendirdiklerini belirlemektir. Çalışma sonucunda elde edilen </w:t>
      </w:r>
      <w:r w:rsidR="00E52287" w:rsidRPr="003F78D9">
        <w:rPr>
          <w:rFonts w:ascii="Times New Roman" w:hAnsi="Times New Roman" w:cs="Times New Roman"/>
          <w:sz w:val="24"/>
          <w:szCs w:val="24"/>
        </w:rPr>
        <w:t>sonuçların</w:t>
      </w:r>
      <w:r w:rsidRPr="003F78D9">
        <w:rPr>
          <w:rFonts w:ascii="Times New Roman" w:hAnsi="Times New Roman" w:cs="Times New Roman"/>
          <w:sz w:val="24"/>
          <w:szCs w:val="24"/>
        </w:rPr>
        <w:t xml:space="preserve"> hem öğrenme ortamlarının düzenlenmesinde hem de alınacak önlemler hakkında önemli ipuçları sunacağı düşünülmektedir. Çalışmanın bu amacı doğrultusunda aşağıdaki soruya yanıt aranmıştır.</w:t>
      </w:r>
    </w:p>
    <w:p w14:paraId="688C26B2" w14:textId="77777777" w:rsidR="003F78D9" w:rsidRDefault="003F78D9" w:rsidP="006E3501">
      <w:pPr>
        <w:pStyle w:val="Default"/>
        <w:tabs>
          <w:tab w:val="left" w:pos="709"/>
        </w:tabs>
        <w:spacing w:line="360" w:lineRule="auto"/>
        <w:jc w:val="both"/>
        <w:rPr>
          <w:b/>
        </w:rPr>
      </w:pPr>
      <w:r>
        <w:rPr>
          <w:b/>
        </w:rPr>
        <w:t>Problem Cümlesi</w:t>
      </w:r>
    </w:p>
    <w:p w14:paraId="63B56D01" w14:textId="77777777" w:rsidR="003F78D9" w:rsidRDefault="003F78D9" w:rsidP="006E3501">
      <w:pPr>
        <w:pStyle w:val="Default"/>
        <w:spacing w:line="360" w:lineRule="auto"/>
        <w:ind w:firstLine="709"/>
        <w:jc w:val="both"/>
        <w:rPr>
          <w:color w:val="auto"/>
        </w:rPr>
      </w:pPr>
      <w:r w:rsidRPr="00267101">
        <w:rPr>
          <w:color w:val="auto"/>
        </w:rPr>
        <w:t>Periyodik tablo konusuyla ilişkili öğrencilerin bilişsel yapıları nasıldır?</w:t>
      </w:r>
    </w:p>
    <w:p w14:paraId="550D3BB3" w14:textId="030E6092" w:rsidR="00530D23" w:rsidRPr="00C01A9F" w:rsidRDefault="00E024AF" w:rsidP="006E3501">
      <w:pPr>
        <w:pStyle w:val="Default"/>
        <w:tabs>
          <w:tab w:val="left" w:pos="709"/>
        </w:tabs>
        <w:spacing w:line="360" w:lineRule="auto"/>
        <w:jc w:val="center"/>
        <w:rPr>
          <w:b/>
        </w:rPr>
      </w:pPr>
      <w:r w:rsidRPr="00C01A9F">
        <w:rPr>
          <w:b/>
        </w:rPr>
        <w:t>Yöntem</w:t>
      </w:r>
    </w:p>
    <w:p w14:paraId="77B81A4A" w14:textId="77777777" w:rsidR="0071000C" w:rsidRPr="0071000C" w:rsidRDefault="00685CEA" w:rsidP="006E3501">
      <w:pPr>
        <w:pStyle w:val="Default"/>
        <w:tabs>
          <w:tab w:val="left" w:pos="709"/>
        </w:tabs>
        <w:spacing w:line="360" w:lineRule="auto"/>
        <w:jc w:val="both"/>
        <w:rPr>
          <w:b/>
        </w:rPr>
      </w:pPr>
      <w:r w:rsidRPr="0071000C">
        <w:rPr>
          <w:b/>
        </w:rPr>
        <w:t xml:space="preserve">     </w:t>
      </w:r>
      <w:r w:rsidR="00C573A1">
        <w:rPr>
          <w:b/>
        </w:rPr>
        <w:t xml:space="preserve">     </w:t>
      </w:r>
      <w:r w:rsidR="00E34BF6">
        <w:rPr>
          <w:b/>
        </w:rPr>
        <w:t xml:space="preserve"> </w:t>
      </w:r>
      <w:r w:rsidR="009109AB">
        <w:rPr>
          <w:b/>
        </w:rPr>
        <w:t>Araştırmanın Modeli</w:t>
      </w:r>
      <w:r w:rsidRPr="0071000C">
        <w:rPr>
          <w:b/>
        </w:rPr>
        <w:t xml:space="preserve">      </w:t>
      </w:r>
    </w:p>
    <w:p w14:paraId="6CD58809" w14:textId="77777777" w:rsidR="0020236E" w:rsidRDefault="009109AB" w:rsidP="006E3501">
      <w:pPr>
        <w:pStyle w:val="Default"/>
        <w:spacing w:line="360" w:lineRule="auto"/>
        <w:ind w:firstLine="708"/>
        <w:jc w:val="both"/>
      </w:pPr>
      <w:r w:rsidRPr="009109AB">
        <w:t>Bu çalışma nitel araştırma yöntemlerinden biri olan durum çalışması (</w:t>
      </w:r>
      <w:proofErr w:type="spellStart"/>
      <w:r w:rsidRPr="009109AB">
        <w:t>case</w:t>
      </w:r>
      <w:proofErr w:type="spellEnd"/>
      <w:r w:rsidRPr="009109AB">
        <w:t xml:space="preserve"> </w:t>
      </w:r>
      <w:proofErr w:type="spellStart"/>
      <w:r w:rsidRPr="009109AB">
        <w:t>study</w:t>
      </w:r>
      <w:proofErr w:type="spellEnd"/>
      <w:r w:rsidRPr="009109AB">
        <w:t>) ile yürütülmüştür. Durum çalışması, araştırılan konunun gerçek bağlamı içerisinde detaylı bir şekilde incelenmesine olanak veren nitel araştırma yöntemlerinden biridir (</w:t>
      </w:r>
      <w:proofErr w:type="spellStart"/>
      <w:r w:rsidRPr="009109AB">
        <w:t>Patton</w:t>
      </w:r>
      <w:proofErr w:type="spellEnd"/>
      <w:r w:rsidRPr="009109AB">
        <w:t>, 1990; Yıldırım &amp; Şimşek, 2011).</w:t>
      </w:r>
      <w:r w:rsidR="0020236E" w:rsidRPr="0020236E">
        <w:t xml:space="preserve">  </w:t>
      </w:r>
    </w:p>
    <w:p w14:paraId="56D0A48C" w14:textId="77777777" w:rsidR="0005661A" w:rsidRPr="00E230E6" w:rsidRDefault="0005661A" w:rsidP="006E3501">
      <w:pPr>
        <w:autoSpaceDE w:val="0"/>
        <w:autoSpaceDN w:val="0"/>
        <w:adjustRightInd w:val="0"/>
        <w:spacing w:after="0" w:line="360" w:lineRule="auto"/>
        <w:ind w:firstLine="708"/>
        <w:jc w:val="both"/>
        <w:rPr>
          <w:rFonts w:ascii="Times New Roman" w:hAnsi="Times New Roman" w:cs="Times New Roman"/>
          <w:b/>
          <w:sz w:val="24"/>
          <w:szCs w:val="24"/>
        </w:rPr>
      </w:pPr>
      <w:r w:rsidRPr="00E230E6">
        <w:rPr>
          <w:rFonts w:ascii="Times New Roman" w:hAnsi="Times New Roman" w:cs="Times New Roman"/>
          <w:b/>
          <w:sz w:val="24"/>
          <w:szCs w:val="24"/>
        </w:rPr>
        <w:t>Katılımcılar</w:t>
      </w:r>
    </w:p>
    <w:p w14:paraId="1D4582A0" w14:textId="27E2932D" w:rsidR="008617FB" w:rsidRDefault="007B5AF8" w:rsidP="006E3501">
      <w:pPr>
        <w:tabs>
          <w:tab w:val="left" w:pos="709"/>
        </w:tabs>
        <w:autoSpaceDE w:val="0"/>
        <w:autoSpaceDN w:val="0"/>
        <w:adjustRightInd w:val="0"/>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b/>
      </w:r>
      <w:r w:rsidR="001820FD" w:rsidRPr="001820FD">
        <w:rPr>
          <w:rFonts w:ascii="Times New Roman" w:hAnsi="Times New Roman" w:cs="Times New Roman"/>
          <w:noProof/>
          <w:sz w:val="24"/>
          <w:szCs w:val="24"/>
          <w:lang w:eastAsia="tr-TR"/>
        </w:rPr>
        <w:t>Çalışmaya, 2018-2019 akademik yılının bahar döneminde, bir vakıf üniversitesinin mühendislik fakültesine devam eden ve genel kimya dersini alan 123 lisans</w:t>
      </w:r>
      <w:r w:rsidR="00C93862">
        <w:rPr>
          <w:rFonts w:ascii="Times New Roman" w:hAnsi="Times New Roman" w:cs="Times New Roman"/>
          <w:noProof/>
          <w:sz w:val="24"/>
          <w:szCs w:val="24"/>
          <w:lang w:eastAsia="tr-TR"/>
        </w:rPr>
        <w:t xml:space="preserve"> </w:t>
      </w:r>
      <w:r w:rsidR="00C93862" w:rsidRPr="00FF7156">
        <w:rPr>
          <w:rFonts w:ascii="Times New Roman" w:hAnsi="Times New Roman" w:cs="Times New Roman"/>
          <w:noProof/>
          <w:sz w:val="24"/>
          <w:szCs w:val="24"/>
          <w:lang w:eastAsia="tr-TR"/>
        </w:rPr>
        <w:t>birinci sınıf</w:t>
      </w:r>
      <w:r w:rsidR="001820FD" w:rsidRPr="001820FD">
        <w:rPr>
          <w:rFonts w:ascii="Times New Roman" w:hAnsi="Times New Roman" w:cs="Times New Roman"/>
          <w:noProof/>
          <w:sz w:val="24"/>
          <w:szCs w:val="24"/>
          <w:lang w:eastAsia="tr-TR"/>
        </w:rPr>
        <w:t xml:space="preserve"> öğrencisi katılmıştır. Genel kimyanın konularından biri olan periyodik tablo konusunda öğrencilerin bilişsel yapılarını belirlemek için veriler, dersin öğretim elemanı tarafından konu işlendikten sonra toplanmıştır. Tüm katılımcılar çalışmada gönüllü olarak yer almışlardır.</w:t>
      </w:r>
      <w:r w:rsidR="00685CEA" w:rsidRPr="00C01A9F">
        <w:rPr>
          <w:rFonts w:ascii="Times New Roman" w:hAnsi="Times New Roman" w:cs="Times New Roman"/>
          <w:sz w:val="24"/>
          <w:szCs w:val="24"/>
        </w:rPr>
        <w:t xml:space="preserve">                  </w:t>
      </w:r>
      <w:r w:rsidR="00A26F15" w:rsidRPr="00C01A9F">
        <w:rPr>
          <w:rFonts w:ascii="Times New Roman" w:hAnsi="Times New Roman" w:cs="Times New Roman"/>
          <w:sz w:val="24"/>
          <w:szCs w:val="24"/>
        </w:rPr>
        <w:t xml:space="preserve">                  </w:t>
      </w:r>
    </w:p>
    <w:p w14:paraId="0EB0FFF5" w14:textId="77777777" w:rsidR="00685CEA" w:rsidRPr="00C01A9F" w:rsidRDefault="001820FD" w:rsidP="006E3501">
      <w:pPr>
        <w:spacing w:after="0"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Verilerin Toplanması</w:t>
      </w:r>
    </w:p>
    <w:p w14:paraId="37580696" w14:textId="762026C6" w:rsidR="001820FD" w:rsidRPr="001820FD" w:rsidRDefault="00685CEA" w:rsidP="006E3501">
      <w:pPr>
        <w:tabs>
          <w:tab w:val="left" w:pos="709"/>
        </w:tabs>
        <w:autoSpaceDE w:val="0"/>
        <w:autoSpaceDN w:val="0"/>
        <w:adjustRightInd w:val="0"/>
        <w:spacing w:after="0" w:line="360" w:lineRule="auto"/>
        <w:jc w:val="both"/>
        <w:rPr>
          <w:rFonts w:ascii="Times New Roman" w:hAnsi="Times New Roman" w:cs="Times New Roman"/>
          <w:sz w:val="24"/>
          <w:szCs w:val="24"/>
        </w:rPr>
      </w:pPr>
      <w:r w:rsidRPr="00C01A9F">
        <w:rPr>
          <w:rFonts w:ascii="Times New Roman" w:hAnsi="Times New Roman" w:cs="Times New Roman"/>
          <w:b/>
          <w:bCs/>
          <w:sz w:val="24"/>
          <w:szCs w:val="24"/>
        </w:rPr>
        <w:t xml:space="preserve">            </w:t>
      </w:r>
      <w:r w:rsidR="001820FD" w:rsidRPr="001820FD">
        <w:rPr>
          <w:rFonts w:ascii="Times New Roman" w:hAnsi="Times New Roman" w:cs="Times New Roman"/>
          <w:sz w:val="24"/>
          <w:szCs w:val="24"/>
        </w:rPr>
        <w:t xml:space="preserve">Çalışmanın araştırma konusu üniversite genel kimya dersinin temel konularından biri olan “Periyodik Tablo” olarak belirlenmiştir. Öğrencilerin bilişsel yapılarını ortaya çıkarmak </w:t>
      </w:r>
      <w:r w:rsidR="001820FD" w:rsidRPr="001820FD">
        <w:rPr>
          <w:rFonts w:ascii="Times New Roman" w:hAnsi="Times New Roman" w:cs="Times New Roman"/>
          <w:sz w:val="24"/>
          <w:szCs w:val="24"/>
        </w:rPr>
        <w:lastRenderedPageBreak/>
        <w:t xml:space="preserve">amacıyla </w:t>
      </w:r>
      <w:proofErr w:type="gramStart"/>
      <w:r w:rsidR="001820FD" w:rsidRPr="001820FD">
        <w:rPr>
          <w:rFonts w:ascii="Times New Roman" w:hAnsi="Times New Roman" w:cs="Times New Roman"/>
          <w:sz w:val="24"/>
          <w:szCs w:val="24"/>
        </w:rPr>
        <w:t>periyot</w:t>
      </w:r>
      <w:proofErr w:type="gramEnd"/>
      <w:r w:rsidR="001820FD" w:rsidRPr="001820FD">
        <w:rPr>
          <w:rFonts w:ascii="Times New Roman" w:hAnsi="Times New Roman" w:cs="Times New Roman"/>
          <w:sz w:val="24"/>
          <w:szCs w:val="24"/>
        </w:rPr>
        <w:t>, grup, atom numarası, kütle numarası, ana grup ve geçiş metalleri anahtar kelimeler</w:t>
      </w:r>
      <w:r w:rsidR="00CC1AF6">
        <w:rPr>
          <w:rFonts w:ascii="Times New Roman" w:hAnsi="Times New Roman" w:cs="Times New Roman"/>
          <w:sz w:val="24"/>
          <w:szCs w:val="24"/>
        </w:rPr>
        <w:t>in</w:t>
      </w:r>
      <w:r w:rsidR="001820FD" w:rsidRPr="001820FD">
        <w:rPr>
          <w:rFonts w:ascii="Times New Roman" w:hAnsi="Times New Roman" w:cs="Times New Roman"/>
          <w:sz w:val="24"/>
          <w:szCs w:val="24"/>
        </w:rPr>
        <w:t xml:space="preserve">den oluşan kelime ilişkilendirme testleri kullanılmıştır. </w:t>
      </w:r>
      <w:r w:rsidR="00A30DD9" w:rsidRPr="00FF7156">
        <w:rPr>
          <w:rFonts w:ascii="Times New Roman" w:hAnsi="Times New Roman" w:cs="Times New Roman"/>
          <w:sz w:val="24"/>
          <w:szCs w:val="24"/>
        </w:rPr>
        <w:t>Seçilen anahtar kelimelerin, periyodik tablo konusunun temel kavramları olduğu ve konu için önem arz ettiği düşünülmüştür. Anahtar kelimeleri seçme aşamasında</w:t>
      </w:r>
      <w:r w:rsidR="00940D2D" w:rsidRPr="00FF7156">
        <w:rPr>
          <w:rFonts w:ascii="Times New Roman" w:hAnsi="Times New Roman" w:cs="Times New Roman"/>
          <w:sz w:val="24"/>
          <w:szCs w:val="24"/>
        </w:rPr>
        <w:t xml:space="preserve"> periyodik tablo ile ilgili ders kazanımları </w:t>
      </w:r>
      <w:r w:rsidR="00A30DD9" w:rsidRPr="00FF7156">
        <w:rPr>
          <w:rFonts w:ascii="Times New Roman" w:hAnsi="Times New Roman" w:cs="Times New Roman"/>
          <w:sz w:val="24"/>
          <w:szCs w:val="24"/>
        </w:rPr>
        <w:t>da dikkate alınmıştır</w:t>
      </w:r>
      <w:r w:rsidR="00940D2D" w:rsidRPr="00FF7156">
        <w:rPr>
          <w:rFonts w:ascii="Times New Roman" w:hAnsi="Times New Roman" w:cs="Times New Roman"/>
          <w:sz w:val="24"/>
          <w:szCs w:val="24"/>
        </w:rPr>
        <w:t>.</w:t>
      </w:r>
      <w:r w:rsidR="00820208" w:rsidRPr="00FF7156">
        <w:rPr>
          <w:rFonts w:ascii="Times New Roman" w:hAnsi="Times New Roman" w:cs="Times New Roman"/>
          <w:sz w:val="24"/>
          <w:szCs w:val="24"/>
        </w:rPr>
        <w:t xml:space="preserve"> </w:t>
      </w:r>
      <w:r w:rsidR="001D5504" w:rsidRPr="00FF7156">
        <w:rPr>
          <w:rFonts w:ascii="Times New Roman" w:hAnsi="Times New Roman" w:cs="Times New Roman"/>
          <w:sz w:val="24"/>
          <w:szCs w:val="24"/>
        </w:rPr>
        <w:t xml:space="preserve">Ayrıca, </w:t>
      </w:r>
      <w:r w:rsidR="00327D81" w:rsidRPr="00FF7156">
        <w:rPr>
          <w:rFonts w:ascii="Times New Roman" w:hAnsi="Times New Roman" w:cs="Times New Roman"/>
          <w:sz w:val="24"/>
          <w:szCs w:val="24"/>
        </w:rPr>
        <w:t>anahtar kelimeler</w:t>
      </w:r>
      <w:r w:rsidR="001D5504" w:rsidRPr="00FF7156">
        <w:rPr>
          <w:rFonts w:ascii="Times New Roman" w:hAnsi="Times New Roman" w:cs="Times New Roman"/>
          <w:sz w:val="24"/>
          <w:szCs w:val="24"/>
        </w:rPr>
        <w:t xml:space="preserve">in seçiminde kimya eğitimi alanında görevli iki öğretim üyesinin görüşü </w:t>
      </w:r>
      <w:r w:rsidR="005D0873" w:rsidRPr="00FF7156">
        <w:rPr>
          <w:rFonts w:ascii="Times New Roman" w:hAnsi="Times New Roman" w:cs="Times New Roman"/>
          <w:sz w:val="24"/>
          <w:szCs w:val="24"/>
        </w:rPr>
        <w:t xml:space="preserve">de </w:t>
      </w:r>
      <w:r w:rsidR="001D5504" w:rsidRPr="00FF7156">
        <w:rPr>
          <w:rFonts w:ascii="Times New Roman" w:hAnsi="Times New Roman" w:cs="Times New Roman"/>
          <w:sz w:val="24"/>
          <w:szCs w:val="24"/>
        </w:rPr>
        <w:t>alınmıştır.</w:t>
      </w:r>
    </w:p>
    <w:p w14:paraId="0D78199F" w14:textId="5A7AC09E" w:rsidR="00744F07" w:rsidRPr="00FF7156" w:rsidRDefault="001820FD" w:rsidP="006E3501">
      <w:pPr>
        <w:tabs>
          <w:tab w:val="left" w:pos="709"/>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820FD">
        <w:rPr>
          <w:rFonts w:ascii="Times New Roman" w:hAnsi="Times New Roman" w:cs="Times New Roman"/>
          <w:sz w:val="24"/>
          <w:szCs w:val="24"/>
        </w:rPr>
        <w:t>Öğrencilerin, çalışmanın veri toplama aracı olarak kullanılan kelime ilişkilendirme testlerine yönelik bilgi sahibi olmadıkları düşünülerek veriler toplanmadan önce öğrencilere kelime ilişkilendirme testleri ile ilgili bilgiler verilmiştir.</w:t>
      </w:r>
      <w:r w:rsidR="00A337EE">
        <w:rPr>
          <w:rFonts w:ascii="Times New Roman" w:hAnsi="Times New Roman" w:cs="Times New Roman"/>
          <w:sz w:val="24"/>
          <w:szCs w:val="24"/>
        </w:rPr>
        <w:t xml:space="preserve"> </w:t>
      </w:r>
      <w:r w:rsidR="00F30770" w:rsidRPr="00FF7156">
        <w:rPr>
          <w:rFonts w:ascii="Times New Roman" w:hAnsi="Times New Roman" w:cs="Times New Roman"/>
          <w:sz w:val="24"/>
          <w:szCs w:val="24"/>
        </w:rPr>
        <w:t>Bilgilendirme sonrasında, öğrencilere aşağıda bir kısmı beli</w:t>
      </w:r>
      <w:r w:rsidR="00D92302" w:rsidRPr="00FF7156">
        <w:rPr>
          <w:rFonts w:ascii="Times New Roman" w:hAnsi="Times New Roman" w:cs="Times New Roman"/>
          <w:sz w:val="24"/>
          <w:szCs w:val="24"/>
        </w:rPr>
        <w:t>rtilen düzende anahtar kavramlar</w:t>
      </w:r>
      <w:r w:rsidR="00744F07" w:rsidRPr="00FF7156">
        <w:rPr>
          <w:rFonts w:ascii="Times New Roman" w:hAnsi="Times New Roman" w:cs="Times New Roman"/>
          <w:sz w:val="24"/>
          <w:szCs w:val="24"/>
        </w:rPr>
        <w:t xml:space="preserve"> bir sayfa A4 </w:t>
      </w:r>
      <w:proofErr w:type="gramStart"/>
      <w:r w:rsidR="00744F07" w:rsidRPr="00FF7156">
        <w:rPr>
          <w:rFonts w:ascii="Times New Roman" w:hAnsi="Times New Roman" w:cs="Times New Roman"/>
          <w:sz w:val="24"/>
          <w:szCs w:val="24"/>
        </w:rPr>
        <w:t>kağıt</w:t>
      </w:r>
      <w:proofErr w:type="gramEnd"/>
      <w:r w:rsidR="00744F07" w:rsidRPr="00FF7156">
        <w:rPr>
          <w:rFonts w:ascii="Times New Roman" w:hAnsi="Times New Roman" w:cs="Times New Roman"/>
          <w:sz w:val="24"/>
          <w:szCs w:val="24"/>
        </w:rPr>
        <w:t xml:space="preserve"> üzerinde verilmiştir</w:t>
      </w:r>
      <w:r w:rsidR="00F30770" w:rsidRPr="00FF7156">
        <w:rPr>
          <w:rFonts w:ascii="Times New Roman" w:hAnsi="Times New Roman" w:cs="Times New Roman"/>
          <w:sz w:val="24"/>
          <w:szCs w:val="24"/>
        </w:rPr>
        <w:t>.</w:t>
      </w:r>
      <w:r w:rsidR="009146C3" w:rsidRPr="00FF7156">
        <w:rPr>
          <w:rFonts w:ascii="Times New Roman" w:hAnsi="Times New Roman" w:cs="Times New Roman"/>
          <w:sz w:val="24"/>
          <w:szCs w:val="24"/>
        </w:rPr>
        <w:t xml:space="preserve"> </w:t>
      </w:r>
      <w:r w:rsidR="003413A2" w:rsidRPr="00FF7156">
        <w:rPr>
          <w:rFonts w:ascii="Times New Roman" w:hAnsi="Times New Roman" w:cs="Times New Roman"/>
          <w:sz w:val="24"/>
          <w:szCs w:val="24"/>
        </w:rPr>
        <w:t xml:space="preserve">Uygulamada, her bir kavram için 30 saniye süre verilmiştir. </w:t>
      </w:r>
    </w:p>
    <w:p w14:paraId="34CBD0F8" w14:textId="67DA5CF8" w:rsidR="00266E6E" w:rsidRPr="00FF7156" w:rsidRDefault="00266E6E" w:rsidP="006E3501">
      <w:pPr>
        <w:tabs>
          <w:tab w:val="left" w:pos="709"/>
        </w:tabs>
        <w:autoSpaceDE w:val="0"/>
        <w:autoSpaceDN w:val="0"/>
        <w:adjustRightInd w:val="0"/>
        <w:spacing w:after="0" w:line="360" w:lineRule="auto"/>
        <w:ind w:left="708"/>
        <w:jc w:val="both"/>
        <w:rPr>
          <w:rFonts w:ascii="Times New Roman" w:hAnsi="Times New Roman" w:cs="Times New Roman"/>
          <w:sz w:val="24"/>
          <w:szCs w:val="24"/>
        </w:rPr>
      </w:pPr>
      <w:r w:rsidRPr="00FF7156">
        <w:rPr>
          <w:rFonts w:ascii="Times New Roman" w:hAnsi="Times New Roman" w:cs="Times New Roman"/>
          <w:sz w:val="24"/>
          <w:szCs w:val="24"/>
        </w:rPr>
        <w:t>periyot</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atom numarası</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ana grup</w:t>
      </w:r>
      <w:proofErr w:type="gramStart"/>
      <w:r w:rsidRPr="00FF7156">
        <w:rPr>
          <w:rFonts w:ascii="Times New Roman" w:hAnsi="Times New Roman" w:cs="Times New Roman"/>
          <w:sz w:val="24"/>
          <w:szCs w:val="24"/>
        </w:rPr>
        <w:t>:……………</w:t>
      </w:r>
      <w:proofErr w:type="gramEnd"/>
    </w:p>
    <w:p w14:paraId="1820BAE3" w14:textId="77777777" w:rsidR="00266E6E" w:rsidRPr="00FF7156" w:rsidRDefault="00266E6E" w:rsidP="006E3501">
      <w:pPr>
        <w:tabs>
          <w:tab w:val="left" w:pos="709"/>
        </w:tabs>
        <w:autoSpaceDE w:val="0"/>
        <w:autoSpaceDN w:val="0"/>
        <w:adjustRightInd w:val="0"/>
        <w:spacing w:after="0" w:line="360" w:lineRule="auto"/>
        <w:ind w:left="708"/>
        <w:jc w:val="both"/>
        <w:rPr>
          <w:rFonts w:ascii="Times New Roman" w:hAnsi="Times New Roman" w:cs="Times New Roman"/>
          <w:sz w:val="24"/>
          <w:szCs w:val="24"/>
        </w:rPr>
      </w:pPr>
      <w:r w:rsidRPr="00FF7156">
        <w:rPr>
          <w:rFonts w:ascii="Times New Roman" w:hAnsi="Times New Roman" w:cs="Times New Roman"/>
          <w:sz w:val="24"/>
          <w:szCs w:val="24"/>
        </w:rPr>
        <w:t>periyot</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atom numarası</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ana grup</w:t>
      </w:r>
      <w:proofErr w:type="gramStart"/>
      <w:r w:rsidRPr="00FF7156">
        <w:rPr>
          <w:rFonts w:ascii="Times New Roman" w:hAnsi="Times New Roman" w:cs="Times New Roman"/>
          <w:sz w:val="24"/>
          <w:szCs w:val="24"/>
        </w:rPr>
        <w:t>:……………</w:t>
      </w:r>
      <w:proofErr w:type="gramEnd"/>
    </w:p>
    <w:p w14:paraId="50D50B56" w14:textId="77777777" w:rsidR="00266E6E" w:rsidRPr="00FF7156" w:rsidRDefault="00266E6E" w:rsidP="006E3501">
      <w:pPr>
        <w:tabs>
          <w:tab w:val="left" w:pos="709"/>
        </w:tabs>
        <w:autoSpaceDE w:val="0"/>
        <w:autoSpaceDN w:val="0"/>
        <w:adjustRightInd w:val="0"/>
        <w:spacing w:after="0" w:line="360" w:lineRule="auto"/>
        <w:ind w:left="708"/>
        <w:jc w:val="both"/>
        <w:rPr>
          <w:rFonts w:ascii="Times New Roman" w:hAnsi="Times New Roman" w:cs="Times New Roman"/>
          <w:sz w:val="24"/>
          <w:szCs w:val="24"/>
        </w:rPr>
      </w:pPr>
    </w:p>
    <w:p w14:paraId="3AAE455F" w14:textId="723D3F48" w:rsidR="00266E6E" w:rsidRPr="00FF7156" w:rsidRDefault="00266E6E" w:rsidP="006E3501">
      <w:pPr>
        <w:tabs>
          <w:tab w:val="left" w:pos="709"/>
        </w:tabs>
        <w:autoSpaceDE w:val="0"/>
        <w:autoSpaceDN w:val="0"/>
        <w:adjustRightInd w:val="0"/>
        <w:spacing w:after="0" w:line="360" w:lineRule="auto"/>
        <w:ind w:left="708"/>
        <w:jc w:val="both"/>
        <w:rPr>
          <w:rFonts w:ascii="Times New Roman" w:hAnsi="Times New Roman" w:cs="Times New Roman"/>
          <w:sz w:val="24"/>
          <w:szCs w:val="24"/>
        </w:rPr>
      </w:pPr>
      <w:r w:rsidRPr="00FF7156">
        <w:rPr>
          <w:rFonts w:ascii="Times New Roman" w:hAnsi="Times New Roman" w:cs="Times New Roman"/>
          <w:sz w:val="24"/>
          <w:szCs w:val="24"/>
        </w:rPr>
        <w:t>grup</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kütle numarası</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geçiş metalleri</w:t>
      </w:r>
      <w:proofErr w:type="gramStart"/>
      <w:r w:rsidRPr="00FF7156">
        <w:rPr>
          <w:rFonts w:ascii="Times New Roman" w:hAnsi="Times New Roman" w:cs="Times New Roman"/>
          <w:sz w:val="24"/>
          <w:szCs w:val="24"/>
        </w:rPr>
        <w:t>:……………</w:t>
      </w:r>
      <w:proofErr w:type="gramEnd"/>
    </w:p>
    <w:p w14:paraId="632F6CCB" w14:textId="085858BB" w:rsidR="00266E6E" w:rsidRDefault="00266E6E" w:rsidP="006E3501">
      <w:pPr>
        <w:tabs>
          <w:tab w:val="left" w:pos="709"/>
        </w:tabs>
        <w:autoSpaceDE w:val="0"/>
        <w:autoSpaceDN w:val="0"/>
        <w:adjustRightInd w:val="0"/>
        <w:spacing w:after="0" w:line="360" w:lineRule="auto"/>
        <w:ind w:left="708"/>
        <w:jc w:val="both"/>
        <w:rPr>
          <w:rFonts w:ascii="Times New Roman" w:hAnsi="Times New Roman" w:cs="Times New Roman"/>
          <w:sz w:val="24"/>
          <w:szCs w:val="24"/>
        </w:rPr>
      </w:pPr>
      <w:r w:rsidRPr="00FF7156">
        <w:rPr>
          <w:rFonts w:ascii="Times New Roman" w:hAnsi="Times New Roman" w:cs="Times New Roman"/>
          <w:sz w:val="24"/>
          <w:szCs w:val="24"/>
        </w:rPr>
        <w:t>grup</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kütle numarası</w:t>
      </w:r>
      <w:proofErr w:type="gramStart"/>
      <w:r w:rsidRPr="00FF7156">
        <w:rPr>
          <w:rFonts w:ascii="Times New Roman" w:hAnsi="Times New Roman" w:cs="Times New Roman"/>
          <w:sz w:val="24"/>
          <w:szCs w:val="24"/>
        </w:rPr>
        <w:t>:……………</w:t>
      </w:r>
      <w:proofErr w:type="gramEnd"/>
      <w:r w:rsidRPr="00FF7156">
        <w:rPr>
          <w:rFonts w:ascii="Times New Roman" w:hAnsi="Times New Roman" w:cs="Times New Roman"/>
          <w:sz w:val="24"/>
          <w:szCs w:val="24"/>
        </w:rPr>
        <w:t xml:space="preserve">      geçiş metalleri</w:t>
      </w:r>
      <w:proofErr w:type="gramStart"/>
      <w:r w:rsidRPr="00FF7156">
        <w:rPr>
          <w:rFonts w:ascii="Times New Roman" w:hAnsi="Times New Roman" w:cs="Times New Roman"/>
          <w:sz w:val="24"/>
          <w:szCs w:val="24"/>
        </w:rPr>
        <w:t>:……………</w:t>
      </w:r>
      <w:proofErr w:type="gramEnd"/>
    </w:p>
    <w:p w14:paraId="2061E382" w14:textId="2E87550F" w:rsidR="00F127BD" w:rsidRPr="00C01A9F" w:rsidRDefault="00F30770" w:rsidP="006E3501">
      <w:pPr>
        <w:spacing w:after="0" w:line="360" w:lineRule="auto"/>
        <w:ind w:firstLine="709"/>
        <w:jc w:val="both"/>
        <w:rPr>
          <w:rFonts w:ascii="Times New Roman" w:hAnsi="Times New Roman" w:cs="Times New Roman"/>
          <w:b/>
          <w:color w:val="000000"/>
          <w:sz w:val="24"/>
          <w:szCs w:val="24"/>
        </w:rPr>
      </w:pPr>
      <w:r>
        <w:rPr>
          <w:rFonts w:ascii="Times New Roman" w:hAnsi="Times New Roman" w:cs="Times New Roman"/>
          <w:sz w:val="24"/>
          <w:szCs w:val="24"/>
        </w:rPr>
        <w:t xml:space="preserve"> </w:t>
      </w:r>
      <w:r w:rsidR="00700F1D" w:rsidRPr="00C01A9F">
        <w:rPr>
          <w:rFonts w:ascii="Times New Roman" w:hAnsi="Times New Roman" w:cs="Times New Roman"/>
          <w:b/>
          <w:color w:val="000000"/>
          <w:sz w:val="24"/>
          <w:szCs w:val="24"/>
        </w:rPr>
        <w:t xml:space="preserve">Verilerin Analizi </w:t>
      </w:r>
    </w:p>
    <w:p w14:paraId="6661C459" w14:textId="18D6E35D" w:rsidR="00906A18" w:rsidRPr="00C01A9F" w:rsidRDefault="001820FD" w:rsidP="006E3501">
      <w:pPr>
        <w:spacing w:after="0" w:line="360" w:lineRule="auto"/>
        <w:ind w:firstLine="709"/>
        <w:jc w:val="both"/>
        <w:rPr>
          <w:rFonts w:ascii="Times New Roman" w:hAnsi="Times New Roman" w:cs="Times New Roman"/>
          <w:b/>
          <w:sz w:val="24"/>
          <w:szCs w:val="24"/>
        </w:rPr>
      </w:pPr>
      <w:r w:rsidRPr="001820FD">
        <w:rPr>
          <w:rFonts w:ascii="Times New Roman" w:hAnsi="Times New Roman" w:cs="Times New Roman"/>
          <w:color w:val="000000"/>
          <w:sz w:val="24"/>
          <w:szCs w:val="24"/>
        </w:rPr>
        <w:t xml:space="preserve">Kelime ilişkilendirme testindeki anahtar kavramlara öğrencilerin verdikleri yanıtlar içerik analizi ile incelenerek frekans tablosu hazırlanmıştır. Bahar ve diğerleri (1999) tarafından frekans değerleri </w:t>
      </w:r>
      <w:proofErr w:type="gramStart"/>
      <w:r w:rsidRPr="001820FD">
        <w:rPr>
          <w:rFonts w:ascii="Times New Roman" w:hAnsi="Times New Roman" w:cs="Times New Roman"/>
          <w:color w:val="000000"/>
          <w:sz w:val="24"/>
          <w:szCs w:val="24"/>
        </w:rPr>
        <w:t>baz</w:t>
      </w:r>
      <w:proofErr w:type="gramEnd"/>
      <w:r w:rsidRPr="001820FD">
        <w:rPr>
          <w:rFonts w:ascii="Times New Roman" w:hAnsi="Times New Roman" w:cs="Times New Roman"/>
          <w:color w:val="000000"/>
          <w:sz w:val="24"/>
          <w:szCs w:val="24"/>
        </w:rPr>
        <w:t xml:space="preserve"> alınarak kesme noktası tekniğiyle kavram ağı oluşturularak, öğrencilerin konu ile ilgili bilişsel yapılarının ortaya çıkarabileceği belirtilmiştir. Bu noktadan hareketle bu çalışmada frekans değerleri dikkate alınarak kavram ağ</w:t>
      </w:r>
      <w:r w:rsidR="00CE0583">
        <w:rPr>
          <w:rFonts w:ascii="Times New Roman" w:hAnsi="Times New Roman" w:cs="Times New Roman"/>
          <w:color w:val="000000"/>
          <w:sz w:val="24"/>
          <w:szCs w:val="24"/>
        </w:rPr>
        <w:t>lar</w:t>
      </w:r>
      <w:r w:rsidR="003D59BC">
        <w:rPr>
          <w:rFonts w:ascii="Times New Roman" w:hAnsi="Times New Roman" w:cs="Times New Roman"/>
          <w:color w:val="000000"/>
          <w:sz w:val="24"/>
          <w:szCs w:val="24"/>
        </w:rPr>
        <w:t xml:space="preserve">ı hazırlanmıştır. </w:t>
      </w:r>
      <w:r w:rsidR="003D59BC" w:rsidRPr="00FF7156">
        <w:rPr>
          <w:rFonts w:ascii="Times New Roman" w:hAnsi="Times New Roman" w:cs="Times New Roman"/>
          <w:color w:val="000000"/>
          <w:sz w:val="24"/>
          <w:szCs w:val="24"/>
        </w:rPr>
        <w:t>Frekans değerleri en yüksek frekans değerinden en düşük frekans değerine doğru gruplandırılara</w:t>
      </w:r>
      <w:r w:rsidR="00BB1D75" w:rsidRPr="00FF7156">
        <w:rPr>
          <w:rFonts w:ascii="Times New Roman" w:hAnsi="Times New Roman" w:cs="Times New Roman"/>
          <w:color w:val="000000"/>
          <w:sz w:val="24"/>
          <w:szCs w:val="24"/>
        </w:rPr>
        <w:t>k</w:t>
      </w:r>
      <w:r w:rsidR="00E502C4">
        <w:rPr>
          <w:rFonts w:ascii="Times New Roman" w:hAnsi="Times New Roman" w:cs="Times New Roman"/>
          <w:color w:val="000000"/>
          <w:sz w:val="24"/>
          <w:szCs w:val="24"/>
        </w:rPr>
        <w:t>, he</w:t>
      </w:r>
      <w:r w:rsidR="00712BBB">
        <w:rPr>
          <w:rFonts w:ascii="Times New Roman" w:hAnsi="Times New Roman" w:cs="Times New Roman"/>
          <w:color w:val="000000"/>
          <w:sz w:val="24"/>
          <w:szCs w:val="24"/>
        </w:rPr>
        <w:t xml:space="preserve">r bir anahtar kavram için </w:t>
      </w:r>
      <w:r w:rsidR="007F3299">
        <w:rPr>
          <w:rFonts w:ascii="Times New Roman" w:hAnsi="Times New Roman" w:cs="Times New Roman"/>
          <w:color w:val="000000"/>
          <w:sz w:val="24"/>
          <w:szCs w:val="24"/>
        </w:rPr>
        <w:t xml:space="preserve">en fazla verilen cevap kelimenin belli </w:t>
      </w:r>
      <w:r w:rsidR="009A00B9">
        <w:rPr>
          <w:rFonts w:ascii="Times New Roman" w:hAnsi="Times New Roman" w:cs="Times New Roman"/>
          <w:color w:val="000000"/>
          <w:sz w:val="24"/>
          <w:szCs w:val="24"/>
        </w:rPr>
        <w:t>sayıda aşağısı</w:t>
      </w:r>
      <w:r w:rsidR="00BA5F3F">
        <w:rPr>
          <w:rFonts w:ascii="Times New Roman" w:hAnsi="Times New Roman" w:cs="Times New Roman"/>
          <w:color w:val="000000"/>
          <w:sz w:val="24"/>
          <w:szCs w:val="24"/>
        </w:rPr>
        <w:t xml:space="preserve"> belirlenerek</w:t>
      </w:r>
      <w:r w:rsidR="00BB1D75" w:rsidRPr="00FF7156">
        <w:rPr>
          <w:rFonts w:ascii="Times New Roman" w:hAnsi="Times New Roman" w:cs="Times New Roman"/>
          <w:color w:val="000000"/>
          <w:sz w:val="24"/>
          <w:szCs w:val="24"/>
        </w:rPr>
        <w:t xml:space="preserve"> kesme noktaları tespit edilmiş</w:t>
      </w:r>
      <w:r w:rsidR="00AD5F6C">
        <w:rPr>
          <w:rFonts w:ascii="Times New Roman" w:hAnsi="Times New Roman" w:cs="Times New Roman"/>
          <w:color w:val="000000"/>
          <w:sz w:val="24"/>
          <w:szCs w:val="24"/>
        </w:rPr>
        <w:t xml:space="preserve"> ve bu frekansın üstünde bulunan cevaplar kavram ağının ilk kısmı olacak şekilde kullanılmıştır</w:t>
      </w:r>
      <w:r w:rsidR="003D59BC" w:rsidRPr="00FF7156">
        <w:rPr>
          <w:rFonts w:ascii="Times New Roman" w:hAnsi="Times New Roman" w:cs="Times New Roman"/>
          <w:color w:val="000000"/>
          <w:sz w:val="24"/>
          <w:szCs w:val="24"/>
        </w:rPr>
        <w:t>.</w:t>
      </w:r>
      <w:r w:rsidR="00705A4E">
        <w:rPr>
          <w:rFonts w:ascii="Times New Roman" w:hAnsi="Times New Roman" w:cs="Times New Roman"/>
          <w:color w:val="000000"/>
          <w:sz w:val="24"/>
          <w:szCs w:val="24"/>
        </w:rPr>
        <w:t xml:space="preserve"> </w:t>
      </w:r>
      <w:r w:rsidR="00AD5F6C">
        <w:rPr>
          <w:rFonts w:ascii="Times New Roman" w:hAnsi="Times New Roman" w:cs="Times New Roman"/>
          <w:color w:val="000000"/>
          <w:sz w:val="24"/>
          <w:szCs w:val="24"/>
        </w:rPr>
        <w:t>Sonraki kavram ağları için tüm cevap kelimeler kavram ağlarında ifade edilinceye kadar kesme noktası belli aralıklarla aşağıya çekilmiştir.  Kesme noktaları aracılığı ile ortaya çıkan kavram ağları, ilgili kesme noktası aralığındaki kavramların öğrenciler tarafından ne kadar tekrar edildiğini ifade etmektedir (</w:t>
      </w:r>
      <w:r w:rsidR="007577DF">
        <w:rPr>
          <w:rFonts w:ascii="Times New Roman" w:hAnsi="Times New Roman" w:cs="Times New Roman"/>
          <w:color w:val="000000"/>
          <w:sz w:val="24"/>
          <w:szCs w:val="24"/>
        </w:rPr>
        <w:t xml:space="preserve">Bahar &amp; </w:t>
      </w:r>
      <w:proofErr w:type="spellStart"/>
      <w:r w:rsidR="007577DF">
        <w:rPr>
          <w:rFonts w:ascii="Times New Roman" w:hAnsi="Times New Roman" w:cs="Times New Roman"/>
          <w:color w:val="000000"/>
          <w:sz w:val="24"/>
          <w:szCs w:val="24"/>
        </w:rPr>
        <w:t>Özatlı</w:t>
      </w:r>
      <w:proofErr w:type="spellEnd"/>
      <w:r w:rsidR="007577DF">
        <w:rPr>
          <w:rFonts w:ascii="Times New Roman" w:hAnsi="Times New Roman" w:cs="Times New Roman"/>
          <w:color w:val="000000"/>
          <w:sz w:val="24"/>
          <w:szCs w:val="24"/>
        </w:rPr>
        <w:t xml:space="preserve">, 2003; </w:t>
      </w:r>
      <w:r w:rsidR="0068379F" w:rsidRPr="0068379F">
        <w:rPr>
          <w:rFonts w:ascii="Times New Roman" w:hAnsi="Times New Roman" w:cs="Times New Roman"/>
          <w:color w:val="000000"/>
          <w:sz w:val="24"/>
          <w:szCs w:val="24"/>
        </w:rPr>
        <w:t xml:space="preserve">Bahar ve </w:t>
      </w:r>
      <w:proofErr w:type="spellStart"/>
      <w:r w:rsidR="0068379F" w:rsidRPr="0068379F">
        <w:rPr>
          <w:rFonts w:ascii="Times New Roman" w:hAnsi="Times New Roman" w:cs="Times New Roman"/>
          <w:color w:val="000000"/>
          <w:sz w:val="24"/>
          <w:szCs w:val="24"/>
        </w:rPr>
        <w:t>diğ</w:t>
      </w:r>
      <w:proofErr w:type="spellEnd"/>
      <w:proofErr w:type="gramStart"/>
      <w:r w:rsidR="009876DE">
        <w:rPr>
          <w:rFonts w:ascii="Times New Roman" w:hAnsi="Times New Roman" w:cs="Times New Roman"/>
          <w:color w:val="000000"/>
          <w:sz w:val="24"/>
          <w:szCs w:val="24"/>
        </w:rPr>
        <w:t>.</w:t>
      </w:r>
      <w:r w:rsidR="0068379F">
        <w:rPr>
          <w:rFonts w:ascii="Times New Roman" w:hAnsi="Times New Roman" w:cs="Times New Roman"/>
          <w:color w:val="000000"/>
          <w:sz w:val="24"/>
          <w:szCs w:val="24"/>
        </w:rPr>
        <w:t>,</w:t>
      </w:r>
      <w:proofErr w:type="gramEnd"/>
      <w:r w:rsidR="0068379F">
        <w:rPr>
          <w:rFonts w:ascii="Times New Roman" w:hAnsi="Times New Roman" w:cs="Times New Roman"/>
          <w:color w:val="000000"/>
          <w:sz w:val="24"/>
          <w:szCs w:val="24"/>
        </w:rPr>
        <w:t xml:space="preserve"> </w:t>
      </w:r>
      <w:r w:rsidR="0068379F" w:rsidRPr="0068379F">
        <w:rPr>
          <w:rFonts w:ascii="Times New Roman" w:hAnsi="Times New Roman" w:cs="Times New Roman"/>
          <w:color w:val="000000"/>
          <w:sz w:val="24"/>
          <w:szCs w:val="24"/>
        </w:rPr>
        <w:t>1999</w:t>
      </w:r>
      <w:r w:rsidR="0068379F">
        <w:rPr>
          <w:rFonts w:ascii="Times New Roman" w:hAnsi="Times New Roman" w:cs="Times New Roman"/>
          <w:color w:val="000000"/>
          <w:sz w:val="24"/>
          <w:szCs w:val="24"/>
        </w:rPr>
        <w:t xml:space="preserve">; </w:t>
      </w:r>
      <w:r w:rsidR="00AD5F6C">
        <w:rPr>
          <w:rFonts w:ascii="Times New Roman" w:hAnsi="Times New Roman" w:cs="Times New Roman"/>
          <w:color w:val="000000"/>
          <w:sz w:val="24"/>
          <w:szCs w:val="24"/>
        </w:rPr>
        <w:t>Işıklı</w:t>
      </w:r>
      <w:r w:rsidR="009876DE">
        <w:rPr>
          <w:rFonts w:ascii="Times New Roman" w:hAnsi="Times New Roman" w:cs="Times New Roman"/>
          <w:color w:val="000000"/>
          <w:sz w:val="24"/>
          <w:szCs w:val="24"/>
        </w:rPr>
        <w:t xml:space="preserve"> ve </w:t>
      </w:r>
      <w:proofErr w:type="spellStart"/>
      <w:r w:rsidR="009876DE">
        <w:rPr>
          <w:rFonts w:ascii="Times New Roman" w:hAnsi="Times New Roman" w:cs="Times New Roman"/>
          <w:color w:val="000000"/>
          <w:sz w:val="24"/>
          <w:szCs w:val="24"/>
        </w:rPr>
        <w:t>diğ</w:t>
      </w:r>
      <w:proofErr w:type="spellEnd"/>
      <w:r w:rsidR="009876DE">
        <w:rPr>
          <w:rFonts w:ascii="Times New Roman" w:hAnsi="Times New Roman" w:cs="Times New Roman"/>
          <w:color w:val="000000"/>
          <w:sz w:val="24"/>
          <w:szCs w:val="24"/>
        </w:rPr>
        <w:t>.,</w:t>
      </w:r>
      <w:r w:rsidR="00AD5F6C">
        <w:rPr>
          <w:rFonts w:ascii="Times New Roman" w:hAnsi="Times New Roman" w:cs="Times New Roman"/>
          <w:color w:val="000000"/>
          <w:sz w:val="24"/>
          <w:szCs w:val="24"/>
        </w:rPr>
        <w:t xml:space="preserve"> 2011). </w:t>
      </w:r>
      <w:r w:rsidR="003D59BC" w:rsidRPr="00FF7156">
        <w:rPr>
          <w:rFonts w:ascii="Times New Roman" w:hAnsi="Times New Roman" w:cs="Times New Roman"/>
          <w:color w:val="000000"/>
          <w:sz w:val="24"/>
          <w:szCs w:val="24"/>
        </w:rPr>
        <w:t>Kavram</w:t>
      </w:r>
      <w:r w:rsidR="003D59BC">
        <w:rPr>
          <w:rFonts w:ascii="Times New Roman" w:hAnsi="Times New Roman" w:cs="Times New Roman"/>
          <w:color w:val="000000"/>
          <w:sz w:val="24"/>
          <w:szCs w:val="24"/>
        </w:rPr>
        <w:t xml:space="preserve"> ağ</w:t>
      </w:r>
      <w:r w:rsidR="00CE0583">
        <w:rPr>
          <w:rFonts w:ascii="Times New Roman" w:hAnsi="Times New Roman" w:cs="Times New Roman"/>
          <w:color w:val="000000"/>
          <w:sz w:val="24"/>
          <w:szCs w:val="24"/>
        </w:rPr>
        <w:t>lar</w:t>
      </w:r>
      <w:r w:rsidR="003D59BC">
        <w:rPr>
          <w:rFonts w:ascii="Times New Roman" w:hAnsi="Times New Roman" w:cs="Times New Roman"/>
          <w:color w:val="000000"/>
          <w:sz w:val="24"/>
          <w:szCs w:val="24"/>
        </w:rPr>
        <w:t xml:space="preserve">ı </w:t>
      </w:r>
      <w:r w:rsidRPr="001820FD">
        <w:rPr>
          <w:rFonts w:ascii="Times New Roman" w:hAnsi="Times New Roman" w:cs="Times New Roman"/>
          <w:color w:val="000000"/>
          <w:sz w:val="24"/>
          <w:szCs w:val="24"/>
        </w:rPr>
        <w:t>için; (1) kesme noktası 25-35, (2) kesme noktası 15-24, (3) kesme noktası 5-14 ve (4) kesme noktası 1-4 olacak şekilde dört kesme noktası belirlenmiştir.</w:t>
      </w:r>
      <w:r w:rsidR="000E2DAE" w:rsidRPr="00C01A9F">
        <w:rPr>
          <w:rFonts w:ascii="Times New Roman" w:hAnsi="Times New Roman" w:cs="Times New Roman"/>
          <w:b/>
          <w:sz w:val="24"/>
          <w:szCs w:val="24"/>
        </w:rPr>
        <w:t xml:space="preserve">                                </w:t>
      </w:r>
    </w:p>
    <w:p w14:paraId="4FB6672B" w14:textId="760AB4E1" w:rsidR="00830308" w:rsidRPr="00C01A9F" w:rsidRDefault="00067079" w:rsidP="006E3501">
      <w:pPr>
        <w:spacing w:line="360" w:lineRule="auto"/>
        <w:rPr>
          <w:rFonts w:ascii="Times New Roman" w:hAnsi="Times New Roman" w:cs="Times New Roman"/>
          <w:color w:val="000000"/>
          <w:sz w:val="24"/>
          <w:szCs w:val="24"/>
        </w:rPr>
      </w:pPr>
      <w:r>
        <w:rPr>
          <w:rFonts w:ascii="Times New Roman" w:hAnsi="Times New Roman" w:cs="Times New Roman"/>
          <w:b/>
          <w:sz w:val="24"/>
          <w:szCs w:val="24"/>
        </w:rPr>
        <w:br w:type="page"/>
      </w:r>
      <w:r w:rsidR="007B5083" w:rsidRPr="00C01A9F">
        <w:rPr>
          <w:rFonts w:ascii="Times New Roman" w:hAnsi="Times New Roman" w:cs="Times New Roman"/>
          <w:b/>
          <w:sz w:val="24"/>
          <w:szCs w:val="24"/>
        </w:rPr>
        <w:lastRenderedPageBreak/>
        <w:t>Bulgular</w:t>
      </w:r>
    </w:p>
    <w:p w14:paraId="23A0B87C" w14:textId="7B2F01D5" w:rsidR="00127816" w:rsidRDefault="00127816" w:rsidP="006E3501">
      <w:pPr>
        <w:autoSpaceDE w:val="0"/>
        <w:autoSpaceDN w:val="0"/>
        <w:adjustRightInd w:val="0"/>
        <w:spacing w:after="0" w:line="360" w:lineRule="auto"/>
        <w:ind w:firstLine="709"/>
        <w:jc w:val="both"/>
        <w:rPr>
          <w:rFonts w:ascii="Times New Roman" w:hAnsi="Times New Roman" w:cs="Times New Roman"/>
          <w:sz w:val="24"/>
          <w:szCs w:val="24"/>
        </w:rPr>
      </w:pPr>
      <w:r w:rsidRPr="00127816">
        <w:rPr>
          <w:rFonts w:ascii="Times New Roman" w:hAnsi="Times New Roman" w:cs="Times New Roman"/>
          <w:sz w:val="24"/>
          <w:szCs w:val="24"/>
        </w:rPr>
        <w:t xml:space="preserve">Çalışmanın araştırma problemine ilişkin olarak, kelime ilişkilendirme testi yardımıyla öğrencilerin anahtar kelimelere verdikleri yanıt kelimeler ve bu yanıtların frekans değerlerinden yola çıkılarak bilişsel yapıların incelenmesi için Bahar ve diğerleri (1999) tarafından önerilen kesme noktası tekniği ile kavram ağları oluşturulmuştur. Şekil 1’de öğrencilerin periyodik tablo konusu ile ilgili kesme noktası tekniği ile oluşturulan kavram ağları belirtilmektedir. Şekil 1’deki kavram ağları, kesme noktası </w:t>
      </w:r>
      <w:r w:rsidRPr="00FF7156">
        <w:rPr>
          <w:rFonts w:ascii="Times New Roman" w:hAnsi="Times New Roman" w:cs="Times New Roman"/>
          <w:sz w:val="24"/>
          <w:szCs w:val="24"/>
        </w:rPr>
        <w:t>25-3</w:t>
      </w:r>
      <w:r w:rsidR="008F6CEC" w:rsidRPr="00FF7156">
        <w:rPr>
          <w:rFonts w:ascii="Times New Roman" w:hAnsi="Times New Roman" w:cs="Times New Roman"/>
          <w:sz w:val="24"/>
          <w:szCs w:val="24"/>
        </w:rPr>
        <w:t>5</w:t>
      </w:r>
      <w:r w:rsidRPr="00FF7156">
        <w:rPr>
          <w:rFonts w:ascii="Times New Roman" w:hAnsi="Times New Roman" w:cs="Times New Roman"/>
          <w:sz w:val="24"/>
          <w:szCs w:val="24"/>
        </w:rPr>
        <w:t xml:space="preserve">, 15-24, 5-14 ve 1-4 olacak şekilde, dört kesme noktası kullanılarak oluşturulmuştur. </w:t>
      </w:r>
      <w:r w:rsidR="00862345" w:rsidRPr="00FF7156">
        <w:rPr>
          <w:rFonts w:ascii="Times New Roman" w:hAnsi="Times New Roman" w:cs="Times New Roman"/>
          <w:sz w:val="24"/>
          <w:szCs w:val="24"/>
        </w:rPr>
        <w:t>Birinci kesme noktasında (25-</w:t>
      </w:r>
      <w:r w:rsidR="001A40F8" w:rsidRPr="00FF7156">
        <w:rPr>
          <w:rFonts w:ascii="Times New Roman" w:hAnsi="Times New Roman" w:cs="Times New Roman"/>
          <w:sz w:val="24"/>
          <w:szCs w:val="24"/>
        </w:rPr>
        <w:t>3</w:t>
      </w:r>
      <w:r w:rsidR="00862345" w:rsidRPr="00FF7156">
        <w:rPr>
          <w:rFonts w:ascii="Times New Roman" w:hAnsi="Times New Roman" w:cs="Times New Roman"/>
          <w:sz w:val="24"/>
          <w:szCs w:val="24"/>
        </w:rPr>
        <w:t xml:space="preserve">5), öğrencilerin sadece </w:t>
      </w:r>
      <w:proofErr w:type="gramStart"/>
      <w:r w:rsidR="00165240" w:rsidRPr="00FF7156">
        <w:rPr>
          <w:rFonts w:ascii="Times New Roman" w:hAnsi="Times New Roman" w:cs="Times New Roman"/>
          <w:sz w:val="24"/>
          <w:szCs w:val="24"/>
        </w:rPr>
        <w:t>periyot</w:t>
      </w:r>
      <w:proofErr w:type="gramEnd"/>
      <w:r w:rsidR="00165240" w:rsidRPr="00FF7156">
        <w:rPr>
          <w:rFonts w:ascii="Times New Roman" w:hAnsi="Times New Roman" w:cs="Times New Roman"/>
          <w:sz w:val="24"/>
          <w:szCs w:val="24"/>
        </w:rPr>
        <w:t xml:space="preserve">, grup ve kütle numarası anahtar kelimelerine ilişkin yatay sıra, dikey sütun ve proton ve nötron sayısı toplamı tanımlamalarını yaptıkları görülmektedir. Bu gruptaki öğrenciler ayrıca, </w:t>
      </w:r>
      <w:proofErr w:type="gramStart"/>
      <w:r w:rsidR="00165240" w:rsidRPr="00FF7156">
        <w:rPr>
          <w:rFonts w:ascii="Times New Roman" w:hAnsi="Times New Roman" w:cs="Times New Roman"/>
          <w:sz w:val="24"/>
          <w:szCs w:val="24"/>
        </w:rPr>
        <w:t>periyot</w:t>
      </w:r>
      <w:proofErr w:type="gramEnd"/>
      <w:r w:rsidR="00165240" w:rsidRPr="00FF7156">
        <w:rPr>
          <w:rFonts w:ascii="Times New Roman" w:hAnsi="Times New Roman" w:cs="Times New Roman"/>
          <w:sz w:val="24"/>
          <w:szCs w:val="24"/>
        </w:rPr>
        <w:t xml:space="preserve"> kavramını periyodik tablo ile ilişkilendirmişlerdir. İkinci kesme noktasında (15-24) öğrenciler geçiş metalleri hariç diğer anahtar kelimelere ilişkin </w:t>
      </w:r>
      <w:r w:rsidR="008018C1" w:rsidRPr="00FF7156">
        <w:rPr>
          <w:rFonts w:ascii="Times New Roman" w:hAnsi="Times New Roman" w:cs="Times New Roman"/>
          <w:sz w:val="24"/>
          <w:szCs w:val="24"/>
        </w:rPr>
        <w:t xml:space="preserve">kavramların ortaya çıktığı görülmektedir. Öğrenciler periyodik tabloda gruplarla soy gazlar ve alkali metallerini ilişkilendirerek, yedi tane </w:t>
      </w:r>
      <w:proofErr w:type="gramStart"/>
      <w:r w:rsidR="008018C1" w:rsidRPr="00FF7156">
        <w:rPr>
          <w:rFonts w:ascii="Times New Roman" w:hAnsi="Times New Roman" w:cs="Times New Roman"/>
          <w:sz w:val="24"/>
          <w:szCs w:val="24"/>
        </w:rPr>
        <w:t>periyot</w:t>
      </w:r>
      <w:proofErr w:type="gramEnd"/>
      <w:r w:rsidR="008018C1" w:rsidRPr="00FF7156">
        <w:rPr>
          <w:rFonts w:ascii="Times New Roman" w:hAnsi="Times New Roman" w:cs="Times New Roman"/>
          <w:sz w:val="24"/>
          <w:szCs w:val="24"/>
        </w:rPr>
        <w:t xml:space="preserve"> olduğunu, atom numarasının proton sayısını ifade ettiğini belirtmektedir. Üçüncü kesm</w:t>
      </w:r>
      <w:r w:rsidR="00D54E53" w:rsidRPr="00FF7156">
        <w:rPr>
          <w:rFonts w:ascii="Times New Roman" w:hAnsi="Times New Roman" w:cs="Times New Roman"/>
          <w:sz w:val="24"/>
          <w:szCs w:val="24"/>
        </w:rPr>
        <w:t>e noktasında (5-14), öğrencilere verilen tüm anahtar kelimeler ortaya çıkmaya başlamıştır.</w:t>
      </w:r>
      <w:r w:rsidR="008018C1" w:rsidRPr="00FF7156">
        <w:rPr>
          <w:rFonts w:ascii="Times New Roman" w:hAnsi="Times New Roman" w:cs="Times New Roman"/>
          <w:sz w:val="24"/>
          <w:szCs w:val="24"/>
        </w:rPr>
        <w:t xml:space="preserve"> </w:t>
      </w:r>
      <w:r w:rsidR="000C7936" w:rsidRPr="00FF7156">
        <w:rPr>
          <w:rFonts w:ascii="Times New Roman" w:hAnsi="Times New Roman" w:cs="Times New Roman"/>
          <w:sz w:val="24"/>
          <w:szCs w:val="24"/>
        </w:rPr>
        <w:t xml:space="preserve">Dördüncü kesme noktasında (1-4) ise </w:t>
      </w:r>
      <w:r w:rsidR="00D42ECA" w:rsidRPr="00FF7156">
        <w:rPr>
          <w:rFonts w:ascii="Times New Roman" w:hAnsi="Times New Roman" w:cs="Times New Roman"/>
          <w:sz w:val="24"/>
          <w:szCs w:val="24"/>
        </w:rPr>
        <w:t>ö</w:t>
      </w:r>
      <w:r w:rsidR="00C13989" w:rsidRPr="00FF7156">
        <w:rPr>
          <w:rFonts w:ascii="Times New Roman" w:hAnsi="Times New Roman" w:cs="Times New Roman"/>
          <w:sz w:val="24"/>
          <w:szCs w:val="24"/>
        </w:rPr>
        <w:t xml:space="preserve">ğrencilerin </w:t>
      </w:r>
      <w:r w:rsidR="00D54E53" w:rsidRPr="00FF7156">
        <w:rPr>
          <w:rFonts w:ascii="Times New Roman" w:hAnsi="Times New Roman" w:cs="Times New Roman"/>
          <w:sz w:val="24"/>
          <w:szCs w:val="24"/>
        </w:rPr>
        <w:t xml:space="preserve">hem anahtar kelimelerle ilişkili kavram sayısı artmış, hem de anahtar kelimelerin </w:t>
      </w:r>
      <w:r w:rsidR="000F19EC" w:rsidRPr="00FF7156">
        <w:rPr>
          <w:rFonts w:ascii="Times New Roman" w:hAnsi="Times New Roman" w:cs="Times New Roman"/>
          <w:sz w:val="24"/>
          <w:szCs w:val="24"/>
        </w:rPr>
        <w:t>birbiri</w:t>
      </w:r>
      <w:r w:rsidR="00D54E53" w:rsidRPr="00FF7156">
        <w:rPr>
          <w:rFonts w:ascii="Times New Roman" w:hAnsi="Times New Roman" w:cs="Times New Roman"/>
          <w:sz w:val="24"/>
          <w:szCs w:val="24"/>
        </w:rPr>
        <w:t xml:space="preserve"> arasındaki ilişkilerin artışı gözlenmektedir.</w:t>
      </w:r>
      <w:r w:rsidR="00537826" w:rsidRPr="00FF7156">
        <w:rPr>
          <w:rFonts w:ascii="Times New Roman" w:hAnsi="Times New Roman" w:cs="Times New Roman"/>
          <w:sz w:val="24"/>
          <w:szCs w:val="24"/>
        </w:rPr>
        <w:t xml:space="preserve"> </w:t>
      </w:r>
      <w:r w:rsidR="00AC6418" w:rsidRPr="00FF7156">
        <w:rPr>
          <w:rFonts w:ascii="Times New Roman" w:hAnsi="Times New Roman" w:cs="Times New Roman"/>
          <w:sz w:val="24"/>
          <w:szCs w:val="24"/>
        </w:rPr>
        <w:t xml:space="preserve">Ayrıca, artan ilişki ve kavramlarla birlikte bazı kavram yanılgıları da dikkat çekmektedir. Örneğin, </w:t>
      </w:r>
      <w:r w:rsidR="000D205D" w:rsidRPr="00FF7156">
        <w:rPr>
          <w:rFonts w:ascii="Times New Roman" w:hAnsi="Times New Roman" w:cs="Times New Roman"/>
          <w:sz w:val="24"/>
          <w:szCs w:val="24"/>
        </w:rPr>
        <w:t xml:space="preserve">öğrenciler </w:t>
      </w:r>
      <w:r w:rsidR="008052EF" w:rsidRPr="00FF7156">
        <w:rPr>
          <w:rFonts w:ascii="Times New Roman" w:hAnsi="Times New Roman" w:cs="Times New Roman"/>
          <w:sz w:val="24"/>
          <w:szCs w:val="24"/>
        </w:rPr>
        <w:t xml:space="preserve">alüminyum ve </w:t>
      </w:r>
      <w:r w:rsidR="00AC6418" w:rsidRPr="00FF7156">
        <w:rPr>
          <w:rFonts w:ascii="Times New Roman" w:hAnsi="Times New Roman" w:cs="Times New Roman"/>
          <w:sz w:val="24"/>
          <w:szCs w:val="24"/>
        </w:rPr>
        <w:t>yarı metal olan bor</w:t>
      </w:r>
      <w:r w:rsidR="008052EF" w:rsidRPr="00FF7156">
        <w:rPr>
          <w:rFonts w:ascii="Times New Roman" w:hAnsi="Times New Roman" w:cs="Times New Roman"/>
          <w:sz w:val="24"/>
          <w:szCs w:val="24"/>
        </w:rPr>
        <w:t xml:space="preserve"> elementlerini </w:t>
      </w:r>
      <w:r w:rsidR="00AC6418" w:rsidRPr="00FF7156">
        <w:rPr>
          <w:rFonts w:ascii="Times New Roman" w:hAnsi="Times New Roman" w:cs="Times New Roman"/>
          <w:sz w:val="24"/>
          <w:szCs w:val="24"/>
        </w:rPr>
        <w:t>geçiş metalleri ile ilişkilendir</w:t>
      </w:r>
      <w:r w:rsidR="00DB508D" w:rsidRPr="00FF7156">
        <w:rPr>
          <w:rFonts w:ascii="Times New Roman" w:hAnsi="Times New Roman" w:cs="Times New Roman"/>
          <w:sz w:val="24"/>
          <w:szCs w:val="24"/>
        </w:rPr>
        <w:t>mişlerdir.</w:t>
      </w:r>
    </w:p>
    <w:p w14:paraId="67D23B0C" w14:textId="77777777" w:rsidR="00221718" w:rsidRDefault="00221718" w:rsidP="006E3501">
      <w:pPr>
        <w:spacing w:after="0" w:line="36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27816" w:rsidRPr="00E34E77" w14:paraId="5B2B7161" w14:textId="77777777" w:rsidTr="00356EF8">
        <w:tc>
          <w:tcPr>
            <w:tcW w:w="9131" w:type="dxa"/>
            <w:shd w:val="clear" w:color="auto" w:fill="auto"/>
          </w:tcPr>
          <w:p w14:paraId="07301893" w14:textId="4D25AB1A" w:rsidR="00127816" w:rsidRPr="00FF7156" w:rsidRDefault="00127816" w:rsidP="006E3501">
            <w:pPr>
              <w:spacing w:after="0" w:line="360" w:lineRule="auto"/>
              <w:rPr>
                <w:rFonts w:ascii="Times New Roman" w:eastAsia="Calibri" w:hAnsi="Times New Roman" w:cs="Times New Roman"/>
                <w:sz w:val="24"/>
                <w:szCs w:val="24"/>
              </w:rPr>
            </w:pPr>
            <w:r w:rsidRPr="00FF7156">
              <w:rPr>
                <w:rFonts w:ascii="Times New Roman" w:eastAsia="Calibri" w:hAnsi="Times New Roman" w:cs="Times New Roman"/>
                <w:sz w:val="24"/>
                <w:szCs w:val="24"/>
              </w:rPr>
              <w:t>Kesme noktası 25-3</w:t>
            </w:r>
            <w:r w:rsidR="008F6CEC" w:rsidRPr="00FF7156">
              <w:rPr>
                <w:rFonts w:ascii="Times New Roman" w:eastAsia="Calibri" w:hAnsi="Times New Roman" w:cs="Times New Roman"/>
                <w:sz w:val="24"/>
                <w:szCs w:val="24"/>
              </w:rPr>
              <w:t>5</w:t>
            </w:r>
          </w:p>
        </w:tc>
      </w:tr>
      <w:tr w:rsidR="00127816" w:rsidRPr="00E34E77" w14:paraId="7C2096B8" w14:textId="77777777" w:rsidTr="00356EF8">
        <w:tc>
          <w:tcPr>
            <w:tcW w:w="9131" w:type="dxa"/>
            <w:shd w:val="clear" w:color="auto" w:fill="auto"/>
          </w:tcPr>
          <w:p w14:paraId="2CA97600" w14:textId="77777777" w:rsidR="00127816" w:rsidRPr="00FF7156" w:rsidRDefault="00127816" w:rsidP="006E3501">
            <w:pPr>
              <w:spacing w:after="0" w:line="360" w:lineRule="auto"/>
              <w:rPr>
                <w:rFonts w:ascii="Times New Roman" w:eastAsia="Calibri" w:hAnsi="Times New Roman" w:cs="Times New Roman"/>
                <w:sz w:val="24"/>
                <w:szCs w:val="24"/>
              </w:rPr>
            </w:pPr>
            <w:r w:rsidRPr="00FF7156">
              <w:rPr>
                <w:rFonts w:ascii="Times New Roman" w:eastAsia="Calibri" w:hAnsi="Times New Roman" w:cs="Times New Roman"/>
                <w:sz w:val="24"/>
                <w:szCs w:val="24"/>
              </w:rPr>
              <w:object w:dxaOrig="9345" w:dyaOrig="3225" w14:anchorId="5851D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104.25pt" o:ole="">
                  <v:imagedata r:id="rId8" o:title=""/>
                </v:shape>
                <o:OLEObject Type="Embed" ProgID="PBrush" ShapeID="_x0000_i1025" DrawAspect="Content" ObjectID="_1644097601" r:id="rId9"/>
              </w:object>
            </w:r>
          </w:p>
        </w:tc>
      </w:tr>
      <w:tr w:rsidR="00127816" w:rsidRPr="00E34E77" w14:paraId="6A14CC02" w14:textId="77777777" w:rsidTr="00356EF8">
        <w:tc>
          <w:tcPr>
            <w:tcW w:w="9131" w:type="dxa"/>
            <w:shd w:val="clear" w:color="auto" w:fill="auto"/>
          </w:tcPr>
          <w:p w14:paraId="0942FDF1" w14:textId="77777777" w:rsidR="00127816" w:rsidRPr="00FF7156" w:rsidRDefault="00127816" w:rsidP="006E3501">
            <w:pPr>
              <w:spacing w:after="0" w:line="360" w:lineRule="auto"/>
              <w:rPr>
                <w:rFonts w:ascii="Times New Roman" w:eastAsia="Calibri" w:hAnsi="Times New Roman" w:cs="Times New Roman"/>
                <w:sz w:val="24"/>
                <w:szCs w:val="24"/>
              </w:rPr>
            </w:pPr>
            <w:r w:rsidRPr="00FF7156">
              <w:rPr>
                <w:rFonts w:ascii="Times New Roman" w:eastAsia="Calibri" w:hAnsi="Times New Roman" w:cs="Times New Roman"/>
                <w:sz w:val="24"/>
                <w:szCs w:val="24"/>
              </w:rPr>
              <w:t>Kesme noktası 15-24</w:t>
            </w:r>
          </w:p>
        </w:tc>
      </w:tr>
      <w:tr w:rsidR="00127816" w:rsidRPr="00E34E77" w14:paraId="3DAE0D21" w14:textId="77777777" w:rsidTr="00356EF8">
        <w:tc>
          <w:tcPr>
            <w:tcW w:w="9131" w:type="dxa"/>
            <w:shd w:val="clear" w:color="auto" w:fill="auto"/>
          </w:tcPr>
          <w:p w14:paraId="3AE3512D" w14:textId="77777777" w:rsidR="00127816" w:rsidRPr="00FF7156" w:rsidRDefault="00127816" w:rsidP="006E3501">
            <w:pPr>
              <w:spacing w:after="0" w:line="360" w:lineRule="auto"/>
              <w:rPr>
                <w:rFonts w:ascii="Times New Roman" w:eastAsia="Calibri" w:hAnsi="Times New Roman" w:cs="Times New Roman"/>
                <w:sz w:val="24"/>
                <w:szCs w:val="24"/>
              </w:rPr>
            </w:pPr>
            <w:r w:rsidRPr="00FF7156">
              <w:rPr>
                <w:rFonts w:ascii="Times New Roman" w:eastAsia="Calibri" w:hAnsi="Times New Roman" w:cs="Times New Roman"/>
                <w:sz w:val="24"/>
                <w:szCs w:val="24"/>
              </w:rPr>
              <w:object w:dxaOrig="12195" w:dyaOrig="6030" w14:anchorId="57E6EE48">
                <v:shape id="_x0000_i1026" type="#_x0000_t75" style="width:444.75pt;height:140.25pt" o:ole="">
                  <v:imagedata r:id="rId10" o:title=""/>
                </v:shape>
                <o:OLEObject Type="Embed" ProgID="PBrush" ShapeID="_x0000_i1026" DrawAspect="Content" ObjectID="_1644097602" r:id="rId11"/>
              </w:object>
            </w:r>
          </w:p>
        </w:tc>
      </w:tr>
      <w:tr w:rsidR="00127816" w:rsidRPr="00E34E77" w14:paraId="3542E7F9" w14:textId="77777777" w:rsidTr="00356EF8">
        <w:tc>
          <w:tcPr>
            <w:tcW w:w="9131" w:type="dxa"/>
            <w:shd w:val="clear" w:color="auto" w:fill="auto"/>
          </w:tcPr>
          <w:p w14:paraId="593A8666" w14:textId="77777777" w:rsidR="00127816" w:rsidRPr="00FF7156" w:rsidRDefault="00127816" w:rsidP="006E3501">
            <w:pPr>
              <w:spacing w:after="0" w:line="360" w:lineRule="auto"/>
              <w:rPr>
                <w:rFonts w:ascii="Times New Roman" w:eastAsia="Calibri" w:hAnsi="Times New Roman" w:cs="Times New Roman"/>
                <w:sz w:val="24"/>
                <w:szCs w:val="24"/>
              </w:rPr>
            </w:pPr>
            <w:r w:rsidRPr="00FF7156">
              <w:rPr>
                <w:rFonts w:ascii="Times New Roman" w:eastAsia="Calibri" w:hAnsi="Times New Roman" w:cs="Times New Roman"/>
                <w:sz w:val="24"/>
                <w:szCs w:val="24"/>
              </w:rPr>
              <w:t>Kesme noktası 5-14</w:t>
            </w:r>
          </w:p>
        </w:tc>
      </w:tr>
      <w:tr w:rsidR="00127816" w:rsidRPr="00E34E77" w14:paraId="7C1607FF" w14:textId="77777777" w:rsidTr="00356EF8">
        <w:tc>
          <w:tcPr>
            <w:tcW w:w="9131" w:type="dxa"/>
            <w:shd w:val="clear" w:color="auto" w:fill="auto"/>
          </w:tcPr>
          <w:p w14:paraId="62CA0B07" w14:textId="77777777" w:rsidR="00127816" w:rsidRPr="00FF7156" w:rsidRDefault="00127816" w:rsidP="006E3501">
            <w:pPr>
              <w:spacing w:after="0" w:line="360" w:lineRule="auto"/>
              <w:rPr>
                <w:rFonts w:ascii="Times New Roman" w:eastAsia="Calibri" w:hAnsi="Times New Roman" w:cs="Times New Roman"/>
                <w:sz w:val="24"/>
                <w:szCs w:val="24"/>
              </w:rPr>
            </w:pPr>
            <w:r w:rsidRPr="00FF7156">
              <w:rPr>
                <w:rFonts w:ascii="Times New Roman" w:eastAsia="Calibri" w:hAnsi="Times New Roman" w:cs="Times New Roman"/>
                <w:sz w:val="24"/>
                <w:szCs w:val="24"/>
              </w:rPr>
              <w:object w:dxaOrig="12915" w:dyaOrig="7020" w14:anchorId="515023F6">
                <v:shape id="_x0000_i1027" type="#_x0000_t75" style="width:424.5pt;height:213pt" o:ole="">
                  <v:imagedata r:id="rId12" o:title=""/>
                </v:shape>
                <o:OLEObject Type="Embed" ProgID="PBrush" ShapeID="_x0000_i1027" DrawAspect="Content" ObjectID="_1644097603" r:id="rId13"/>
              </w:object>
            </w:r>
          </w:p>
        </w:tc>
      </w:tr>
      <w:tr w:rsidR="00127816" w:rsidRPr="00E34E77" w14:paraId="7E901A4D" w14:textId="77777777" w:rsidTr="00356EF8">
        <w:tc>
          <w:tcPr>
            <w:tcW w:w="9131" w:type="dxa"/>
            <w:shd w:val="clear" w:color="auto" w:fill="auto"/>
          </w:tcPr>
          <w:p w14:paraId="743DB686" w14:textId="77777777" w:rsidR="00127816" w:rsidRPr="00FF7156" w:rsidRDefault="00127816" w:rsidP="006E3501">
            <w:pPr>
              <w:spacing w:after="0" w:line="360" w:lineRule="auto"/>
              <w:rPr>
                <w:rFonts w:ascii="Times New Roman" w:eastAsia="Calibri" w:hAnsi="Times New Roman" w:cs="Times New Roman"/>
                <w:sz w:val="24"/>
                <w:szCs w:val="24"/>
              </w:rPr>
            </w:pPr>
            <w:r w:rsidRPr="00FF7156">
              <w:rPr>
                <w:rFonts w:ascii="Times New Roman" w:eastAsia="Calibri" w:hAnsi="Times New Roman" w:cs="Times New Roman"/>
                <w:sz w:val="24"/>
                <w:szCs w:val="24"/>
              </w:rPr>
              <w:t>Kesme noktası 1-4</w:t>
            </w:r>
          </w:p>
        </w:tc>
      </w:tr>
      <w:tr w:rsidR="00127816" w:rsidRPr="00E34E77" w14:paraId="41068E21" w14:textId="77777777" w:rsidTr="00356EF8">
        <w:tc>
          <w:tcPr>
            <w:tcW w:w="9131" w:type="dxa"/>
            <w:shd w:val="clear" w:color="auto" w:fill="auto"/>
          </w:tcPr>
          <w:p w14:paraId="794E0444" w14:textId="77777777" w:rsidR="00127816" w:rsidRPr="00FF7156" w:rsidRDefault="00127816" w:rsidP="006E3501">
            <w:pPr>
              <w:spacing w:after="0" w:line="360" w:lineRule="auto"/>
              <w:jc w:val="both"/>
              <w:rPr>
                <w:rFonts w:ascii="Times New Roman" w:eastAsia="Calibri" w:hAnsi="Times New Roman" w:cs="Times New Roman"/>
                <w:sz w:val="24"/>
                <w:szCs w:val="24"/>
              </w:rPr>
            </w:pPr>
            <w:r w:rsidRPr="00FF7156">
              <w:rPr>
                <w:rFonts w:ascii="Times New Roman" w:eastAsia="Calibri" w:hAnsi="Times New Roman" w:cs="Times New Roman"/>
                <w:sz w:val="24"/>
                <w:szCs w:val="24"/>
              </w:rPr>
              <w:object w:dxaOrig="4320" w:dyaOrig="2173" w14:anchorId="0A806C1D">
                <v:shape id="_x0000_i1028" type="#_x0000_t75" style="width:439.5pt;height:258.75pt" o:ole="">
                  <v:imagedata r:id="rId14" o:title=""/>
                </v:shape>
                <o:OLEObject Type="Embed" ProgID="PBrush" ShapeID="_x0000_i1028" DrawAspect="Content" ObjectID="_1644097604" r:id="rId15"/>
              </w:object>
            </w:r>
          </w:p>
        </w:tc>
      </w:tr>
    </w:tbl>
    <w:p w14:paraId="69487023" w14:textId="18C7C3E5" w:rsidR="00E150BB" w:rsidRDefault="00127816" w:rsidP="006E3501">
      <w:pPr>
        <w:tabs>
          <w:tab w:val="left" w:pos="993"/>
        </w:tabs>
        <w:autoSpaceDE w:val="0"/>
        <w:autoSpaceDN w:val="0"/>
        <w:adjustRightInd w:val="0"/>
        <w:spacing w:line="360" w:lineRule="auto"/>
        <w:jc w:val="both"/>
        <w:rPr>
          <w:rFonts w:ascii="Times New Roman" w:hAnsi="Times New Roman" w:cs="Times New Roman"/>
          <w:sz w:val="24"/>
          <w:szCs w:val="24"/>
        </w:rPr>
      </w:pPr>
      <w:r w:rsidRPr="00676771">
        <w:rPr>
          <w:rFonts w:ascii="Times New Roman" w:hAnsi="Times New Roman" w:cs="Times New Roman"/>
          <w:b/>
          <w:sz w:val="24"/>
          <w:szCs w:val="24"/>
        </w:rPr>
        <w:t>Şekil 1.</w:t>
      </w:r>
      <w:r w:rsidRPr="00676771">
        <w:rPr>
          <w:rFonts w:ascii="Times New Roman" w:hAnsi="Times New Roman" w:cs="Times New Roman"/>
          <w:sz w:val="24"/>
          <w:szCs w:val="24"/>
        </w:rPr>
        <w:t xml:space="preserve"> Kesme </w:t>
      </w:r>
      <w:r>
        <w:rPr>
          <w:rFonts w:ascii="Times New Roman" w:hAnsi="Times New Roman" w:cs="Times New Roman"/>
          <w:sz w:val="24"/>
          <w:szCs w:val="24"/>
        </w:rPr>
        <w:t>Noktası Tekniği i</w:t>
      </w:r>
      <w:r w:rsidRPr="00676771">
        <w:rPr>
          <w:rFonts w:ascii="Times New Roman" w:hAnsi="Times New Roman" w:cs="Times New Roman"/>
          <w:sz w:val="24"/>
          <w:szCs w:val="24"/>
        </w:rPr>
        <w:t>le Elde Edilen Kavram Ağları</w:t>
      </w:r>
      <w:r w:rsidR="00464107" w:rsidRPr="00C01A9F">
        <w:rPr>
          <w:rFonts w:ascii="Times New Roman" w:hAnsi="Times New Roman" w:cs="Times New Roman"/>
          <w:sz w:val="24"/>
          <w:szCs w:val="24"/>
        </w:rPr>
        <w:tab/>
      </w:r>
    </w:p>
    <w:p w14:paraId="75053797" w14:textId="76324EE8" w:rsidR="00BC65AD" w:rsidRPr="00BC65AD" w:rsidRDefault="00BC65AD" w:rsidP="006E3501">
      <w:pPr>
        <w:spacing w:after="0" w:line="360" w:lineRule="auto"/>
        <w:ind w:firstLine="709"/>
        <w:jc w:val="both"/>
        <w:rPr>
          <w:rFonts w:ascii="Times New Roman" w:hAnsi="Times New Roman" w:cs="Times New Roman"/>
          <w:sz w:val="24"/>
          <w:szCs w:val="24"/>
        </w:rPr>
      </w:pPr>
      <w:r w:rsidRPr="00BC65AD">
        <w:rPr>
          <w:rFonts w:ascii="Times New Roman" w:hAnsi="Times New Roman" w:cs="Times New Roman"/>
          <w:sz w:val="24"/>
          <w:szCs w:val="24"/>
        </w:rPr>
        <w:t xml:space="preserve">Şekil 1 incelendiğinde kesme noktası 25 ve yukarısı aralığındaki öğrencilerin </w:t>
      </w:r>
      <w:proofErr w:type="gramStart"/>
      <w:r w:rsidRPr="00BC65AD">
        <w:rPr>
          <w:rFonts w:ascii="Times New Roman" w:hAnsi="Times New Roman" w:cs="Times New Roman"/>
          <w:sz w:val="24"/>
          <w:szCs w:val="24"/>
        </w:rPr>
        <w:t>periyot</w:t>
      </w:r>
      <w:proofErr w:type="gramEnd"/>
      <w:r w:rsidRPr="00BC65AD">
        <w:rPr>
          <w:rFonts w:ascii="Times New Roman" w:hAnsi="Times New Roman" w:cs="Times New Roman"/>
          <w:sz w:val="24"/>
          <w:szCs w:val="24"/>
        </w:rPr>
        <w:t xml:space="preserve"> kavramı ile ilgili periyodik tablo ve yatay sıra kelimelerini yazarken, grup kavramı ile ilgili sadece dikey sütun, kütle numarası ile proton ve nötron sayısı toplamı arasında ilişki kurabildiğini ve diğer anahtar kelimelere ilişkin bağlantı yapamadıkları görülmektedir.</w:t>
      </w:r>
    </w:p>
    <w:p w14:paraId="6432A4BF" w14:textId="025EBDFE" w:rsidR="00BC65AD" w:rsidRPr="00BC65AD" w:rsidRDefault="00BC65AD" w:rsidP="006E3501">
      <w:pPr>
        <w:spacing w:after="0" w:line="360" w:lineRule="auto"/>
        <w:ind w:firstLine="709"/>
        <w:jc w:val="both"/>
        <w:rPr>
          <w:rFonts w:ascii="Times New Roman" w:hAnsi="Times New Roman" w:cs="Times New Roman"/>
          <w:sz w:val="24"/>
          <w:szCs w:val="24"/>
        </w:rPr>
      </w:pPr>
      <w:r w:rsidRPr="00BC65AD">
        <w:rPr>
          <w:rFonts w:ascii="Times New Roman" w:hAnsi="Times New Roman" w:cs="Times New Roman"/>
          <w:sz w:val="24"/>
          <w:szCs w:val="24"/>
        </w:rPr>
        <w:t xml:space="preserve">Kesme noktası 15-24 aralığındaki öğrencilerin, </w:t>
      </w:r>
      <w:proofErr w:type="gramStart"/>
      <w:r w:rsidRPr="00BC65AD">
        <w:rPr>
          <w:rFonts w:ascii="Times New Roman" w:hAnsi="Times New Roman" w:cs="Times New Roman"/>
          <w:sz w:val="24"/>
          <w:szCs w:val="24"/>
        </w:rPr>
        <w:t>periyot</w:t>
      </w:r>
      <w:proofErr w:type="gramEnd"/>
      <w:r w:rsidRPr="00BC65AD">
        <w:rPr>
          <w:rFonts w:ascii="Times New Roman" w:hAnsi="Times New Roman" w:cs="Times New Roman"/>
          <w:sz w:val="24"/>
          <w:szCs w:val="24"/>
        </w:rPr>
        <w:t xml:space="preserve">, grup, atom numarası, kütle numarası ve baş grup kavramlarına ilişkin yanıtlar vermelerine karşın geçiş metalleri ile ilgili hiç yanıt vermedikleri görülmektedir. Bu aralıkta, öğrenciler grup anahtar kelimesini </w:t>
      </w:r>
      <w:proofErr w:type="spellStart"/>
      <w:r w:rsidRPr="00BC65AD">
        <w:rPr>
          <w:rFonts w:ascii="Times New Roman" w:hAnsi="Times New Roman" w:cs="Times New Roman"/>
          <w:sz w:val="24"/>
          <w:szCs w:val="24"/>
        </w:rPr>
        <w:t>soygaz</w:t>
      </w:r>
      <w:proofErr w:type="spellEnd"/>
      <w:r w:rsidRPr="00BC65AD">
        <w:rPr>
          <w:rFonts w:ascii="Times New Roman" w:hAnsi="Times New Roman" w:cs="Times New Roman"/>
          <w:sz w:val="24"/>
          <w:szCs w:val="24"/>
        </w:rPr>
        <w:t xml:space="preserve"> ve alkali metallerle ilişkilendirirken; ana grup elementleri ile sadece </w:t>
      </w:r>
      <w:proofErr w:type="spellStart"/>
      <w:r w:rsidRPr="00BC65AD">
        <w:rPr>
          <w:rFonts w:ascii="Times New Roman" w:hAnsi="Times New Roman" w:cs="Times New Roman"/>
          <w:sz w:val="24"/>
          <w:szCs w:val="24"/>
        </w:rPr>
        <w:t>soygaz</w:t>
      </w:r>
      <w:proofErr w:type="spellEnd"/>
      <w:r w:rsidRPr="00BC65AD">
        <w:rPr>
          <w:rFonts w:ascii="Times New Roman" w:hAnsi="Times New Roman" w:cs="Times New Roman"/>
          <w:sz w:val="24"/>
          <w:szCs w:val="24"/>
        </w:rPr>
        <w:t xml:space="preserve"> grubu arasında ilişki kurmaları, periyodik tabloda 7 </w:t>
      </w:r>
      <w:proofErr w:type="gramStart"/>
      <w:r w:rsidRPr="00BC65AD">
        <w:rPr>
          <w:rFonts w:ascii="Times New Roman" w:hAnsi="Times New Roman" w:cs="Times New Roman"/>
          <w:sz w:val="24"/>
          <w:szCs w:val="24"/>
        </w:rPr>
        <w:t>periyot</w:t>
      </w:r>
      <w:proofErr w:type="gramEnd"/>
      <w:r w:rsidRPr="00BC65AD">
        <w:rPr>
          <w:rFonts w:ascii="Times New Roman" w:hAnsi="Times New Roman" w:cs="Times New Roman"/>
          <w:sz w:val="24"/>
          <w:szCs w:val="24"/>
        </w:rPr>
        <w:t xml:space="preserve"> bulunduğunu belirtmeleri, atom ve kütle numaralarına ilişkin sadece proton ve proton ile nötron sayısı toplamı şeklinde açıklama yapmaları bu çalışma açısından dikkat çekicidir.</w:t>
      </w:r>
    </w:p>
    <w:p w14:paraId="279EB2B0" w14:textId="77777777" w:rsidR="00124432" w:rsidRDefault="00BC65AD" w:rsidP="006E3501">
      <w:pPr>
        <w:spacing w:after="0" w:line="360" w:lineRule="auto"/>
        <w:ind w:firstLine="709"/>
        <w:jc w:val="both"/>
        <w:rPr>
          <w:rFonts w:ascii="Times New Roman" w:hAnsi="Times New Roman" w:cs="Times New Roman"/>
          <w:sz w:val="24"/>
          <w:szCs w:val="24"/>
        </w:rPr>
      </w:pPr>
      <w:bookmarkStart w:id="0" w:name="OLE_LINK7"/>
      <w:bookmarkStart w:id="1" w:name="OLE_LINK8"/>
      <w:r w:rsidRPr="00BC65AD">
        <w:rPr>
          <w:rFonts w:ascii="Times New Roman" w:hAnsi="Times New Roman" w:cs="Times New Roman"/>
          <w:sz w:val="24"/>
          <w:szCs w:val="24"/>
        </w:rPr>
        <w:t xml:space="preserve">Kesme noktası 5-14 aralığında, öğrencilerin hidrojen, helyum, neon, karbon, demir gibi elementleri </w:t>
      </w:r>
      <w:proofErr w:type="gramStart"/>
      <w:r w:rsidRPr="00BC65AD">
        <w:rPr>
          <w:rFonts w:ascii="Times New Roman" w:hAnsi="Times New Roman" w:cs="Times New Roman"/>
          <w:sz w:val="24"/>
          <w:szCs w:val="24"/>
        </w:rPr>
        <w:t>periyot</w:t>
      </w:r>
      <w:proofErr w:type="gramEnd"/>
      <w:r w:rsidRPr="00BC65AD">
        <w:rPr>
          <w:rFonts w:ascii="Times New Roman" w:hAnsi="Times New Roman" w:cs="Times New Roman"/>
          <w:sz w:val="24"/>
          <w:szCs w:val="24"/>
        </w:rPr>
        <w:t xml:space="preserve"> ve baş gruplar ile ilişkilendirdikleri görülmektedir.  Ayrıca öğrencilerin kütle ve atom numarasının sembolü olarak bilinen A ve Z harflerini yanıt olarak verdikleri, hidrojenin atom ve kütle numarasının bir olduğunu belirttikleri, atom numarasının periyodik tabloda elementlerin yerleri ile arasındaki ilişkiyi kurdukları görülmektedir. Ayrıca, bu aralıktaki öğrenciler, proton sayısının yanında elektron sayısını da atom numarası ile ilişkilendirmişlerdir.</w:t>
      </w:r>
    </w:p>
    <w:bookmarkEnd w:id="0"/>
    <w:bookmarkEnd w:id="1"/>
    <w:p w14:paraId="1B02E062" w14:textId="585D9D91" w:rsidR="00582881" w:rsidRPr="00C01A9F" w:rsidRDefault="00124432" w:rsidP="006E3501">
      <w:pPr>
        <w:spacing w:after="0" w:line="360" w:lineRule="auto"/>
        <w:ind w:firstLine="709"/>
        <w:jc w:val="both"/>
        <w:rPr>
          <w:rFonts w:ascii="Times New Roman" w:hAnsi="Times New Roman" w:cs="Times New Roman"/>
          <w:sz w:val="24"/>
          <w:szCs w:val="24"/>
        </w:rPr>
      </w:pPr>
      <w:r w:rsidRPr="00124432">
        <w:rPr>
          <w:rFonts w:ascii="Times New Roman" w:hAnsi="Times New Roman" w:cs="Times New Roman"/>
          <w:sz w:val="24"/>
          <w:szCs w:val="24"/>
        </w:rPr>
        <w:lastRenderedPageBreak/>
        <w:t xml:space="preserve">Kesme noktası 1-4 aralığında, öğrencilerin </w:t>
      </w:r>
      <w:proofErr w:type="gramStart"/>
      <w:r w:rsidRPr="00124432">
        <w:rPr>
          <w:rFonts w:ascii="Times New Roman" w:hAnsi="Times New Roman" w:cs="Times New Roman"/>
          <w:sz w:val="24"/>
          <w:szCs w:val="24"/>
        </w:rPr>
        <w:t>periyot</w:t>
      </w:r>
      <w:proofErr w:type="gramEnd"/>
      <w:r w:rsidRPr="00124432">
        <w:rPr>
          <w:rFonts w:ascii="Times New Roman" w:hAnsi="Times New Roman" w:cs="Times New Roman"/>
          <w:sz w:val="24"/>
          <w:szCs w:val="24"/>
        </w:rPr>
        <w:t xml:space="preserve">, baş grup ve geçiş metalleri anahtar kelimelerine ilişkin daha zengin örnekler verdiği görülmektedir. Öğrenciler, geçiş metalleri ile ilgili olarak 2A ve 3A grupları arasında yer alan, ısı ve elektriği iletme, parlaklık ve tel haline getirebilme gibi metalik özellikleri ilişkilendirmişlerdir.  Ayrıca geçiş metalleri ile lantanit ve aktinit gruplarını, d ve f </w:t>
      </w:r>
      <w:proofErr w:type="spellStart"/>
      <w:r w:rsidRPr="00124432">
        <w:rPr>
          <w:rFonts w:ascii="Times New Roman" w:hAnsi="Times New Roman" w:cs="Times New Roman"/>
          <w:sz w:val="24"/>
          <w:szCs w:val="24"/>
        </w:rPr>
        <w:t>orbitallerini</w:t>
      </w:r>
      <w:proofErr w:type="spellEnd"/>
      <w:r w:rsidRPr="00124432">
        <w:rPr>
          <w:rFonts w:ascii="Times New Roman" w:hAnsi="Times New Roman" w:cs="Times New Roman"/>
          <w:sz w:val="24"/>
          <w:szCs w:val="24"/>
        </w:rPr>
        <w:t xml:space="preserve"> ilişkilendirmişlerdir.</w:t>
      </w:r>
    </w:p>
    <w:p w14:paraId="5866D822" w14:textId="77777777" w:rsidR="00127816" w:rsidRDefault="00127816" w:rsidP="006E3501">
      <w:pPr>
        <w:spacing w:after="0" w:line="360" w:lineRule="auto"/>
        <w:jc w:val="both"/>
        <w:rPr>
          <w:rFonts w:ascii="Times New Roman" w:hAnsi="Times New Roman" w:cs="Times New Roman"/>
          <w:b/>
          <w:sz w:val="24"/>
          <w:szCs w:val="24"/>
        </w:rPr>
      </w:pPr>
    </w:p>
    <w:p w14:paraId="7C7E6398" w14:textId="77777777" w:rsidR="008A313F" w:rsidRDefault="00464107" w:rsidP="006E3501">
      <w:pPr>
        <w:spacing w:after="0" w:line="360" w:lineRule="auto"/>
        <w:jc w:val="both"/>
        <w:rPr>
          <w:rFonts w:ascii="Times New Roman" w:hAnsi="Times New Roman" w:cs="Times New Roman"/>
          <w:b/>
          <w:sz w:val="24"/>
          <w:szCs w:val="24"/>
        </w:rPr>
      </w:pPr>
      <w:r w:rsidRPr="00C01A9F">
        <w:rPr>
          <w:rFonts w:ascii="Times New Roman" w:hAnsi="Times New Roman" w:cs="Times New Roman"/>
          <w:b/>
          <w:sz w:val="24"/>
          <w:szCs w:val="24"/>
        </w:rPr>
        <w:tab/>
      </w:r>
      <w:r w:rsidR="00A7014B" w:rsidRPr="00C01A9F">
        <w:rPr>
          <w:rFonts w:ascii="Times New Roman" w:hAnsi="Times New Roman" w:cs="Times New Roman"/>
          <w:b/>
          <w:sz w:val="24"/>
          <w:szCs w:val="24"/>
        </w:rPr>
        <w:t xml:space="preserve"> </w:t>
      </w:r>
    </w:p>
    <w:p w14:paraId="2C258303" w14:textId="77777777" w:rsidR="00127816" w:rsidRDefault="00127816" w:rsidP="006E3501">
      <w:pPr>
        <w:spacing w:after="0" w:line="36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072"/>
      </w:tblGrid>
      <w:tr w:rsidR="00127816" w:rsidRPr="00E47F09" w14:paraId="0007D82E" w14:textId="77777777" w:rsidTr="00127816">
        <w:tc>
          <w:tcPr>
            <w:tcW w:w="9144" w:type="dxa"/>
            <w:shd w:val="clear" w:color="auto" w:fill="auto"/>
          </w:tcPr>
          <w:p w14:paraId="361FE102" w14:textId="77777777" w:rsidR="00127816" w:rsidRPr="00E47F09" w:rsidRDefault="00127816" w:rsidP="006E3501">
            <w:pPr>
              <w:pStyle w:val="ListeParagraf"/>
              <w:tabs>
                <w:tab w:val="left" w:pos="993"/>
              </w:tabs>
              <w:autoSpaceDE w:val="0"/>
              <w:autoSpaceDN w:val="0"/>
              <w:adjustRightInd w:val="0"/>
              <w:spacing w:line="360" w:lineRule="auto"/>
              <w:ind w:left="0"/>
              <w:jc w:val="center"/>
            </w:pPr>
            <w:r w:rsidRPr="00E47F09">
              <w:object w:dxaOrig="16140" w:dyaOrig="5850" w14:anchorId="7BC03C8B">
                <v:shape id="_x0000_i1029" type="#_x0000_t75" style="width:444.75pt;height:224.25pt" o:ole="">
                  <v:imagedata r:id="rId16" o:title=""/>
                </v:shape>
                <o:OLEObject Type="Embed" ProgID="PBrush" ShapeID="_x0000_i1029" DrawAspect="Content" ObjectID="_1644097605" r:id="rId17"/>
              </w:object>
            </w:r>
          </w:p>
        </w:tc>
      </w:tr>
      <w:tr w:rsidR="00127816" w:rsidRPr="00E47F09" w14:paraId="53686757" w14:textId="77777777" w:rsidTr="00127816">
        <w:tc>
          <w:tcPr>
            <w:tcW w:w="9144" w:type="dxa"/>
            <w:shd w:val="clear" w:color="auto" w:fill="auto"/>
          </w:tcPr>
          <w:p w14:paraId="47FD1701" w14:textId="77777777" w:rsidR="00127816" w:rsidRPr="00E47F09" w:rsidRDefault="00127816" w:rsidP="006E3501">
            <w:pPr>
              <w:pStyle w:val="ListeParagraf"/>
              <w:tabs>
                <w:tab w:val="left" w:pos="993"/>
              </w:tabs>
              <w:autoSpaceDE w:val="0"/>
              <w:autoSpaceDN w:val="0"/>
              <w:adjustRightInd w:val="0"/>
              <w:spacing w:line="360" w:lineRule="auto"/>
              <w:ind w:left="0"/>
              <w:jc w:val="both"/>
            </w:pPr>
            <w:r w:rsidRPr="00E47F09">
              <w:object w:dxaOrig="13110" w:dyaOrig="5085" w14:anchorId="18DFA08D">
                <v:shape id="_x0000_i1030" type="#_x0000_t75" style="width:444pt;height:204.75pt" o:ole="">
                  <v:imagedata r:id="rId18" o:title=""/>
                </v:shape>
                <o:OLEObject Type="Embed" ProgID="PBrush" ShapeID="_x0000_i1030" DrawAspect="Content" ObjectID="_1644097606" r:id="rId19"/>
              </w:object>
            </w:r>
          </w:p>
        </w:tc>
      </w:tr>
      <w:tr w:rsidR="00127816" w:rsidRPr="00E47F09" w14:paraId="387FB774" w14:textId="77777777" w:rsidTr="00127816">
        <w:tc>
          <w:tcPr>
            <w:tcW w:w="9144" w:type="dxa"/>
            <w:shd w:val="clear" w:color="auto" w:fill="auto"/>
          </w:tcPr>
          <w:p w14:paraId="6751643F" w14:textId="77777777" w:rsidR="00127816" w:rsidRPr="00E47F09" w:rsidRDefault="00127816" w:rsidP="006E3501">
            <w:pPr>
              <w:pStyle w:val="ListeParagraf"/>
              <w:tabs>
                <w:tab w:val="left" w:pos="993"/>
              </w:tabs>
              <w:autoSpaceDE w:val="0"/>
              <w:autoSpaceDN w:val="0"/>
              <w:adjustRightInd w:val="0"/>
              <w:spacing w:line="360" w:lineRule="auto"/>
              <w:ind w:left="0"/>
              <w:jc w:val="both"/>
            </w:pPr>
            <w:r w:rsidRPr="00E47F09">
              <w:object w:dxaOrig="17235" w:dyaOrig="6450" w14:anchorId="561F0508">
                <v:shape id="_x0000_i1031" type="#_x0000_t75" style="width:446.25pt;height:251.25pt" o:ole="">
                  <v:imagedata r:id="rId20" o:title=""/>
                </v:shape>
                <o:OLEObject Type="Embed" ProgID="PBrush" ShapeID="_x0000_i1031" DrawAspect="Content" ObjectID="_1644097607" r:id="rId21"/>
              </w:object>
            </w:r>
          </w:p>
        </w:tc>
      </w:tr>
    </w:tbl>
    <w:p w14:paraId="705A0825" w14:textId="5886F7F3" w:rsidR="00AE345F" w:rsidRDefault="00127816" w:rsidP="006E3501">
      <w:pPr>
        <w:pStyle w:val="ListeParagraf"/>
        <w:tabs>
          <w:tab w:val="left" w:pos="993"/>
        </w:tabs>
        <w:autoSpaceDE w:val="0"/>
        <w:autoSpaceDN w:val="0"/>
        <w:adjustRightInd w:val="0"/>
        <w:spacing w:line="360" w:lineRule="auto"/>
        <w:ind w:left="709"/>
        <w:jc w:val="both"/>
      </w:pPr>
      <w:r w:rsidRPr="009F721A">
        <w:rPr>
          <w:b/>
        </w:rPr>
        <w:t>Şekil 2.</w:t>
      </w:r>
      <w:r w:rsidRPr="009F721A">
        <w:t xml:space="preserve"> Öğrencilerin </w:t>
      </w:r>
      <w:r>
        <w:t>Periyodik Tablo Kavramları i</w:t>
      </w:r>
      <w:r w:rsidRPr="009F721A">
        <w:t>le İlişkili Bilişsel Yapıları</w:t>
      </w:r>
    </w:p>
    <w:p w14:paraId="6F8DC8B6" w14:textId="77777777" w:rsidR="00DF7D6B" w:rsidRDefault="00DF7D6B" w:rsidP="006E3501">
      <w:pPr>
        <w:pStyle w:val="ListeParagraf"/>
        <w:tabs>
          <w:tab w:val="left" w:pos="993"/>
        </w:tabs>
        <w:autoSpaceDE w:val="0"/>
        <w:autoSpaceDN w:val="0"/>
        <w:adjustRightInd w:val="0"/>
        <w:spacing w:line="360" w:lineRule="auto"/>
        <w:ind w:left="709"/>
        <w:jc w:val="both"/>
      </w:pPr>
    </w:p>
    <w:p w14:paraId="557473DD" w14:textId="77777777" w:rsidR="00DF7D6B" w:rsidRDefault="00DF7D6B" w:rsidP="006E3501">
      <w:pPr>
        <w:spacing w:after="0" w:line="360" w:lineRule="auto"/>
        <w:ind w:firstLine="709"/>
        <w:jc w:val="both"/>
        <w:rPr>
          <w:rFonts w:ascii="Times New Roman" w:hAnsi="Times New Roman" w:cs="Times New Roman"/>
          <w:sz w:val="24"/>
          <w:szCs w:val="24"/>
        </w:rPr>
      </w:pPr>
      <w:r w:rsidRPr="00127816">
        <w:rPr>
          <w:rFonts w:ascii="Times New Roman" w:hAnsi="Times New Roman" w:cs="Times New Roman"/>
          <w:sz w:val="24"/>
          <w:szCs w:val="24"/>
        </w:rPr>
        <w:t xml:space="preserve">Öğrencilerin periyodik tablo konusuna ilişkin bilişsel yapılarını ortaya koymak amacıyla, ilgili anahtar kelimelere verilen yanıtların frekansları dikkate alınarak Şekil 2’deki model oluşturulmuştur. Bu şekilde öğrencilerin periyodik tablo konusuna ilişkin kavramsal yapıları ortaya çıkarılmıştır. Bu bağlamda, üniversite öğrencileri </w:t>
      </w:r>
      <w:proofErr w:type="gramStart"/>
      <w:r w:rsidRPr="00127816">
        <w:rPr>
          <w:rFonts w:ascii="Times New Roman" w:hAnsi="Times New Roman" w:cs="Times New Roman"/>
          <w:sz w:val="24"/>
          <w:szCs w:val="24"/>
        </w:rPr>
        <w:t>periyot</w:t>
      </w:r>
      <w:proofErr w:type="gramEnd"/>
      <w:r w:rsidRPr="00127816">
        <w:rPr>
          <w:rFonts w:ascii="Times New Roman" w:hAnsi="Times New Roman" w:cs="Times New Roman"/>
          <w:sz w:val="24"/>
          <w:szCs w:val="24"/>
        </w:rPr>
        <w:t xml:space="preserve"> anahtar kelimesine ilişkin olarak en çok periyodik tablo (f=35) yanıtını verirken, grup anahtar kelimesini en çok dikey sütun (f=31) olarak belirtmişlerdir. </w:t>
      </w:r>
      <w:r>
        <w:rPr>
          <w:rFonts w:ascii="Times New Roman" w:hAnsi="Times New Roman" w:cs="Times New Roman"/>
          <w:sz w:val="24"/>
          <w:szCs w:val="24"/>
        </w:rPr>
        <w:t xml:space="preserve">Ayrıca, periyodik tabloda elementlerin konumunu ifade ederken önem taşıyan grup ve </w:t>
      </w:r>
      <w:proofErr w:type="gramStart"/>
      <w:r>
        <w:rPr>
          <w:rFonts w:ascii="Times New Roman" w:hAnsi="Times New Roman" w:cs="Times New Roman"/>
          <w:sz w:val="24"/>
          <w:szCs w:val="24"/>
        </w:rPr>
        <w:t>periyot</w:t>
      </w:r>
      <w:proofErr w:type="gramEnd"/>
      <w:r>
        <w:rPr>
          <w:rFonts w:ascii="Times New Roman" w:hAnsi="Times New Roman" w:cs="Times New Roman"/>
          <w:sz w:val="24"/>
          <w:szCs w:val="24"/>
        </w:rPr>
        <w:t xml:space="preserve"> anahtar kavramlarına verilen yanıtlar karşılaştırıldığında, öğrencilerin periyot anahtar kelimesine ilişkin daha çok yanıt verdikleri görülmektedir. </w:t>
      </w:r>
      <w:r w:rsidRPr="00127816">
        <w:rPr>
          <w:rFonts w:ascii="Times New Roman" w:hAnsi="Times New Roman" w:cs="Times New Roman"/>
          <w:sz w:val="24"/>
          <w:szCs w:val="24"/>
        </w:rPr>
        <w:t xml:space="preserve">Bunun yanında, atom numarasına en çok proton sayısı (f=23), kütle numarasına ilişkin en çok proton ve nötron sayısı toplamı (f=29), baş gruba en çok </w:t>
      </w:r>
      <w:proofErr w:type="spellStart"/>
      <w:r w:rsidRPr="00127816">
        <w:rPr>
          <w:rFonts w:ascii="Times New Roman" w:hAnsi="Times New Roman" w:cs="Times New Roman"/>
          <w:sz w:val="24"/>
          <w:szCs w:val="24"/>
        </w:rPr>
        <w:t>soygaz</w:t>
      </w:r>
      <w:proofErr w:type="spellEnd"/>
      <w:r w:rsidRPr="00127816">
        <w:rPr>
          <w:rFonts w:ascii="Times New Roman" w:hAnsi="Times New Roman" w:cs="Times New Roman"/>
          <w:sz w:val="24"/>
          <w:szCs w:val="24"/>
        </w:rPr>
        <w:t xml:space="preserve"> (17) ve geçiş metallerine ilişkin en çok orta kısım (f=8) yanıtları verilmiştir. Üniversite öğrencilerinin bilişsel yapıları incelendiğinde, öğrencilerin periyodik tablodaki gruplardan en çok </w:t>
      </w:r>
      <w:proofErr w:type="spellStart"/>
      <w:r w:rsidRPr="00127816">
        <w:rPr>
          <w:rFonts w:ascii="Times New Roman" w:hAnsi="Times New Roman" w:cs="Times New Roman"/>
          <w:sz w:val="24"/>
          <w:szCs w:val="24"/>
        </w:rPr>
        <w:t>soygazlarla</w:t>
      </w:r>
      <w:proofErr w:type="spellEnd"/>
      <w:r w:rsidRPr="00127816">
        <w:rPr>
          <w:rFonts w:ascii="Times New Roman" w:hAnsi="Times New Roman" w:cs="Times New Roman"/>
          <w:sz w:val="24"/>
          <w:szCs w:val="24"/>
        </w:rPr>
        <w:t xml:space="preserve"> (f=22) ilişki kurdukları, ayrıca baş gruplardan alkali metalleri (f=16), halojenler (f=14) ve toprak alkali metalleri (f=7) ile ilişki kurdukları görülmektedir. Burada, bazı öğrencilerin (f=7) baş grup anahtar kelimesiyle geçiş metallerini ilişkilendirmesi ise yanlış anlama olarak ortaya çıkmaktadır. Bunun yanında, bir öğrencinin yarı metallerden bir tanesi olan bor elementini geçiş metalleriyle karıştırdığı da görülmektedir.</w:t>
      </w:r>
      <w:r>
        <w:rPr>
          <w:rFonts w:ascii="Times New Roman" w:hAnsi="Times New Roman" w:cs="Times New Roman"/>
          <w:sz w:val="24"/>
          <w:szCs w:val="24"/>
        </w:rPr>
        <w:t xml:space="preserve"> Bu bulguya paralel olarak, öğrencilerin baş gruplarla ilgili daha çok yanıt üretmeleri, kavramsal yapılarının geçiş metalleri grubuna göre daha zengin </w:t>
      </w:r>
      <w:r>
        <w:rPr>
          <w:rFonts w:ascii="Times New Roman" w:hAnsi="Times New Roman" w:cs="Times New Roman"/>
          <w:sz w:val="24"/>
          <w:szCs w:val="24"/>
        </w:rPr>
        <w:lastRenderedPageBreak/>
        <w:t>olduğunu ifade etmektedir. Bunun yanında öğrencilerin, periyodik tablo konusu ile ilişkili olarak verilen anahtar kavramlardan sadece kütle numarası ve geçiş metalleri kavramlarını periyodik tablo ile yanıtlamadıkları görülmektedir.</w:t>
      </w:r>
    </w:p>
    <w:p w14:paraId="3FF142AE" w14:textId="77777777" w:rsidR="00DF7D6B" w:rsidRDefault="00DF7D6B" w:rsidP="006E3501">
      <w:pPr>
        <w:tabs>
          <w:tab w:val="left" w:pos="993"/>
        </w:tabs>
        <w:autoSpaceDE w:val="0"/>
        <w:autoSpaceDN w:val="0"/>
        <w:adjustRightInd w:val="0"/>
        <w:spacing w:line="360" w:lineRule="auto"/>
        <w:jc w:val="both"/>
      </w:pPr>
    </w:p>
    <w:p w14:paraId="6EF9FD43" w14:textId="77777777" w:rsidR="00BC65AD" w:rsidRDefault="00BC65AD" w:rsidP="006E3501">
      <w:pPr>
        <w:pStyle w:val="ListeParagraf"/>
        <w:tabs>
          <w:tab w:val="left" w:pos="993"/>
        </w:tabs>
        <w:autoSpaceDE w:val="0"/>
        <w:autoSpaceDN w:val="0"/>
        <w:adjustRightInd w:val="0"/>
        <w:spacing w:line="360" w:lineRule="auto"/>
        <w:ind w:left="709"/>
        <w:jc w:val="both"/>
        <w:rPr>
          <w:b/>
        </w:rPr>
      </w:pPr>
    </w:p>
    <w:p w14:paraId="48F75A51" w14:textId="77777777" w:rsidR="005A7E37" w:rsidRPr="003C79D9" w:rsidRDefault="00C374CC" w:rsidP="006E3501">
      <w:pPr>
        <w:spacing w:after="0" w:line="360" w:lineRule="auto"/>
        <w:jc w:val="center"/>
        <w:rPr>
          <w:rFonts w:ascii="Times New Roman" w:hAnsi="Times New Roman" w:cs="Times New Roman"/>
          <w:b/>
          <w:sz w:val="24"/>
          <w:szCs w:val="24"/>
        </w:rPr>
      </w:pPr>
      <w:r w:rsidRPr="003C79D9">
        <w:rPr>
          <w:rFonts w:ascii="Times New Roman" w:hAnsi="Times New Roman" w:cs="Times New Roman"/>
          <w:b/>
          <w:sz w:val="24"/>
          <w:szCs w:val="24"/>
        </w:rPr>
        <w:t>Tartışma</w:t>
      </w:r>
      <w:r w:rsidR="00582359">
        <w:rPr>
          <w:rFonts w:ascii="Times New Roman" w:hAnsi="Times New Roman" w:cs="Times New Roman"/>
          <w:b/>
          <w:sz w:val="24"/>
          <w:szCs w:val="24"/>
        </w:rPr>
        <w:t xml:space="preserve"> ve Sonuç</w:t>
      </w:r>
    </w:p>
    <w:p w14:paraId="5450BE66" w14:textId="2C44A003" w:rsidR="00A90C73" w:rsidRPr="00A90C73" w:rsidRDefault="00A90C73" w:rsidP="006E3501">
      <w:pPr>
        <w:autoSpaceDE w:val="0"/>
        <w:autoSpaceDN w:val="0"/>
        <w:adjustRightInd w:val="0"/>
        <w:spacing w:after="0" w:line="360" w:lineRule="auto"/>
        <w:ind w:firstLine="708"/>
        <w:jc w:val="both"/>
        <w:rPr>
          <w:rFonts w:ascii="Times New Roman" w:hAnsi="Times New Roman" w:cs="Times New Roman"/>
          <w:sz w:val="24"/>
          <w:szCs w:val="24"/>
        </w:rPr>
      </w:pPr>
      <w:r w:rsidRPr="00A90C73">
        <w:rPr>
          <w:rFonts w:ascii="Times New Roman" w:hAnsi="Times New Roman" w:cs="Times New Roman"/>
          <w:sz w:val="24"/>
          <w:szCs w:val="24"/>
        </w:rPr>
        <w:t xml:space="preserve">Kimya eğitiminde periyodik tablo konusu, elementleri tanımaya giriş niteliği taşıması açısından oldukça önemli bir konudur (Sarıtaş &amp; Tufan, 2019). Çalışmanın araştırma problemi </w:t>
      </w:r>
      <w:r w:rsidR="005256F1">
        <w:rPr>
          <w:rFonts w:ascii="Times New Roman" w:hAnsi="Times New Roman" w:cs="Times New Roman"/>
          <w:sz w:val="24"/>
          <w:szCs w:val="24"/>
        </w:rPr>
        <w:t>kapsamında üniversite</w:t>
      </w:r>
      <w:r w:rsidR="005256F1" w:rsidRPr="00A90C73">
        <w:rPr>
          <w:rFonts w:ascii="Times New Roman" w:hAnsi="Times New Roman" w:cs="Times New Roman"/>
          <w:sz w:val="24"/>
          <w:szCs w:val="24"/>
        </w:rPr>
        <w:t xml:space="preserve"> </w:t>
      </w:r>
      <w:r w:rsidRPr="00A90C73">
        <w:rPr>
          <w:rFonts w:ascii="Times New Roman" w:hAnsi="Times New Roman" w:cs="Times New Roman"/>
          <w:sz w:val="24"/>
          <w:szCs w:val="24"/>
        </w:rPr>
        <w:t>öğrencilerin</w:t>
      </w:r>
      <w:r w:rsidR="005256F1">
        <w:rPr>
          <w:rFonts w:ascii="Times New Roman" w:hAnsi="Times New Roman" w:cs="Times New Roman"/>
          <w:sz w:val="24"/>
          <w:szCs w:val="24"/>
        </w:rPr>
        <w:t>in</w:t>
      </w:r>
      <w:r w:rsidRPr="00A90C73">
        <w:rPr>
          <w:rFonts w:ascii="Times New Roman" w:hAnsi="Times New Roman" w:cs="Times New Roman"/>
          <w:sz w:val="24"/>
          <w:szCs w:val="24"/>
        </w:rPr>
        <w:t xml:space="preserve"> periyodik tablo konusu ile ilişkili bilişsel yapılarının belirlenmesinde kelime ilişkilendirme testleri kullanılmıştır. </w:t>
      </w:r>
      <w:r w:rsidR="00DC6EB5" w:rsidRPr="00FF7156">
        <w:rPr>
          <w:rFonts w:ascii="Times New Roman" w:hAnsi="Times New Roman" w:cs="Times New Roman"/>
          <w:sz w:val="24"/>
          <w:szCs w:val="24"/>
        </w:rPr>
        <w:t>Öğrencilerin bilişsel yapılarında</w:t>
      </w:r>
      <w:r w:rsidR="00A80978">
        <w:rPr>
          <w:rFonts w:ascii="Times New Roman" w:hAnsi="Times New Roman" w:cs="Times New Roman"/>
          <w:sz w:val="24"/>
          <w:szCs w:val="24"/>
        </w:rPr>
        <w:t>,</w:t>
      </w:r>
      <w:r w:rsidR="00DC6EB5" w:rsidRPr="00FF7156">
        <w:rPr>
          <w:rFonts w:ascii="Times New Roman" w:hAnsi="Times New Roman" w:cs="Times New Roman"/>
          <w:sz w:val="24"/>
          <w:szCs w:val="24"/>
        </w:rPr>
        <w:t xml:space="preserve"> periyodik tablo konusu ile ilgili hangi kavramların olduğu ve bu kavramlar arasındaki ilişkiler kelime ilişkilendirme testi aracılığı ile </w:t>
      </w:r>
      <w:r w:rsidR="00DC6EB5">
        <w:rPr>
          <w:rFonts w:ascii="Times New Roman" w:hAnsi="Times New Roman" w:cs="Times New Roman"/>
          <w:sz w:val="24"/>
          <w:szCs w:val="24"/>
        </w:rPr>
        <w:t>ortaya çıkarılmıştır</w:t>
      </w:r>
      <w:r w:rsidR="00DC6EB5" w:rsidRPr="00FF7156">
        <w:rPr>
          <w:rFonts w:ascii="Times New Roman" w:hAnsi="Times New Roman" w:cs="Times New Roman"/>
          <w:sz w:val="24"/>
          <w:szCs w:val="24"/>
        </w:rPr>
        <w:t xml:space="preserve">. </w:t>
      </w:r>
      <w:r w:rsidR="0079104C" w:rsidRPr="00FF7156">
        <w:rPr>
          <w:rFonts w:ascii="Times New Roman" w:hAnsi="Times New Roman" w:cs="Times New Roman"/>
          <w:sz w:val="24"/>
          <w:szCs w:val="24"/>
        </w:rPr>
        <w:t xml:space="preserve">Çalışmada elde edilen bulgulara göre öğrencilerin periyodik tablo konusu ile ilgili bilişsel yapıları incelenmiştir. </w:t>
      </w:r>
      <w:r w:rsidRPr="00A90C73">
        <w:rPr>
          <w:rFonts w:ascii="Times New Roman" w:hAnsi="Times New Roman" w:cs="Times New Roman"/>
          <w:sz w:val="24"/>
          <w:szCs w:val="24"/>
        </w:rPr>
        <w:t xml:space="preserve">Kelime ilişkilendirme testlerinden elde bulgulardan yararlanarak hazırlanan Şekil 1’de, öğrencilerin periyodik tablo konusu ile ilgili kesme noktası tekniği ile oluşturulan kavram ağları gösterilmektedir. Ayrıca üniversite öğrencilerinin anahtar kelimelere verdikleri yanıtları yansıtan frekans tablosu hazırlanmıştır. Bu frekans tablosundan yararlanarak hazırlanan Şekil 2’de, üniversite öğrencilerinin periyodik tablo konusu ile ilgili bilişsel yapıları </w:t>
      </w:r>
      <w:r w:rsidR="008B2F52">
        <w:rPr>
          <w:rFonts w:ascii="Times New Roman" w:hAnsi="Times New Roman" w:cs="Times New Roman"/>
          <w:sz w:val="24"/>
          <w:szCs w:val="24"/>
        </w:rPr>
        <w:t>gösterilmektedir</w:t>
      </w:r>
      <w:r w:rsidRPr="00A90C73">
        <w:rPr>
          <w:rFonts w:ascii="Times New Roman" w:hAnsi="Times New Roman" w:cs="Times New Roman"/>
          <w:sz w:val="24"/>
          <w:szCs w:val="24"/>
        </w:rPr>
        <w:t xml:space="preserve">. </w:t>
      </w:r>
      <w:r w:rsidR="000D7A5F">
        <w:rPr>
          <w:rFonts w:ascii="Times New Roman" w:hAnsi="Times New Roman" w:cs="Times New Roman"/>
          <w:sz w:val="24"/>
          <w:szCs w:val="24"/>
        </w:rPr>
        <w:t xml:space="preserve">Sonuç olarak, üniversite öğrencilerinin periyodik tablo konusu ile ilgili yeterli düzeyde bilgi sahibi olmadıkları ve </w:t>
      </w:r>
      <w:r w:rsidR="00045D90">
        <w:rPr>
          <w:rFonts w:ascii="Times New Roman" w:hAnsi="Times New Roman" w:cs="Times New Roman"/>
          <w:sz w:val="24"/>
          <w:szCs w:val="24"/>
        </w:rPr>
        <w:t>bu konuya özgü</w:t>
      </w:r>
      <w:r w:rsidR="000D7A5F">
        <w:rPr>
          <w:rFonts w:ascii="Times New Roman" w:hAnsi="Times New Roman" w:cs="Times New Roman"/>
          <w:sz w:val="24"/>
          <w:szCs w:val="24"/>
        </w:rPr>
        <w:t xml:space="preserve"> kavramlarla ilgili bazı kavram yanılgılarına sahip oldukları belirlenmiştir. </w:t>
      </w:r>
      <w:r w:rsidR="00B03256" w:rsidRPr="00FF7156">
        <w:rPr>
          <w:rFonts w:ascii="Times New Roman" w:hAnsi="Times New Roman" w:cs="Times New Roman"/>
          <w:sz w:val="24"/>
          <w:szCs w:val="24"/>
        </w:rPr>
        <w:t>Tespit edilen kavramlar arası ilişkilerden yola çıkılarak bazı kavram yanılgılarının belirlenmesi, alternatif değerlendirme tekniklerinden biri olan kelime ilişkilendirme testlerinin etkili bir değerlendirme tekniği olduğunu göstermektedir.</w:t>
      </w:r>
      <w:r w:rsidR="00B03256">
        <w:rPr>
          <w:rFonts w:ascii="Times New Roman" w:hAnsi="Times New Roman" w:cs="Times New Roman"/>
          <w:sz w:val="24"/>
          <w:szCs w:val="24"/>
        </w:rPr>
        <w:t xml:space="preserve"> </w:t>
      </w:r>
    </w:p>
    <w:p w14:paraId="2FBB51E6" w14:textId="5E6474A8" w:rsidR="007C7A38" w:rsidRDefault="009D1BA9" w:rsidP="006E35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Kesme noktası 5-14 </w:t>
      </w:r>
      <w:proofErr w:type="gramStart"/>
      <w:r>
        <w:rPr>
          <w:rFonts w:ascii="Times New Roman" w:hAnsi="Times New Roman" w:cs="Times New Roman"/>
          <w:sz w:val="24"/>
          <w:szCs w:val="24"/>
        </w:rPr>
        <w:t>aralığında</w:t>
      </w:r>
      <w:proofErr w:type="gramEnd"/>
      <w:r>
        <w:rPr>
          <w:rFonts w:ascii="Times New Roman" w:hAnsi="Times New Roman" w:cs="Times New Roman"/>
          <w:sz w:val="24"/>
          <w:szCs w:val="24"/>
        </w:rPr>
        <w:t xml:space="preserve"> ö</w:t>
      </w:r>
      <w:r w:rsidR="00A90C73" w:rsidRPr="00A90C73">
        <w:rPr>
          <w:rFonts w:ascii="Times New Roman" w:hAnsi="Times New Roman" w:cs="Times New Roman"/>
          <w:sz w:val="24"/>
          <w:szCs w:val="24"/>
        </w:rPr>
        <w:t>ğrenciler, baş grupları A1-A8 olarak ifade ederek alkali metalleri, toprak alkali metalleri, halojenler ve soy gazları örnek olarak belirtmişlerdir. Bu aralıkta</w:t>
      </w:r>
      <w:r w:rsidR="008C3D7E">
        <w:rPr>
          <w:rFonts w:ascii="Times New Roman" w:hAnsi="Times New Roman" w:cs="Times New Roman"/>
          <w:sz w:val="24"/>
          <w:szCs w:val="24"/>
        </w:rPr>
        <w:t>ki</w:t>
      </w:r>
      <w:r w:rsidR="00A90C73" w:rsidRPr="00A90C73">
        <w:rPr>
          <w:rFonts w:ascii="Times New Roman" w:hAnsi="Times New Roman" w:cs="Times New Roman"/>
          <w:sz w:val="24"/>
          <w:szCs w:val="24"/>
        </w:rPr>
        <w:t xml:space="preserve"> öğrenciler, geçiş metallerinin periyodik tablonun orta kısmındaki gruplar olduğunu, metal olduklarını belirtmişlerdir. Bazı öğrencilerin geçiş metallerini baş gruplarla ilişkilendirmesi ise yanlış anlama olarak karşımıza çıkmaktadır.</w:t>
      </w:r>
      <w:r w:rsidR="007C7A38">
        <w:rPr>
          <w:rFonts w:ascii="Times New Roman" w:hAnsi="Times New Roman" w:cs="Times New Roman"/>
          <w:sz w:val="24"/>
          <w:szCs w:val="24"/>
        </w:rPr>
        <w:t xml:space="preserve"> </w:t>
      </w:r>
    </w:p>
    <w:p w14:paraId="43F110E3" w14:textId="230C1A1C" w:rsidR="00A90C73" w:rsidRPr="00A90C73" w:rsidRDefault="00A90C73" w:rsidP="006E3501">
      <w:pPr>
        <w:autoSpaceDE w:val="0"/>
        <w:autoSpaceDN w:val="0"/>
        <w:adjustRightInd w:val="0"/>
        <w:spacing w:after="0" w:line="360" w:lineRule="auto"/>
        <w:jc w:val="both"/>
        <w:rPr>
          <w:rFonts w:ascii="Times New Roman" w:hAnsi="Times New Roman" w:cs="Times New Roman"/>
          <w:sz w:val="24"/>
          <w:szCs w:val="24"/>
        </w:rPr>
      </w:pPr>
    </w:p>
    <w:p w14:paraId="2248FBED" w14:textId="6B186DD9" w:rsidR="00E26340" w:rsidRDefault="006C37B2" w:rsidP="006E350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 sonucunda elde edilen bilişsel yapılar incelendiğinde</w:t>
      </w:r>
      <w:r w:rsidR="00853903">
        <w:rPr>
          <w:rFonts w:ascii="Times New Roman" w:hAnsi="Times New Roman" w:cs="Times New Roman"/>
          <w:sz w:val="24"/>
          <w:szCs w:val="24"/>
        </w:rPr>
        <w:t>,</w:t>
      </w:r>
      <w:r>
        <w:rPr>
          <w:rFonts w:ascii="Times New Roman" w:hAnsi="Times New Roman" w:cs="Times New Roman"/>
          <w:sz w:val="24"/>
          <w:szCs w:val="24"/>
        </w:rPr>
        <w:t xml:space="preserve"> sadece kesme noktası 1-4 </w:t>
      </w:r>
      <w:proofErr w:type="gramStart"/>
      <w:r>
        <w:rPr>
          <w:rFonts w:ascii="Times New Roman" w:hAnsi="Times New Roman" w:cs="Times New Roman"/>
          <w:sz w:val="24"/>
          <w:szCs w:val="24"/>
        </w:rPr>
        <w:t>aralığındaki</w:t>
      </w:r>
      <w:proofErr w:type="gramEnd"/>
      <w:r>
        <w:rPr>
          <w:rFonts w:ascii="Times New Roman" w:hAnsi="Times New Roman" w:cs="Times New Roman"/>
          <w:sz w:val="24"/>
          <w:szCs w:val="24"/>
        </w:rPr>
        <w:t xml:space="preserve"> öğrencilerin geçiş metallerini d ve f </w:t>
      </w:r>
      <w:proofErr w:type="spellStart"/>
      <w:r>
        <w:rPr>
          <w:rFonts w:ascii="Times New Roman" w:hAnsi="Times New Roman" w:cs="Times New Roman"/>
          <w:sz w:val="24"/>
          <w:szCs w:val="24"/>
        </w:rPr>
        <w:t>orbitalleri</w:t>
      </w:r>
      <w:proofErr w:type="spellEnd"/>
      <w:r w:rsidR="00853903">
        <w:rPr>
          <w:rFonts w:ascii="Times New Roman" w:hAnsi="Times New Roman" w:cs="Times New Roman"/>
          <w:sz w:val="24"/>
          <w:szCs w:val="24"/>
        </w:rPr>
        <w:t xml:space="preserve"> ile</w:t>
      </w:r>
      <w:r>
        <w:rPr>
          <w:rFonts w:ascii="Times New Roman" w:hAnsi="Times New Roman" w:cs="Times New Roman"/>
          <w:sz w:val="24"/>
          <w:szCs w:val="24"/>
        </w:rPr>
        <w:t xml:space="preserve"> ilişkilendirm</w:t>
      </w:r>
      <w:r w:rsidR="00853903">
        <w:rPr>
          <w:rFonts w:ascii="Times New Roman" w:hAnsi="Times New Roman" w:cs="Times New Roman"/>
          <w:sz w:val="24"/>
          <w:szCs w:val="24"/>
        </w:rPr>
        <w:t>iş olmaları</w:t>
      </w:r>
      <w:r>
        <w:rPr>
          <w:rFonts w:ascii="Times New Roman" w:hAnsi="Times New Roman" w:cs="Times New Roman"/>
          <w:sz w:val="24"/>
          <w:szCs w:val="24"/>
        </w:rPr>
        <w:t xml:space="preserve"> öğrencilerin </w:t>
      </w:r>
      <w:r w:rsidR="00853903">
        <w:rPr>
          <w:rFonts w:ascii="Times New Roman" w:hAnsi="Times New Roman" w:cs="Times New Roman"/>
          <w:sz w:val="24"/>
          <w:szCs w:val="24"/>
        </w:rPr>
        <w:t>büyük bir kısmının</w:t>
      </w:r>
      <w:r>
        <w:rPr>
          <w:rFonts w:ascii="Times New Roman" w:hAnsi="Times New Roman" w:cs="Times New Roman"/>
          <w:sz w:val="24"/>
          <w:szCs w:val="24"/>
        </w:rPr>
        <w:t xml:space="preserve"> bu ilişki</w:t>
      </w:r>
      <w:r w:rsidR="00853903">
        <w:rPr>
          <w:rFonts w:ascii="Times New Roman" w:hAnsi="Times New Roman" w:cs="Times New Roman"/>
          <w:sz w:val="24"/>
          <w:szCs w:val="24"/>
        </w:rPr>
        <w:t>yi</w:t>
      </w:r>
      <w:r>
        <w:rPr>
          <w:rFonts w:ascii="Times New Roman" w:hAnsi="Times New Roman" w:cs="Times New Roman"/>
          <w:sz w:val="24"/>
          <w:szCs w:val="24"/>
        </w:rPr>
        <w:t xml:space="preserve"> kuramadığı</w:t>
      </w:r>
      <w:r w:rsidR="00A75FCE">
        <w:rPr>
          <w:rFonts w:ascii="Times New Roman" w:hAnsi="Times New Roman" w:cs="Times New Roman"/>
          <w:sz w:val="24"/>
          <w:szCs w:val="24"/>
        </w:rPr>
        <w:t xml:space="preserve">nı göstermektedir. </w:t>
      </w:r>
      <w:r w:rsidR="00432199">
        <w:rPr>
          <w:rFonts w:ascii="Times New Roman" w:hAnsi="Times New Roman" w:cs="Times New Roman"/>
          <w:sz w:val="24"/>
          <w:szCs w:val="24"/>
        </w:rPr>
        <w:t>Ö</w:t>
      </w:r>
      <w:r w:rsidR="00432199" w:rsidRPr="00A90C73">
        <w:rPr>
          <w:rFonts w:ascii="Times New Roman" w:hAnsi="Times New Roman" w:cs="Times New Roman"/>
          <w:sz w:val="24"/>
          <w:szCs w:val="24"/>
        </w:rPr>
        <w:t xml:space="preserve">ğrencilerin geçiş </w:t>
      </w:r>
      <w:r w:rsidR="00432199" w:rsidRPr="00A90C73">
        <w:rPr>
          <w:rFonts w:ascii="Times New Roman" w:hAnsi="Times New Roman" w:cs="Times New Roman"/>
          <w:sz w:val="24"/>
          <w:szCs w:val="24"/>
        </w:rPr>
        <w:lastRenderedPageBreak/>
        <w:t>metallerini yarı metallerle eşleştirerek, bor elementini geçiş metali olarak örnek vermesi gibi hatalı/eksik anlamalara sahip oldukları belirlenmiştir.</w:t>
      </w:r>
      <w:r w:rsidR="00432199">
        <w:rPr>
          <w:rFonts w:ascii="Times New Roman" w:hAnsi="Times New Roman" w:cs="Times New Roman"/>
          <w:sz w:val="24"/>
          <w:szCs w:val="24"/>
        </w:rPr>
        <w:t xml:space="preserve"> Ayrıca sadece kesme noktası 1-4 </w:t>
      </w:r>
      <w:proofErr w:type="gramStart"/>
      <w:r w:rsidR="00432199">
        <w:rPr>
          <w:rFonts w:ascii="Times New Roman" w:hAnsi="Times New Roman" w:cs="Times New Roman"/>
          <w:sz w:val="24"/>
          <w:szCs w:val="24"/>
        </w:rPr>
        <w:t>aralığındaki</w:t>
      </w:r>
      <w:proofErr w:type="gramEnd"/>
      <w:r w:rsidR="00432199">
        <w:rPr>
          <w:rFonts w:ascii="Times New Roman" w:hAnsi="Times New Roman" w:cs="Times New Roman"/>
          <w:sz w:val="24"/>
          <w:szCs w:val="24"/>
        </w:rPr>
        <w:t xml:space="preserve"> öğrencilerin, metallerin ısı ve elektrik iletkenliği ya da parlak ve dövülebilir şeklindeki genel özelliklerini belirtm</w:t>
      </w:r>
      <w:r w:rsidR="007906BD">
        <w:rPr>
          <w:rFonts w:ascii="Times New Roman" w:hAnsi="Times New Roman" w:cs="Times New Roman"/>
          <w:sz w:val="24"/>
          <w:szCs w:val="24"/>
        </w:rPr>
        <w:t>iş olmaları</w:t>
      </w:r>
      <w:r w:rsidR="00432199">
        <w:rPr>
          <w:rFonts w:ascii="Times New Roman" w:hAnsi="Times New Roman" w:cs="Times New Roman"/>
          <w:sz w:val="24"/>
          <w:szCs w:val="24"/>
        </w:rPr>
        <w:t xml:space="preserve"> öğrencilerin büyük bir çoğunluğunun yetersiz bilgiye sahip oldu</w:t>
      </w:r>
      <w:r w:rsidR="00C419DC">
        <w:rPr>
          <w:rFonts w:ascii="Times New Roman" w:hAnsi="Times New Roman" w:cs="Times New Roman"/>
          <w:sz w:val="24"/>
          <w:szCs w:val="24"/>
        </w:rPr>
        <w:t>klarına</w:t>
      </w:r>
      <w:r w:rsidR="00432199">
        <w:rPr>
          <w:rFonts w:ascii="Times New Roman" w:hAnsi="Times New Roman" w:cs="Times New Roman"/>
          <w:sz w:val="24"/>
          <w:szCs w:val="24"/>
        </w:rPr>
        <w:t xml:space="preserve"> işaret etmektedir</w:t>
      </w:r>
      <w:r w:rsidR="007906BD">
        <w:rPr>
          <w:rFonts w:ascii="Times New Roman" w:hAnsi="Times New Roman" w:cs="Times New Roman"/>
          <w:sz w:val="24"/>
          <w:szCs w:val="24"/>
        </w:rPr>
        <w:t xml:space="preserve">. </w:t>
      </w:r>
      <w:r w:rsidR="00A90C73" w:rsidRPr="00A90C73">
        <w:rPr>
          <w:rFonts w:ascii="Times New Roman" w:hAnsi="Times New Roman" w:cs="Times New Roman"/>
          <w:sz w:val="24"/>
          <w:szCs w:val="24"/>
        </w:rPr>
        <w:t xml:space="preserve">Literatür incelendiğinde </w:t>
      </w:r>
      <w:proofErr w:type="spellStart"/>
      <w:r w:rsidR="00A90C73" w:rsidRPr="00A90C73">
        <w:rPr>
          <w:rFonts w:ascii="Times New Roman" w:hAnsi="Times New Roman" w:cs="Times New Roman"/>
          <w:sz w:val="24"/>
          <w:szCs w:val="24"/>
        </w:rPr>
        <w:t>Nicoll</w:t>
      </w:r>
      <w:proofErr w:type="spellEnd"/>
      <w:r w:rsidR="00A90C73" w:rsidRPr="00A90C73">
        <w:rPr>
          <w:rFonts w:ascii="Times New Roman" w:hAnsi="Times New Roman" w:cs="Times New Roman"/>
          <w:sz w:val="24"/>
          <w:szCs w:val="24"/>
        </w:rPr>
        <w:t xml:space="preserve"> (2001), periyodik tablo ile ilgili olarak öğrencilerin kabuk ve </w:t>
      </w:r>
      <w:proofErr w:type="spellStart"/>
      <w:r w:rsidR="00A90C73" w:rsidRPr="00A90C73">
        <w:rPr>
          <w:rFonts w:ascii="Times New Roman" w:hAnsi="Times New Roman" w:cs="Times New Roman"/>
          <w:sz w:val="24"/>
          <w:szCs w:val="24"/>
        </w:rPr>
        <w:t>orbital</w:t>
      </w:r>
      <w:proofErr w:type="spellEnd"/>
      <w:r w:rsidR="00A90C73" w:rsidRPr="00A90C73">
        <w:rPr>
          <w:rFonts w:ascii="Times New Roman" w:hAnsi="Times New Roman" w:cs="Times New Roman"/>
          <w:sz w:val="24"/>
          <w:szCs w:val="24"/>
        </w:rPr>
        <w:t xml:space="preserve"> kavramlarını karıştırdıklarını belirtmiştir</w:t>
      </w:r>
      <w:r w:rsidR="00101556">
        <w:rPr>
          <w:rFonts w:ascii="Times New Roman" w:hAnsi="Times New Roman" w:cs="Times New Roman"/>
          <w:sz w:val="24"/>
          <w:szCs w:val="24"/>
        </w:rPr>
        <w:t xml:space="preserve">. Karamustafaoğlu ve </w:t>
      </w:r>
      <w:proofErr w:type="spellStart"/>
      <w:r w:rsidR="00101556">
        <w:rPr>
          <w:rFonts w:ascii="Times New Roman" w:hAnsi="Times New Roman" w:cs="Times New Roman"/>
          <w:sz w:val="24"/>
          <w:szCs w:val="24"/>
        </w:rPr>
        <w:t>Ayas</w:t>
      </w:r>
      <w:proofErr w:type="spellEnd"/>
      <w:r w:rsidR="00101556">
        <w:rPr>
          <w:rFonts w:ascii="Times New Roman" w:hAnsi="Times New Roman" w:cs="Times New Roman"/>
          <w:sz w:val="24"/>
          <w:szCs w:val="24"/>
        </w:rPr>
        <w:t xml:space="preserve"> (2002) </w:t>
      </w:r>
      <w:r w:rsidR="00817479">
        <w:rPr>
          <w:rFonts w:ascii="Times New Roman" w:hAnsi="Times New Roman" w:cs="Times New Roman"/>
          <w:sz w:val="24"/>
          <w:szCs w:val="24"/>
        </w:rPr>
        <w:t>tarafından yapılan bir başka çalışmada</w:t>
      </w:r>
      <w:r w:rsidR="006E6100">
        <w:rPr>
          <w:rFonts w:ascii="Times New Roman" w:hAnsi="Times New Roman" w:cs="Times New Roman"/>
          <w:sz w:val="24"/>
          <w:szCs w:val="24"/>
        </w:rPr>
        <w:t xml:space="preserve"> </w:t>
      </w:r>
      <w:r w:rsidR="00832A28">
        <w:rPr>
          <w:rFonts w:ascii="Times New Roman" w:hAnsi="Times New Roman" w:cs="Times New Roman"/>
          <w:sz w:val="24"/>
          <w:szCs w:val="24"/>
        </w:rPr>
        <w:t xml:space="preserve">ise </w:t>
      </w:r>
      <w:r w:rsidR="006E6100">
        <w:rPr>
          <w:rFonts w:ascii="Times New Roman" w:hAnsi="Times New Roman" w:cs="Times New Roman"/>
          <w:sz w:val="24"/>
          <w:szCs w:val="24"/>
        </w:rPr>
        <w:t>bütün öğretim seviyeler</w:t>
      </w:r>
      <w:r w:rsidR="008B34FF">
        <w:rPr>
          <w:rFonts w:ascii="Times New Roman" w:hAnsi="Times New Roman" w:cs="Times New Roman"/>
          <w:sz w:val="24"/>
          <w:szCs w:val="24"/>
        </w:rPr>
        <w:t>indeki</w:t>
      </w:r>
      <w:r w:rsidR="00101556">
        <w:rPr>
          <w:rFonts w:ascii="Times New Roman" w:hAnsi="Times New Roman" w:cs="Times New Roman"/>
          <w:sz w:val="24"/>
          <w:szCs w:val="24"/>
        </w:rPr>
        <w:t xml:space="preserve"> öğrencilerin</w:t>
      </w:r>
      <w:r w:rsidR="008B34FF">
        <w:rPr>
          <w:rFonts w:ascii="Times New Roman" w:hAnsi="Times New Roman" w:cs="Times New Roman"/>
          <w:sz w:val="24"/>
          <w:szCs w:val="24"/>
        </w:rPr>
        <w:t>;</w:t>
      </w:r>
      <w:r w:rsidR="00101556">
        <w:rPr>
          <w:rFonts w:ascii="Times New Roman" w:hAnsi="Times New Roman" w:cs="Times New Roman"/>
          <w:sz w:val="24"/>
          <w:szCs w:val="24"/>
        </w:rPr>
        <w:t xml:space="preserve"> metal, ametal </w:t>
      </w:r>
      <w:r w:rsidR="00817479">
        <w:rPr>
          <w:rFonts w:ascii="Times New Roman" w:hAnsi="Times New Roman" w:cs="Times New Roman"/>
          <w:sz w:val="24"/>
          <w:szCs w:val="24"/>
        </w:rPr>
        <w:t xml:space="preserve">ve </w:t>
      </w:r>
      <w:proofErr w:type="spellStart"/>
      <w:r w:rsidR="00101556">
        <w:rPr>
          <w:rFonts w:ascii="Times New Roman" w:hAnsi="Times New Roman" w:cs="Times New Roman"/>
          <w:sz w:val="24"/>
          <w:szCs w:val="24"/>
        </w:rPr>
        <w:t>yarımetal</w:t>
      </w:r>
      <w:proofErr w:type="spellEnd"/>
      <w:r w:rsidR="00101556">
        <w:rPr>
          <w:rFonts w:ascii="Times New Roman" w:hAnsi="Times New Roman" w:cs="Times New Roman"/>
          <w:sz w:val="24"/>
          <w:szCs w:val="24"/>
        </w:rPr>
        <w:t xml:space="preserve"> kavramlarıyla ilgili kavram yanılgı</w:t>
      </w:r>
      <w:r w:rsidR="006E6100">
        <w:rPr>
          <w:rFonts w:ascii="Times New Roman" w:hAnsi="Times New Roman" w:cs="Times New Roman"/>
          <w:sz w:val="24"/>
          <w:szCs w:val="24"/>
        </w:rPr>
        <w:t>ları</w:t>
      </w:r>
      <w:r w:rsidR="00003A8D">
        <w:rPr>
          <w:rFonts w:ascii="Times New Roman" w:hAnsi="Times New Roman" w:cs="Times New Roman"/>
          <w:sz w:val="24"/>
          <w:szCs w:val="24"/>
        </w:rPr>
        <w:t>na</w:t>
      </w:r>
      <w:r w:rsidR="006E6100">
        <w:rPr>
          <w:rFonts w:ascii="Times New Roman" w:hAnsi="Times New Roman" w:cs="Times New Roman"/>
          <w:sz w:val="24"/>
          <w:szCs w:val="24"/>
        </w:rPr>
        <w:t xml:space="preserve"> ve yanlış anlamalar</w:t>
      </w:r>
      <w:r w:rsidR="00D404B1">
        <w:rPr>
          <w:rFonts w:ascii="Times New Roman" w:hAnsi="Times New Roman" w:cs="Times New Roman"/>
          <w:sz w:val="24"/>
          <w:szCs w:val="24"/>
        </w:rPr>
        <w:t>a sahip oldukları</w:t>
      </w:r>
      <w:r w:rsidR="00101556">
        <w:rPr>
          <w:rFonts w:ascii="Times New Roman" w:hAnsi="Times New Roman" w:cs="Times New Roman"/>
          <w:sz w:val="24"/>
          <w:szCs w:val="24"/>
        </w:rPr>
        <w:t xml:space="preserve"> tespit e</w:t>
      </w:r>
      <w:r w:rsidR="00817479">
        <w:rPr>
          <w:rFonts w:ascii="Times New Roman" w:hAnsi="Times New Roman" w:cs="Times New Roman"/>
          <w:sz w:val="24"/>
          <w:szCs w:val="24"/>
        </w:rPr>
        <w:t>dilmiştir</w:t>
      </w:r>
      <w:r w:rsidR="00101556">
        <w:rPr>
          <w:rFonts w:ascii="Times New Roman" w:hAnsi="Times New Roman" w:cs="Times New Roman"/>
          <w:sz w:val="24"/>
          <w:szCs w:val="24"/>
        </w:rPr>
        <w:t>.</w:t>
      </w:r>
      <w:r w:rsidR="00A90C73" w:rsidRPr="00A90C73">
        <w:rPr>
          <w:rFonts w:ascii="Times New Roman" w:hAnsi="Times New Roman" w:cs="Times New Roman"/>
          <w:sz w:val="24"/>
          <w:szCs w:val="24"/>
        </w:rPr>
        <w:t xml:space="preserve"> </w:t>
      </w:r>
    </w:p>
    <w:p w14:paraId="1221B1C1" w14:textId="27C0C601" w:rsidR="00A90C73" w:rsidRPr="00A90C73" w:rsidRDefault="00E26340" w:rsidP="006E3501">
      <w:pPr>
        <w:autoSpaceDE w:val="0"/>
        <w:autoSpaceDN w:val="0"/>
        <w:adjustRightInd w:val="0"/>
        <w:spacing w:after="0" w:line="360" w:lineRule="auto"/>
        <w:ind w:firstLine="708"/>
        <w:jc w:val="both"/>
        <w:rPr>
          <w:rFonts w:ascii="Times New Roman" w:hAnsi="Times New Roman" w:cs="Times New Roman"/>
          <w:sz w:val="24"/>
          <w:szCs w:val="24"/>
        </w:rPr>
      </w:pPr>
      <w:r w:rsidRPr="006E71CE">
        <w:rPr>
          <w:rFonts w:ascii="Times New Roman" w:hAnsi="Times New Roman" w:cs="Times New Roman"/>
          <w:sz w:val="24"/>
          <w:szCs w:val="24"/>
        </w:rPr>
        <w:t xml:space="preserve">Bu </w:t>
      </w:r>
      <w:r w:rsidR="00101556" w:rsidRPr="006E71CE">
        <w:rPr>
          <w:rFonts w:ascii="Times New Roman" w:hAnsi="Times New Roman" w:cs="Times New Roman"/>
          <w:sz w:val="24"/>
          <w:szCs w:val="24"/>
        </w:rPr>
        <w:t>çalışma sonuçlarına göre ö</w:t>
      </w:r>
      <w:r w:rsidR="00A90C73" w:rsidRPr="006E71CE">
        <w:rPr>
          <w:rFonts w:ascii="Times New Roman" w:hAnsi="Times New Roman" w:cs="Times New Roman"/>
          <w:sz w:val="24"/>
          <w:szCs w:val="24"/>
        </w:rPr>
        <w:t xml:space="preserve">ğrenciler, baş gruplara ilişkin olarak ise, s ve p </w:t>
      </w:r>
      <w:proofErr w:type="spellStart"/>
      <w:r w:rsidR="00A90C73" w:rsidRPr="006E71CE">
        <w:rPr>
          <w:rFonts w:ascii="Times New Roman" w:hAnsi="Times New Roman" w:cs="Times New Roman"/>
          <w:sz w:val="24"/>
          <w:szCs w:val="24"/>
        </w:rPr>
        <w:t>orbitalleri</w:t>
      </w:r>
      <w:proofErr w:type="spellEnd"/>
      <w:r w:rsidR="00A90C73" w:rsidRPr="006E71CE">
        <w:rPr>
          <w:rFonts w:ascii="Times New Roman" w:hAnsi="Times New Roman" w:cs="Times New Roman"/>
          <w:sz w:val="24"/>
          <w:szCs w:val="24"/>
        </w:rPr>
        <w:t xml:space="preserve"> ile ilişki kurmuşlar ve 8A grubu elementlerinin kimyasal reaktifliklerinin az olduklarını belirtmişlerdir. Periyot anahtar kavramına ilişkin, metallerin periyodik tablonun sol, ametallerin sağ kısmında bulundukları, </w:t>
      </w:r>
      <w:proofErr w:type="gramStart"/>
      <w:r w:rsidR="00A90C73" w:rsidRPr="006E71CE">
        <w:rPr>
          <w:rFonts w:ascii="Times New Roman" w:hAnsi="Times New Roman" w:cs="Times New Roman"/>
          <w:sz w:val="24"/>
          <w:szCs w:val="24"/>
        </w:rPr>
        <w:t>periyot</w:t>
      </w:r>
      <w:proofErr w:type="gramEnd"/>
      <w:r w:rsidR="00A90C73" w:rsidRPr="006E71CE">
        <w:rPr>
          <w:rFonts w:ascii="Times New Roman" w:hAnsi="Times New Roman" w:cs="Times New Roman"/>
          <w:sz w:val="24"/>
          <w:szCs w:val="24"/>
        </w:rPr>
        <w:t xml:space="preserve"> sayısı ile değerlik kabuğu arasında bağlantı kurdukları söylenebilir. Bu aralıkta yer alan öğrencilerin, kütle numarası ile izotop kavramı arasında, atom numarası ile periyodik tablodaki yer ve kimyasal özellikle ilişki kurdukları görülmektedir.</w:t>
      </w:r>
      <w:r w:rsidR="00F63138" w:rsidRPr="006E71CE">
        <w:rPr>
          <w:rFonts w:ascii="Times New Roman" w:hAnsi="Times New Roman" w:cs="Times New Roman"/>
          <w:sz w:val="24"/>
          <w:szCs w:val="24"/>
        </w:rPr>
        <w:t xml:space="preserve"> </w:t>
      </w:r>
      <w:proofErr w:type="spellStart"/>
      <w:r w:rsidR="00F63138" w:rsidRPr="006E71CE">
        <w:rPr>
          <w:rFonts w:ascii="Times New Roman" w:hAnsi="Times New Roman" w:cs="Times New Roman"/>
          <w:sz w:val="24"/>
          <w:szCs w:val="24"/>
        </w:rPr>
        <w:t>Schmidt</w:t>
      </w:r>
      <w:proofErr w:type="spellEnd"/>
      <w:r w:rsidR="00B37934" w:rsidRPr="006E71CE">
        <w:rPr>
          <w:rFonts w:ascii="Times New Roman" w:hAnsi="Times New Roman" w:cs="Times New Roman"/>
          <w:sz w:val="24"/>
          <w:szCs w:val="24"/>
        </w:rPr>
        <w:t xml:space="preserve"> ve diğerleri</w:t>
      </w:r>
      <w:r w:rsidR="00F63138" w:rsidRPr="006E71CE">
        <w:rPr>
          <w:rFonts w:ascii="Times New Roman" w:hAnsi="Times New Roman" w:cs="Times New Roman"/>
          <w:sz w:val="24"/>
          <w:szCs w:val="24"/>
        </w:rPr>
        <w:t xml:space="preserve"> (2003) öğrencilerin izotop ve </w:t>
      </w:r>
      <w:proofErr w:type="spellStart"/>
      <w:r w:rsidR="00F63138" w:rsidRPr="006E71CE">
        <w:rPr>
          <w:rFonts w:ascii="Times New Roman" w:hAnsi="Times New Roman" w:cs="Times New Roman"/>
          <w:sz w:val="24"/>
          <w:szCs w:val="24"/>
        </w:rPr>
        <w:t>allotrop</w:t>
      </w:r>
      <w:proofErr w:type="spellEnd"/>
      <w:r w:rsidR="00F63138" w:rsidRPr="006E71CE">
        <w:rPr>
          <w:rFonts w:ascii="Times New Roman" w:hAnsi="Times New Roman" w:cs="Times New Roman"/>
          <w:sz w:val="24"/>
          <w:szCs w:val="24"/>
        </w:rPr>
        <w:t xml:space="preserve"> gibi kavramları periyodik tablo ile ilişkilendirirken güçlük yaşadıklarını belirtmektedir.</w:t>
      </w:r>
      <w:r w:rsidR="00A90C73" w:rsidRPr="006E71CE">
        <w:rPr>
          <w:rFonts w:ascii="Times New Roman" w:hAnsi="Times New Roman" w:cs="Times New Roman"/>
          <w:sz w:val="24"/>
          <w:szCs w:val="24"/>
        </w:rPr>
        <w:t xml:space="preserve"> </w:t>
      </w:r>
      <w:r w:rsidR="00FD75B5" w:rsidRPr="006E71CE">
        <w:rPr>
          <w:rFonts w:ascii="Times New Roman" w:hAnsi="Times New Roman" w:cs="Times New Roman"/>
          <w:sz w:val="24"/>
          <w:szCs w:val="24"/>
        </w:rPr>
        <w:t>Yine bu çalışma sonunda bazı ö</w:t>
      </w:r>
      <w:r w:rsidR="00A90C73" w:rsidRPr="006E71CE">
        <w:rPr>
          <w:rFonts w:ascii="Times New Roman" w:hAnsi="Times New Roman" w:cs="Times New Roman"/>
          <w:sz w:val="24"/>
          <w:szCs w:val="24"/>
        </w:rPr>
        <w:t xml:space="preserve">ğrencilerin atom numarasını atom sayısı ile karıştırdıkları da görülmektedir. </w:t>
      </w:r>
      <w:r w:rsidR="003442B7" w:rsidRPr="006E71CE">
        <w:rPr>
          <w:rFonts w:ascii="Times New Roman" w:hAnsi="Times New Roman" w:cs="Times New Roman"/>
          <w:sz w:val="24"/>
          <w:szCs w:val="24"/>
        </w:rPr>
        <w:t xml:space="preserve">Ayrıca, bu aralıktaki öğrenciler; proton sayısının yanı sıra elektron sayısını da atom numarası ile ilişkilendirmişlerdir. </w:t>
      </w:r>
      <w:proofErr w:type="spellStart"/>
      <w:r w:rsidR="003442B7" w:rsidRPr="006E71CE">
        <w:rPr>
          <w:rFonts w:ascii="Times New Roman" w:hAnsi="Times New Roman" w:cs="Times New Roman"/>
          <w:sz w:val="24"/>
          <w:szCs w:val="24"/>
        </w:rPr>
        <w:t>Schmidt</w:t>
      </w:r>
      <w:proofErr w:type="spellEnd"/>
      <w:r w:rsidR="003442B7" w:rsidRPr="006E71CE">
        <w:rPr>
          <w:rFonts w:ascii="Times New Roman" w:hAnsi="Times New Roman" w:cs="Times New Roman"/>
          <w:sz w:val="24"/>
          <w:szCs w:val="24"/>
        </w:rPr>
        <w:t xml:space="preserve"> ve diğerleri (2003), bir atomun elektron sayısının belirtilmesinde, elektron sayısının atom için doğru iyon için yanlış olabileceğini belirtmektedir.</w:t>
      </w:r>
    </w:p>
    <w:p w14:paraId="31ACF20F" w14:textId="30A093B2" w:rsidR="00A90C73" w:rsidRDefault="00A90C73" w:rsidP="006E3501">
      <w:pPr>
        <w:autoSpaceDE w:val="0"/>
        <w:autoSpaceDN w:val="0"/>
        <w:adjustRightInd w:val="0"/>
        <w:spacing w:after="0" w:line="360" w:lineRule="auto"/>
        <w:ind w:firstLine="708"/>
        <w:jc w:val="both"/>
        <w:rPr>
          <w:rFonts w:ascii="Times New Roman" w:hAnsi="Times New Roman" w:cs="Times New Roman"/>
          <w:sz w:val="24"/>
          <w:szCs w:val="24"/>
        </w:rPr>
      </w:pPr>
      <w:r w:rsidRPr="00A90C73">
        <w:rPr>
          <w:rFonts w:ascii="Times New Roman" w:hAnsi="Times New Roman" w:cs="Times New Roman"/>
          <w:sz w:val="24"/>
          <w:szCs w:val="24"/>
        </w:rPr>
        <w:t>Eğitimciler, kelime ilişkilendirme testlerini</w:t>
      </w:r>
      <w:r w:rsidR="00ED7F22">
        <w:rPr>
          <w:rFonts w:ascii="Times New Roman" w:hAnsi="Times New Roman" w:cs="Times New Roman"/>
          <w:sz w:val="24"/>
          <w:szCs w:val="24"/>
        </w:rPr>
        <w:t>,</w:t>
      </w:r>
      <w:r w:rsidRPr="00A90C73">
        <w:rPr>
          <w:rFonts w:ascii="Times New Roman" w:hAnsi="Times New Roman" w:cs="Times New Roman"/>
          <w:sz w:val="24"/>
          <w:szCs w:val="24"/>
        </w:rPr>
        <w:t xml:space="preserve"> birer tanıma ve yerleştirmeye yönelik değerlendirme aracı olarak kullanabilir</w:t>
      </w:r>
      <w:r w:rsidR="002F475A">
        <w:rPr>
          <w:rFonts w:ascii="Times New Roman" w:hAnsi="Times New Roman" w:cs="Times New Roman"/>
          <w:sz w:val="24"/>
          <w:szCs w:val="24"/>
        </w:rPr>
        <w:t>ler</w:t>
      </w:r>
      <w:r w:rsidRPr="00A90C73">
        <w:rPr>
          <w:rFonts w:ascii="Times New Roman" w:hAnsi="Times New Roman" w:cs="Times New Roman"/>
          <w:sz w:val="24"/>
          <w:szCs w:val="24"/>
        </w:rPr>
        <w:t>. Bu tür bir değerlendirme, öğrencilerin önkoşul niteliğindeki davranışlara ne kadar sahip olup olmadığını belirleme de yardımcı olacaktır. Böylece eğitimciler öğretimi öğrencilerinin düzeyine göre düzenleyebileceklerdir. Belki sınıf içerisinde işbirliğine dayalı öğrenme için oluşturulacak olan gruplar</w:t>
      </w:r>
      <w:r w:rsidR="00ED7F22">
        <w:rPr>
          <w:rFonts w:ascii="Times New Roman" w:hAnsi="Times New Roman" w:cs="Times New Roman"/>
          <w:sz w:val="24"/>
          <w:szCs w:val="24"/>
        </w:rPr>
        <w:t>,</w:t>
      </w:r>
      <w:r w:rsidRPr="00A90C73">
        <w:rPr>
          <w:rFonts w:ascii="Times New Roman" w:hAnsi="Times New Roman" w:cs="Times New Roman"/>
          <w:sz w:val="24"/>
          <w:szCs w:val="24"/>
        </w:rPr>
        <w:t xml:space="preserve"> kelime ilişkilendirme testleri puanlarından elde edilen puanlara göre yapılabilir. Kelime ilişkilendirme testleri</w:t>
      </w:r>
      <w:r w:rsidR="007B50DF">
        <w:rPr>
          <w:rFonts w:ascii="Times New Roman" w:hAnsi="Times New Roman" w:cs="Times New Roman"/>
          <w:sz w:val="24"/>
          <w:szCs w:val="24"/>
        </w:rPr>
        <w:t>,</w:t>
      </w:r>
      <w:r w:rsidRPr="00A90C73">
        <w:rPr>
          <w:rFonts w:ascii="Times New Roman" w:hAnsi="Times New Roman" w:cs="Times New Roman"/>
          <w:sz w:val="24"/>
          <w:szCs w:val="24"/>
        </w:rPr>
        <w:t xml:space="preserve"> aynı zamanda bir ünite veya konudaki öğrencilerin sahip oldukları öğrenme eksikliklerini ve güçlüklerini belirlemede de kullanılabilir. Bu şekilde öğrencinin eksik olan bilişsel yapılarından yola çıkılarak her öğrenciye farklı desteklerde bulunabilir. Son olarak kelime ilişkilendirme testleri istenildiğinde </w:t>
      </w:r>
      <w:r w:rsidR="005E7957">
        <w:rPr>
          <w:rFonts w:ascii="Times New Roman" w:hAnsi="Times New Roman" w:cs="Times New Roman"/>
          <w:sz w:val="24"/>
          <w:szCs w:val="24"/>
        </w:rPr>
        <w:t>düzey belirlemeye yönelik</w:t>
      </w:r>
      <w:r w:rsidR="008B4921" w:rsidRPr="00A90C73">
        <w:rPr>
          <w:rFonts w:ascii="Times New Roman" w:hAnsi="Times New Roman" w:cs="Times New Roman"/>
          <w:sz w:val="24"/>
          <w:szCs w:val="24"/>
        </w:rPr>
        <w:t xml:space="preserve"> </w:t>
      </w:r>
      <w:r w:rsidRPr="00A90C73">
        <w:rPr>
          <w:rFonts w:ascii="Times New Roman" w:hAnsi="Times New Roman" w:cs="Times New Roman"/>
          <w:sz w:val="24"/>
          <w:szCs w:val="24"/>
        </w:rPr>
        <w:t xml:space="preserve">değerlendirme amacıyla yani öğrencilere not vermek gibi bir amaçla da kullanılabilir. </w:t>
      </w:r>
      <w:proofErr w:type="gramStart"/>
      <w:r w:rsidRPr="00A90C73">
        <w:rPr>
          <w:rFonts w:ascii="Times New Roman" w:hAnsi="Times New Roman" w:cs="Times New Roman"/>
          <w:sz w:val="24"/>
          <w:szCs w:val="24"/>
        </w:rPr>
        <w:t>Çünkü</w:t>
      </w:r>
      <w:proofErr w:type="gramEnd"/>
      <w:r w:rsidRPr="00A90C73">
        <w:rPr>
          <w:rFonts w:ascii="Times New Roman" w:hAnsi="Times New Roman" w:cs="Times New Roman"/>
          <w:sz w:val="24"/>
          <w:szCs w:val="24"/>
        </w:rPr>
        <w:t xml:space="preserve"> kelime ilişkilendirme testlerinin </w:t>
      </w:r>
      <w:r w:rsidRPr="00A90C73">
        <w:rPr>
          <w:rFonts w:ascii="Times New Roman" w:hAnsi="Times New Roman" w:cs="Times New Roman"/>
          <w:sz w:val="24"/>
          <w:szCs w:val="24"/>
        </w:rPr>
        <w:lastRenderedPageBreak/>
        <w:t xml:space="preserve">hazırlanmasının ve değerlendirilmesinin nispeten kolay olması eğitimcilere kolaylık sağlayacaktır. </w:t>
      </w:r>
    </w:p>
    <w:p w14:paraId="52CF0516" w14:textId="77777777" w:rsidR="005170E1" w:rsidRPr="003B4310" w:rsidRDefault="00C374CC" w:rsidP="006E3501">
      <w:pPr>
        <w:autoSpaceDE w:val="0"/>
        <w:autoSpaceDN w:val="0"/>
        <w:adjustRightInd w:val="0"/>
        <w:spacing w:after="0" w:line="360" w:lineRule="auto"/>
        <w:ind w:firstLine="708"/>
        <w:jc w:val="center"/>
        <w:rPr>
          <w:rFonts w:ascii="Times New Roman" w:hAnsi="Times New Roman" w:cs="Times New Roman"/>
          <w:b/>
          <w:sz w:val="24"/>
          <w:szCs w:val="24"/>
        </w:rPr>
      </w:pPr>
      <w:r w:rsidRPr="003B4310">
        <w:rPr>
          <w:rFonts w:ascii="Times New Roman" w:hAnsi="Times New Roman" w:cs="Times New Roman"/>
          <w:b/>
          <w:sz w:val="24"/>
          <w:szCs w:val="24"/>
        </w:rPr>
        <w:t>Öneriler</w:t>
      </w:r>
    </w:p>
    <w:p w14:paraId="02A3066C" w14:textId="51407639" w:rsidR="00781F7C" w:rsidRDefault="00FA29F3" w:rsidP="006E3501">
      <w:pPr>
        <w:shd w:val="clear" w:color="auto" w:fill="FFFFFF"/>
        <w:spacing w:after="0" w:line="360" w:lineRule="auto"/>
        <w:ind w:firstLine="708"/>
        <w:contextualSpacing/>
        <w:jc w:val="both"/>
        <w:textAlignment w:val="baseline"/>
        <w:rPr>
          <w:rFonts w:ascii="Times New Roman" w:hAnsi="Times New Roman" w:cs="Times New Roman"/>
          <w:sz w:val="24"/>
          <w:szCs w:val="24"/>
        </w:rPr>
      </w:pPr>
      <w:r w:rsidRPr="00FA29F3">
        <w:rPr>
          <w:rFonts w:ascii="Times New Roman" w:hAnsi="Times New Roman" w:cs="Times New Roman"/>
          <w:sz w:val="24"/>
          <w:szCs w:val="24"/>
        </w:rPr>
        <w:t xml:space="preserve">Yapılan bu çalışma ile üniversite öğrencilerinin periyodik tablo konusuna ilişkin bilişsel yapıları kelime ilişkilendirme testleri kullanılarak belirlenmeye çalışılmıştır. Çalışma sonunda, üniversite öğrencilerinin, kimyanın temel konularından biri olan periyodik tablo konusuna ilişkin olarak istenilen düzeyde bilgi sahibi olmadıkları tespit edilmiştir. Öğrencilerin bazılarının, atom numarası ile atom sayısını, geçiş metalleri ile yarı-metalleri, kabuk ve </w:t>
      </w:r>
      <w:proofErr w:type="spellStart"/>
      <w:r w:rsidRPr="00FA29F3">
        <w:rPr>
          <w:rFonts w:ascii="Times New Roman" w:hAnsi="Times New Roman" w:cs="Times New Roman"/>
          <w:sz w:val="24"/>
          <w:szCs w:val="24"/>
        </w:rPr>
        <w:t>orbital</w:t>
      </w:r>
      <w:proofErr w:type="spellEnd"/>
      <w:r w:rsidRPr="00FA29F3">
        <w:rPr>
          <w:rFonts w:ascii="Times New Roman" w:hAnsi="Times New Roman" w:cs="Times New Roman"/>
          <w:sz w:val="24"/>
          <w:szCs w:val="24"/>
        </w:rPr>
        <w:t xml:space="preserve"> kavramlarını karıştırdıkları saptanmıştır. Kelime ilişkilendirme testleri, hedef öğrenmelerin gerçekleşip gerçekleşmediğini belirlemek amacıyla, öğrencilerin bilişsel yapılarını ortaya çıkartılmasında kullanılabilecek pratik bir değerlendirme tekniğidir. Kelime ilişkilendirme testlerinin, fen eğitimi alanında yapılacak olan ileriki çalışmalarda özellikle öğrencilerin kavramsal anlamalarını değerlendirmede kullanılması önerilmektedir. </w:t>
      </w:r>
      <w:r w:rsidR="00303287">
        <w:rPr>
          <w:rFonts w:ascii="Times New Roman" w:hAnsi="Times New Roman" w:cs="Times New Roman"/>
          <w:sz w:val="24"/>
          <w:szCs w:val="24"/>
        </w:rPr>
        <w:t>Bunun yanında, kimyanın bi</w:t>
      </w:r>
      <w:r w:rsidR="00F5563F">
        <w:rPr>
          <w:rFonts w:ascii="Times New Roman" w:hAnsi="Times New Roman" w:cs="Times New Roman"/>
          <w:sz w:val="24"/>
          <w:szCs w:val="24"/>
        </w:rPr>
        <w:t>rçok kavramı ile ilişkili olan</w:t>
      </w:r>
      <w:r w:rsidR="00303287">
        <w:rPr>
          <w:rFonts w:ascii="Times New Roman" w:hAnsi="Times New Roman" w:cs="Times New Roman"/>
          <w:sz w:val="24"/>
          <w:szCs w:val="24"/>
        </w:rPr>
        <w:t xml:space="preserve"> periyodik tablo konusu</w:t>
      </w:r>
      <w:r w:rsidR="00F5563F">
        <w:rPr>
          <w:rFonts w:ascii="Times New Roman" w:hAnsi="Times New Roman" w:cs="Times New Roman"/>
          <w:sz w:val="24"/>
          <w:szCs w:val="24"/>
        </w:rPr>
        <w:t xml:space="preserve"> öğretim basamağında kelime ilişkilendirme testlerinin hem teşhis hem tanı aracı hem de hedef öğrenmelerin ne düzeyde gerçekleşip gerçekleşmediğini tespit etmek için kullanılması önerilmektedir. </w:t>
      </w:r>
    </w:p>
    <w:p w14:paraId="6B02FC73" w14:textId="2D339799" w:rsidR="00573BE1" w:rsidRPr="00781F7C" w:rsidRDefault="00573BE1" w:rsidP="006E3501">
      <w:pPr>
        <w:shd w:val="clear" w:color="auto" w:fill="FFFFFF"/>
        <w:spacing w:after="0" w:line="360" w:lineRule="auto"/>
        <w:contextualSpacing/>
        <w:jc w:val="center"/>
        <w:textAlignment w:val="baseline"/>
        <w:rPr>
          <w:rFonts w:ascii="Times New Roman" w:hAnsi="Times New Roman" w:cs="Times New Roman"/>
          <w:b/>
          <w:sz w:val="24"/>
          <w:szCs w:val="24"/>
        </w:rPr>
      </w:pPr>
      <w:r w:rsidRPr="0064541B">
        <w:rPr>
          <w:rFonts w:ascii="Times New Roman" w:hAnsi="Times New Roman" w:cs="Times New Roman"/>
          <w:b/>
          <w:sz w:val="24"/>
          <w:szCs w:val="24"/>
        </w:rPr>
        <w:t>Makalenin Bilimdeki Konumu</w:t>
      </w:r>
    </w:p>
    <w:p w14:paraId="6C9BB159" w14:textId="77777777" w:rsidR="00573BE1" w:rsidRPr="0064541B" w:rsidRDefault="00573BE1" w:rsidP="006E3501">
      <w:pPr>
        <w:shd w:val="clear" w:color="auto" w:fill="FFFFFF"/>
        <w:spacing w:after="0" w:line="360" w:lineRule="auto"/>
        <w:ind w:firstLine="708"/>
        <w:contextualSpacing/>
        <w:textAlignment w:val="baseline"/>
        <w:rPr>
          <w:rFonts w:ascii="Times New Roman" w:eastAsia="Times New Roman" w:hAnsi="Times New Roman" w:cs="Times New Roman"/>
          <w:bCs/>
          <w:color w:val="000000" w:themeColor="text1"/>
          <w:sz w:val="24"/>
          <w:szCs w:val="24"/>
          <w:bdr w:val="none" w:sz="0" w:space="0" w:color="auto" w:frame="1"/>
          <w:lang w:eastAsia="tr-TR"/>
        </w:rPr>
      </w:pPr>
      <w:r w:rsidRPr="0064541B">
        <w:rPr>
          <w:rFonts w:ascii="Times New Roman" w:eastAsia="Times New Roman" w:hAnsi="Times New Roman" w:cs="Times New Roman"/>
          <w:bCs/>
          <w:color w:val="000000" w:themeColor="text1"/>
          <w:sz w:val="24"/>
          <w:szCs w:val="24"/>
          <w:bdr w:val="none" w:sz="0" w:space="0" w:color="auto" w:frame="1"/>
          <w:lang w:eastAsia="tr-TR"/>
        </w:rPr>
        <w:t>Matematik ve Fen Bilimleri Eğitimi</w:t>
      </w:r>
      <w:r w:rsidR="00BB7B3B">
        <w:rPr>
          <w:rFonts w:ascii="Times New Roman" w:eastAsia="Times New Roman" w:hAnsi="Times New Roman" w:cs="Times New Roman"/>
          <w:bCs/>
          <w:color w:val="000000" w:themeColor="text1"/>
          <w:sz w:val="24"/>
          <w:szCs w:val="24"/>
          <w:bdr w:val="none" w:sz="0" w:space="0" w:color="auto" w:frame="1"/>
          <w:lang w:eastAsia="tr-TR"/>
        </w:rPr>
        <w:t xml:space="preserve"> Bölümü</w:t>
      </w:r>
      <w:r w:rsidR="00D1758C">
        <w:rPr>
          <w:rFonts w:ascii="Times New Roman" w:eastAsia="Times New Roman" w:hAnsi="Times New Roman" w:cs="Times New Roman"/>
          <w:bCs/>
          <w:color w:val="000000" w:themeColor="text1"/>
          <w:sz w:val="24"/>
          <w:szCs w:val="24"/>
          <w:bdr w:val="none" w:sz="0" w:space="0" w:color="auto" w:frame="1"/>
          <w:lang w:eastAsia="tr-TR"/>
        </w:rPr>
        <w:t>/</w:t>
      </w:r>
      <w:r w:rsidR="00FA29F3">
        <w:rPr>
          <w:rFonts w:ascii="Times New Roman" w:eastAsia="Times New Roman" w:hAnsi="Times New Roman" w:cs="Times New Roman"/>
          <w:bCs/>
          <w:color w:val="000000" w:themeColor="text1"/>
          <w:sz w:val="24"/>
          <w:szCs w:val="24"/>
          <w:bdr w:val="none" w:sz="0" w:space="0" w:color="auto" w:frame="1"/>
          <w:lang w:eastAsia="tr-TR"/>
        </w:rPr>
        <w:t>Kimya</w:t>
      </w:r>
      <w:r w:rsidRPr="0064541B">
        <w:rPr>
          <w:rFonts w:ascii="Times New Roman" w:eastAsia="Times New Roman" w:hAnsi="Times New Roman" w:cs="Times New Roman"/>
          <w:bCs/>
          <w:color w:val="000000" w:themeColor="text1"/>
          <w:sz w:val="24"/>
          <w:szCs w:val="24"/>
          <w:bdr w:val="none" w:sz="0" w:space="0" w:color="auto" w:frame="1"/>
          <w:lang w:eastAsia="tr-TR"/>
        </w:rPr>
        <w:t xml:space="preserve"> Eğitimi</w:t>
      </w:r>
    </w:p>
    <w:p w14:paraId="2BEFA0FD" w14:textId="77777777" w:rsidR="00573BE1" w:rsidRPr="0064541B" w:rsidRDefault="00573BE1" w:rsidP="006E3501">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bdr w:val="none" w:sz="0" w:space="0" w:color="auto" w:frame="1"/>
          <w:lang w:eastAsia="tr-TR"/>
        </w:rPr>
      </w:pPr>
      <w:r w:rsidRPr="0064541B">
        <w:rPr>
          <w:rFonts w:ascii="Times New Roman" w:hAnsi="Times New Roman" w:cs="Times New Roman"/>
          <w:b/>
          <w:sz w:val="24"/>
          <w:szCs w:val="24"/>
        </w:rPr>
        <w:t>Makalenin Bilimdeki Özgünlüğü</w:t>
      </w:r>
    </w:p>
    <w:p w14:paraId="22FFD4EA" w14:textId="77777777" w:rsidR="00340083" w:rsidRDefault="00FA29F3" w:rsidP="006E3501">
      <w:pPr>
        <w:spacing w:after="0" w:line="360" w:lineRule="auto"/>
        <w:ind w:firstLine="708"/>
        <w:jc w:val="both"/>
        <w:rPr>
          <w:rFonts w:ascii="Times New Roman" w:hAnsi="Times New Roman" w:cs="Times New Roman"/>
          <w:b/>
          <w:sz w:val="24"/>
          <w:szCs w:val="24"/>
        </w:rPr>
      </w:pPr>
      <w:r w:rsidRPr="00FA29F3">
        <w:rPr>
          <w:rFonts w:ascii="Times New Roman" w:hAnsi="Times New Roman" w:cs="Times New Roman"/>
          <w:sz w:val="24"/>
          <w:szCs w:val="24"/>
        </w:rPr>
        <w:t xml:space="preserve">Çağdaş eğitimin öngördüğü eğitim ortamlarında alternatif değerlendirme tekniklerinin kullanılması önem taşımaktadır. Çalışmada, </w:t>
      </w:r>
      <w:proofErr w:type="spellStart"/>
      <w:r w:rsidRPr="00FA29F3">
        <w:rPr>
          <w:rFonts w:ascii="Times New Roman" w:hAnsi="Times New Roman" w:cs="Times New Roman"/>
          <w:sz w:val="24"/>
          <w:szCs w:val="24"/>
        </w:rPr>
        <w:t>alanyazında</w:t>
      </w:r>
      <w:proofErr w:type="spellEnd"/>
      <w:r w:rsidRPr="00FA29F3">
        <w:rPr>
          <w:rFonts w:ascii="Times New Roman" w:hAnsi="Times New Roman" w:cs="Times New Roman"/>
          <w:sz w:val="24"/>
          <w:szCs w:val="24"/>
        </w:rPr>
        <w:t xml:space="preserve"> bilişsel yapıların belirlenmesinde yaygın bir kullanımı olan kelime ilişkilendirme testlerinin üniversite öğrencilerinin periyodik tablo konusu ile ilgili bilişsel yapılarının ortaya çıkarılmasında kullanılması incelenmiştir. Kimyanın konularına temel oluşturan Periyodik Tablo konusunda öğrencilerin bilişsel yapılarının incelenmesi kimya eğitimi açısından önemlidir. Bu açıdan bakıldığında, yapılan çalışmanın </w:t>
      </w:r>
      <w:proofErr w:type="spellStart"/>
      <w:r w:rsidRPr="00FA29F3">
        <w:rPr>
          <w:rFonts w:ascii="Times New Roman" w:hAnsi="Times New Roman" w:cs="Times New Roman"/>
          <w:sz w:val="24"/>
          <w:szCs w:val="24"/>
        </w:rPr>
        <w:t>alanyazına</w:t>
      </w:r>
      <w:proofErr w:type="spellEnd"/>
      <w:r w:rsidRPr="00FA29F3">
        <w:rPr>
          <w:rFonts w:ascii="Times New Roman" w:hAnsi="Times New Roman" w:cs="Times New Roman"/>
          <w:sz w:val="24"/>
          <w:szCs w:val="24"/>
        </w:rPr>
        <w:t xml:space="preserve"> özgün ve anlamlı bir değer kattığı düşünülmektedir.</w:t>
      </w:r>
    </w:p>
    <w:p w14:paraId="31C02EB7" w14:textId="77777777" w:rsidR="006E3501" w:rsidRDefault="006E3501" w:rsidP="006E3501">
      <w:pPr>
        <w:spacing w:after="0" w:line="360" w:lineRule="auto"/>
        <w:jc w:val="center"/>
        <w:rPr>
          <w:rFonts w:ascii="Times New Roman" w:hAnsi="Times New Roman" w:cs="Times New Roman"/>
          <w:b/>
          <w:sz w:val="24"/>
          <w:szCs w:val="24"/>
        </w:rPr>
      </w:pPr>
    </w:p>
    <w:p w14:paraId="711262A1" w14:textId="77777777" w:rsidR="006E3501" w:rsidRDefault="006E3501" w:rsidP="006E3501">
      <w:pPr>
        <w:spacing w:after="0" w:line="360" w:lineRule="auto"/>
        <w:jc w:val="center"/>
        <w:rPr>
          <w:rFonts w:ascii="Times New Roman" w:hAnsi="Times New Roman" w:cs="Times New Roman"/>
          <w:b/>
          <w:sz w:val="24"/>
          <w:szCs w:val="24"/>
        </w:rPr>
      </w:pPr>
    </w:p>
    <w:p w14:paraId="173133D4" w14:textId="77777777" w:rsidR="006E3501" w:rsidRDefault="006E3501" w:rsidP="006E3501">
      <w:pPr>
        <w:spacing w:after="0" w:line="360" w:lineRule="auto"/>
        <w:jc w:val="center"/>
        <w:rPr>
          <w:rFonts w:ascii="Times New Roman" w:hAnsi="Times New Roman" w:cs="Times New Roman"/>
          <w:b/>
          <w:sz w:val="24"/>
          <w:szCs w:val="24"/>
        </w:rPr>
      </w:pPr>
    </w:p>
    <w:p w14:paraId="7861F918" w14:textId="77777777" w:rsidR="006E3501" w:rsidRDefault="006E3501" w:rsidP="006E3501">
      <w:pPr>
        <w:spacing w:after="0" w:line="360" w:lineRule="auto"/>
        <w:jc w:val="center"/>
        <w:rPr>
          <w:rFonts w:ascii="Times New Roman" w:hAnsi="Times New Roman" w:cs="Times New Roman"/>
          <w:b/>
          <w:sz w:val="24"/>
          <w:szCs w:val="24"/>
        </w:rPr>
      </w:pPr>
    </w:p>
    <w:p w14:paraId="0ACE9BF2" w14:textId="77777777" w:rsidR="006E3501" w:rsidRDefault="006E3501" w:rsidP="006E3501">
      <w:pPr>
        <w:spacing w:after="0" w:line="360" w:lineRule="auto"/>
        <w:jc w:val="center"/>
        <w:rPr>
          <w:rFonts w:ascii="Times New Roman" w:hAnsi="Times New Roman" w:cs="Times New Roman"/>
          <w:b/>
          <w:sz w:val="24"/>
          <w:szCs w:val="24"/>
        </w:rPr>
      </w:pPr>
    </w:p>
    <w:p w14:paraId="1CA20888" w14:textId="77777777" w:rsidR="006E3501" w:rsidRDefault="006E3501" w:rsidP="006E3501">
      <w:pPr>
        <w:spacing w:after="0" w:line="360" w:lineRule="auto"/>
        <w:jc w:val="center"/>
        <w:rPr>
          <w:rFonts w:ascii="Times New Roman" w:hAnsi="Times New Roman" w:cs="Times New Roman"/>
          <w:b/>
          <w:sz w:val="24"/>
          <w:szCs w:val="24"/>
        </w:rPr>
      </w:pPr>
    </w:p>
    <w:p w14:paraId="068C1281" w14:textId="77777777" w:rsidR="006E3501" w:rsidRDefault="006E3501" w:rsidP="006E3501">
      <w:pPr>
        <w:spacing w:after="0" w:line="360" w:lineRule="auto"/>
        <w:jc w:val="center"/>
        <w:rPr>
          <w:rFonts w:ascii="Times New Roman" w:hAnsi="Times New Roman" w:cs="Times New Roman"/>
          <w:b/>
          <w:sz w:val="24"/>
          <w:szCs w:val="24"/>
        </w:rPr>
      </w:pPr>
    </w:p>
    <w:p w14:paraId="5F78EB63" w14:textId="52FB1CC8" w:rsidR="0064594F" w:rsidRDefault="0064594F" w:rsidP="006E3501">
      <w:pPr>
        <w:spacing w:after="0" w:line="360" w:lineRule="auto"/>
        <w:jc w:val="center"/>
        <w:rPr>
          <w:rFonts w:ascii="Times New Roman" w:hAnsi="Times New Roman" w:cs="Times New Roman"/>
          <w:b/>
          <w:sz w:val="24"/>
          <w:szCs w:val="24"/>
        </w:rPr>
      </w:pPr>
      <w:r w:rsidRPr="00497750">
        <w:rPr>
          <w:rFonts w:ascii="Times New Roman" w:hAnsi="Times New Roman" w:cs="Times New Roman"/>
          <w:b/>
          <w:sz w:val="24"/>
          <w:szCs w:val="24"/>
        </w:rPr>
        <w:t>Kaynaklar</w:t>
      </w:r>
    </w:p>
    <w:p w14:paraId="3CEB0E48"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Abraham, M. R</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Williamson</w:t>
      </w:r>
      <w:proofErr w:type="spellEnd"/>
      <w:r w:rsidRPr="00325CE8">
        <w:rPr>
          <w:rFonts w:eastAsiaTheme="minorHAnsi"/>
          <w:b w:val="0"/>
          <w:bCs w:val="0"/>
          <w:sz w:val="24"/>
          <w:szCs w:val="24"/>
          <w:lang w:eastAsia="en-US"/>
        </w:rPr>
        <w:t xml:space="preserve">, V. M., &amp; </w:t>
      </w:r>
      <w:proofErr w:type="spellStart"/>
      <w:r w:rsidRPr="00325CE8">
        <w:rPr>
          <w:rFonts w:eastAsiaTheme="minorHAnsi"/>
          <w:b w:val="0"/>
          <w:bCs w:val="0"/>
          <w:sz w:val="24"/>
          <w:szCs w:val="24"/>
          <w:lang w:eastAsia="en-US"/>
        </w:rPr>
        <w:t>Westbrook</w:t>
      </w:r>
      <w:proofErr w:type="spellEnd"/>
      <w:r w:rsidRPr="00325CE8">
        <w:rPr>
          <w:rFonts w:eastAsiaTheme="minorHAnsi"/>
          <w:b w:val="0"/>
          <w:bCs w:val="0"/>
          <w:sz w:val="24"/>
          <w:szCs w:val="24"/>
          <w:lang w:eastAsia="en-US"/>
        </w:rPr>
        <w:t xml:space="preserve">, S. L. (1994). A </w:t>
      </w:r>
      <w:proofErr w:type="spellStart"/>
      <w:r w:rsidRPr="00325CE8">
        <w:rPr>
          <w:rFonts w:eastAsiaTheme="minorHAnsi"/>
          <w:b w:val="0"/>
          <w:bCs w:val="0"/>
          <w:sz w:val="24"/>
          <w:szCs w:val="24"/>
          <w:lang w:eastAsia="en-US"/>
        </w:rPr>
        <w:t>cross</w:t>
      </w:r>
      <w:r w:rsidRPr="00325CE8">
        <w:rPr>
          <w:rFonts w:ascii="Calibri" w:eastAsia="Calibri" w:hAnsi="Calibri" w:cs="Calibri"/>
          <w:b w:val="0"/>
          <w:bCs w:val="0"/>
          <w:sz w:val="24"/>
          <w:szCs w:val="24"/>
          <w:lang w:eastAsia="en-US"/>
        </w:rPr>
        <w:t>‐</w:t>
      </w:r>
      <w:r w:rsidRPr="00325CE8">
        <w:rPr>
          <w:rFonts w:eastAsiaTheme="minorHAnsi"/>
          <w:b w:val="0"/>
          <w:bCs w:val="0"/>
          <w:sz w:val="24"/>
          <w:szCs w:val="24"/>
          <w:lang w:eastAsia="en-US"/>
        </w:rPr>
        <w:t>age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study</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understanding</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five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Research</w:t>
      </w:r>
      <w:proofErr w:type="spellEnd"/>
      <w:r w:rsidRPr="00325CE8">
        <w:rPr>
          <w:rFonts w:eastAsiaTheme="minorHAnsi"/>
          <w:b w:val="0"/>
          <w:bCs w:val="0"/>
          <w:i/>
          <w:sz w:val="24"/>
          <w:szCs w:val="24"/>
          <w:lang w:eastAsia="en-US"/>
        </w:rPr>
        <w:t xml:space="preserve"> in </w:t>
      </w:r>
      <w:proofErr w:type="spellStart"/>
      <w:r w:rsidRPr="00325CE8">
        <w:rPr>
          <w:rFonts w:eastAsiaTheme="minorHAnsi"/>
          <w:b w:val="0"/>
          <w:bCs w:val="0"/>
          <w:i/>
          <w:sz w:val="24"/>
          <w:szCs w:val="24"/>
          <w:lang w:eastAsia="en-US"/>
        </w:rPr>
        <w:t>Science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Teaching</w:t>
      </w:r>
      <w:proofErr w:type="spellEnd"/>
      <w:r w:rsidRPr="00325CE8">
        <w:rPr>
          <w:rFonts w:eastAsiaTheme="minorHAnsi"/>
          <w:b w:val="0"/>
          <w:bCs w:val="0"/>
          <w:i/>
          <w:sz w:val="24"/>
          <w:szCs w:val="24"/>
          <w:lang w:eastAsia="en-US"/>
        </w:rPr>
        <w:t>, 31</w:t>
      </w:r>
      <w:r w:rsidRPr="00325CE8">
        <w:rPr>
          <w:rFonts w:eastAsiaTheme="minorHAnsi"/>
          <w:b w:val="0"/>
          <w:bCs w:val="0"/>
          <w:sz w:val="24"/>
          <w:szCs w:val="24"/>
          <w:lang w:eastAsia="en-US"/>
        </w:rPr>
        <w:t>(2), 147-165.</w:t>
      </w:r>
    </w:p>
    <w:p w14:paraId="208FA76A"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Aydın, A. (2008). Ortaöğretim kimya dersi öğretim programın</w:t>
      </w:r>
      <w:r>
        <w:rPr>
          <w:rFonts w:eastAsiaTheme="minorHAnsi"/>
          <w:b w:val="0"/>
          <w:bCs w:val="0"/>
          <w:sz w:val="24"/>
          <w:szCs w:val="24"/>
          <w:lang w:eastAsia="en-US"/>
        </w:rPr>
        <w:t xml:space="preserve">da periyodik sistem ile ilgili </w:t>
      </w:r>
      <w:r w:rsidRPr="00325CE8">
        <w:rPr>
          <w:rFonts w:eastAsiaTheme="minorHAnsi"/>
          <w:b w:val="0"/>
          <w:bCs w:val="0"/>
          <w:sz w:val="24"/>
          <w:szCs w:val="24"/>
          <w:lang w:eastAsia="en-US"/>
        </w:rPr>
        <w:t xml:space="preserve">kavramların veriliş sırasının incelenmesi (ABD ve Türkiye örneği). </w:t>
      </w:r>
      <w:r w:rsidRPr="00325CE8">
        <w:rPr>
          <w:rFonts w:eastAsiaTheme="minorHAnsi"/>
          <w:b w:val="0"/>
          <w:bCs w:val="0"/>
          <w:i/>
          <w:sz w:val="24"/>
          <w:szCs w:val="24"/>
          <w:lang w:eastAsia="en-US"/>
        </w:rPr>
        <w:t>Balıkesir Üniversitesi Fen Bilimleri Enstitüsü Dergisi, 10</w:t>
      </w:r>
      <w:r w:rsidRPr="00325CE8">
        <w:rPr>
          <w:rFonts w:eastAsiaTheme="minorHAnsi"/>
          <w:b w:val="0"/>
          <w:bCs w:val="0"/>
          <w:sz w:val="24"/>
          <w:szCs w:val="24"/>
          <w:lang w:eastAsia="en-US"/>
        </w:rPr>
        <w:t>(1), 76-84.</w:t>
      </w:r>
    </w:p>
    <w:p w14:paraId="42165D62"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Azizoğlu, N</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Aslan, S., &amp; Pekcan, S. (2015).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periodic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system</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teaching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with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analogies</w:t>
      </w:r>
      <w:proofErr w:type="spellEnd"/>
      <w:r w:rsidRPr="00325CE8">
        <w:rPr>
          <w:rFonts w:eastAsiaTheme="minorHAnsi"/>
          <w:b w:val="0"/>
          <w:bCs w:val="0"/>
          <w:sz w:val="24"/>
          <w:szCs w:val="24"/>
          <w:lang w:eastAsia="en-US"/>
        </w:rPr>
        <w:t xml:space="preserve"> model: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effects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teaching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method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gender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motivation</w:t>
      </w:r>
      <w:proofErr w:type="spellEnd"/>
      <w:r w:rsidRPr="00325CE8">
        <w:rPr>
          <w:rFonts w:eastAsiaTheme="minorHAnsi"/>
          <w:b w:val="0"/>
          <w:bCs w:val="0"/>
          <w:sz w:val="24"/>
          <w:szCs w:val="24"/>
          <w:lang w:eastAsia="en-US"/>
        </w:rPr>
        <w:t xml:space="preserve"> on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achievement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Elementary</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xml:space="preserve"> Online, 14</w:t>
      </w:r>
      <w:r w:rsidRPr="00325CE8">
        <w:rPr>
          <w:rFonts w:eastAsiaTheme="minorHAnsi"/>
          <w:b w:val="0"/>
          <w:bCs w:val="0"/>
          <w:sz w:val="24"/>
          <w:szCs w:val="24"/>
          <w:lang w:eastAsia="en-US"/>
        </w:rPr>
        <w:t>(2), 472-488.</w:t>
      </w:r>
    </w:p>
    <w:p w14:paraId="6F094434"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Bahar, M</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Özatlı</w:t>
      </w:r>
      <w:proofErr w:type="spellEnd"/>
      <w:r w:rsidRPr="00325CE8">
        <w:rPr>
          <w:rFonts w:eastAsiaTheme="minorHAnsi"/>
          <w:b w:val="0"/>
          <w:bCs w:val="0"/>
          <w:sz w:val="24"/>
          <w:szCs w:val="24"/>
          <w:lang w:eastAsia="en-US"/>
        </w:rPr>
        <w:t xml:space="preserve">, N. S. (2003). Kelime iletişim test yöntemi ile lise 1. sınıf öğrencilerinin canlıların temel bileşenleri konusundaki bilişsel yapılarının araştırılması. </w:t>
      </w:r>
      <w:r w:rsidRPr="00325CE8">
        <w:rPr>
          <w:rFonts w:eastAsiaTheme="minorHAnsi"/>
          <w:b w:val="0"/>
          <w:bCs w:val="0"/>
          <w:i/>
          <w:sz w:val="24"/>
          <w:szCs w:val="24"/>
          <w:lang w:eastAsia="en-US"/>
        </w:rPr>
        <w:t>Balıkesir Üniversitesi Fen Bilimleri Enstitüsü Dergisi, 5</w:t>
      </w:r>
      <w:r w:rsidRPr="00325CE8">
        <w:rPr>
          <w:rFonts w:eastAsiaTheme="minorHAnsi"/>
          <w:b w:val="0"/>
          <w:bCs w:val="0"/>
          <w:sz w:val="24"/>
          <w:szCs w:val="24"/>
          <w:lang w:eastAsia="en-US"/>
        </w:rPr>
        <w:t>(2), 75-85.</w:t>
      </w:r>
    </w:p>
    <w:p w14:paraId="518A634B"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 xml:space="preserve">Bahar, M. (2003). </w:t>
      </w:r>
      <w:proofErr w:type="spellStart"/>
      <w:r w:rsidRPr="00325CE8">
        <w:rPr>
          <w:rFonts w:eastAsiaTheme="minorHAnsi"/>
          <w:b w:val="0"/>
          <w:bCs w:val="0"/>
          <w:sz w:val="24"/>
          <w:szCs w:val="24"/>
          <w:lang w:eastAsia="en-US"/>
        </w:rPr>
        <w:t>Misconceptions</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biology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education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conceptual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change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strategies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Educational</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Sciences</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Theory</w:t>
      </w:r>
      <w:proofErr w:type="spellEnd"/>
      <w:r w:rsidRPr="00325CE8">
        <w:rPr>
          <w:rFonts w:eastAsiaTheme="minorHAnsi"/>
          <w:b w:val="0"/>
          <w:bCs w:val="0"/>
          <w:i/>
          <w:sz w:val="24"/>
          <w:szCs w:val="24"/>
          <w:lang w:eastAsia="en-US"/>
        </w:rPr>
        <w:t xml:space="preserve"> &amp; </w:t>
      </w:r>
      <w:proofErr w:type="spellStart"/>
      <w:r w:rsidRPr="00325CE8">
        <w:rPr>
          <w:rFonts w:eastAsiaTheme="minorHAnsi"/>
          <w:b w:val="0"/>
          <w:bCs w:val="0"/>
          <w:i/>
          <w:sz w:val="24"/>
          <w:szCs w:val="24"/>
          <w:lang w:eastAsia="en-US"/>
        </w:rPr>
        <w:t>Practice</w:t>
      </w:r>
      <w:proofErr w:type="spellEnd"/>
      <w:r w:rsidRPr="00325CE8">
        <w:rPr>
          <w:rFonts w:eastAsiaTheme="minorHAnsi"/>
          <w:b w:val="0"/>
          <w:bCs w:val="0"/>
          <w:i/>
          <w:sz w:val="24"/>
          <w:szCs w:val="24"/>
          <w:lang w:eastAsia="en-US"/>
        </w:rPr>
        <w:t>, 3</w:t>
      </w:r>
      <w:r w:rsidRPr="00325CE8">
        <w:rPr>
          <w:rFonts w:eastAsiaTheme="minorHAnsi"/>
          <w:b w:val="0"/>
          <w:bCs w:val="0"/>
          <w:sz w:val="24"/>
          <w:szCs w:val="24"/>
          <w:lang w:eastAsia="en-US"/>
        </w:rPr>
        <w:t>(1), 55-64.</w:t>
      </w:r>
    </w:p>
    <w:p w14:paraId="45101D5F"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Bahar, M</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Johnstone</w:t>
      </w:r>
      <w:proofErr w:type="spellEnd"/>
      <w:r w:rsidRPr="00325CE8">
        <w:rPr>
          <w:rFonts w:eastAsiaTheme="minorHAnsi"/>
          <w:b w:val="0"/>
          <w:bCs w:val="0"/>
          <w:sz w:val="24"/>
          <w:szCs w:val="24"/>
          <w:lang w:eastAsia="en-US"/>
        </w:rPr>
        <w:t xml:space="preserve">, A.H. &amp; </w:t>
      </w:r>
      <w:proofErr w:type="spellStart"/>
      <w:r w:rsidRPr="00325CE8">
        <w:rPr>
          <w:rFonts w:eastAsiaTheme="minorHAnsi"/>
          <w:b w:val="0"/>
          <w:bCs w:val="0"/>
          <w:sz w:val="24"/>
          <w:szCs w:val="24"/>
          <w:lang w:eastAsia="en-US"/>
        </w:rPr>
        <w:t>Sutcliffe</w:t>
      </w:r>
      <w:proofErr w:type="spellEnd"/>
      <w:r w:rsidRPr="00325CE8">
        <w:rPr>
          <w:rFonts w:eastAsiaTheme="minorHAnsi"/>
          <w:b w:val="0"/>
          <w:bCs w:val="0"/>
          <w:sz w:val="24"/>
          <w:szCs w:val="24"/>
          <w:lang w:eastAsia="en-US"/>
        </w:rPr>
        <w:t xml:space="preserve">, R.G. (1999). </w:t>
      </w:r>
      <w:proofErr w:type="spellStart"/>
      <w:r w:rsidRPr="00325CE8">
        <w:rPr>
          <w:rFonts w:eastAsiaTheme="minorHAnsi"/>
          <w:b w:val="0"/>
          <w:bCs w:val="0"/>
          <w:sz w:val="24"/>
          <w:szCs w:val="24"/>
          <w:lang w:eastAsia="en-US"/>
        </w:rPr>
        <w:t>Investigation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elementary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genetics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through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word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association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tests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Biological</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33</w:t>
      </w:r>
      <w:r w:rsidRPr="00325CE8">
        <w:rPr>
          <w:rFonts w:eastAsiaTheme="minorHAnsi"/>
          <w:b w:val="0"/>
          <w:bCs w:val="0"/>
          <w:sz w:val="24"/>
          <w:szCs w:val="24"/>
          <w:lang w:eastAsia="en-US"/>
        </w:rPr>
        <w:t xml:space="preserve">, 134-141. </w:t>
      </w:r>
    </w:p>
    <w:p w14:paraId="16439949"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Balbağ</w:t>
      </w:r>
      <w:proofErr w:type="spellEnd"/>
      <w:r w:rsidRPr="00325CE8">
        <w:rPr>
          <w:rFonts w:eastAsiaTheme="minorHAnsi"/>
          <w:b w:val="0"/>
          <w:bCs w:val="0"/>
          <w:sz w:val="24"/>
          <w:szCs w:val="24"/>
          <w:lang w:eastAsia="en-US"/>
        </w:rPr>
        <w:t xml:space="preserve">, M. Z. (2018). Fen bilgisi öğretmen adaylarının hız ve sürat kavramlarına ilişkin bilişsel yapıları: Kelime İlişkilendirme Testi (KİT) uygulaması. </w:t>
      </w:r>
      <w:r w:rsidRPr="00325CE8">
        <w:rPr>
          <w:rFonts w:eastAsiaTheme="minorHAnsi"/>
          <w:b w:val="0"/>
          <w:bCs w:val="0"/>
          <w:i/>
          <w:sz w:val="24"/>
          <w:szCs w:val="24"/>
          <w:lang w:eastAsia="en-US"/>
        </w:rPr>
        <w:t>Dicle Üniversitesi Ziya Gökalp Eğitim Fakültesi Dergisi, 33</w:t>
      </w:r>
      <w:r w:rsidRPr="00325CE8">
        <w:rPr>
          <w:rFonts w:eastAsiaTheme="minorHAnsi"/>
          <w:b w:val="0"/>
          <w:bCs w:val="0"/>
          <w:sz w:val="24"/>
          <w:szCs w:val="24"/>
          <w:lang w:eastAsia="en-US"/>
        </w:rPr>
        <w:t>, 38-47.</w:t>
      </w:r>
    </w:p>
    <w:p w14:paraId="3A5C3BD8"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Barak, M</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Dori</w:t>
      </w:r>
      <w:proofErr w:type="spellEnd"/>
      <w:r w:rsidRPr="00325CE8">
        <w:rPr>
          <w:rFonts w:eastAsiaTheme="minorHAnsi"/>
          <w:b w:val="0"/>
          <w:bCs w:val="0"/>
          <w:sz w:val="24"/>
          <w:szCs w:val="24"/>
          <w:lang w:eastAsia="en-US"/>
        </w:rPr>
        <w:t xml:space="preserve">, Y. J. (2005). </w:t>
      </w:r>
      <w:proofErr w:type="spellStart"/>
      <w:r w:rsidRPr="00325CE8">
        <w:rPr>
          <w:rFonts w:eastAsiaTheme="minorHAnsi"/>
          <w:b w:val="0"/>
          <w:bCs w:val="0"/>
          <w:sz w:val="24"/>
          <w:szCs w:val="24"/>
          <w:lang w:eastAsia="en-US"/>
        </w:rPr>
        <w:t>Enhancing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undergraduate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understanding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through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project</w:t>
      </w:r>
      <w:r w:rsidRPr="00325CE8">
        <w:rPr>
          <w:rFonts w:ascii="Calibri" w:eastAsia="Calibri" w:hAnsi="Calibri" w:cs="Calibri"/>
          <w:b w:val="0"/>
          <w:bCs w:val="0"/>
          <w:sz w:val="24"/>
          <w:szCs w:val="24"/>
          <w:lang w:eastAsia="en-US"/>
        </w:rPr>
        <w:t>‐</w:t>
      </w:r>
      <w:r w:rsidRPr="00325CE8">
        <w:rPr>
          <w:rFonts w:eastAsiaTheme="minorHAnsi"/>
          <w:b w:val="0"/>
          <w:bCs w:val="0"/>
          <w:sz w:val="24"/>
          <w:szCs w:val="24"/>
          <w:lang w:eastAsia="en-US"/>
        </w:rPr>
        <w:t>based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learning</w:t>
      </w:r>
      <w:proofErr w:type="spellEnd"/>
      <w:r w:rsidRPr="00325CE8">
        <w:rPr>
          <w:rFonts w:eastAsiaTheme="minorHAnsi"/>
          <w:b w:val="0"/>
          <w:bCs w:val="0"/>
          <w:sz w:val="24"/>
          <w:szCs w:val="24"/>
          <w:lang w:eastAsia="en-US"/>
        </w:rPr>
        <w:t xml:space="preserve"> in an IT </w:t>
      </w:r>
      <w:proofErr w:type="spellStart"/>
      <w:r w:rsidRPr="00325CE8">
        <w:rPr>
          <w:rFonts w:eastAsiaTheme="minorHAnsi"/>
          <w:b w:val="0"/>
          <w:bCs w:val="0"/>
          <w:sz w:val="24"/>
          <w:szCs w:val="24"/>
          <w:lang w:eastAsia="en-US"/>
        </w:rPr>
        <w:t>environment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Science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89</w:t>
      </w:r>
      <w:r w:rsidRPr="00325CE8">
        <w:rPr>
          <w:rFonts w:eastAsiaTheme="minorHAnsi"/>
          <w:b w:val="0"/>
          <w:bCs w:val="0"/>
          <w:sz w:val="24"/>
          <w:szCs w:val="24"/>
          <w:lang w:eastAsia="en-US"/>
        </w:rPr>
        <w:t>(1), 117-139.</w:t>
      </w:r>
    </w:p>
    <w:p w14:paraId="7F709B64"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lastRenderedPageBreak/>
        <w:t>Bayir</w:t>
      </w:r>
      <w:proofErr w:type="spellEnd"/>
      <w:r w:rsidRPr="00325CE8">
        <w:rPr>
          <w:rFonts w:eastAsiaTheme="minorHAnsi"/>
          <w:b w:val="0"/>
          <w:bCs w:val="0"/>
          <w:sz w:val="24"/>
          <w:szCs w:val="24"/>
          <w:lang w:eastAsia="en-US"/>
        </w:rPr>
        <w:t xml:space="preserve">, E. (2014). </w:t>
      </w:r>
      <w:proofErr w:type="spellStart"/>
      <w:r w:rsidRPr="00325CE8">
        <w:rPr>
          <w:rFonts w:eastAsiaTheme="minorHAnsi"/>
          <w:b w:val="0"/>
          <w:bCs w:val="0"/>
          <w:sz w:val="24"/>
          <w:szCs w:val="24"/>
          <w:lang w:eastAsia="en-US"/>
        </w:rPr>
        <w:t>Developing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playing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games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to</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learn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about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elements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compounds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periodic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table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Elemental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Periodica</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Compoundica</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Groupica</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Chemical</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91</w:t>
      </w:r>
      <w:r w:rsidRPr="00325CE8">
        <w:rPr>
          <w:rFonts w:eastAsiaTheme="minorHAnsi"/>
          <w:b w:val="0"/>
          <w:bCs w:val="0"/>
          <w:sz w:val="24"/>
          <w:szCs w:val="24"/>
          <w:lang w:eastAsia="en-US"/>
        </w:rPr>
        <w:t>(4), 531-535.</w:t>
      </w:r>
    </w:p>
    <w:p w14:paraId="1E0647F0"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Ben</w:t>
      </w:r>
      <w:r w:rsidRPr="00325CE8">
        <w:rPr>
          <w:rFonts w:ascii="Calibri" w:eastAsia="Calibri" w:hAnsi="Calibri" w:cs="Calibri"/>
          <w:b w:val="0"/>
          <w:bCs w:val="0"/>
          <w:sz w:val="24"/>
          <w:szCs w:val="24"/>
          <w:lang w:eastAsia="en-US"/>
        </w:rPr>
        <w:t>‐</w:t>
      </w:r>
      <w:proofErr w:type="spellStart"/>
      <w:r w:rsidRPr="00325CE8">
        <w:rPr>
          <w:rFonts w:eastAsiaTheme="minorHAnsi"/>
          <w:b w:val="0"/>
          <w:bCs w:val="0"/>
          <w:sz w:val="24"/>
          <w:szCs w:val="24"/>
          <w:lang w:eastAsia="en-US"/>
        </w:rPr>
        <w:t>Zvi</w:t>
      </w:r>
      <w:proofErr w:type="spellEnd"/>
      <w:r w:rsidRPr="00325CE8">
        <w:rPr>
          <w:rFonts w:eastAsiaTheme="minorHAnsi"/>
          <w:b w:val="0"/>
          <w:bCs w:val="0"/>
          <w:sz w:val="24"/>
          <w:szCs w:val="24"/>
          <w:lang w:eastAsia="en-US"/>
        </w:rPr>
        <w:t>, N</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Genut</w:t>
      </w:r>
      <w:proofErr w:type="spellEnd"/>
      <w:r w:rsidRPr="00325CE8">
        <w:rPr>
          <w:rFonts w:eastAsiaTheme="minorHAnsi"/>
          <w:b w:val="0"/>
          <w:bCs w:val="0"/>
          <w:sz w:val="24"/>
          <w:szCs w:val="24"/>
          <w:lang w:eastAsia="en-US"/>
        </w:rPr>
        <w:t xml:space="preserve">, S. (1998). </w:t>
      </w:r>
      <w:proofErr w:type="spellStart"/>
      <w:r w:rsidRPr="00325CE8">
        <w:rPr>
          <w:rFonts w:eastAsiaTheme="minorHAnsi"/>
          <w:b w:val="0"/>
          <w:bCs w:val="0"/>
          <w:sz w:val="24"/>
          <w:szCs w:val="24"/>
          <w:lang w:eastAsia="en-US"/>
        </w:rPr>
        <w:t>Uses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limitations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scientific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models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Periodic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Table</w:t>
      </w:r>
      <w:proofErr w:type="spellEnd"/>
      <w:r w:rsidRPr="00325CE8">
        <w:rPr>
          <w:rFonts w:eastAsiaTheme="minorHAnsi"/>
          <w:b w:val="0"/>
          <w:bCs w:val="0"/>
          <w:sz w:val="24"/>
          <w:szCs w:val="24"/>
          <w:lang w:eastAsia="en-US"/>
        </w:rPr>
        <w:t xml:space="preserve"> as an </w:t>
      </w:r>
      <w:proofErr w:type="spellStart"/>
      <w:r w:rsidRPr="00325CE8">
        <w:rPr>
          <w:rFonts w:eastAsiaTheme="minorHAnsi"/>
          <w:b w:val="0"/>
          <w:bCs w:val="0"/>
          <w:sz w:val="24"/>
          <w:szCs w:val="24"/>
          <w:lang w:eastAsia="en-US"/>
        </w:rPr>
        <w:t>inductive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tool</w:t>
      </w:r>
      <w:proofErr w:type="spellEnd"/>
      <w:r w:rsidRPr="00325CE8">
        <w:rPr>
          <w:rFonts w:eastAsiaTheme="minorHAnsi"/>
          <w:b w:val="0"/>
          <w:bCs w:val="0"/>
          <w:sz w:val="24"/>
          <w:szCs w:val="24"/>
          <w:lang w:eastAsia="en-US"/>
        </w:rPr>
        <w:t xml:space="preserve">. International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Science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20</w:t>
      </w:r>
      <w:r w:rsidRPr="00325CE8">
        <w:rPr>
          <w:rFonts w:eastAsiaTheme="minorHAnsi"/>
          <w:b w:val="0"/>
          <w:bCs w:val="0"/>
          <w:sz w:val="24"/>
          <w:szCs w:val="24"/>
          <w:lang w:eastAsia="en-US"/>
        </w:rPr>
        <w:t>(3), 351-360.</w:t>
      </w:r>
    </w:p>
    <w:p w14:paraId="7202785C"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Bilgin, İ</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Aktaş, İ., Tatar, E., &amp; Tüysüz, C. (2016). Rehberli araştırma yönteminin üniversite öğrencilerinin kimya konularındaki bazı kavramları anlamalarına etkisinin incelenmesi. </w:t>
      </w:r>
      <w:r w:rsidRPr="00325CE8">
        <w:rPr>
          <w:rFonts w:eastAsiaTheme="minorHAnsi"/>
          <w:b w:val="0"/>
          <w:bCs w:val="0"/>
          <w:i/>
          <w:sz w:val="24"/>
          <w:szCs w:val="24"/>
          <w:lang w:eastAsia="en-US"/>
        </w:rPr>
        <w:t>Türkiye Kimya Derneği Dergisi, Kısım C: Kimya Eğitimi, 1</w:t>
      </w:r>
      <w:r w:rsidRPr="00325CE8">
        <w:rPr>
          <w:rFonts w:eastAsiaTheme="minorHAnsi"/>
          <w:b w:val="0"/>
          <w:bCs w:val="0"/>
          <w:sz w:val="24"/>
          <w:szCs w:val="24"/>
          <w:lang w:eastAsia="en-US"/>
        </w:rPr>
        <w:t>(1), 129-146.</w:t>
      </w:r>
    </w:p>
    <w:p w14:paraId="63D047C6"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Bradley</w:t>
      </w:r>
      <w:proofErr w:type="spellEnd"/>
      <w:r w:rsidRPr="00325CE8">
        <w:rPr>
          <w:rFonts w:eastAsiaTheme="minorHAnsi"/>
          <w:b w:val="0"/>
          <w:bCs w:val="0"/>
          <w:sz w:val="24"/>
          <w:szCs w:val="24"/>
          <w:lang w:eastAsia="en-US"/>
        </w:rPr>
        <w:t>, J. D</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Mosimege</w:t>
      </w:r>
      <w:proofErr w:type="spellEnd"/>
      <w:r w:rsidRPr="00325CE8">
        <w:rPr>
          <w:rFonts w:eastAsiaTheme="minorHAnsi"/>
          <w:b w:val="0"/>
          <w:bCs w:val="0"/>
          <w:sz w:val="24"/>
          <w:szCs w:val="24"/>
          <w:lang w:eastAsia="en-US"/>
        </w:rPr>
        <w:t xml:space="preserve">, M. D. (1998). </w:t>
      </w:r>
      <w:proofErr w:type="spellStart"/>
      <w:r w:rsidRPr="00325CE8">
        <w:rPr>
          <w:rFonts w:eastAsiaTheme="minorHAnsi"/>
          <w:b w:val="0"/>
          <w:bCs w:val="0"/>
          <w:sz w:val="24"/>
          <w:szCs w:val="24"/>
          <w:lang w:eastAsia="en-US"/>
        </w:rPr>
        <w:t>Misconceptions</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acids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bases</w:t>
      </w:r>
      <w:proofErr w:type="spellEnd"/>
      <w:r w:rsidRPr="00325CE8">
        <w:rPr>
          <w:rFonts w:eastAsiaTheme="minorHAnsi"/>
          <w:b w:val="0"/>
          <w:bCs w:val="0"/>
          <w:sz w:val="24"/>
          <w:szCs w:val="24"/>
          <w:lang w:eastAsia="en-US"/>
        </w:rPr>
        <w:t xml:space="preserve">: A </w:t>
      </w:r>
      <w:proofErr w:type="spellStart"/>
      <w:r w:rsidRPr="00325CE8">
        <w:rPr>
          <w:rFonts w:eastAsiaTheme="minorHAnsi"/>
          <w:b w:val="0"/>
          <w:bCs w:val="0"/>
          <w:sz w:val="24"/>
          <w:szCs w:val="24"/>
          <w:lang w:eastAsia="en-US"/>
        </w:rPr>
        <w:t>comparative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study</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student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teachers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with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different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backgrounds</w:t>
      </w:r>
      <w:proofErr w:type="spellEnd"/>
      <w:r w:rsidRPr="00325CE8">
        <w:rPr>
          <w:rFonts w:eastAsiaTheme="minorHAnsi"/>
          <w:b w:val="0"/>
          <w:bCs w:val="0"/>
          <w:sz w:val="24"/>
          <w:szCs w:val="24"/>
          <w:lang w:eastAsia="en-US"/>
        </w:rPr>
        <w:t xml:space="preserve">. </w:t>
      </w:r>
      <w:r w:rsidRPr="00325CE8">
        <w:rPr>
          <w:rFonts w:eastAsiaTheme="minorHAnsi"/>
          <w:b w:val="0"/>
          <w:bCs w:val="0"/>
          <w:i/>
          <w:sz w:val="24"/>
          <w:szCs w:val="24"/>
          <w:lang w:eastAsia="en-US"/>
        </w:rPr>
        <w:t xml:space="preserve">South </w:t>
      </w:r>
      <w:proofErr w:type="spellStart"/>
      <w:r w:rsidRPr="00325CE8">
        <w:rPr>
          <w:rFonts w:eastAsiaTheme="minorHAnsi"/>
          <w:b w:val="0"/>
          <w:bCs w:val="0"/>
          <w:i/>
          <w:sz w:val="24"/>
          <w:szCs w:val="24"/>
          <w:lang w:eastAsia="en-US"/>
        </w:rPr>
        <w:t>African</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Chemistry</w:t>
      </w:r>
      <w:proofErr w:type="spellEnd"/>
      <w:r w:rsidRPr="00325CE8">
        <w:rPr>
          <w:rFonts w:eastAsiaTheme="minorHAnsi"/>
          <w:b w:val="0"/>
          <w:bCs w:val="0"/>
          <w:i/>
          <w:sz w:val="24"/>
          <w:szCs w:val="24"/>
          <w:lang w:eastAsia="en-US"/>
        </w:rPr>
        <w:t>, 51</w:t>
      </w:r>
      <w:r w:rsidRPr="00325CE8">
        <w:rPr>
          <w:rFonts w:eastAsiaTheme="minorHAnsi"/>
          <w:b w:val="0"/>
          <w:bCs w:val="0"/>
          <w:sz w:val="24"/>
          <w:szCs w:val="24"/>
          <w:lang w:eastAsia="en-US"/>
        </w:rPr>
        <w:t>, 137-145.</w:t>
      </w:r>
    </w:p>
    <w:p w14:paraId="485E5590"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Burrows</w:t>
      </w:r>
      <w:proofErr w:type="spellEnd"/>
      <w:r w:rsidRPr="00325CE8">
        <w:rPr>
          <w:rFonts w:eastAsiaTheme="minorHAnsi"/>
          <w:b w:val="0"/>
          <w:bCs w:val="0"/>
          <w:sz w:val="24"/>
          <w:szCs w:val="24"/>
          <w:lang w:eastAsia="en-US"/>
        </w:rPr>
        <w:t>, N. L</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Mooring</w:t>
      </w:r>
      <w:proofErr w:type="spellEnd"/>
      <w:r w:rsidRPr="00325CE8">
        <w:rPr>
          <w:rFonts w:eastAsiaTheme="minorHAnsi"/>
          <w:b w:val="0"/>
          <w:bCs w:val="0"/>
          <w:sz w:val="24"/>
          <w:szCs w:val="24"/>
          <w:lang w:eastAsia="en-US"/>
        </w:rPr>
        <w:t xml:space="preserve">, S. R. (2015). Using </w:t>
      </w:r>
      <w:proofErr w:type="spellStart"/>
      <w:r w:rsidRPr="00325CE8">
        <w:rPr>
          <w:rFonts w:eastAsiaTheme="minorHAnsi"/>
          <w:b w:val="0"/>
          <w:bCs w:val="0"/>
          <w:sz w:val="24"/>
          <w:szCs w:val="24"/>
          <w:lang w:eastAsia="en-US"/>
        </w:rPr>
        <w:t>concept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mapping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to</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uncover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knowledge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chemical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bonding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Chemistry</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Research</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and</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Practice</w:t>
      </w:r>
      <w:proofErr w:type="spellEnd"/>
      <w:r w:rsidRPr="00325CE8">
        <w:rPr>
          <w:rFonts w:eastAsiaTheme="minorHAnsi"/>
          <w:b w:val="0"/>
          <w:bCs w:val="0"/>
          <w:i/>
          <w:sz w:val="24"/>
          <w:szCs w:val="24"/>
          <w:lang w:eastAsia="en-US"/>
        </w:rPr>
        <w:t>, 16</w:t>
      </w:r>
      <w:r w:rsidRPr="00325CE8">
        <w:rPr>
          <w:rFonts w:eastAsiaTheme="minorHAnsi"/>
          <w:b w:val="0"/>
          <w:bCs w:val="0"/>
          <w:sz w:val="24"/>
          <w:szCs w:val="24"/>
          <w:lang w:eastAsia="en-US"/>
        </w:rPr>
        <w:t>(1), 53-66.</w:t>
      </w:r>
    </w:p>
    <w:p w14:paraId="66055EF6"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Cachapuz</w:t>
      </w:r>
      <w:proofErr w:type="spellEnd"/>
      <w:r w:rsidRPr="00325CE8">
        <w:rPr>
          <w:rFonts w:eastAsiaTheme="minorHAnsi"/>
          <w:b w:val="0"/>
          <w:bCs w:val="0"/>
          <w:sz w:val="24"/>
          <w:szCs w:val="24"/>
          <w:lang w:eastAsia="en-US"/>
        </w:rPr>
        <w:t xml:space="preserve">, A. F. C. &amp; </w:t>
      </w:r>
      <w:proofErr w:type="spellStart"/>
      <w:r w:rsidRPr="00325CE8">
        <w:rPr>
          <w:rFonts w:eastAsiaTheme="minorHAnsi"/>
          <w:b w:val="0"/>
          <w:bCs w:val="0"/>
          <w:sz w:val="24"/>
          <w:szCs w:val="24"/>
          <w:lang w:eastAsia="en-US"/>
        </w:rPr>
        <w:t>Maskill</w:t>
      </w:r>
      <w:proofErr w:type="spellEnd"/>
      <w:r w:rsidRPr="00325CE8">
        <w:rPr>
          <w:rFonts w:eastAsiaTheme="minorHAnsi"/>
          <w:b w:val="0"/>
          <w:bCs w:val="0"/>
          <w:sz w:val="24"/>
          <w:szCs w:val="24"/>
          <w:lang w:eastAsia="en-US"/>
        </w:rPr>
        <w:t xml:space="preserve">, R. (1987). </w:t>
      </w:r>
      <w:proofErr w:type="spellStart"/>
      <w:r w:rsidRPr="00325CE8">
        <w:rPr>
          <w:rFonts w:eastAsiaTheme="minorHAnsi"/>
          <w:b w:val="0"/>
          <w:bCs w:val="0"/>
          <w:sz w:val="24"/>
          <w:szCs w:val="24"/>
          <w:lang w:eastAsia="en-US"/>
        </w:rPr>
        <w:t>Detecting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changes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with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learning</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organization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knowledge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Use</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word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association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tests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to</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follow</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learning</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collision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theory</w:t>
      </w:r>
      <w:proofErr w:type="spellEnd"/>
      <w:r w:rsidRPr="00325CE8">
        <w:rPr>
          <w:rFonts w:eastAsiaTheme="minorHAnsi"/>
          <w:b w:val="0"/>
          <w:bCs w:val="0"/>
          <w:sz w:val="24"/>
          <w:szCs w:val="24"/>
          <w:lang w:eastAsia="en-US"/>
        </w:rPr>
        <w:t xml:space="preserve">. </w:t>
      </w:r>
      <w:r w:rsidRPr="00325CE8">
        <w:rPr>
          <w:rFonts w:eastAsiaTheme="minorHAnsi"/>
          <w:b w:val="0"/>
          <w:bCs w:val="0"/>
          <w:i/>
          <w:sz w:val="24"/>
          <w:szCs w:val="24"/>
          <w:lang w:eastAsia="en-US"/>
        </w:rPr>
        <w:t xml:space="preserve">International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Science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9</w:t>
      </w:r>
      <w:r w:rsidRPr="00325CE8">
        <w:rPr>
          <w:rFonts w:eastAsiaTheme="minorHAnsi"/>
          <w:b w:val="0"/>
          <w:bCs w:val="0"/>
          <w:sz w:val="24"/>
          <w:szCs w:val="24"/>
          <w:lang w:eastAsia="en-US"/>
        </w:rPr>
        <w:t>(4), 491-504.</w:t>
      </w:r>
    </w:p>
    <w:p w14:paraId="7718E18D"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Carson</w:t>
      </w:r>
      <w:proofErr w:type="spellEnd"/>
      <w:r w:rsidRPr="00325CE8">
        <w:rPr>
          <w:rFonts w:eastAsiaTheme="minorHAnsi"/>
          <w:b w:val="0"/>
          <w:bCs w:val="0"/>
          <w:sz w:val="24"/>
          <w:szCs w:val="24"/>
          <w:lang w:eastAsia="en-US"/>
        </w:rPr>
        <w:t>, E. M</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Watson, J. R. (2002). </w:t>
      </w:r>
      <w:proofErr w:type="spellStart"/>
      <w:r w:rsidRPr="00325CE8">
        <w:rPr>
          <w:rFonts w:eastAsiaTheme="minorHAnsi"/>
          <w:b w:val="0"/>
          <w:bCs w:val="0"/>
          <w:sz w:val="24"/>
          <w:szCs w:val="24"/>
          <w:lang w:eastAsia="en-US"/>
        </w:rPr>
        <w:t>Undergraduate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understandings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entropy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Gibbs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free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energy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University</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Chemistry</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6</w:t>
      </w:r>
      <w:r w:rsidRPr="00325CE8">
        <w:rPr>
          <w:rFonts w:eastAsiaTheme="minorHAnsi"/>
          <w:b w:val="0"/>
          <w:bCs w:val="0"/>
          <w:sz w:val="24"/>
          <w:szCs w:val="24"/>
          <w:lang w:eastAsia="en-US"/>
        </w:rPr>
        <w:t>(1), 4-12.</w:t>
      </w:r>
    </w:p>
    <w:p w14:paraId="1091C46E"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Çelikkaya, T</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Kürümlüoğlu</w:t>
      </w:r>
      <w:proofErr w:type="spellEnd"/>
      <w:r w:rsidRPr="00325CE8">
        <w:rPr>
          <w:rFonts w:eastAsiaTheme="minorHAnsi"/>
          <w:b w:val="0"/>
          <w:bCs w:val="0"/>
          <w:sz w:val="24"/>
          <w:szCs w:val="24"/>
          <w:lang w:eastAsia="en-US"/>
        </w:rPr>
        <w:t xml:space="preserve">, M. (2019). Sosyal bilgiler dersi “Demokrasinin Serüveni” ünitesi ile öğrencilerin bilişsel yapılarının ve kavramsal gelişim süreçlerinin incelenmesi. </w:t>
      </w:r>
      <w:r w:rsidRPr="00325CE8">
        <w:rPr>
          <w:rFonts w:eastAsiaTheme="minorHAnsi"/>
          <w:b w:val="0"/>
          <w:bCs w:val="0"/>
          <w:i/>
          <w:sz w:val="24"/>
          <w:szCs w:val="24"/>
          <w:lang w:eastAsia="en-US"/>
        </w:rPr>
        <w:t>Anadolu Üniversitesi Eğitim Bilimleri Enstitüsü Dergisi, 9</w:t>
      </w:r>
      <w:r w:rsidRPr="00325CE8">
        <w:rPr>
          <w:rFonts w:eastAsiaTheme="minorHAnsi"/>
          <w:b w:val="0"/>
          <w:bCs w:val="0"/>
          <w:sz w:val="24"/>
          <w:szCs w:val="24"/>
          <w:lang w:eastAsia="en-US"/>
        </w:rPr>
        <w:t>(1), 56-86.</w:t>
      </w:r>
    </w:p>
    <w:p w14:paraId="43295A25"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Demircioğlu, H</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Demircioğlu, G., &amp; </w:t>
      </w:r>
      <w:proofErr w:type="spellStart"/>
      <w:r w:rsidRPr="00325CE8">
        <w:rPr>
          <w:rFonts w:eastAsiaTheme="minorHAnsi"/>
          <w:b w:val="0"/>
          <w:bCs w:val="0"/>
          <w:sz w:val="24"/>
          <w:szCs w:val="24"/>
          <w:lang w:eastAsia="en-US"/>
        </w:rPr>
        <w:t>Çalik</w:t>
      </w:r>
      <w:proofErr w:type="spellEnd"/>
      <w:r w:rsidRPr="00325CE8">
        <w:rPr>
          <w:rFonts w:eastAsiaTheme="minorHAnsi"/>
          <w:b w:val="0"/>
          <w:bCs w:val="0"/>
          <w:sz w:val="24"/>
          <w:szCs w:val="24"/>
          <w:lang w:eastAsia="en-US"/>
        </w:rPr>
        <w:t xml:space="preserve">, M. (2009). </w:t>
      </w:r>
      <w:proofErr w:type="spellStart"/>
      <w:r w:rsidRPr="00325CE8">
        <w:rPr>
          <w:rFonts w:eastAsiaTheme="minorHAnsi"/>
          <w:b w:val="0"/>
          <w:bCs w:val="0"/>
          <w:sz w:val="24"/>
          <w:szCs w:val="24"/>
          <w:lang w:eastAsia="en-US"/>
        </w:rPr>
        <w:t>Investigating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effectiveness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storylines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embedded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within</w:t>
      </w:r>
      <w:proofErr w:type="spellEnd"/>
      <w:r w:rsidRPr="00325CE8">
        <w:rPr>
          <w:rFonts w:eastAsiaTheme="minorHAnsi"/>
          <w:b w:val="0"/>
          <w:bCs w:val="0"/>
          <w:sz w:val="24"/>
          <w:szCs w:val="24"/>
          <w:lang w:eastAsia="en-US"/>
        </w:rPr>
        <w:t xml:space="preserve"> a </w:t>
      </w:r>
      <w:proofErr w:type="spellStart"/>
      <w:r w:rsidRPr="00325CE8">
        <w:rPr>
          <w:rFonts w:eastAsiaTheme="minorHAnsi"/>
          <w:b w:val="0"/>
          <w:bCs w:val="0"/>
          <w:sz w:val="24"/>
          <w:szCs w:val="24"/>
          <w:lang w:eastAsia="en-US"/>
        </w:rPr>
        <w:t>context-based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approach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case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for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Periodic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Table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Chemistry</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Research</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and</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Practice</w:t>
      </w:r>
      <w:proofErr w:type="spellEnd"/>
      <w:r w:rsidRPr="00325CE8">
        <w:rPr>
          <w:rFonts w:eastAsiaTheme="minorHAnsi"/>
          <w:b w:val="0"/>
          <w:bCs w:val="0"/>
          <w:i/>
          <w:sz w:val="24"/>
          <w:szCs w:val="24"/>
          <w:lang w:eastAsia="en-US"/>
        </w:rPr>
        <w:t>, 10</w:t>
      </w:r>
      <w:r w:rsidRPr="00325CE8">
        <w:rPr>
          <w:rFonts w:eastAsiaTheme="minorHAnsi"/>
          <w:b w:val="0"/>
          <w:bCs w:val="0"/>
          <w:sz w:val="24"/>
          <w:szCs w:val="24"/>
          <w:lang w:eastAsia="en-US"/>
        </w:rPr>
        <w:t>(3), 241-249.</w:t>
      </w:r>
    </w:p>
    <w:p w14:paraId="24742166"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lastRenderedPageBreak/>
        <w:t>Ercan, F</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Taşdere</w:t>
      </w:r>
      <w:proofErr w:type="spellEnd"/>
      <w:r w:rsidRPr="00325CE8">
        <w:rPr>
          <w:rFonts w:eastAsiaTheme="minorHAnsi"/>
          <w:b w:val="0"/>
          <w:bCs w:val="0"/>
          <w:sz w:val="24"/>
          <w:szCs w:val="24"/>
          <w:lang w:eastAsia="en-US"/>
        </w:rPr>
        <w:t xml:space="preserve">, A., &amp; Ercan, N. (2010). </w:t>
      </w:r>
      <w:proofErr w:type="spellStart"/>
      <w:r w:rsidRPr="00325CE8">
        <w:rPr>
          <w:rFonts w:eastAsiaTheme="minorHAnsi"/>
          <w:b w:val="0"/>
          <w:bCs w:val="0"/>
          <w:sz w:val="24"/>
          <w:szCs w:val="24"/>
          <w:lang w:eastAsia="en-US"/>
        </w:rPr>
        <w:t>Observation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conceptual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changes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through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word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associations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tests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Turkish</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Science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7</w:t>
      </w:r>
      <w:r w:rsidRPr="00325CE8">
        <w:rPr>
          <w:rFonts w:eastAsiaTheme="minorHAnsi"/>
          <w:b w:val="0"/>
          <w:bCs w:val="0"/>
          <w:sz w:val="24"/>
          <w:szCs w:val="24"/>
          <w:lang w:eastAsia="en-US"/>
        </w:rPr>
        <w:t>(2), 136-154.</w:t>
      </w:r>
    </w:p>
    <w:p w14:paraId="1632055F"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Franco-Mariscal</w:t>
      </w:r>
      <w:proofErr w:type="spellEnd"/>
      <w:r w:rsidRPr="00325CE8">
        <w:rPr>
          <w:rFonts w:eastAsiaTheme="minorHAnsi"/>
          <w:b w:val="0"/>
          <w:bCs w:val="0"/>
          <w:sz w:val="24"/>
          <w:szCs w:val="24"/>
          <w:lang w:eastAsia="en-US"/>
        </w:rPr>
        <w:t>, A. J</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Oliva-Martínez</w:t>
      </w:r>
      <w:proofErr w:type="spellEnd"/>
      <w:r w:rsidRPr="00325CE8">
        <w:rPr>
          <w:rFonts w:eastAsiaTheme="minorHAnsi"/>
          <w:b w:val="0"/>
          <w:bCs w:val="0"/>
          <w:sz w:val="24"/>
          <w:szCs w:val="24"/>
          <w:lang w:eastAsia="en-US"/>
        </w:rPr>
        <w:t xml:space="preserve">, J. M., &amp; </w:t>
      </w:r>
      <w:proofErr w:type="spellStart"/>
      <w:r w:rsidRPr="00325CE8">
        <w:rPr>
          <w:rFonts w:eastAsiaTheme="minorHAnsi"/>
          <w:b w:val="0"/>
          <w:bCs w:val="0"/>
          <w:sz w:val="24"/>
          <w:szCs w:val="24"/>
          <w:lang w:eastAsia="en-US"/>
        </w:rPr>
        <w:t>Almoraima</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Gil</w:t>
      </w:r>
      <w:proofErr w:type="spellEnd"/>
      <w:r w:rsidRPr="00325CE8">
        <w:rPr>
          <w:rFonts w:eastAsiaTheme="minorHAnsi"/>
          <w:b w:val="0"/>
          <w:bCs w:val="0"/>
          <w:sz w:val="24"/>
          <w:szCs w:val="24"/>
          <w:lang w:eastAsia="en-US"/>
        </w:rPr>
        <w:t xml:space="preserve">, M. L. (2014).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perceptions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about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use</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educational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games</w:t>
      </w:r>
      <w:proofErr w:type="spellEnd"/>
      <w:r w:rsidRPr="00325CE8">
        <w:rPr>
          <w:rFonts w:eastAsiaTheme="minorHAnsi"/>
          <w:b w:val="0"/>
          <w:bCs w:val="0"/>
          <w:sz w:val="24"/>
          <w:szCs w:val="24"/>
          <w:lang w:eastAsia="en-US"/>
        </w:rPr>
        <w:t xml:space="preserve"> as a </w:t>
      </w:r>
      <w:proofErr w:type="spellStart"/>
      <w:r w:rsidRPr="00325CE8">
        <w:rPr>
          <w:rFonts w:eastAsiaTheme="minorHAnsi"/>
          <w:b w:val="0"/>
          <w:bCs w:val="0"/>
          <w:sz w:val="24"/>
          <w:szCs w:val="24"/>
          <w:lang w:eastAsia="en-US"/>
        </w:rPr>
        <w:t>tool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for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teaching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periodic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table</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elements</w:t>
      </w:r>
      <w:proofErr w:type="spellEnd"/>
      <w:r w:rsidRPr="00325CE8">
        <w:rPr>
          <w:rFonts w:eastAsiaTheme="minorHAnsi"/>
          <w:b w:val="0"/>
          <w:bCs w:val="0"/>
          <w:sz w:val="24"/>
          <w:szCs w:val="24"/>
          <w:lang w:eastAsia="en-US"/>
        </w:rPr>
        <w:t xml:space="preserve"> at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high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school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level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Chemical</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92</w:t>
      </w:r>
      <w:r w:rsidRPr="00325CE8">
        <w:rPr>
          <w:rFonts w:eastAsiaTheme="minorHAnsi"/>
          <w:b w:val="0"/>
          <w:bCs w:val="0"/>
          <w:sz w:val="24"/>
          <w:szCs w:val="24"/>
          <w:lang w:eastAsia="en-US"/>
        </w:rPr>
        <w:t>(2), 278-285.</w:t>
      </w:r>
    </w:p>
    <w:p w14:paraId="1804D3A6"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Geçgel</w:t>
      </w:r>
      <w:proofErr w:type="spellEnd"/>
      <w:r w:rsidRPr="00325CE8">
        <w:rPr>
          <w:rFonts w:eastAsiaTheme="minorHAnsi"/>
          <w:b w:val="0"/>
          <w:bCs w:val="0"/>
          <w:sz w:val="24"/>
          <w:szCs w:val="24"/>
          <w:lang w:eastAsia="en-US"/>
        </w:rPr>
        <w:t>, G</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Şekerci, A. R. (2018). Bazı kimya konularındaki alternatif kavramların </w:t>
      </w:r>
      <w:proofErr w:type="spellStart"/>
      <w:r w:rsidRPr="00325CE8">
        <w:rPr>
          <w:rFonts w:eastAsiaTheme="minorHAnsi"/>
          <w:b w:val="0"/>
          <w:bCs w:val="0"/>
          <w:sz w:val="24"/>
          <w:szCs w:val="24"/>
          <w:lang w:eastAsia="en-US"/>
        </w:rPr>
        <w:t>tanılayıcı</w:t>
      </w:r>
      <w:proofErr w:type="spellEnd"/>
      <w:r w:rsidRPr="00325CE8">
        <w:rPr>
          <w:rFonts w:eastAsiaTheme="minorHAnsi"/>
          <w:b w:val="0"/>
          <w:bCs w:val="0"/>
          <w:sz w:val="24"/>
          <w:szCs w:val="24"/>
          <w:lang w:eastAsia="en-US"/>
        </w:rPr>
        <w:t xml:space="preserve"> dallanmış ağaç tekniği kullanarak belirlenmesi. </w:t>
      </w:r>
      <w:r w:rsidRPr="00325CE8">
        <w:rPr>
          <w:rFonts w:eastAsiaTheme="minorHAnsi"/>
          <w:b w:val="0"/>
          <w:bCs w:val="0"/>
          <w:i/>
          <w:sz w:val="24"/>
          <w:szCs w:val="24"/>
          <w:lang w:eastAsia="en-US"/>
        </w:rPr>
        <w:t>Mersin Üniversitesi Eğitim Fakültesi Dergisi, 14</w:t>
      </w:r>
      <w:r w:rsidRPr="00325CE8">
        <w:rPr>
          <w:rFonts w:eastAsiaTheme="minorHAnsi"/>
          <w:b w:val="0"/>
          <w:bCs w:val="0"/>
          <w:sz w:val="24"/>
          <w:szCs w:val="24"/>
          <w:lang w:eastAsia="en-US"/>
        </w:rPr>
        <w:t>(1), 1-18.</w:t>
      </w:r>
    </w:p>
    <w:p w14:paraId="0C383B62"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Gunstone</w:t>
      </w:r>
      <w:proofErr w:type="spellEnd"/>
      <w:r w:rsidRPr="00325CE8">
        <w:rPr>
          <w:rFonts w:eastAsiaTheme="minorHAnsi"/>
          <w:b w:val="0"/>
          <w:bCs w:val="0"/>
          <w:sz w:val="24"/>
          <w:szCs w:val="24"/>
          <w:lang w:eastAsia="en-US"/>
        </w:rPr>
        <w:t xml:space="preserve">, R. F. (1980). Word </w:t>
      </w:r>
      <w:proofErr w:type="spellStart"/>
      <w:r w:rsidRPr="00325CE8">
        <w:rPr>
          <w:rFonts w:eastAsiaTheme="minorHAnsi"/>
          <w:b w:val="0"/>
          <w:bCs w:val="0"/>
          <w:sz w:val="24"/>
          <w:szCs w:val="24"/>
          <w:lang w:eastAsia="en-US"/>
        </w:rPr>
        <w:t>association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description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Research</w:t>
      </w:r>
      <w:proofErr w:type="spellEnd"/>
      <w:r w:rsidRPr="00325CE8">
        <w:rPr>
          <w:rFonts w:eastAsiaTheme="minorHAnsi"/>
          <w:b w:val="0"/>
          <w:bCs w:val="0"/>
          <w:i/>
          <w:sz w:val="24"/>
          <w:szCs w:val="24"/>
          <w:lang w:eastAsia="en-US"/>
        </w:rPr>
        <w:t xml:space="preserve"> in </w:t>
      </w:r>
      <w:proofErr w:type="spellStart"/>
      <w:r w:rsidRPr="00325CE8">
        <w:rPr>
          <w:rFonts w:eastAsiaTheme="minorHAnsi"/>
          <w:b w:val="0"/>
          <w:bCs w:val="0"/>
          <w:i/>
          <w:sz w:val="24"/>
          <w:szCs w:val="24"/>
          <w:lang w:eastAsia="en-US"/>
        </w:rPr>
        <w:t>Science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10</w:t>
      </w:r>
      <w:r w:rsidRPr="00325CE8">
        <w:rPr>
          <w:rFonts w:eastAsiaTheme="minorHAnsi"/>
          <w:b w:val="0"/>
          <w:bCs w:val="0"/>
          <w:sz w:val="24"/>
          <w:szCs w:val="24"/>
          <w:lang w:eastAsia="en-US"/>
        </w:rPr>
        <w:t>(1), 45-53.</w:t>
      </w:r>
    </w:p>
    <w:p w14:paraId="644ADB4B"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 xml:space="preserve">Hastürk, H. G. (2017). Fen öğretiminde alternatif ölçme-değerlendirme teknikleri. H. Gamze Hastürk (Ed.), </w:t>
      </w:r>
      <w:r w:rsidRPr="00325CE8">
        <w:rPr>
          <w:rFonts w:eastAsiaTheme="minorHAnsi"/>
          <w:b w:val="0"/>
          <w:bCs w:val="0"/>
          <w:i/>
          <w:sz w:val="24"/>
          <w:szCs w:val="24"/>
          <w:lang w:eastAsia="en-US"/>
        </w:rPr>
        <w:t>Teoriden pratiğe fen bilimleri öğretimi</w:t>
      </w:r>
      <w:r w:rsidRPr="00325CE8">
        <w:rPr>
          <w:rFonts w:eastAsiaTheme="minorHAnsi"/>
          <w:b w:val="0"/>
          <w:bCs w:val="0"/>
          <w:sz w:val="24"/>
          <w:szCs w:val="24"/>
          <w:lang w:eastAsia="en-US"/>
        </w:rPr>
        <w:t xml:space="preserve"> içinde (s. 522-524). Ankara: </w:t>
      </w:r>
      <w:proofErr w:type="spellStart"/>
      <w:r w:rsidRPr="00325CE8">
        <w:rPr>
          <w:rFonts w:eastAsiaTheme="minorHAnsi"/>
          <w:b w:val="0"/>
          <w:bCs w:val="0"/>
          <w:sz w:val="24"/>
          <w:szCs w:val="24"/>
          <w:lang w:eastAsia="en-US"/>
        </w:rPr>
        <w:t>Pegem</w:t>
      </w:r>
      <w:proofErr w:type="spellEnd"/>
      <w:r w:rsidRPr="00325CE8">
        <w:rPr>
          <w:rFonts w:eastAsiaTheme="minorHAnsi"/>
          <w:b w:val="0"/>
          <w:bCs w:val="0"/>
          <w:sz w:val="24"/>
          <w:szCs w:val="24"/>
          <w:lang w:eastAsia="en-US"/>
        </w:rPr>
        <w:t xml:space="preserve"> Akademi.</w:t>
      </w:r>
    </w:p>
    <w:p w14:paraId="26CBAB08"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Hovardas</w:t>
      </w:r>
      <w:proofErr w:type="spellEnd"/>
      <w:r w:rsidRPr="00325CE8">
        <w:rPr>
          <w:rFonts w:eastAsiaTheme="minorHAnsi"/>
          <w:b w:val="0"/>
          <w:bCs w:val="0"/>
          <w:sz w:val="24"/>
          <w:szCs w:val="24"/>
          <w:lang w:eastAsia="en-US"/>
        </w:rPr>
        <w:t>, T</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Korfiatis</w:t>
      </w:r>
      <w:proofErr w:type="spellEnd"/>
      <w:r w:rsidRPr="00325CE8">
        <w:rPr>
          <w:rFonts w:eastAsiaTheme="minorHAnsi"/>
          <w:b w:val="0"/>
          <w:bCs w:val="0"/>
          <w:sz w:val="24"/>
          <w:szCs w:val="24"/>
          <w:lang w:eastAsia="en-US"/>
        </w:rPr>
        <w:t xml:space="preserve">, K. J. (2006). Word </w:t>
      </w:r>
      <w:proofErr w:type="spellStart"/>
      <w:r w:rsidRPr="00325CE8">
        <w:rPr>
          <w:rFonts w:eastAsiaTheme="minorHAnsi"/>
          <w:b w:val="0"/>
          <w:bCs w:val="0"/>
          <w:sz w:val="24"/>
          <w:szCs w:val="24"/>
          <w:lang w:eastAsia="en-US"/>
        </w:rPr>
        <w:t>associations</w:t>
      </w:r>
      <w:proofErr w:type="spellEnd"/>
      <w:r w:rsidRPr="00325CE8">
        <w:rPr>
          <w:rFonts w:eastAsiaTheme="minorHAnsi"/>
          <w:b w:val="0"/>
          <w:bCs w:val="0"/>
          <w:sz w:val="24"/>
          <w:szCs w:val="24"/>
          <w:lang w:eastAsia="en-US"/>
        </w:rPr>
        <w:t xml:space="preserve"> as a </w:t>
      </w:r>
      <w:proofErr w:type="spellStart"/>
      <w:r w:rsidRPr="00325CE8">
        <w:rPr>
          <w:rFonts w:eastAsiaTheme="minorHAnsi"/>
          <w:b w:val="0"/>
          <w:bCs w:val="0"/>
          <w:sz w:val="24"/>
          <w:szCs w:val="24"/>
          <w:lang w:eastAsia="en-US"/>
        </w:rPr>
        <w:t>tool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for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assessing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conceptual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change</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science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education</w:t>
      </w:r>
      <w:proofErr w:type="spellEnd"/>
      <w:r w:rsidRPr="00325CE8">
        <w:rPr>
          <w:rFonts w:eastAsiaTheme="minorHAnsi"/>
          <w:b w:val="0"/>
          <w:bCs w:val="0"/>
          <w:sz w:val="24"/>
          <w:szCs w:val="24"/>
          <w:lang w:eastAsia="en-US"/>
        </w:rPr>
        <w:t xml:space="preserve">. </w:t>
      </w:r>
      <w:r w:rsidRPr="00325CE8">
        <w:rPr>
          <w:rFonts w:eastAsiaTheme="minorHAnsi"/>
          <w:b w:val="0"/>
          <w:bCs w:val="0"/>
          <w:i/>
          <w:sz w:val="24"/>
          <w:szCs w:val="24"/>
          <w:lang w:eastAsia="en-US"/>
        </w:rPr>
        <w:t xml:space="preserve">Learning </w:t>
      </w:r>
      <w:proofErr w:type="spellStart"/>
      <w:r w:rsidRPr="00325CE8">
        <w:rPr>
          <w:rFonts w:eastAsiaTheme="minorHAnsi"/>
          <w:b w:val="0"/>
          <w:bCs w:val="0"/>
          <w:i/>
          <w:sz w:val="24"/>
          <w:szCs w:val="24"/>
          <w:lang w:eastAsia="en-US"/>
        </w:rPr>
        <w:t>and</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Instruction</w:t>
      </w:r>
      <w:proofErr w:type="spellEnd"/>
      <w:r w:rsidRPr="00325CE8">
        <w:rPr>
          <w:rFonts w:eastAsiaTheme="minorHAnsi"/>
          <w:b w:val="0"/>
          <w:bCs w:val="0"/>
          <w:i/>
          <w:sz w:val="24"/>
          <w:szCs w:val="24"/>
          <w:lang w:eastAsia="en-US"/>
        </w:rPr>
        <w:t>, 16</w:t>
      </w:r>
      <w:r w:rsidRPr="00325CE8">
        <w:rPr>
          <w:rFonts w:eastAsiaTheme="minorHAnsi"/>
          <w:b w:val="0"/>
          <w:bCs w:val="0"/>
          <w:sz w:val="24"/>
          <w:szCs w:val="24"/>
          <w:lang w:eastAsia="en-US"/>
        </w:rPr>
        <w:t>(5), 416-432.</w:t>
      </w:r>
    </w:p>
    <w:p w14:paraId="6E6D2320" w14:textId="77777777" w:rsidR="0035411B"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Işıklı, M</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Taşdere</w:t>
      </w:r>
      <w:proofErr w:type="spellEnd"/>
      <w:r w:rsidRPr="00325CE8">
        <w:rPr>
          <w:rFonts w:eastAsiaTheme="minorHAnsi"/>
          <w:b w:val="0"/>
          <w:bCs w:val="0"/>
          <w:sz w:val="24"/>
          <w:szCs w:val="24"/>
          <w:lang w:eastAsia="en-US"/>
        </w:rPr>
        <w:t xml:space="preserve">, A., &amp; Göz, N. L. (2011). Kelime ilişkilendirme testi aracılığıyla öğretmen adaylarının Atatürk ilkelerine yönelik bilişsel yapılarının incelenmesi. </w:t>
      </w:r>
      <w:r w:rsidRPr="00325CE8">
        <w:rPr>
          <w:rFonts w:eastAsiaTheme="minorHAnsi"/>
          <w:b w:val="0"/>
          <w:bCs w:val="0"/>
          <w:i/>
          <w:sz w:val="24"/>
          <w:szCs w:val="24"/>
          <w:lang w:eastAsia="en-US"/>
        </w:rPr>
        <w:t>Uşak Üniversitesi Sosyal Bilimler Dergisi, 4</w:t>
      </w:r>
      <w:r w:rsidRPr="00325CE8">
        <w:rPr>
          <w:rFonts w:eastAsiaTheme="minorHAnsi"/>
          <w:b w:val="0"/>
          <w:bCs w:val="0"/>
          <w:sz w:val="24"/>
          <w:szCs w:val="24"/>
          <w:lang w:eastAsia="en-US"/>
        </w:rPr>
        <w:t>(1), 50-72.</w:t>
      </w:r>
    </w:p>
    <w:p w14:paraId="23D3247A" w14:textId="10E83EBF" w:rsidR="00590A08" w:rsidRPr="00325CE8" w:rsidRDefault="00590A08"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590A08">
        <w:rPr>
          <w:rFonts w:eastAsiaTheme="minorHAnsi"/>
          <w:b w:val="0"/>
          <w:bCs w:val="0"/>
          <w:sz w:val="24"/>
          <w:szCs w:val="24"/>
          <w:lang w:eastAsia="en-US"/>
        </w:rPr>
        <w:t>Jenkins</w:t>
      </w:r>
      <w:proofErr w:type="spellEnd"/>
      <w:r w:rsidRPr="00590A08">
        <w:rPr>
          <w:rFonts w:eastAsiaTheme="minorHAnsi"/>
          <w:b w:val="0"/>
          <w:bCs w:val="0"/>
          <w:sz w:val="24"/>
          <w:szCs w:val="24"/>
          <w:lang w:eastAsia="en-US"/>
        </w:rPr>
        <w:t>, J. L</w:t>
      </w:r>
      <w:proofErr w:type="gramStart"/>
      <w:r w:rsidRPr="00590A08">
        <w:rPr>
          <w:rFonts w:eastAsiaTheme="minorHAnsi"/>
          <w:b w:val="0"/>
          <w:bCs w:val="0"/>
          <w:sz w:val="24"/>
          <w:szCs w:val="24"/>
          <w:lang w:eastAsia="en-US"/>
        </w:rPr>
        <w:t>.,</w:t>
      </w:r>
      <w:proofErr w:type="gramEnd"/>
      <w:r w:rsidRPr="00590A08">
        <w:rPr>
          <w:rFonts w:eastAsiaTheme="minorHAnsi"/>
          <w:b w:val="0"/>
          <w:bCs w:val="0"/>
          <w:sz w:val="24"/>
          <w:szCs w:val="24"/>
          <w:lang w:eastAsia="en-US"/>
        </w:rPr>
        <w:t xml:space="preserve"> &amp; </w:t>
      </w:r>
      <w:proofErr w:type="spellStart"/>
      <w:r w:rsidRPr="00590A08">
        <w:rPr>
          <w:rFonts w:eastAsiaTheme="minorHAnsi"/>
          <w:b w:val="0"/>
          <w:bCs w:val="0"/>
          <w:sz w:val="24"/>
          <w:szCs w:val="24"/>
          <w:lang w:eastAsia="en-US"/>
        </w:rPr>
        <w:t>Shoopman</w:t>
      </w:r>
      <w:proofErr w:type="spellEnd"/>
      <w:r w:rsidRPr="00590A08">
        <w:rPr>
          <w:rFonts w:eastAsiaTheme="minorHAnsi"/>
          <w:b w:val="0"/>
          <w:bCs w:val="0"/>
          <w:sz w:val="24"/>
          <w:szCs w:val="24"/>
          <w:lang w:eastAsia="en-US"/>
        </w:rPr>
        <w:t xml:space="preserve">, B. T. (2019). </w:t>
      </w:r>
      <w:proofErr w:type="spellStart"/>
      <w:r w:rsidRPr="00590A08">
        <w:rPr>
          <w:rFonts w:eastAsiaTheme="minorHAnsi"/>
          <w:b w:val="0"/>
          <w:bCs w:val="0"/>
          <w:sz w:val="24"/>
          <w:szCs w:val="24"/>
          <w:lang w:eastAsia="en-US"/>
        </w:rPr>
        <w:t>Identifying</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misconceptions</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that</w:t>
      </w:r>
      <w:proofErr w:type="spellEnd"/>
      <w:r w:rsidRPr="00590A08">
        <w:rPr>
          <w:rFonts w:eastAsiaTheme="minorHAnsi"/>
          <w:b w:val="0"/>
          <w:bCs w:val="0"/>
          <w:sz w:val="24"/>
          <w:szCs w:val="24"/>
          <w:lang w:eastAsia="en-US"/>
        </w:rPr>
        <w:t xml:space="preserve"> limit </w:t>
      </w:r>
      <w:proofErr w:type="spellStart"/>
      <w:r w:rsidRPr="00590A08">
        <w:rPr>
          <w:rFonts w:eastAsiaTheme="minorHAnsi"/>
          <w:b w:val="0"/>
          <w:bCs w:val="0"/>
          <w:sz w:val="24"/>
          <w:szCs w:val="24"/>
          <w:lang w:eastAsia="en-US"/>
        </w:rPr>
        <w:t>student</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understanding</w:t>
      </w:r>
      <w:proofErr w:type="spellEnd"/>
      <w:r w:rsidRPr="00590A08">
        <w:rPr>
          <w:rFonts w:eastAsiaTheme="minorHAnsi"/>
          <w:b w:val="0"/>
          <w:bCs w:val="0"/>
          <w:sz w:val="24"/>
          <w:szCs w:val="24"/>
          <w:lang w:eastAsia="en-US"/>
        </w:rPr>
        <w:t xml:space="preserve"> of </w:t>
      </w:r>
      <w:proofErr w:type="spellStart"/>
      <w:r w:rsidRPr="00590A08">
        <w:rPr>
          <w:rFonts w:eastAsiaTheme="minorHAnsi"/>
          <w:b w:val="0"/>
          <w:bCs w:val="0"/>
          <w:sz w:val="24"/>
          <w:szCs w:val="24"/>
          <w:lang w:eastAsia="en-US"/>
        </w:rPr>
        <w:t>molecular</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orbital</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diagrams</w:t>
      </w:r>
      <w:proofErr w:type="spellEnd"/>
      <w:r w:rsidRPr="00590A08">
        <w:rPr>
          <w:rFonts w:eastAsiaTheme="minorHAnsi"/>
          <w:b w:val="0"/>
          <w:bCs w:val="0"/>
          <w:sz w:val="24"/>
          <w:szCs w:val="24"/>
          <w:lang w:eastAsia="en-US"/>
        </w:rPr>
        <w:t>. </w:t>
      </w:r>
      <w:proofErr w:type="spellStart"/>
      <w:r w:rsidRPr="00590A08">
        <w:rPr>
          <w:rFonts w:eastAsiaTheme="minorHAnsi"/>
          <w:b w:val="0"/>
          <w:bCs w:val="0"/>
          <w:i/>
          <w:iCs/>
          <w:sz w:val="24"/>
          <w:szCs w:val="24"/>
          <w:lang w:eastAsia="en-US"/>
        </w:rPr>
        <w:t>Science</w:t>
      </w:r>
      <w:proofErr w:type="spellEnd"/>
      <w:r w:rsidRPr="00590A08">
        <w:rPr>
          <w:rFonts w:eastAsiaTheme="minorHAnsi"/>
          <w:b w:val="0"/>
          <w:bCs w:val="0"/>
          <w:i/>
          <w:iCs/>
          <w:sz w:val="24"/>
          <w:szCs w:val="24"/>
          <w:lang w:eastAsia="en-US"/>
        </w:rPr>
        <w:t xml:space="preserve"> </w:t>
      </w:r>
      <w:proofErr w:type="spellStart"/>
      <w:r w:rsidRPr="00590A08">
        <w:rPr>
          <w:rFonts w:eastAsiaTheme="minorHAnsi"/>
          <w:b w:val="0"/>
          <w:bCs w:val="0"/>
          <w:i/>
          <w:iCs/>
          <w:sz w:val="24"/>
          <w:szCs w:val="24"/>
          <w:lang w:eastAsia="en-US"/>
        </w:rPr>
        <w:t>Education</w:t>
      </w:r>
      <w:proofErr w:type="spellEnd"/>
      <w:r w:rsidRPr="00590A08">
        <w:rPr>
          <w:rFonts w:eastAsiaTheme="minorHAnsi"/>
          <w:b w:val="0"/>
          <w:bCs w:val="0"/>
          <w:i/>
          <w:iCs/>
          <w:sz w:val="24"/>
          <w:szCs w:val="24"/>
          <w:lang w:eastAsia="en-US"/>
        </w:rPr>
        <w:t xml:space="preserve"> International</w:t>
      </w:r>
      <w:r w:rsidRPr="00590A08">
        <w:rPr>
          <w:rFonts w:eastAsiaTheme="minorHAnsi"/>
          <w:b w:val="0"/>
          <w:bCs w:val="0"/>
          <w:sz w:val="24"/>
          <w:szCs w:val="24"/>
          <w:lang w:eastAsia="en-US"/>
        </w:rPr>
        <w:t>, </w:t>
      </w:r>
      <w:r w:rsidRPr="00590A08">
        <w:rPr>
          <w:rFonts w:eastAsiaTheme="minorHAnsi"/>
          <w:b w:val="0"/>
          <w:bCs w:val="0"/>
          <w:i/>
          <w:iCs/>
          <w:sz w:val="24"/>
          <w:szCs w:val="24"/>
          <w:lang w:eastAsia="en-US"/>
        </w:rPr>
        <w:t>30</w:t>
      </w:r>
      <w:r w:rsidRPr="00590A08">
        <w:rPr>
          <w:rFonts w:eastAsiaTheme="minorHAnsi"/>
          <w:b w:val="0"/>
          <w:bCs w:val="0"/>
          <w:sz w:val="24"/>
          <w:szCs w:val="24"/>
          <w:lang w:eastAsia="en-US"/>
        </w:rPr>
        <w:t>(3)</w:t>
      </w:r>
      <w:r>
        <w:rPr>
          <w:rFonts w:eastAsiaTheme="minorHAnsi"/>
          <w:b w:val="0"/>
          <w:bCs w:val="0"/>
          <w:sz w:val="24"/>
          <w:szCs w:val="24"/>
          <w:lang w:eastAsia="en-US"/>
        </w:rPr>
        <w:t>, 152-157</w:t>
      </w:r>
      <w:r w:rsidRPr="00590A08">
        <w:rPr>
          <w:rFonts w:eastAsiaTheme="minorHAnsi"/>
          <w:b w:val="0"/>
          <w:bCs w:val="0"/>
          <w:sz w:val="24"/>
          <w:szCs w:val="24"/>
          <w:lang w:eastAsia="en-US"/>
        </w:rPr>
        <w:t>.</w:t>
      </w:r>
    </w:p>
    <w:p w14:paraId="6BE97EEE"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Johnstone</w:t>
      </w:r>
      <w:proofErr w:type="spellEnd"/>
      <w:r w:rsidRPr="00325CE8">
        <w:rPr>
          <w:rFonts w:eastAsiaTheme="minorHAnsi"/>
          <w:b w:val="0"/>
          <w:bCs w:val="0"/>
          <w:sz w:val="24"/>
          <w:szCs w:val="24"/>
          <w:lang w:eastAsia="en-US"/>
        </w:rPr>
        <w:t>, A. H</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Moynihan</w:t>
      </w:r>
      <w:proofErr w:type="spellEnd"/>
      <w:r w:rsidRPr="00325CE8">
        <w:rPr>
          <w:rFonts w:eastAsiaTheme="minorHAnsi"/>
          <w:b w:val="0"/>
          <w:bCs w:val="0"/>
          <w:sz w:val="24"/>
          <w:szCs w:val="24"/>
          <w:lang w:eastAsia="en-US"/>
        </w:rPr>
        <w:t xml:space="preserve">, T. F. (1985).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relationship</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between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performances</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word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association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tests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achievement</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The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European</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Science</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7</w:t>
      </w:r>
      <w:r w:rsidRPr="00325CE8">
        <w:rPr>
          <w:rFonts w:eastAsiaTheme="minorHAnsi"/>
          <w:b w:val="0"/>
          <w:bCs w:val="0"/>
          <w:sz w:val="24"/>
          <w:szCs w:val="24"/>
          <w:lang w:eastAsia="en-US"/>
        </w:rPr>
        <w:t>(1), 57-66.</w:t>
      </w:r>
    </w:p>
    <w:p w14:paraId="77B7577C" w14:textId="77777777" w:rsidR="0035411B"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lastRenderedPageBreak/>
        <w:t>Jonassen</w:t>
      </w:r>
      <w:proofErr w:type="spellEnd"/>
      <w:r w:rsidRPr="00325CE8">
        <w:rPr>
          <w:rFonts w:eastAsiaTheme="minorHAnsi"/>
          <w:b w:val="0"/>
          <w:bCs w:val="0"/>
          <w:sz w:val="24"/>
          <w:szCs w:val="24"/>
          <w:lang w:eastAsia="en-US"/>
        </w:rPr>
        <w:t xml:space="preserve">, D. H. (1987). </w:t>
      </w:r>
      <w:proofErr w:type="spellStart"/>
      <w:r w:rsidRPr="00325CE8">
        <w:rPr>
          <w:rFonts w:eastAsiaTheme="minorHAnsi"/>
          <w:b w:val="0"/>
          <w:bCs w:val="0"/>
          <w:sz w:val="24"/>
          <w:szCs w:val="24"/>
          <w:lang w:eastAsia="en-US"/>
        </w:rPr>
        <w:t>Assessing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Verifying</w:t>
      </w:r>
      <w:proofErr w:type="spellEnd"/>
      <w:r w:rsidRPr="00325CE8">
        <w:rPr>
          <w:rFonts w:eastAsiaTheme="minorHAnsi"/>
          <w:b w:val="0"/>
          <w:bCs w:val="0"/>
          <w:sz w:val="24"/>
          <w:szCs w:val="24"/>
          <w:lang w:eastAsia="en-US"/>
        </w:rPr>
        <w:t xml:space="preserve"> a </w:t>
      </w:r>
      <w:proofErr w:type="spellStart"/>
      <w:r w:rsidRPr="00325CE8">
        <w:rPr>
          <w:rFonts w:eastAsiaTheme="minorHAnsi"/>
          <w:b w:val="0"/>
          <w:bCs w:val="0"/>
          <w:sz w:val="24"/>
          <w:szCs w:val="24"/>
          <w:lang w:eastAsia="en-US"/>
        </w:rPr>
        <w:t>method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using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pattern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notes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Research</w:t>
      </w:r>
      <w:proofErr w:type="spellEnd"/>
      <w:r w:rsidRPr="00325CE8">
        <w:rPr>
          <w:rFonts w:eastAsiaTheme="minorHAnsi"/>
          <w:b w:val="0"/>
          <w:bCs w:val="0"/>
          <w:i/>
          <w:sz w:val="24"/>
          <w:szCs w:val="24"/>
          <w:lang w:eastAsia="en-US"/>
        </w:rPr>
        <w:t xml:space="preserve"> &amp; Development in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20</w:t>
      </w:r>
      <w:r w:rsidRPr="00325CE8">
        <w:rPr>
          <w:rFonts w:eastAsiaTheme="minorHAnsi"/>
          <w:b w:val="0"/>
          <w:bCs w:val="0"/>
          <w:sz w:val="24"/>
          <w:szCs w:val="24"/>
          <w:lang w:eastAsia="en-US"/>
        </w:rPr>
        <w:t>(3), 1-14.</w:t>
      </w:r>
    </w:p>
    <w:p w14:paraId="0ACD7B79" w14:textId="6F18AC1E" w:rsidR="00C402D3" w:rsidRPr="007208BB" w:rsidRDefault="00C402D3" w:rsidP="006E3501">
      <w:pPr>
        <w:pStyle w:val="Balk3"/>
        <w:shd w:val="clear" w:color="auto" w:fill="FFFFFF"/>
        <w:spacing w:after="0" w:line="360" w:lineRule="auto"/>
        <w:ind w:left="567" w:hanging="567"/>
        <w:jc w:val="both"/>
        <w:rPr>
          <w:rFonts w:eastAsiaTheme="minorHAnsi"/>
          <w:b w:val="0"/>
          <w:bCs w:val="0"/>
          <w:sz w:val="24"/>
          <w:szCs w:val="24"/>
          <w:lang w:eastAsia="en-US"/>
        </w:rPr>
      </w:pPr>
      <w:r>
        <w:rPr>
          <w:rFonts w:eastAsiaTheme="minorHAnsi"/>
          <w:b w:val="0"/>
          <w:bCs w:val="0"/>
          <w:sz w:val="24"/>
          <w:szCs w:val="24"/>
          <w:lang w:eastAsia="en-US"/>
        </w:rPr>
        <w:t>Karamustafaoğlu, S</w:t>
      </w:r>
      <w:proofErr w:type="gramStart"/>
      <w:r>
        <w:rPr>
          <w:rFonts w:eastAsiaTheme="minorHAnsi"/>
          <w:b w:val="0"/>
          <w:bCs w:val="0"/>
          <w:sz w:val="24"/>
          <w:szCs w:val="24"/>
          <w:lang w:eastAsia="en-US"/>
        </w:rPr>
        <w:t>.,</w:t>
      </w:r>
      <w:proofErr w:type="gramEnd"/>
      <w:r>
        <w:rPr>
          <w:rFonts w:eastAsiaTheme="minorHAnsi"/>
          <w:b w:val="0"/>
          <w:bCs w:val="0"/>
          <w:sz w:val="24"/>
          <w:szCs w:val="24"/>
          <w:lang w:eastAsia="en-US"/>
        </w:rPr>
        <w:t xml:space="preserve"> &amp; </w:t>
      </w:r>
      <w:proofErr w:type="spellStart"/>
      <w:r>
        <w:rPr>
          <w:rFonts w:eastAsiaTheme="minorHAnsi"/>
          <w:b w:val="0"/>
          <w:bCs w:val="0"/>
          <w:sz w:val="24"/>
          <w:szCs w:val="24"/>
          <w:lang w:eastAsia="en-US"/>
        </w:rPr>
        <w:t>Ayas</w:t>
      </w:r>
      <w:proofErr w:type="spellEnd"/>
      <w:r>
        <w:rPr>
          <w:rFonts w:eastAsiaTheme="minorHAnsi"/>
          <w:b w:val="0"/>
          <w:bCs w:val="0"/>
          <w:sz w:val="24"/>
          <w:szCs w:val="24"/>
          <w:lang w:eastAsia="en-US"/>
        </w:rPr>
        <w:t xml:space="preserve">, A. (2002). Farklı öğrenim seviyelerindeki öğrencilerin “metal, ametal, </w:t>
      </w:r>
      <w:proofErr w:type="spellStart"/>
      <w:r>
        <w:rPr>
          <w:rFonts w:eastAsiaTheme="minorHAnsi"/>
          <w:b w:val="0"/>
          <w:bCs w:val="0"/>
          <w:sz w:val="24"/>
          <w:szCs w:val="24"/>
          <w:lang w:eastAsia="en-US"/>
        </w:rPr>
        <w:t>yarımetal</w:t>
      </w:r>
      <w:proofErr w:type="spellEnd"/>
      <w:r>
        <w:rPr>
          <w:rFonts w:eastAsiaTheme="minorHAnsi"/>
          <w:b w:val="0"/>
          <w:bCs w:val="0"/>
          <w:sz w:val="24"/>
          <w:szCs w:val="24"/>
          <w:lang w:eastAsia="en-US"/>
        </w:rPr>
        <w:t xml:space="preserve"> ve alaşım” kavramlarını anlama düzeyleri ve kavram yanılgıları. </w:t>
      </w:r>
      <w:r>
        <w:rPr>
          <w:rFonts w:eastAsiaTheme="minorHAnsi"/>
          <w:b w:val="0"/>
          <w:bCs w:val="0"/>
          <w:i/>
          <w:sz w:val="24"/>
          <w:szCs w:val="24"/>
          <w:lang w:eastAsia="en-US"/>
        </w:rPr>
        <w:t xml:space="preserve">M.Ü. Atatürk Eğitim Fakültesi Eğitim Bilimleri Dergisi, </w:t>
      </w:r>
      <w:r w:rsidR="007208BB">
        <w:rPr>
          <w:rFonts w:eastAsiaTheme="minorHAnsi"/>
          <w:b w:val="0"/>
          <w:bCs w:val="0"/>
          <w:i/>
          <w:sz w:val="24"/>
          <w:szCs w:val="24"/>
          <w:lang w:eastAsia="en-US"/>
        </w:rPr>
        <w:t>15,</w:t>
      </w:r>
      <w:r w:rsidR="007208BB">
        <w:rPr>
          <w:rFonts w:eastAsiaTheme="minorHAnsi"/>
          <w:b w:val="0"/>
          <w:bCs w:val="0"/>
          <w:sz w:val="24"/>
          <w:szCs w:val="24"/>
          <w:lang w:eastAsia="en-US"/>
        </w:rPr>
        <w:t>151-162.</w:t>
      </w:r>
    </w:p>
    <w:p w14:paraId="4FA426F5"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Karslı, F</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Ayas</w:t>
      </w:r>
      <w:proofErr w:type="spellEnd"/>
      <w:r w:rsidRPr="00325CE8">
        <w:rPr>
          <w:rFonts w:eastAsiaTheme="minorHAnsi"/>
          <w:b w:val="0"/>
          <w:bCs w:val="0"/>
          <w:sz w:val="24"/>
          <w:szCs w:val="24"/>
          <w:lang w:eastAsia="en-US"/>
        </w:rPr>
        <w:t xml:space="preserve">, A. (2017). Fen bilimleri öğretmen adaylarının kavramsal değişimlerine zenginleştirilmiş laboratuvar rehber materyalinin etkisi: buharlaşma ve kaynama. </w:t>
      </w:r>
      <w:r w:rsidRPr="00325CE8">
        <w:rPr>
          <w:rFonts w:eastAsiaTheme="minorHAnsi"/>
          <w:b w:val="0"/>
          <w:bCs w:val="0"/>
          <w:i/>
          <w:sz w:val="24"/>
          <w:szCs w:val="24"/>
          <w:lang w:eastAsia="en-US"/>
        </w:rPr>
        <w:t>Yüzüncü Yıl Üniversitesi Eğitim Fakültesi Dergisi, 14</w:t>
      </w:r>
      <w:r w:rsidRPr="00325CE8">
        <w:rPr>
          <w:rFonts w:eastAsiaTheme="minorHAnsi"/>
          <w:b w:val="0"/>
          <w:bCs w:val="0"/>
          <w:sz w:val="24"/>
          <w:szCs w:val="24"/>
          <w:lang w:eastAsia="en-US"/>
        </w:rPr>
        <w:t>(1), 529-561.</w:t>
      </w:r>
    </w:p>
    <w:p w14:paraId="67776908"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Nakhleh</w:t>
      </w:r>
      <w:proofErr w:type="spellEnd"/>
      <w:r w:rsidRPr="00325CE8">
        <w:rPr>
          <w:rFonts w:eastAsiaTheme="minorHAnsi"/>
          <w:b w:val="0"/>
          <w:bCs w:val="0"/>
          <w:sz w:val="24"/>
          <w:szCs w:val="24"/>
          <w:lang w:eastAsia="en-US"/>
        </w:rPr>
        <w:t xml:space="preserve">, M. B. (1992). </w:t>
      </w:r>
      <w:proofErr w:type="spellStart"/>
      <w:r w:rsidRPr="00325CE8">
        <w:rPr>
          <w:rFonts w:eastAsiaTheme="minorHAnsi"/>
          <w:b w:val="0"/>
          <w:bCs w:val="0"/>
          <w:sz w:val="24"/>
          <w:szCs w:val="24"/>
          <w:lang w:eastAsia="en-US"/>
        </w:rPr>
        <w:t>Why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some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don’t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learn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Chemical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misconceptions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i/>
          <w:sz w:val="24"/>
          <w:szCs w:val="24"/>
          <w:lang w:eastAsia="en-US"/>
        </w:rPr>
        <w:t>Journal</w:t>
      </w:r>
      <w:proofErr w:type="spellEnd"/>
      <w:r w:rsidRPr="00325CE8">
        <w:rPr>
          <w:rFonts w:eastAsiaTheme="minorHAnsi"/>
          <w:b w:val="0"/>
          <w:bCs w:val="0"/>
          <w:i/>
          <w:sz w:val="24"/>
          <w:szCs w:val="24"/>
          <w:lang w:eastAsia="en-US"/>
        </w:rPr>
        <w:t xml:space="preserve"> of </w:t>
      </w:r>
      <w:proofErr w:type="spellStart"/>
      <w:r w:rsidRPr="00325CE8">
        <w:rPr>
          <w:rFonts w:eastAsiaTheme="minorHAnsi"/>
          <w:b w:val="0"/>
          <w:bCs w:val="0"/>
          <w:i/>
          <w:sz w:val="24"/>
          <w:szCs w:val="24"/>
          <w:lang w:eastAsia="en-US"/>
        </w:rPr>
        <w:t>Chemical</w:t>
      </w:r>
      <w:proofErr w:type="spellEnd"/>
      <w:r w:rsidRPr="00325CE8">
        <w:rPr>
          <w:rFonts w:eastAsiaTheme="minorHAnsi"/>
          <w:b w:val="0"/>
          <w:bCs w:val="0"/>
          <w:i/>
          <w:sz w:val="24"/>
          <w:szCs w:val="24"/>
          <w:lang w:eastAsia="en-US"/>
        </w:rPr>
        <w:t xml:space="preserve"> </w:t>
      </w:r>
      <w:proofErr w:type="spellStart"/>
      <w:r w:rsidRPr="00325CE8">
        <w:rPr>
          <w:rFonts w:eastAsiaTheme="minorHAnsi"/>
          <w:b w:val="0"/>
          <w:bCs w:val="0"/>
          <w:i/>
          <w:sz w:val="24"/>
          <w:szCs w:val="24"/>
          <w:lang w:eastAsia="en-US"/>
        </w:rPr>
        <w:t>Education</w:t>
      </w:r>
      <w:proofErr w:type="spellEnd"/>
      <w:r w:rsidRPr="00325CE8">
        <w:rPr>
          <w:rFonts w:eastAsiaTheme="minorHAnsi"/>
          <w:b w:val="0"/>
          <w:bCs w:val="0"/>
          <w:i/>
          <w:sz w:val="24"/>
          <w:szCs w:val="24"/>
          <w:lang w:eastAsia="en-US"/>
        </w:rPr>
        <w:t>, 69</w:t>
      </w:r>
      <w:r w:rsidRPr="00325CE8">
        <w:rPr>
          <w:rFonts w:eastAsiaTheme="minorHAnsi"/>
          <w:b w:val="0"/>
          <w:bCs w:val="0"/>
          <w:sz w:val="24"/>
          <w:szCs w:val="24"/>
          <w:lang w:eastAsia="en-US"/>
        </w:rPr>
        <w:t>(3), 191-196.</w:t>
      </w:r>
    </w:p>
    <w:p w14:paraId="6B05448D"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Nakiboglu</w:t>
      </w:r>
      <w:proofErr w:type="spellEnd"/>
      <w:r w:rsidRPr="00325CE8">
        <w:rPr>
          <w:rFonts w:eastAsiaTheme="minorHAnsi"/>
          <w:b w:val="0"/>
          <w:bCs w:val="0"/>
          <w:sz w:val="24"/>
          <w:szCs w:val="24"/>
          <w:lang w:eastAsia="en-US"/>
        </w:rPr>
        <w:t xml:space="preserve">, C. (2008). Using </w:t>
      </w:r>
      <w:proofErr w:type="spellStart"/>
      <w:r w:rsidRPr="00325CE8">
        <w:rPr>
          <w:rFonts w:eastAsiaTheme="minorHAnsi"/>
          <w:b w:val="0"/>
          <w:bCs w:val="0"/>
          <w:sz w:val="24"/>
          <w:szCs w:val="24"/>
          <w:lang w:eastAsia="en-US"/>
        </w:rPr>
        <w:t>word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associations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for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assessing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non-major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science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knowledge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before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after</w:t>
      </w:r>
      <w:proofErr w:type="spellEnd"/>
      <w:r w:rsidRPr="00325CE8">
        <w:rPr>
          <w:rFonts w:eastAsiaTheme="minorHAnsi"/>
          <w:b w:val="0"/>
          <w:bCs w:val="0"/>
          <w:sz w:val="24"/>
          <w:szCs w:val="24"/>
          <w:lang w:eastAsia="en-US"/>
        </w:rPr>
        <w:t xml:space="preserve"> general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instruction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case</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atomic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Chemistry</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Education</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Research</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and</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Practice</w:t>
      </w:r>
      <w:proofErr w:type="spellEnd"/>
      <w:r w:rsidRPr="002E49A3">
        <w:rPr>
          <w:rFonts w:eastAsiaTheme="minorHAnsi"/>
          <w:b w:val="0"/>
          <w:bCs w:val="0"/>
          <w:i/>
          <w:sz w:val="24"/>
          <w:szCs w:val="24"/>
          <w:lang w:eastAsia="en-US"/>
        </w:rPr>
        <w:t>, 9</w:t>
      </w:r>
      <w:r w:rsidRPr="00325CE8">
        <w:rPr>
          <w:rFonts w:eastAsiaTheme="minorHAnsi"/>
          <w:b w:val="0"/>
          <w:bCs w:val="0"/>
          <w:sz w:val="24"/>
          <w:szCs w:val="24"/>
          <w:lang w:eastAsia="en-US"/>
        </w:rPr>
        <w:t>(4), 309-322.</w:t>
      </w:r>
    </w:p>
    <w:p w14:paraId="4423BD99"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Nicoll</w:t>
      </w:r>
      <w:proofErr w:type="spellEnd"/>
      <w:r w:rsidRPr="00325CE8">
        <w:rPr>
          <w:rFonts w:eastAsiaTheme="minorHAnsi"/>
          <w:b w:val="0"/>
          <w:bCs w:val="0"/>
          <w:sz w:val="24"/>
          <w:szCs w:val="24"/>
          <w:lang w:eastAsia="en-US"/>
        </w:rPr>
        <w:t xml:space="preserve">, G. (2001). A </w:t>
      </w:r>
      <w:proofErr w:type="spellStart"/>
      <w:r w:rsidRPr="00325CE8">
        <w:rPr>
          <w:rFonts w:eastAsiaTheme="minorHAnsi"/>
          <w:b w:val="0"/>
          <w:bCs w:val="0"/>
          <w:sz w:val="24"/>
          <w:szCs w:val="24"/>
          <w:lang w:eastAsia="en-US"/>
        </w:rPr>
        <w:t>report</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undergraduates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bonding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misconceptions</w:t>
      </w:r>
      <w:proofErr w:type="spellEnd"/>
      <w:r w:rsidRPr="00325CE8">
        <w:rPr>
          <w:rFonts w:eastAsiaTheme="minorHAnsi"/>
          <w:b w:val="0"/>
          <w:bCs w:val="0"/>
          <w:sz w:val="24"/>
          <w:szCs w:val="24"/>
          <w:lang w:eastAsia="en-US"/>
        </w:rPr>
        <w:t xml:space="preserve">. </w:t>
      </w:r>
      <w:r w:rsidRPr="002E49A3">
        <w:rPr>
          <w:rFonts w:eastAsiaTheme="minorHAnsi"/>
          <w:b w:val="0"/>
          <w:bCs w:val="0"/>
          <w:i/>
          <w:sz w:val="24"/>
          <w:szCs w:val="24"/>
          <w:lang w:eastAsia="en-US"/>
        </w:rPr>
        <w:t xml:space="preserve">International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Science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Education</w:t>
      </w:r>
      <w:proofErr w:type="spellEnd"/>
      <w:r w:rsidRPr="002E49A3">
        <w:rPr>
          <w:rFonts w:eastAsiaTheme="minorHAnsi"/>
          <w:b w:val="0"/>
          <w:bCs w:val="0"/>
          <w:i/>
          <w:sz w:val="24"/>
          <w:szCs w:val="24"/>
          <w:lang w:eastAsia="en-US"/>
        </w:rPr>
        <w:t>, 23</w:t>
      </w:r>
      <w:r w:rsidRPr="00325CE8">
        <w:rPr>
          <w:rFonts w:eastAsiaTheme="minorHAnsi"/>
          <w:b w:val="0"/>
          <w:bCs w:val="0"/>
          <w:sz w:val="24"/>
          <w:szCs w:val="24"/>
          <w:lang w:eastAsia="en-US"/>
        </w:rPr>
        <w:t>(7), 707-730.</w:t>
      </w:r>
    </w:p>
    <w:p w14:paraId="2A2D7179"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 xml:space="preserve">Özmen, H. (2004). </w:t>
      </w:r>
      <w:proofErr w:type="spellStart"/>
      <w:r w:rsidRPr="00325CE8">
        <w:rPr>
          <w:rFonts w:eastAsiaTheme="minorHAnsi"/>
          <w:b w:val="0"/>
          <w:bCs w:val="0"/>
          <w:sz w:val="24"/>
          <w:szCs w:val="24"/>
          <w:lang w:eastAsia="en-US"/>
        </w:rPr>
        <w:t>Some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misconceptions</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chemistry</w:t>
      </w:r>
      <w:proofErr w:type="spellEnd"/>
      <w:r w:rsidRPr="00325CE8">
        <w:rPr>
          <w:rFonts w:eastAsiaTheme="minorHAnsi"/>
          <w:b w:val="0"/>
          <w:bCs w:val="0"/>
          <w:sz w:val="24"/>
          <w:szCs w:val="24"/>
          <w:lang w:eastAsia="en-US"/>
        </w:rPr>
        <w:t xml:space="preserve">: A </w:t>
      </w:r>
      <w:proofErr w:type="spellStart"/>
      <w:r w:rsidRPr="00325CE8">
        <w:rPr>
          <w:rFonts w:eastAsiaTheme="minorHAnsi"/>
          <w:b w:val="0"/>
          <w:bCs w:val="0"/>
          <w:sz w:val="24"/>
          <w:szCs w:val="24"/>
          <w:lang w:eastAsia="en-US"/>
        </w:rPr>
        <w:t>literature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review</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chemical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bonding</w:t>
      </w:r>
      <w:proofErr w:type="spell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Science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Education</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and</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Technology</w:t>
      </w:r>
      <w:proofErr w:type="spellEnd"/>
      <w:r w:rsidRPr="002E49A3">
        <w:rPr>
          <w:rFonts w:eastAsiaTheme="minorHAnsi"/>
          <w:b w:val="0"/>
          <w:bCs w:val="0"/>
          <w:i/>
          <w:sz w:val="24"/>
          <w:szCs w:val="24"/>
          <w:lang w:eastAsia="en-US"/>
        </w:rPr>
        <w:t>, 13</w:t>
      </w:r>
      <w:r w:rsidRPr="00325CE8">
        <w:rPr>
          <w:rFonts w:eastAsiaTheme="minorHAnsi"/>
          <w:b w:val="0"/>
          <w:bCs w:val="0"/>
          <w:sz w:val="24"/>
          <w:szCs w:val="24"/>
          <w:lang w:eastAsia="en-US"/>
        </w:rPr>
        <w:t>(2), 147-159.</w:t>
      </w:r>
    </w:p>
    <w:p w14:paraId="2C66EF19" w14:textId="77777777" w:rsidR="0035411B"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Patton</w:t>
      </w:r>
      <w:proofErr w:type="spellEnd"/>
      <w:r w:rsidRPr="00325CE8">
        <w:rPr>
          <w:rFonts w:eastAsiaTheme="minorHAnsi"/>
          <w:b w:val="0"/>
          <w:bCs w:val="0"/>
          <w:sz w:val="24"/>
          <w:szCs w:val="24"/>
          <w:lang w:eastAsia="en-US"/>
        </w:rPr>
        <w:t xml:space="preserve">, M. Q. (1990). </w:t>
      </w:r>
      <w:proofErr w:type="spellStart"/>
      <w:r w:rsidRPr="002E49A3">
        <w:rPr>
          <w:rFonts w:eastAsiaTheme="minorHAnsi"/>
          <w:b w:val="0"/>
          <w:bCs w:val="0"/>
          <w:i/>
          <w:sz w:val="24"/>
          <w:szCs w:val="24"/>
          <w:lang w:eastAsia="en-US"/>
        </w:rPr>
        <w:t>Qualitative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evaluation</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and</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research</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methods</w:t>
      </w:r>
      <w:proofErr w:type="spellEnd"/>
      <w:r w:rsidRPr="00325CE8">
        <w:rPr>
          <w:rFonts w:eastAsiaTheme="minorHAnsi"/>
          <w:b w:val="0"/>
          <w:bCs w:val="0"/>
          <w:sz w:val="24"/>
          <w:szCs w:val="24"/>
          <w:lang w:eastAsia="en-US"/>
        </w:rPr>
        <w:t xml:space="preserve">. SAGE Publications, </w:t>
      </w:r>
      <w:proofErr w:type="spellStart"/>
      <w:r w:rsidRPr="00325CE8">
        <w:rPr>
          <w:rFonts w:eastAsiaTheme="minorHAnsi"/>
          <w:b w:val="0"/>
          <w:bCs w:val="0"/>
          <w:sz w:val="24"/>
          <w:szCs w:val="24"/>
          <w:lang w:eastAsia="en-US"/>
        </w:rPr>
        <w:t>inc</w:t>
      </w:r>
      <w:proofErr w:type="spellEnd"/>
      <w:r w:rsidRPr="00325CE8">
        <w:rPr>
          <w:rFonts w:eastAsiaTheme="minorHAnsi"/>
          <w:b w:val="0"/>
          <w:bCs w:val="0"/>
          <w:sz w:val="24"/>
          <w:szCs w:val="24"/>
          <w:lang w:eastAsia="en-US"/>
        </w:rPr>
        <w:t>.</w:t>
      </w:r>
    </w:p>
    <w:p w14:paraId="13A9EFF1" w14:textId="4A823024" w:rsidR="00590A08" w:rsidRPr="00325CE8" w:rsidRDefault="00590A08"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590A08">
        <w:rPr>
          <w:rFonts w:eastAsiaTheme="minorHAnsi"/>
          <w:b w:val="0"/>
          <w:bCs w:val="0"/>
          <w:sz w:val="24"/>
          <w:szCs w:val="24"/>
          <w:lang w:eastAsia="en-US"/>
        </w:rPr>
        <w:t>Pikoli</w:t>
      </w:r>
      <w:proofErr w:type="spellEnd"/>
      <w:r w:rsidRPr="00590A08">
        <w:rPr>
          <w:rFonts w:eastAsiaTheme="minorHAnsi"/>
          <w:b w:val="0"/>
          <w:bCs w:val="0"/>
          <w:sz w:val="24"/>
          <w:szCs w:val="24"/>
          <w:lang w:eastAsia="en-US"/>
        </w:rPr>
        <w:t xml:space="preserve">, M. (2020). Using </w:t>
      </w:r>
      <w:proofErr w:type="spellStart"/>
      <w:r w:rsidRPr="00590A08">
        <w:rPr>
          <w:rFonts w:eastAsiaTheme="minorHAnsi"/>
          <w:b w:val="0"/>
          <w:bCs w:val="0"/>
          <w:sz w:val="24"/>
          <w:szCs w:val="24"/>
          <w:lang w:eastAsia="en-US"/>
        </w:rPr>
        <w:t>Guided</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Inquiry</w:t>
      </w:r>
      <w:proofErr w:type="spellEnd"/>
      <w:r w:rsidRPr="00590A08">
        <w:rPr>
          <w:rFonts w:eastAsiaTheme="minorHAnsi"/>
          <w:b w:val="0"/>
          <w:bCs w:val="0"/>
          <w:sz w:val="24"/>
          <w:szCs w:val="24"/>
          <w:lang w:eastAsia="en-US"/>
        </w:rPr>
        <w:t xml:space="preserve"> Learning </w:t>
      </w:r>
      <w:proofErr w:type="spellStart"/>
      <w:r w:rsidRPr="00590A08">
        <w:rPr>
          <w:rFonts w:eastAsiaTheme="minorHAnsi"/>
          <w:b w:val="0"/>
          <w:bCs w:val="0"/>
          <w:sz w:val="24"/>
          <w:szCs w:val="24"/>
          <w:lang w:eastAsia="en-US"/>
        </w:rPr>
        <w:t>with</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Multiple</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Representations</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to</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Reduce</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Misconceptions</w:t>
      </w:r>
      <w:proofErr w:type="spellEnd"/>
      <w:r w:rsidRPr="00590A08">
        <w:rPr>
          <w:rFonts w:eastAsiaTheme="minorHAnsi"/>
          <w:b w:val="0"/>
          <w:bCs w:val="0"/>
          <w:sz w:val="24"/>
          <w:szCs w:val="24"/>
          <w:lang w:eastAsia="en-US"/>
        </w:rPr>
        <w:t xml:space="preserve"> of </w:t>
      </w:r>
      <w:proofErr w:type="spellStart"/>
      <w:r w:rsidRPr="00590A08">
        <w:rPr>
          <w:rFonts w:eastAsiaTheme="minorHAnsi"/>
          <w:b w:val="0"/>
          <w:bCs w:val="0"/>
          <w:sz w:val="24"/>
          <w:szCs w:val="24"/>
          <w:lang w:eastAsia="en-US"/>
        </w:rPr>
        <w:t>Chemistry</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Teacher</w:t>
      </w:r>
      <w:proofErr w:type="spellEnd"/>
      <w:r w:rsidRPr="00590A08">
        <w:rPr>
          <w:rFonts w:eastAsiaTheme="minorHAnsi"/>
          <w:b w:val="0"/>
          <w:bCs w:val="0"/>
          <w:sz w:val="24"/>
          <w:szCs w:val="24"/>
          <w:lang w:eastAsia="en-US"/>
        </w:rPr>
        <w:t xml:space="preserve"> </w:t>
      </w:r>
      <w:proofErr w:type="spellStart"/>
      <w:r w:rsidRPr="00590A08">
        <w:rPr>
          <w:rFonts w:eastAsiaTheme="minorHAnsi"/>
          <w:b w:val="0"/>
          <w:bCs w:val="0"/>
          <w:sz w:val="24"/>
          <w:szCs w:val="24"/>
          <w:lang w:eastAsia="en-US"/>
        </w:rPr>
        <w:t>Candidates</w:t>
      </w:r>
      <w:proofErr w:type="spellEnd"/>
      <w:r w:rsidRPr="00590A08">
        <w:rPr>
          <w:rFonts w:eastAsiaTheme="minorHAnsi"/>
          <w:b w:val="0"/>
          <w:bCs w:val="0"/>
          <w:sz w:val="24"/>
          <w:szCs w:val="24"/>
          <w:lang w:eastAsia="en-US"/>
        </w:rPr>
        <w:t xml:space="preserve"> on </w:t>
      </w:r>
      <w:proofErr w:type="spellStart"/>
      <w:r w:rsidRPr="00590A08">
        <w:rPr>
          <w:rFonts w:eastAsiaTheme="minorHAnsi"/>
          <w:b w:val="0"/>
          <w:bCs w:val="0"/>
          <w:sz w:val="24"/>
          <w:szCs w:val="24"/>
          <w:lang w:eastAsia="en-US"/>
        </w:rPr>
        <w:t>Acid</w:t>
      </w:r>
      <w:proofErr w:type="spellEnd"/>
      <w:r w:rsidRPr="00590A08">
        <w:rPr>
          <w:rFonts w:eastAsiaTheme="minorHAnsi"/>
          <w:b w:val="0"/>
          <w:bCs w:val="0"/>
          <w:sz w:val="24"/>
          <w:szCs w:val="24"/>
          <w:lang w:eastAsia="en-US"/>
        </w:rPr>
        <w:t xml:space="preserve">-Base </w:t>
      </w:r>
      <w:proofErr w:type="spellStart"/>
      <w:r w:rsidRPr="00590A08">
        <w:rPr>
          <w:rFonts w:eastAsiaTheme="minorHAnsi"/>
          <w:b w:val="0"/>
          <w:bCs w:val="0"/>
          <w:sz w:val="24"/>
          <w:szCs w:val="24"/>
          <w:lang w:eastAsia="en-US"/>
        </w:rPr>
        <w:t>Concept</w:t>
      </w:r>
      <w:proofErr w:type="spellEnd"/>
      <w:r w:rsidRPr="00590A08">
        <w:rPr>
          <w:rFonts w:eastAsiaTheme="minorHAnsi"/>
          <w:b w:val="0"/>
          <w:bCs w:val="0"/>
          <w:sz w:val="24"/>
          <w:szCs w:val="24"/>
          <w:lang w:eastAsia="en-US"/>
        </w:rPr>
        <w:t>. </w:t>
      </w:r>
      <w:r w:rsidRPr="00590A08">
        <w:rPr>
          <w:rFonts w:eastAsiaTheme="minorHAnsi"/>
          <w:b w:val="0"/>
          <w:bCs w:val="0"/>
          <w:i/>
          <w:iCs/>
          <w:sz w:val="24"/>
          <w:szCs w:val="24"/>
          <w:lang w:eastAsia="en-US"/>
        </w:rPr>
        <w:t xml:space="preserve">International </w:t>
      </w:r>
      <w:proofErr w:type="spellStart"/>
      <w:r w:rsidRPr="00590A08">
        <w:rPr>
          <w:rFonts w:eastAsiaTheme="minorHAnsi"/>
          <w:b w:val="0"/>
          <w:bCs w:val="0"/>
          <w:i/>
          <w:iCs/>
          <w:sz w:val="24"/>
          <w:szCs w:val="24"/>
          <w:lang w:eastAsia="en-US"/>
        </w:rPr>
        <w:t>Journal</w:t>
      </w:r>
      <w:proofErr w:type="spellEnd"/>
      <w:r w:rsidRPr="00590A08">
        <w:rPr>
          <w:rFonts w:eastAsiaTheme="minorHAnsi"/>
          <w:b w:val="0"/>
          <w:bCs w:val="0"/>
          <w:i/>
          <w:iCs/>
          <w:sz w:val="24"/>
          <w:szCs w:val="24"/>
          <w:lang w:eastAsia="en-US"/>
        </w:rPr>
        <w:t xml:space="preserve"> of Active Learning</w:t>
      </w:r>
      <w:r w:rsidRPr="00590A08">
        <w:rPr>
          <w:rFonts w:eastAsiaTheme="minorHAnsi"/>
          <w:b w:val="0"/>
          <w:bCs w:val="0"/>
          <w:sz w:val="24"/>
          <w:szCs w:val="24"/>
          <w:lang w:eastAsia="en-US"/>
        </w:rPr>
        <w:t>, </w:t>
      </w:r>
      <w:r w:rsidRPr="00590A08">
        <w:rPr>
          <w:rFonts w:eastAsiaTheme="minorHAnsi"/>
          <w:b w:val="0"/>
          <w:bCs w:val="0"/>
          <w:i/>
          <w:iCs/>
          <w:sz w:val="24"/>
          <w:szCs w:val="24"/>
          <w:lang w:eastAsia="en-US"/>
        </w:rPr>
        <w:t>5</w:t>
      </w:r>
      <w:r w:rsidRPr="00590A08">
        <w:rPr>
          <w:rFonts w:eastAsiaTheme="minorHAnsi"/>
          <w:b w:val="0"/>
          <w:bCs w:val="0"/>
          <w:sz w:val="24"/>
          <w:szCs w:val="24"/>
          <w:lang w:eastAsia="en-US"/>
        </w:rPr>
        <w:t>(1), 1-10.</w:t>
      </w:r>
    </w:p>
    <w:p w14:paraId="03EF5825"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Sadoglu</w:t>
      </w:r>
      <w:proofErr w:type="spellEnd"/>
      <w:r w:rsidRPr="00325CE8">
        <w:rPr>
          <w:rFonts w:eastAsiaTheme="minorHAnsi"/>
          <w:b w:val="0"/>
          <w:bCs w:val="0"/>
          <w:sz w:val="24"/>
          <w:szCs w:val="24"/>
          <w:lang w:eastAsia="en-US"/>
        </w:rPr>
        <w:t>, G. P</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Durukan, U. G. (2018). </w:t>
      </w:r>
      <w:proofErr w:type="spellStart"/>
      <w:r w:rsidRPr="00325CE8">
        <w:rPr>
          <w:rFonts w:eastAsiaTheme="minorHAnsi"/>
          <w:b w:val="0"/>
          <w:bCs w:val="0"/>
          <w:sz w:val="24"/>
          <w:szCs w:val="24"/>
          <w:lang w:eastAsia="en-US"/>
        </w:rPr>
        <w:t>Determination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elementary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prospective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teachers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perceptions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some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basic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physics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word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association</w:t>
      </w:r>
      <w:proofErr w:type="spellEnd"/>
      <w:r w:rsidRPr="00325CE8">
        <w:rPr>
          <w:rFonts w:eastAsiaTheme="minorHAnsi"/>
          <w:b w:val="0"/>
          <w:bCs w:val="0"/>
          <w:sz w:val="24"/>
          <w:szCs w:val="24"/>
          <w:lang w:eastAsia="en-US"/>
        </w:rPr>
        <w:t xml:space="preserve"> test. </w:t>
      </w:r>
      <w:proofErr w:type="spellStart"/>
      <w:r w:rsidRPr="002E49A3">
        <w:rPr>
          <w:rFonts w:eastAsiaTheme="minorHAnsi"/>
          <w:b w:val="0"/>
          <w:bCs w:val="0"/>
          <w:i/>
          <w:sz w:val="24"/>
          <w:szCs w:val="24"/>
          <w:lang w:eastAsia="en-US"/>
        </w:rPr>
        <w:t>European</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Physics</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Education</w:t>
      </w:r>
      <w:proofErr w:type="spellEnd"/>
      <w:r w:rsidRPr="002E49A3">
        <w:rPr>
          <w:rFonts w:eastAsiaTheme="minorHAnsi"/>
          <w:b w:val="0"/>
          <w:bCs w:val="0"/>
          <w:i/>
          <w:sz w:val="24"/>
          <w:szCs w:val="24"/>
          <w:lang w:eastAsia="en-US"/>
        </w:rPr>
        <w:t>, 8</w:t>
      </w:r>
      <w:r w:rsidRPr="00325CE8">
        <w:rPr>
          <w:rFonts w:eastAsiaTheme="minorHAnsi"/>
          <w:b w:val="0"/>
          <w:bCs w:val="0"/>
          <w:sz w:val="24"/>
          <w:szCs w:val="24"/>
          <w:lang w:eastAsia="en-US"/>
        </w:rPr>
        <w:t>(2), 44-57.</w:t>
      </w:r>
    </w:p>
    <w:p w14:paraId="1015308D"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lastRenderedPageBreak/>
        <w:t>Sarıtaş, D</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Tufan, Y. (2019). Periyodik yasa-sistem ilişkisi nasıl kurulmalıdır? Kimya öğretimine bilim tarihi ve felsefesinden çıkarımlar. </w:t>
      </w:r>
      <w:r w:rsidRPr="002E49A3">
        <w:rPr>
          <w:rFonts w:eastAsiaTheme="minorHAnsi"/>
          <w:b w:val="0"/>
          <w:bCs w:val="0"/>
          <w:i/>
          <w:sz w:val="24"/>
          <w:szCs w:val="24"/>
          <w:lang w:eastAsia="en-US"/>
        </w:rPr>
        <w:t>Hacettepe Üniversitesi Eğitim Fakültesi Dergisi, 34</w:t>
      </w:r>
      <w:r w:rsidRPr="00325CE8">
        <w:rPr>
          <w:rFonts w:eastAsiaTheme="minorHAnsi"/>
          <w:b w:val="0"/>
          <w:bCs w:val="0"/>
          <w:sz w:val="24"/>
          <w:szCs w:val="24"/>
          <w:lang w:eastAsia="en-US"/>
        </w:rPr>
        <w:t xml:space="preserve">(1), 27-53. </w:t>
      </w:r>
      <w:proofErr w:type="spellStart"/>
      <w:r w:rsidRPr="00325CE8">
        <w:rPr>
          <w:rFonts w:eastAsiaTheme="minorHAnsi"/>
          <w:b w:val="0"/>
          <w:bCs w:val="0"/>
          <w:sz w:val="24"/>
          <w:szCs w:val="24"/>
          <w:lang w:eastAsia="en-US"/>
        </w:rPr>
        <w:t>doi</w:t>
      </w:r>
      <w:proofErr w:type="spellEnd"/>
      <w:r w:rsidRPr="00325CE8">
        <w:rPr>
          <w:rFonts w:eastAsiaTheme="minorHAnsi"/>
          <w:b w:val="0"/>
          <w:bCs w:val="0"/>
          <w:sz w:val="24"/>
          <w:szCs w:val="24"/>
          <w:lang w:eastAsia="en-US"/>
        </w:rPr>
        <w:t>: 10.16986/HUJE.2018043649</w:t>
      </w:r>
    </w:p>
    <w:p w14:paraId="17F4520A"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Schmidt</w:t>
      </w:r>
      <w:proofErr w:type="spellEnd"/>
      <w:r w:rsidRPr="00325CE8">
        <w:rPr>
          <w:rFonts w:eastAsiaTheme="minorHAnsi"/>
          <w:b w:val="0"/>
          <w:bCs w:val="0"/>
          <w:sz w:val="24"/>
          <w:szCs w:val="24"/>
          <w:lang w:eastAsia="en-US"/>
        </w:rPr>
        <w:t>, H. J</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Baumgärtner</w:t>
      </w:r>
      <w:proofErr w:type="spellEnd"/>
      <w:r w:rsidRPr="00325CE8">
        <w:rPr>
          <w:rFonts w:eastAsiaTheme="minorHAnsi"/>
          <w:b w:val="0"/>
          <w:bCs w:val="0"/>
          <w:sz w:val="24"/>
          <w:szCs w:val="24"/>
          <w:lang w:eastAsia="en-US"/>
        </w:rPr>
        <w:t xml:space="preserve">, T., &amp; </w:t>
      </w:r>
      <w:proofErr w:type="spellStart"/>
      <w:r w:rsidRPr="00325CE8">
        <w:rPr>
          <w:rFonts w:eastAsiaTheme="minorHAnsi"/>
          <w:b w:val="0"/>
          <w:bCs w:val="0"/>
          <w:sz w:val="24"/>
          <w:szCs w:val="24"/>
          <w:lang w:eastAsia="en-US"/>
        </w:rPr>
        <w:t>Eybe</w:t>
      </w:r>
      <w:proofErr w:type="spellEnd"/>
      <w:r w:rsidRPr="00325CE8">
        <w:rPr>
          <w:rFonts w:eastAsiaTheme="minorHAnsi"/>
          <w:b w:val="0"/>
          <w:bCs w:val="0"/>
          <w:sz w:val="24"/>
          <w:szCs w:val="24"/>
          <w:lang w:eastAsia="en-US"/>
        </w:rPr>
        <w:t xml:space="preserve">, H. (2003). </w:t>
      </w:r>
      <w:proofErr w:type="spellStart"/>
      <w:r w:rsidRPr="00325CE8">
        <w:rPr>
          <w:rFonts w:eastAsiaTheme="minorHAnsi"/>
          <w:b w:val="0"/>
          <w:bCs w:val="0"/>
          <w:sz w:val="24"/>
          <w:szCs w:val="24"/>
          <w:lang w:eastAsia="en-US"/>
        </w:rPr>
        <w:t>Changing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ideas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about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periodic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table</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elements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alternative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isotopes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allotropes</w:t>
      </w:r>
      <w:proofErr w:type="spell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Research</w:t>
      </w:r>
      <w:proofErr w:type="spellEnd"/>
      <w:r w:rsidRPr="002E49A3">
        <w:rPr>
          <w:rFonts w:eastAsiaTheme="minorHAnsi"/>
          <w:b w:val="0"/>
          <w:bCs w:val="0"/>
          <w:i/>
          <w:sz w:val="24"/>
          <w:szCs w:val="24"/>
          <w:lang w:eastAsia="en-US"/>
        </w:rPr>
        <w:t xml:space="preserve"> in </w:t>
      </w:r>
      <w:proofErr w:type="spellStart"/>
      <w:r w:rsidRPr="002E49A3">
        <w:rPr>
          <w:rFonts w:eastAsiaTheme="minorHAnsi"/>
          <w:b w:val="0"/>
          <w:bCs w:val="0"/>
          <w:i/>
          <w:sz w:val="24"/>
          <w:szCs w:val="24"/>
          <w:lang w:eastAsia="en-US"/>
        </w:rPr>
        <w:t>Science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Teaching</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The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Official</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the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National</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Association</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for</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Research</w:t>
      </w:r>
      <w:proofErr w:type="spellEnd"/>
      <w:r w:rsidRPr="002E49A3">
        <w:rPr>
          <w:rFonts w:eastAsiaTheme="minorHAnsi"/>
          <w:b w:val="0"/>
          <w:bCs w:val="0"/>
          <w:i/>
          <w:sz w:val="24"/>
          <w:szCs w:val="24"/>
          <w:lang w:eastAsia="en-US"/>
        </w:rPr>
        <w:t xml:space="preserve"> in </w:t>
      </w:r>
      <w:proofErr w:type="spellStart"/>
      <w:r w:rsidRPr="002E49A3">
        <w:rPr>
          <w:rFonts w:eastAsiaTheme="minorHAnsi"/>
          <w:b w:val="0"/>
          <w:bCs w:val="0"/>
          <w:i/>
          <w:sz w:val="24"/>
          <w:szCs w:val="24"/>
          <w:lang w:eastAsia="en-US"/>
        </w:rPr>
        <w:t>Science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Teaching</w:t>
      </w:r>
      <w:proofErr w:type="spellEnd"/>
      <w:r w:rsidRPr="002E49A3">
        <w:rPr>
          <w:rFonts w:eastAsiaTheme="minorHAnsi"/>
          <w:b w:val="0"/>
          <w:bCs w:val="0"/>
          <w:i/>
          <w:sz w:val="24"/>
          <w:szCs w:val="24"/>
          <w:lang w:eastAsia="en-US"/>
        </w:rPr>
        <w:t>, 40</w:t>
      </w:r>
      <w:r w:rsidRPr="00325CE8">
        <w:rPr>
          <w:rFonts w:eastAsiaTheme="minorHAnsi"/>
          <w:b w:val="0"/>
          <w:bCs w:val="0"/>
          <w:sz w:val="24"/>
          <w:szCs w:val="24"/>
          <w:lang w:eastAsia="en-US"/>
        </w:rPr>
        <w:t>(3), 257-277.</w:t>
      </w:r>
    </w:p>
    <w:p w14:paraId="12FC01AF"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Shavelson</w:t>
      </w:r>
      <w:proofErr w:type="spellEnd"/>
      <w:r w:rsidRPr="00325CE8">
        <w:rPr>
          <w:rFonts w:eastAsiaTheme="minorHAnsi"/>
          <w:b w:val="0"/>
          <w:bCs w:val="0"/>
          <w:sz w:val="24"/>
          <w:szCs w:val="24"/>
          <w:lang w:eastAsia="en-US"/>
        </w:rPr>
        <w:t xml:space="preserve">, R. J. (1972). </w:t>
      </w:r>
      <w:proofErr w:type="spellStart"/>
      <w:r w:rsidRPr="00325CE8">
        <w:rPr>
          <w:rFonts w:eastAsiaTheme="minorHAnsi"/>
          <w:b w:val="0"/>
          <w:bCs w:val="0"/>
          <w:sz w:val="24"/>
          <w:szCs w:val="24"/>
          <w:lang w:eastAsia="en-US"/>
        </w:rPr>
        <w:t>Some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aspects</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correspondence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between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content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physics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instruction</w:t>
      </w:r>
      <w:proofErr w:type="spell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Educational</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Psychology</w:t>
      </w:r>
      <w:proofErr w:type="spellEnd"/>
      <w:r w:rsidRPr="002E49A3">
        <w:rPr>
          <w:rFonts w:eastAsiaTheme="minorHAnsi"/>
          <w:b w:val="0"/>
          <w:bCs w:val="0"/>
          <w:i/>
          <w:sz w:val="24"/>
          <w:szCs w:val="24"/>
          <w:lang w:eastAsia="en-US"/>
        </w:rPr>
        <w:t>, 63</w:t>
      </w:r>
      <w:r w:rsidRPr="00325CE8">
        <w:rPr>
          <w:rFonts w:eastAsiaTheme="minorHAnsi"/>
          <w:b w:val="0"/>
          <w:bCs w:val="0"/>
          <w:sz w:val="24"/>
          <w:szCs w:val="24"/>
          <w:lang w:eastAsia="en-US"/>
        </w:rPr>
        <w:t>(3), 225-234.</w:t>
      </w:r>
    </w:p>
    <w:p w14:paraId="68D944F4"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Shavelson</w:t>
      </w:r>
      <w:proofErr w:type="spellEnd"/>
      <w:r w:rsidRPr="00325CE8">
        <w:rPr>
          <w:rFonts w:eastAsiaTheme="minorHAnsi"/>
          <w:b w:val="0"/>
          <w:bCs w:val="0"/>
          <w:sz w:val="24"/>
          <w:szCs w:val="24"/>
          <w:lang w:eastAsia="en-US"/>
        </w:rPr>
        <w:t xml:space="preserve">, R. J. (1973). </w:t>
      </w:r>
      <w:proofErr w:type="spellStart"/>
      <w:r w:rsidRPr="00325CE8">
        <w:rPr>
          <w:rFonts w:eastAsiaTheme="minorHAnsi"/>
          <w:b w:val="0"/>
          <w:bCs w:val="0"/>
          <w:sz w:val="24"/>
          <w:szCs w:val="24"/>
          <w:lang w:eastAsia="en-US"/>
        </w:rPr>
        <w:t>What</w:t>
      </w:r>
      <w:proofErr w:type="spellEnd"/>
      <w:r w:rsidRPr="00325CE8">
        <w:rPr>
          <w:rFonts w:eastAsiaTheme="minorHAnsi"/>
          <w:b w:val="0"/>
          <w:bCs w:val="0"/>
          <w:sz w:val="24"/>
          <w:szCs w:val="24"/>
          <w:lang w:eastAsia="en-US"/>
        </w:rPr>
        <w:t xml:space="preserve"> is </w:t>
      </w:r>
      <w:proofErr w:type="spellStart"/>
      <w:r w:rsidRPr="00325CE8">
        <w:rPr>
          <w:rFonts w:eastAsiaTheme="minorHAnsi"/>
          <w:b w:val="0"/>
          <w:bCs w:val="0"/>
          <w:sz w:val="24"/>
          <w:szCs w:val="24"/>
          <w:lang w:eastAsia="en-US"/>
        </w:rPr>
        <w:t>the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basic</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teaching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skill</w:t>
      </w:r>
      <w:proofErr w:type="spellEnd"/>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Teacher</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Education</w:t>
      </w:r>
      <w:proofErr w:type="spellEnd"/>
      <w:r w:rsidRPr="002E49A3">
        <w:rPr>
          <w:rFonts w:eastAsiaTheme="minorHAnsi"/>
          <w:b w:val="0"/>
          <w:bCs w:val="0"/>
          <w:i/>
          <w:sz w:val="24"/>
          <w:szCs w:val="24"/>
          <w:lang w:eastAsia="en-US"/>
        </w:rPr>
        <w:t>, 24</w:t>
      </w:r>
      <w:r w:rsidRPr="00325CE8">
        <w:rPr>
          <w:rFonts w:eastAsiaTheme="minorHAnsi"/>
          <w:b w:val="0"/>
          <w:bCs w:val="0"/>
          <w:sz w:val="24"/>
          <w:szCs w:val="24"/>
          <w:lang w:eastAsia="en-US"/>
        </w:rPr>
        <w:t>(2), 144-151.</w:t>
      </w:r>
    </w:p>
    <w:p w14:paraId="72372F30"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Shavelson</w:t>
      </w:r>
      <w:proofErr w:type="spellEnd"/>
      <w:r w:rsidRPr="00325CE8">
        <w:rPr>
          <w:rFonts w:eastAsiaTheme="minorHAnsi"/>
          <w:b w:val="0"/>
          <w:bCs w:val="0"/>
          <w:sz w:val="24"/>
          <w:szCs w:val="24"/>
          <w:lang w:eastAsia="en-US"/>
        </w:rPr>
        <w:t xml:space="preserve">, R. J. (1974). </w:t>
      </w:r>
      <w:proofErr w:type="spellStart"/>
      <w:r w:rsidRPr="00325CE8">
        <w:rPr>
          <w:rFonts w:eastAsiaTheme="minorHAnsi"/>
          <w:b w:val="0"/>
          <w:bCs w:val="0"/>
          <w:sz w:val="24"/>
          <w:szCs w:val="24"/>
          <w:lang w:eastAsia="en-US"/>
        </w:rPr>
        <w:t>Methods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for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examining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representations</w:t>
      </w:r>
      <w:proofErr w:type="spellEnd"/>
      <w:r w:rsidRPr="00325CE8">
        <w:rPr>
          <w:rFonts w:eastAsiaTheme="minorHAnsi"/>
          <w:b w:val="0"/>
          <w:bCs w:val="0"/>
          <w:sz w:val="24"/>
          <w:szCs w:val="24"/>
          <w:lang w:eastAsia="en-US"/>
        </w:rPr>
        <w:t xml:space="preserve"> of a </w:t>
      </w:r>
      <w:proofErr w:type="spellStart"/>
      <w:r w:rsidRPr="00325CE8">
        <w:rPr>
          <w:rFonts w:eastAsiaTheme="minorHAnsi"/>
          <w:b w:val="0"/>
          <w:bCs w:val="0"/>
          <w:sz w:val="24"/>
          <w:szCs w:val="24"/>
          <w:lang w:eastAsia="en-US"/>
        </w:rPr>
        <w:t>subject</w:t>
      </w:r>
      <w:r w:rsidRPr="00325CE8">
        <w:rPr>
          <w:rFonts w:ascii="Calibri" w:eastAsia="Calibri" w:hAnsi="Calibri" w:cs="Calibri"/>
          <w:b w:val="0"/>
          <w:bCs w:val="0"/>
          <w:sz w:val="24"/>
          <w:szCs w:val="24"/>
          <w:lang w:eastAsia="en-US"/>
        </w:rPr>
        <w:t>‐</w:t>
      </w:r>
      <w:r w:rsidRPr="00325CE8">
        <w:rPr>
          <w:rFonts w:eastAsiaTheme="minorHAnsi"/>
          <w:b w:val="0"/>
          <w:bCs w:val="0"/>
          <w:sz w:val="24"/>
          <w:szCs w:val="24"/>
          <w:lang w:eastAsia="en-US"/>
        </w:rPr>
        <w:t>matter</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in a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memory</w:t>
      </w:r>
      <w:proofErr w:type="spell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Research</w:t>
      </w:r>
      <w:proofErr w:type="spellEnd"/>
      <w:r w:rsidRPr="002E49A3">
        <w:rPr>
          <w:rFonts w:eastAsiaTheme="minorHAnsi"/>
          <w:b w:val="0"/>
          <w:bCs w:val="0"/>
          <w:i/>
          <w:sz w:val="24"/>
          <w:szCs w:val="24"/>
          <w:lang w:eastAsia="en-US"/>
        </w:rPr>
        <w:t xml:space="preserve"> in </w:t>
      </w:r>
      <w:proofErr w:type="spellStart"/>
      <w:r w:rsidRPr="002E49A3">
        <w:rPr>
          <w:rFonts w:eastAsiaTheme="minorHAnsi"/>
          <w:b w:val="0"/>
          <w:bCs w:val="0"/>
          <w:i/>
          <w:sz w:val="24"/>
          <w:szCs w:val="24"/>
          <w:lang w:eastAsia="en-US"/>
        </w:rPr>
        <w:t>Science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Teaching</w:t>
      </w:r>
      <w:proofErr w:type="spellEnd"/>
      <w:r w:rsidRPr="002E49A3">
        <w:rPr>
          <w:rFonts w:eastAsiaTheme="minorHAnsi"/>
          <w:b w:val="0"/>
          <w:bCs w:val="0"/>
          <w:i/>
          <w:sz w:val="24"/>
          <w:szCs w:val="24"/>
          <w:lang w:eastAsia="en-US"/>
        </w:rPr>
        <w:t>, 11</w:t>
      </w:r>
      <w:r w:rsidRPr="00325CE8">
        <w:rPr>
          <w:rFonts w:eastAsiaTheme="minorHAnsi"/>
          <w:b w:val="0"/>
          <w:bCs w:val="0"/>
          <w:sz w:val="24"/>
          <w:szCs w:val="24"/>
          <w:lang w:eastAsia="en-US"/>
        </w:rPr>
        <w:t>(3), 231-249.</w:t>
      </w:r>
    </w:p>
    <w:p w14:paraId="4A1A2984"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Stavy</w:t>
      </w:r>
      <w:proofErr w:type="spellEnd"/>
      <w:r w:rsidRPr="00325CE8">
        <w:rPr>
          <w:rFonts w:eastAsiaTheme="minorHAnsi"/>
          <w:b w:val="0"/>
          <w:bCs w:val="0"/>
          <w:sz w:val="24"/>
          <w:szCs w:val="24"/>
          <w:lang w:eastAsia="en-US"/>
        </w:rPr>
        <w:t xml:space="preserve">, R. (1991). Using </w:t>
      </w:r>
      <w:proofErr w:type="spellStart"/>
      <w:r w:rsidRPr="00325CE8">
        <w:rPr>
          <w:rFonts w:eastAsiaTheme="minorHAnsi"/>
          <w:b w:val="0"/>
          <w:bCs w:val="0"/>
          <w:sz w:val="24"/>
          <w:szCs w:val="24"/>
          <w:lang w:eastAsia="en-US"/>
        </w:rPr>
        <w:t>analogy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to</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overcome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misconceptions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about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conservation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matter</w:t>
      </w:r>
      <w:proofErr w:type="spell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Research</w:t>
      </w:r>
      <w:proofErr w:type="spellEnd"/>
      <w:r w:rsidRPr="002E49A3">
        <w:rPr>
          <w:rFonts w:eastAsiaTheme="minorHAnsi"/>
          <w:b w:val="0"/>
          <w:bCs w:val="0"/>
          <w:i/>
          <w:sz w:val="24"/>
          <w:szCs w:val="24"/>
          <w:lang w:eastAsia="en-US"/>
        </w:rPr>
        <w:t xml:space="preserve"> in </w:t>
      </w:r>
      <w:proofErr w:type="spellStart"/>
      <w:r w:rsidRPr="002E49A3">
        <w:rPr>
          <w:rFonts w:eastAsiaTheme="minorHAnsi"/>
          <w:b w:val="0"/>
          <w:bCs w:val="0"/>
          <w:i/>
          <w:sz w:val="24"/>
          <w:szCs w:val="24"/>
          <w:lang w:eastAsia="en-US"/>
        </w:rPr>
        <w:t>Science</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Teaching</w:t>
      </w:r>
      <w:proofErr w:type="spellEnd"/>
      <w:r w:rsidRPr="002E49A3">
        <w:rPr>
          <w:rFonts w:eastAsiaTheme="minorHAnsi"/>
          <w:b w:val="0"/>
          <w:bCs w:val="0"/>
          <w:i/>
          <w:sz w:val="24"/>
          <w:szCs w:val="24"/>
          <w:lang w:eastAsia="en-US"/>
        </w:rPr>
        <w:t>, 28</w:t>
      </w:r>
      <w:r w:rsidRPr="00325CE8">
        <w:rPr>
          <w:rFonts w:eastAsiaTheme="minorHAnsi"/>
          <w:b w:val="0"/>
          <w:bCs w:val="0"/>
          <w:sz w:val="24"/>
          <w:szCs w:val="24"/>
          <w:lang w:eastAsia="en-US"/>
        </w:rPr>
        <w:t>(4), 305-313.</w:t>
      </w:r>
    </w:p>
    <w:p w14:paraId="68B78824" w14:textId="77777777" w:rsidR="0035411B"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t>Şen, Ş</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Varoğlu</w:t>
      </w:r>
      <w:proofErr w:type="spellEnd"/>
      <w:r w:rsidRPr="00325CE8">
        <w:rPr>
          <w:rFonts w:eastAsiaTheme="minorHAnsi"/>
          <w:b w:val="0"/>
          <w:bCs w:val="0"/>
          <w:sz w:val="24"/>
          <w:szCs w:val="24"/>
          <w:lang w:eastAsia="en-US"/>
        </w:rPr>
        <w:t>, L., &amp; Yılmaz, A. (2019</w:t>
      </w:r>
      <w:r>
        <w:rPr>
          <w:rFonts w:eastAsiaTheme="minorHAnsi"/>
          <w:b w:val="0"/>
          <w:bCs w:val="0"/>
          <w:sz w:val="24"/>
          <w:szCs w:val="24"/>
          <w:lang w:eastAsia="en-US"/>
        </w:rPr>
        <w:t>a</w:t>
      </w:r>
      <w:r w:rsidRPr="00325CE8">
        <w:rPr>
          <w:rFonts w:eastAsiaTheme="minorHAnsi"/>
          <w:b w:val="0"/>
          <w:bCs w:val="0"/>
          <w:sz w:val="24"/>
          <w:szCs w:val="24"/>
          <w:lang w:eastAsia="en-US"/>
        </w:rPr>
        <w:t xml:space="preserve">). </w:t>
      </w:r>
      <w:bookmarkStart w:id="2" w:name="OLE_LINK1"/>
      <w:bookmarkStart w:id="3" w:name="OLE_LINK2"/>
      <w:proofErr w:type="spellStart"/>
      <w:r w:rsidRPr="00325CE8">
        <w:rPr>
          <w:rFonts w:eastAsiaTheme="minorHAnsi"/>
          <w:b w:val="0"/>
          <w:bCs w:val="0"/>
          <w:sz w:val="24"/>
          <w:szCs w:val="24"/>
          <w:lang w:eastAsia="en-US"/>
        </w:rPr>
        <w:t>Examination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undergraduates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structures</w:t>
      </w:r>
      <w:proofErr w:type="spellEnd"/>
      <w:r w:rsidRPr="00325CE8">
        <w:rPr>
          <w:rFonts w:eastAsiaTheme="minorHAnsi"/>
          <w:b w:val="0"/>
          <w:bCs w:val="0"/>
          <w:sz w:val="24"/>
          <w:szCs w:val="24"/>
          <w:lang w:eastAsia="en-US"/>
        </w:rPr>
        <w:t xml:space="preserve"> on </w:t>
      </w:r>
      <w:proofErr w:type="spellStart"/>
      <w:r w:rsidRPr="00325CE8">
        <w:rPr>
          <w:rFonts w:eastAsiaTheme="minorHAnsi"/>
          <w:b w:val="0"/>
          <w:bCs w:val="0"/>
          <w:sz w:val="24"/>
          <w:szCs w:val="24"/>
          <w:lang w:eastAsia="en-US"/>
        </w:rPr>
        <w:t>reaction</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rates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chemical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equilibrium</w:t>
      </w:r>
      <w:bookmarkEnd w:id="2"/>
      <w:bookmarkEnd w:id="3"/>
      <w:proofErr w:type="spellEnd"/>
      <w:r w:rsidRPr="00325CE8">
        <w:rPr>
          <w:rFonts w:eastAsiaTheme="minorHAnsi"/>
          <w:b w:val="0"/>
          <w:bCs w:val="0"/>
          <w:sz w:val="24"/>
          <w:szCs w:val="24"/>
          <w:lang w:eastAsia="en-US"/>
        </w:rPr>
        <w:t xml:space="preserve">. </w:t>
      </w:r>
      <w:r w:rsidRPr="002E49A3">
        <w:rPr>
          <w:rFonts w:eastAsiaTheme="minorHAnsi"/>
          <w:b w:val="0"/>
          <w:bCs w:val="0"/>
          <w:i/>
          <w:sz w:val="24"/>
          <w:szCs w:val="24"/>
          <w:lang w:eastAsia="en-US"/>
        </w:rPr>
        <w:t xml:space="preserve">Pamukkale </w:t>
      </w:r>
      <w:proofErr w:type="spellStart"/>
      <w:r w:rsidRPr="002E49A3">
        <w:rPr>
          <w:rFonts w:eastAsiaTheme="minorHAnsi"/>
          <w:b w:val="0"/>
          <w:bCs w:val="0"/>
          <w:i/>
          <w:sz w:val="24"/>
          <w:szCs w:val="24"/>
          <w:lang w:eastAsia="en-US"/>
        </w:rPr>
        <w:t>University</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Education</w:t>
      </w:r>
      <w:proofErr w:type="spellEnd"/>
      <w:r w:rsidRPr="002E49A3">
        <w:rPr>
          <w:rFonts w:eastAsiaTheme="minorHAnsi"/>
          <w:b w:val="0"/>
          <w:bCs w:val="0"/>
          <w:i/>
          <w:sz w:val="24"/>
          <w:szCs w:val="24"/>
          <w:lang w:eastAsia="en-US"/>
        </w:rPr>
        <w:t>, 45</w:t>
      </w:r>
      <w:r w:rsidRPr="00325CE8">
        <w:rPr>
          <w:rFonts w:eastAsiaTheme="minorHAnsi"/>
          <w:b w:val="0"/>
          <w:bCs w:val="0"/>
          <w:sz w:val="24"/>
          <w:szCs w:val="24"/>
          <w:lang w:eastAsia="en-US"/>
        </w:rPr>
        <w:t>(45), 335-352.</w:t>
      </w:r>
    </w:p>
    <w:p w14:paraId="63EEA917" w14:textId="77777777" w:rsidR="0035411B" w:rsidRPr="000333CC"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0333CC">
        <w:rPr>
          <w:rFonts w:eastAsiaTheme="minorHAnsi"/>
          <w:b w:val="0"/>
          <w:bCs w:val="0"/>
          <w:sz w:val="24"/>
          <w:szCs w:val="24"/>
          <w:lang w:eastAsia="en-US"/>
        </w:rPr>
        <w:t>Şen, Ş</w:t>
      </w:r>
      <w:proofErr w:type="gramStart"/>
      <w:r w:rsidRPr="000333CC">
        <w:rPr>
          <w:rFonts w:eastAsiaTheme="minorHAnsi"/>
          <w:b w:val="0"/>
          <w:bCs w:val="0"/>
          <w:sz w:val="24"/>
          <w:szCs w:val="24"/>
          <w:lang w:eastAsia="en-US"/>
        </w:rPr>
        <w:t>.,</w:t>
      </w:r>
      <w:proofErr w:type="gram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Varoğlu</w:t>
      </w:r>
      <w:proofErr w:type="spellEnd"/>
      <w:r w:rsidRPr="000333CC">
        <w:rPr>
          <w:rFonts w:eastAsiaTheme="minorHAnsi"/>
          <w:b w:val="0"/>
          <w:bCs w:val="0"/>
          <w:sz w:val="24"/>
          <w:szCs w:val="24"/>
          <w:lang w:eastAsia="en-US"/>
        </w:rPr>
        <w:t>, L., &amp; Yılmaz, A. (2019</w:t>
      </w:r>
      <w:r>
        <w:rPr>
          <w:rFonts w:eastAsiaTheme="minorHAnsi"/>
          <w:b w:val="0"/>
          <w:bCs w:val="0"/>
          <w:sz w:val="24"/>
          <w:szCs w:val="24"/>
          <w:lang w:eastAsia="en-US"/>
        </w:rPr>
        <w:t>b</w:t>
      </w:r>
      <w:r w:rsidRPr="000333CC">
        <w:rPr>
          <w:rFonts w:eastAsiaTheme="minorHAnsi"/>
          <w:b w:val="0"/>
          <w:bCs w:val="0"/>
          <w:sz w:val="24"/>
          <w:szCs w:val="24"/>
          <w:lang w:eastAsia="en-US"/>
        </w:rPr>
        <w:t xml:space="preserve">). </w:t>
      </w:r>
      <w:bookmarkStart w:id="4" w:name="OLE_LINK3"/>
      <w:bookmarkStart w:id="5" w:name="OLE_LINK4"/>
      <w:proofErr w:type="spellStart"/>
      <w:r w:rsidRPr="000333CC">
        <w:rPr>
          <w:rFonts w:eastAsiaTheme="minorHAnsi"/>
          <w:b w:val="0"/>
          <w:bCs w:val="0"/>
          <w:sz w:val="24"/>
          <w:szCs w:val="24"/>
          <w:lang w:eastAsia="en-US"/>
        </w:rPr>
        <w:t>Cognitive</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structures</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and</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misconceptions</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with</w:t>
      </w:r>
      <w:proofErr w:type="spellEnd"/>
      <w:r w:rsidRPr="000333CC">
        <w:rPr>
          <w:rFonts w:eastAsiaTheme="minorHAnsi"/>
          <w:b w:val="0"/>
          <w:bCs w:val="0"/>
          <w:sz w:val="24"/>
          <w:szCs w:val="24"/>
          <w:lang w:eastAsia="en-US"/>
        </w:rPr>
        <w:t xml:space="preserve"> a </w:t>
      </w:r>
      <w:proofErr w:type="spellStart"/>
      <w:r w:rsidRPr="000333CC">
        <w:rPr>
          <w:rFonts w:eastAsiaTheme="minorHAnsi"/>
          <w:b w:val="0"/>
          <w:bCs w:val="0"/>
          <w:sz w:val="24"/>
          <w:szCs w:val="24"/>
          <w:lang w:eastAsia="en-US"/>
        </w:rPr>
        <w:t>thematic</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framework</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The</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case</w:t>
      </w:r>
      <w:proofErr w:type="spellEnd"/>
      <w:r w:rsidRPr="000333CC">
        <w:rPr>
          <w:rFonts w:eastAsiaTheme="minorHAnsi"/>
          <w:b w:val="0"/>
          <w:bCs w:val="0"/>
          <w:sz w:val="24"/>
          <w:szCs w:val="24"/>
          <w:lang w:eastAsia="en-US"/>
        </w:rPr>
        <w:t xml:space="preserve"> of </w:t>
      </w:r>
      <w:proofErr w:type="spellStart"/>
      <w:r w:rsidRPr="000333CC">
        <w:rPr>
          <w:rFonts w:eastAsiaTheme="minorHAnsi"/>
          <w:b w:val="0"/>
          <w:bCs w:val="0"/>
          <w:sz w:val="24"/>
          <w:szCs w:val="24"/>
          <w:lang w:eastAsia="en-US"/>
        </w:rPr>
        <w:t>chemical</w:t>
      </w:r>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sz w:val="24"/>
          <w:szCs w:val="24"/>
          <w:lang w:eastAsia="en-US"/>
        </w:rPr>
        <w:t>bonding</w:t>
      </w:r>
      <w:bookmarkEnd w:id="4"/>
      <w:bookmarkEnd w:id="5"/>
      <w:proofErr w:type="spellEnd"/>
      <w:r w:rsidRPr="000333CC">
        <w:rPr>
          <w:rFonts w:eastAsiaTheme="minorHAnsi"/>
          <w:b w:val="0"/>
          <w:bCs w:val="0"/>
          <w:sz w:val="24"/>
          <w:szCs w:val="24"/>
          <w:lang w:eastAsia="en-US"/>
        </w:rPr>
        <w:t xml:space="preserve">. </w:t>
      </w:r>
      <w:proofErr w:type="spellStart"/>
      <w:r w:rsidRPr="000333CC">
        <w:rPr>
          <w:rFonts w:eastAsiaTheme="minorHAnsi"/>
          <w:b w:val="0"/>
          <w:bCs w:val="0"/>
          <w:i/>
          <w:sz w:val="24"/>
          <w:szCs w:val="24"/>
          <w:lang w:eastAsia="en-US"/>
        </w:rPr>
        <w:t>Journal</w:t>
      </w:r>
      <w:proofErr w:type="spellEnd"/>
      <w:r w:rsidRPr="000333CC">
        <w:rPr>
          <w:rFonts w:eastAsiaTheme="minorHAnsi"/>
          <w:b w:val="0"/>
          <w:bCs w:val="0"/>
          <w:i/>
          <w:sz w:val="24"/>
          <w:szCs w:val="24"/>
          <w:lang w:eastAsia="en-US"/>
        </w:rPr>
        <w:t xml:space="preserve"> of </w:t>
      </w:r>
      <w:proofErr w:type="spellStart"/>
      <w:r w:rsidRPr="000333CC">
        <w:rPr>
          <w:rFonts w:eastAsiaTheme="minorHAnsi"/>
          <w:b w:val="0"/>
          <w:bCs w:val="0"/>
          <w:i/>
          <w:sz w:val="24"/>
          <w:szCs w:val="24"/>
          <w:lang w:eastAsia="en-US"/>
        </w:rPr>
        <w:t>Education</w:t>
      </w:r>
      <w:proofErr w:type="spellEnd"/>
      <w:r w:rsidRPr="000333CC">
        <w:rPr>
          <w:rFonts w:eastAsiaTheme="minorHAnsi"/>
          <w:b w:val="0"/>
          <w:bCs w:val="0"/>
          <w:i/>
          <w:sz w:val="24"/>
          <w:szCs w:val="24"/>
          <w:lang w:eastAsia="en-US"/>
        </w:rPr>
        <w:t xml:space="preserve"> </w:t>
      </w:r>
      <w:proofErr w:type="spellStart"/>
      <w:r w:rsidRPr="000333CC">
        <w:rPr>
          <w:rFonts w:eastAsiaTheme="minorHAnsi"/>
          <w:b w:val="0"/>
          <w:bCs w:val="0"/>
          <w:i/>
          <w:sz w:val="24"/>
          <w:szCs w:val="24"/>
          <w:lang w:eastAsia="en-US"/>
        </w:rPr>
        <w:t>and</w:t>
      </w:r>
      <w:proofErr w:type="spellEnd"/>
      <w:r w:rsidRPr="000333CC">
        <w:rPr>
          <w:rFonts w:eastAsiaTheme="minorHAnsi"/>
          <w:b w:val="0"/>
          <w:bCs w:val="0"/>
          <w:i/>
          <w:sz w:val="24"/>
          <w:szCs w:val="24"/>
          <w:lang w:eastAsia="en-US"/>
        </w:rPr>
        <w:t xml:space="preserve"> </w:t>
      </w:r>
      <w:proofErr w:type="spellStart"/>
      <w:r w:rsidRPr="000333CC">
        <w:rPr>
          <w:rFonts w:eastAsiaTheme="minorHAnsi"/>
          <w:b w:val="0"/>
          <w:bCs w:val="0"/>
          <w:i/>
          <w:sz w:val="24"/>
          <w:szCs w:val="24"/>
          <w:lang w:eastAsia="en-US"/>
        </w:rPr>
        <w:t>Future</w:t>
      </w:r>
      <w:proofErr w:type="spellEnd"/>
      <w:r w:rsidRPr="000333CC">
        <w:rPr>
          <w:rFonts w:eastAsiaTheme="minorHAnsi"/>
          <w:b w:val="0"/>
          <w:bCs w:val="0"/>
          <w:i/>
          <w:sz w:val="24"/>
          <w:szCs w:val="24"/>
          <w:lang w:eastAsia="en-US"/>
        </w:rPr>
        <w:t>, 16</w:t>
      </w:r>
      <w:r w:rsidRPr="000333CC">
        <w:rPr>
          <w:rFonts w:eastAsiaTheme="minorHAnsi"/>
          <w:b w:val="0"/>
          <w:bCs w:val="0"/>
          <w:sz w:val="24"/>
          <w:szCs w:val="24"/>
          <w:lang w:eastAsia="en-US"/>
        </w:rPr>
        <w:t>, 65-78.</w:t>
      </w:r>
    </w:p>
    <w:p w14:paraId="1BC01938"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proofErr w:type="spellStart"/>
      <w:r w:rsidRPr="00325CE8">
        <w:rPr>
          <w:rFonts w:eastAsiaTheme="minorHAnsi"/>
          <w:b w:val="0"/>
          <w:bCs w:val="0"/>
          <w:sz w:val="24"/>
          <w:szCs w:val="24"/>
          <w:lang w:eastAsia="en-US"/>
        </w:rPr>
        <w:t>Tsai</w:t>
      </w:r>
      <w:proofErr w:type="spellEnd"/>
      <w:r w:rsidRPr="00325CE8">
        <w:rPr>
          <w:rFonts w:eastAsiaTheme="minorHAnsi"/>
          <w:b w:val="0"/>
          <w:bCs w:val="0"/>
          <w:sz w:val="24"/>
          <w:szCs w:val="24"/>
          <w:lang w:eastAsia="en-US"/>
        </w:rPr>
        <w:t>, C. C</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w:t>
      </w:r>
      <w:proofErr w:type="spellStart"/>
      <w:r w:rsidRPr="00325CE8">
        <w:rPr>
          <w:rFonts w:eastAsiaTheme="minorHAnsi"/>
          <w:b w:val="0"/>
          <w:bCs w:val="0"/>
          <w:sz w:val="24"/>
          <w:szCs w:val="24"/>
          <w:lang w:eastAsia="en-US"/>
        </w:rPr>
        <w:t>Huang</w:t>
      </w:r>
      <w:proofErr w:type="spellEnd"/>
      <w:r w:rsidRPr="00325CE8">
        <w:rPr>
          <w:rFonts w:eastAsiaTheme="minorHAnsi"/>
          <w:b w:val="0"/>
          <w:bCs w:val="0"/>
          <w:sz w:val="24"/>
          <w:szCs w:val="24"/>
          <w:lang w:eastAsia="en-US"/>
        </w:rPr>
        <w:t xml:space="preserve">, C. M. (2002). </w:t>
      </w:r>
      <w:proofErr w:type="spellStart"/>
      <w:r w:rsidRPr="00325CE8">
        <w:rPr>
          <w:rFonts w:eastAsiaTheme="minorHAnsi"/>
          <w:b w:val="0"/>
          <w:bCs w:val="0"/>
          <w:sz w:val="24"/>
          <w:szCs w:val="24"/>
          <w:lang w:eastAsia="en-US"/>
        </w:rPr>
        <w:t>Exploring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structures</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learning</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science</w:t>
      </w:r>
      <w:proofErr w:type="spellEnd"/>
      <w:r w:rsidRPr="00325CE8">
        <w:rPr>
          <w:rFonts w:eastAsiaTheme="minorHAnsi"/>
          <w:b w:val="0"/>
          <w:bCs w:val="0"/>
          <w:sz w:val="24"/>
          <w:szCs w:val="24"/>
          <w:lang w:eastAsia="en-US"/>
        </w:rPr>
        <w:t xml:space="preserve">: a </w:t>
      </w:r>
      <w:proofErr w:type="spellStart"/>
      <w:r w:rsidRPr="00325CE8">
        <w:rPr>
          <w:rFonts w:eastAsiaTheme="minorHAnsi"/>
          <w:b w:val="0"/>
          <w:bCs w:val="0"/>
          <w:sz w:val="24"/>
          <w:szCs w:val="24"/>
          <w:lang w:eastAsia="en-US"/>
        </w:rPr>
        <w:t>review</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relevant</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methods</w:t>
      </w:r>
      <w:proofErr w:type="spellEnd"/>
      <w:r w:rsidRPr="00325CE8">
        <w:rPr>
          <w:rFonts w:eastAsiaTheme="minorHAnsi"/>
          <w:b w:val="0"/>
          <w:bCs w:val="0"/>
          <w:sz w:val="24"/>
          <w:szCs w:val="24"/>
          <w:lang w:eastAsia="en-US"/>
        </w:rPr>
        <w:t xml:space="preserve">. </w:t>
      </w:r>
      <w:proofErr w:type="spellStart"/>
      <w:r w:rsidRPr="002E49A3">
        <w:rPr>
          <w:rFonts w:eastAsiaTheme="minorHAnsi"/>
          <w:b w:val="0"/>
          <w:bCs w:val="0"/>
          <w:i/>
          <w:sz w:val="24"/>
          <w:szCs w:val="24"/>
          <w:lang w:eastAsia="en-US"/>
        </w:rPr>
        <w:t>Journal</w:t>
      </w:r>
      <w:proofErr w:type="spellEnd"/>
      <w:r w:rsidRPr="002E49A3">
        <w:rPr>
          <w:rFonts w:eastAsiaTheme="minorHAnsi"/>
          <w:b w:val="0"/>
          <w:bCs w:val="0"/>
          <w:i/>
          <w:sz w:val="24"/>
          <w:szCs w:val="24"/>
          <w:lang w:eastAsia="en-US"/>
        </w:rPr>
        <w:t xml:space="preserve"> of </w:t>
      </w:r>
      <w:proofErr w:type="spellStart"/>
      <w:r w:rsidRPr="002E49A3">
        <w:rPr>
          <w:rFonts w:eastAsiaTheme="minorHAnsi"/>
          <w:b w:val="0"/>
          <w:bCs w:val="0"/>
          <w:i/>
          <w:sz w:val="24"/>
          <w:szCs w:val="24"/>
          <w:lang w:eastAsia="en-US"/>
        </w:rPr>
        <w:t>Biological</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Education</w:t>
      </w:r>
      <w:proofErr w:type="spellEnd"/>
      <w:r w:rsidRPr="002E49A3">
        <w:rPr>
          <w:rFonts w:eastAsiaTheme="minorHAnsi"/>
          <w:b w:val="0"/>
          <w:bCs w:val="0"/>
          <w:i/>
          <w:sz w:val="24"/>
          <w:szCs w:val="24"/>
          <w:lang w:eastAsia="en-US"/>
        </w:rPr>
        <w:t>, 36</w:t>
      </w:r>
      <w:r w:rsidRPr="00325CE8">
        <w:rPr>
          <w:rFonts w:eastAsiaTheme="minorHAnsi"/>
          <w:b w:val="0"/>
          <w:bCs w:val="0"/>
          <w:sz w:val="24"/>
          <w:szCs w:val="24"/>
          <w:lang w:eastAsia="en-US"/>
        </w:rPr>
        <w:t>(4), 163-169.</w:t>
      </w:r>
    </w:p>
    <w:p w14:paraId="33942C12" w14:textId="77777777" w:rsidR="0035411B" w:rsidRPr="002E49A3" w:rsidRDefault="0035411B" w:rsidP="006E3501">
      <w:pPr>
        <w:pStyle w:val="Balk3"/>
        <w:shd w:val="clear" w:color="auto" w:fill="FFFFFF"/>
        <w:spacing w:after="0" w:line="360" w:lineRule="auto"/>
        <w:ind w:left="567" w:hanging="567"/>
        <w:jc w:val="both"/>
        <w:rPr>
          <w:rFonts w:eastAsiaTheme="minorHAnsi"/>
          <w:b w:val="0"/>
          <w:bCs w:val="0"/>
          <w:i/>
          <w:sz w:val="24"/>
          <w:szCs w:val="24"/>
          <w:lang w:eastAsia="en-US"/>
        </w:rPr>
      </w:pPr>
      <w:r w:rsidRPr="00325CE8">
        <w:rPr>
          <w:rFonts w:eastAsiaTheme="minorHAnsi"/>
          <w:b w:val="0"/>
          <w:bCs w:val="0"/>
          <w:sz w:val="24"/>
          <w:szCs w:val="24"/>
          <w:lang w:eastAsia="en-US"/>
        </w:rPr>
        <w:t>Yıldırım, A</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Şimşek, H. (2011). </w:t>
      </w:r>
      <w:r>
        <w:rPr>
          <w:rFonts w:eastAsiaTheme="minorHAnsi"/>
          <w:b w:val="0"/>
          <w:bCs w:val="0"/>
          <w:i/>
          <w:sz w:val="24"/>
          <w:szCs w:val="24"/>
          <w:lang w:eastAsia="en-US"/>
        </w:rPr>
        <w:t>Sosyal bilimlerde nitel araştırma y</w:t>
      </w:r>
      <w:r w:rsidRPr="002E49A3">
        <w:rPr>
          <w:rFonts w:eastAsiaTheme="minorHAnsi"/>
          <w:b w:val="0"/>
          <w:bCs w:val="0"/>
          <w:i/>
          <w:sz w:val="24"/>
          <w:szCs w:val="24"/>
          <w:lang w:eastAsia="en-US"/>
        </w:rPr>
        <w:t>öntemleri</w:t>
      </w:r>
      <w:r w:rsidRPr="00325CE8">
        <w:rPr>
          <w:rFonts w:eastAsiaTheme="minorHAnsi"/>
          <w:b w:val="0"/>
          <w:bCs w:val="0"/>
          <w:sz w:val="24"/>
          <w:szCs w:val="24"/>
          <w:lang w:eastAsia="en-US"/>
        </w:rPr>
        <w:t xml:space="preserve"> (8. Baskı). </w:t>
      </w:r>
      <w:proofErr w:type="gramStart"/>
      <w:r w:rsidRPr="00325CE8">
        <w:rPr>
          <w:rFonts w:eastAsiaTheme="minorHAnsi"/>
          <w:b w:val="0"/>
          <w:bCs w:val="0"/>
          <w:sz w:val="24"/>
          <w:szCs w:val="24"/>
          <w:lang w:eastAsia="en-US"/>
        </w:rPr>
        <w:t xml:space="preserve">Ankara: Seçkin Yayıncılık. </w:t>
      </w:r>
      <w:proofErr w:type="gramEnd"/>
    </w:p>
    <w:p w14:paraId="566B8741" w14:textId="77777777" w:rsidR="0035411B" w:rsidRPr="00325CE8" w:rsidRDefault="0035411B" w:rsidP="006E3501">
      <w:pPr>
        <w:pStyle w:val="Balk3"/>
        <w:shd w:val="clear" w:color="auto" w:fill="FFFFFF"/>
        <w:spacing w:after="0" w:line="360" w:lineRule="auto"/>
        <w:ind w:left="567" w:hanging="567"/>
        <w:jc w:val="both"/>
        <w:rPr>
          <w:rFonts w:eastAsiaTheme="minorHAnsi"/>
          <w:b w:val="0"/>
          <w:bCs w:val="0"/>
          <w:sz w:val="24"/>
          <w:szCs w:val="24"/>
          <w:lang w:eastAsia="en-US"/>
        </w:rPr>
      </w:pPr>
      <w:r w:rsidRPr="00325CE8">
        <w:rPr>
          <w:rFonts w:eastAsiaTheme="minorHAnsi"/>
          <w:b w:val="0"/>
          <w:bCs w:val="0"/>
          <w:sz w:val="24"/>
          <w:szCs w:val="24"/>
          <w:lang w:eastAsia="en-US"/>
        </w:rPr>
        <w:lastRenderedPageBreak/>
        <w:t>Yücel, E. Ö</w:t>
      </w:r>
      <w:proofErr w:type="gramStart"/>
      <w:r w:rsidRPr="00325CE8">
        <w:rPr>
          <w:rFonts w:eastAsiaTheme="minorHAnsi"/>
          <w:b w:val="0"/>
          <w:bCs w:val="0"/>
          <w:sz w:val="24"/>
          <w:szCs w:val="24"/>
          <w:lang w:eastAsia="en-US"/>
        </w:rPr>
        <w:t>.,</w:t>
      </w:r>
      <w:proofErr w:type="gramEnd"/>
      <w:r w:rsidRPr="00325CE8">
        <w:rPr>
          <w:rFonts w:eastAsiaTheme="minorHAnsi"/>
          <w:b w:val="0"/>
          <w:bCs w:val="0"/>
          <w:sz w:val="24"/>
          <w:szCs w:val="24"/>
          <w:lang w:eastAsia="en-US"/>
        </w:rPr>
        <w:t xml:space="preserve"> &amp; Özkan, M. (2015). </w:t>
      </w:r>
      <w:proofErr w:type="spellStart"/>
      <w:r w:rsidRPr="00325CE8">
        <w:rPr>
          <w:rFonts w:eastAsiaTheme="minorHAnsi"/>
          <w:b w:val="0"/>
          <w:bCs w:val="0"/>
          <w:sz w:val="24"/>
          <w:szCs w:val="24"/>
          <w:lang w:eastAsia="en-US"/>
        </w:rPr>
        <w:t>Determination</w:t>
      </w:r>
      <w:proofErr w:type="spellEnd"/>
      <w:r w:rsidRPr="00325CE8">
        <w:rPr>
          <w:rFonts w:eastAsiaTheme="minorHAnsi"/>
          <w:b w:val="0"/>
          <w:bCs w:val="0"/>
          <w:sz w:val="24"/>
          <w:szCs w:val="24"/>
          <w:lang w:eastAsia="en-US"/>
        </w:rPr>
        <w:t xml:space="preserve"> of </w:t>
      </w:r>
      <w:proofErr w:type="spellStart"/>
      <w:r w:rsidRPr="00325CE8">
        <w:rPr>
          <w:rFonts w:eastAsiaTheme="minorHAnsi"/>
          <w:b w:val="0"/>
          <w:bCs w:val="0"/>
          <w:sz w:val="24"/>
          <w:szCs w:val="24"/>
          <w:lang w:eastAsia="en-US"/>
        </w:rPr>
        <w:t>secondary</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school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students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cognitive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structure</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and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misconception</w:t>
      </w:r>
      <w:proofErr w:type="spellEnd"/>
      <w:r w:rsidRPr="00325CE8">
        <w:rPr>
          <w:rFonts w:eastAsiaTheme="minorHAnsi"/>
          <w:b w:val="0"/>
          <w:bCs w:val="0"/>
          <w:sz w:val="24"/>
          <w:szCs w:val="24"/>
          <w:lang w:eastAsia="en-US"/>
        </w:rPr>
        <w:t xml:space="preserve"> in </w:t>
      </w:r>
      <w:proofErr w:type="spellStart"/>
      <w:r w:rsidRPr="00325CE8">
        <w:rPr>
          <w:rFonts w:eastAsiaTheme="minorHAnsi"/>
          <w:b w:val="0"/>
          <w:bCs w:val="0"/>
          <w:sz w:val="24"/>
          <w:szCs w:val="24"/>
          <w:lang w:eastAsia="en-US"/>
        </w:rPr>
        <w:t>ecological</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concepts</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through</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word</w:t>
      </w:r>
      <w:proofErr w:type="spellEnd"/>
      <w:r w:rsidRPr="00325CE8">
        <w:rPr>
          <w:rFonts w:eastAsiaTheme="minorHAnsi"/>
          <w:b w:val="0"/>
          <w:bCs w:val="0"/>
          <w:sz w:val="24"/>
          <w:szCs w:val="24"/>
          <w:lang w:eastAsia="en-US"/>
        </w:rPr>
        <w:t xml:space="preserve"> </w:t>
      </w:r>
      <w:proofErr w:type="spellStart"/>
      <w:r w:rsidRPr="00325CE8">
        <w:rPr>
          <w:rFonts w:eastAsiaTheme="minorHAnsi"/>
          <w:b w:val="0"/>
          <w:bCs w:val="0"/>
          <w:sz w:val="24"/>
          <w:szCs w:val="24"/>
          <w:lang w:eastAsia="en-US"/>
        </w:rPr>
        <w:t>association</w:t>
      </w:r>
      <w:proofErr w:type="spellEnd"/>
      <w:r w:rsidRPr="00325CE8">
        <w:rPr>
          <w:rFonts w:eastAsiaTheme="minorHAnsi"/>
          <w:b w:val="0"/>
          <w:bCs w:val="0"/>
          <w:sz w:val="24"/>
          <w:szCs w:val="24"/>
          <w:lang w:eastAsia="en-US"/>
        </w:rPr>
        <w:t xml:space="preserve"> test. </w:t>
      </w:r>
      <w:proofErr w:type="spellStart"/>
      <w:r w:rsidRPr="002E49A3">
        <w:rPr>
          <w:rFonts w:eastAsiaTheme="minorHAnsi"/>
          <w:b w:val="0"/>
          <w:bCs w:val="0"/>
          <w:i/>
          <w:sz w:val="24"/>
          <w:szCs w:val="24"/>
          <w:lang w:eastAsia="en-US"/>
        </w:rPr>
        <w:t>Educational</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Research</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and</w:t>
      </w:r>
      <w:proofErr w:type="spellEnd"/>
      <w:r w:rsidRPr="002E49A3">
        <w:rPr>
          <w:rFonts w:eastAsiaTheme="minorHAnsi"/>
          <w:b w:val="0"/>
          <w:bCs w:val="0"/>
          <w:i/>
          <w:sz w:val="24"/>
          <w:szCs w:val="24"/>
          <w:lang w:eastAsia="en-US"/>
        </w:rPr>
        <w:t xml:space="preserve"> </w:t>
      </w:r>
      <w:proofErr w:type="spellStart"/>
      <w:r w:rsidRPr="002E49A3">
        <w:rPr>
          <w:rFonts w:eastAsiaTheme="minorHAnsi"/>
          <w:b w:val="0"/>
          <w:bCs w:val="0"/>
          <w:i/>
          <w:sz w:val="24"/>
          <w:szCs w:val="24"/>
          <w:lang w:eastAsia="en-US"/>
        </w:rPr>
        <w:t>Reviews</w:t>
      </w:r>
      <w:proofErr w:type="spellEnd"/>
      <w:r w:rsidRPr="002E49A3">
        <w:rPr>
          <w:rFonts w:eastAsiaTheme="minorHAnsi"/>
          <w:b w:val="0"/>
          <w:bCs w:val="0"/>
          <w:i/>
          <w:sz w:val="24"/>
          <w:szCs w:val="24"/>
          <w:lang w:eastAsia="en-US"/>
        </w:rPr>
        <w:t>, 10</w:t>
      </w:r>
      <w:r w:rsidRPr="00325CE8">
        <w:rPr>
          <w:rFonts w:eastAsiaTheme="minorHAnsi"/>
          <w:b w:val="0"/>
          <w:bCs w:val="0"/>
          <w:sz w:val="24"/>
          <w:szCs w:val="24"/>
          <w:lang w:eastAsia="en-US"/>
        </w:rPr>
        <w:t>(5), 660-674.</w:t>
      </w:r>
    </w:p>
    <w:p w14:paraId="7630A4D9" w14:textId="6213DF7D" w:rsidR="00BC05E4" w:rsidRDefault="00BC05E4" w:rsidP="006E3501">
      <w:pPr>
        <w:spacing w:line="360" w:lineRule="auto"/>
        <w:rPr>
          <w:rFonts w:ascii="Times New Roman" w:eastAsia="Times New Roman" w:hAnsi="Times New Roman" w:cs="Times New Roman"/>
          <w:b/>
          <w:sz w:val="24"/>
          <w:szCs w:val="24"/>
          <w:lang w:val="en-US" w:eastAsia="tr-TR"/>
        </w:rPr>
      </w:pPr>
    </w:p>
    <w:p w14:paraId="2F719A80" w14:textId="38717D42" w:rsidR="006E3501" w:rsidRDefault="006E3501" w:rsidP="006E3501">
      <w:pPr>
        <w:spacing w:line="360" w:lineRule="auto"/>
        <w:rPr>
          <w:rFonts w:ascii="Times New Roman" w:eastAsia="Times New Roman" w:hAnsi="Times New Roman" w:cs="Times New Roman"/>
          <w:b/>
          <w:sz w:val="24"/>
          <w:szCs w:val="24"/>
          <w:lang w:val="en-US" w:eastAsia="tr-TR"/>
        </w:rPr>
      </w:pPr>
    </w:p>
    <w:p w14:paraId="74DF2384" w14:textId="2B4C464B" w:rsidR="006E3501" w:rsidRDefault="006E3501" w:rsidP="006E3501">
      <w:pPr>
        <w:spacing w:line="360" w:lineRule="auto"/>
        <w:rPr>
          <w:rFonts w:ascii="Times New Roman" w:eastAsia="Times New Roman" w:hAnsi="Times New Roman" w:cs="Times New Roman"/>
          <w:b/>
          <w:sz w:val="24"/>
          <w:szCs w:val="24"/>
          <w:lang w:val="en-US" w:eastAsia="tr-TR"/>
        </w:rPr>
      </w:pPr>
    </w:p>
    <w:p w14:paraId="28317042" w14:textId="3194B0D7" w:rsidR="006E3501" w:rsidRDefault="006E3501" w:rsidP="006E3501">
      <w:pPr>
        <w:spacing w:line="360" w:lineRule="auto"/>
        <w:rPr>
          <w:rFonts w:ascii="Times New Roman" w:eastAsia="Times New Roman" w:hAnsi="Times New Roman" w:cs="Times New Roman"/>
          <w:b/>
          <w:sz w:val="24"/>
          <w:szCs w:val="24"/>
          <w:lang w:val="en-US" w:eastAsia="tr-TR"/>
        </w:rPr>
      </w:pPr>
    </w:p>
    <w:p w14:paraId="3050F668" w14:textId="1D8E7B1A" w:rsidR="006E3501" w:rsidRDefault="006E3501" w:rsidP="006E3501">
      <w:pPr>
        <w:spacing w:line="360" w:lineRule="auto"/>
        <w:rPr>
          <w:rFonts w:ascii="Times New Roman" w:eastAsia="Times New Roman" w:hAnsi="Times New Roman" w:cs="Times New Roman"/>
          <w:b/>
          <w:sz w:val="24"/>
          <w:szCs w:val="24"/>
          <w:lang w:val="en-US" w:eastAsia="tr-TR"/>
        </w:rPr>
      </w:pPr>
    </w:p>
    <w:p w14:paraId="7E154DFD" w14:textId="3AC59716" w:rsidR="006E3501" w:rsidRDefault="006E3501" w:rsidP="006E3501">
      <w:pPr>
        <w:spacing w:line="360" w:lineRule="auto"/>
        <w:rPr>
          <w:rFonts w:ascii="Times New Roman" w:eastAsia="Times New Roman" w:hAnsi="Times New Roman" w:cs="Times New Roman"/>
          <w:b/>
          <w:sz w:val="24"/>
          <w:szCs w:val="24"/>
          <w:lang w:val="en-US" w:eastAsia="tr-TR"/>
        </w:rPr>
      </w:pPr>
    </w:p>
    <w:p w14:paraId="4942039A" w14:textId="1C90A7FE" w:rsidR="006E3501" w:rsidRDefault="006E3501" w:rsidP="006E3501">
      <w:pPr>
        <w:spacing w:line="360" w:lineRule="auto"/>
        <w:rPr>
          <w:rFonts w:ascii="Times New Roman" w:eastAsia="Times New Roman" w:hAnsi="Times New Roman" w:cs="Times New Roman"/>
          <w:b/>
          <w:sz w:val="24"/>
          <w:szCs w:val="24"/>
          <w:lang w:val="en-US" w:eastAsia="tr-TR"/>
        </w:rPr>
      </w:pPr>
    </w:p>
    <w:p w14:paraId="74896D53" w14:textId="05582E1A" w:rsidR="006E3501" w:rsidRDefault="006E3501" w:rsidP="006E3501">
      <w:pPr>
        <w:spacing w:line="360" w:lineRule="auto"/>
        <w:rPr>
          <w:rFonts w:ascii="Times New Roman" w:eastAsia="Times New Roman" w:hAnsi="Times New Roman" w:cs="Times New Roman"/>
          <w:b/>
          <w:sz w:val="24"/>
          <w:szCs w:val="24"/>
          <w:lang w:val="en-US" w:eastAsia="tr-TR"/>
        </w:rPr>
      </w:pPr>
    </w:p>
    <w:p w14:paraId="22ED4B8E" w14:textId="2B153165" w:rsidR="006E3501" w:rsidRDefault="006E3501" w:rsidP="006E3501">
      <w:pPr>
        <w:spacing w:line="360" w:lineRule="auto"/>
        <w:rPr>
          <w:rFonts w:ascii="Times New Roman" w:eastAsia="Times New Roman" w:hAnsi="Times New Roman" w:cs="Times New Roman"/>
          <w:b/>
          <w:sz w:val="24"/>
          <w:szCs w:val="24"/>
          <w:lang w:val="en-US" w:eastAsia="tr-TR"/>
        </w:rPr>
      </w:pPr>
    </w:p>
    <w:p w14:paraId="6714AB42" w14:textId="75D1BE75" w:rsidR="006E3501" w:rsidRDefault="006E3501" w:rsidP="006E3501">
      <w:pPr>
        <w:spacing w:line="360" w:lineRule="auto"/>
        <w:rPr>
          <w:rFonts w:ascii="Times New Roman" w:eastAsia="Times New Roman" w:hAnsi="Times New Roman" w:cs="Times New Roman"/>
          <w:b/>
          <w:sz w:val="24"/>
          <w:szCs w:val="24"/>
          <w:lang w:val="en-US" w:eastAsia="tr-TR"/>
        </w:rPr>
      </w:pPr>
    </w:p>
    <w:p w14:paraId="0A849228" w14:textId="742E73CD" w:rsidR="006E3501" w:rsidRDefault="006E3501" w:rsidP="006E3501">
      <w:pPr>
        <w:spacing w:line="360" w:lineRule="auto"/>
        <w:rPr>
          <w:rFonts w:ascii="Times New Roman" w:eastAsia="Times New Roman" w:hAnsi="Times New Roman" w:cs="Times New Roman"/>
          <w:b/>
          <w:sz w:val="24"/>
          <w:szCs w:val="24"/>
          <w:lang w:val="en-US" w:eastAsia="tr-TR"/>
        </w:rPr>
      </w:pPr>
    </w:p>
    <w:p w14:paraId="351D65FA" w14:textId="4E59B9E2" w:rsidR="006E3501" w:rsidRDefault="006E3501" w:rsidP="006E3501">
      <w:pPr>
        <w:spacing w:line="360" w:lineRule="auto"/>
        <w:rPr>
          <w:rFonts w:ascii="Times New Roman" w:eastAsia="Times New Roman" w:hAnsi="Times New Roman" w:cs="Times New Roman"/>
          <w:b/>
          <w:sz w:val="24"/>
          <w:szCs w:val="24"/>
          <w:lang w:val="en-US" w:eastAsia="tr-TR"/>
        </w:rPr>
      </w:pPr>
    </w:p>
    <w:p w14:paraId="633CF1A9" w14:textId="255F23DB" w:rsidR="006E3501" w:rsidRDefault="006E3501" w:rsidP="006E3501">
      <w:pPr>
        <w:spacing w:line="360" w:lineRule="auto"/>
        <w:rPr>
          <w:rFonts w:ascii="Times New Roman" w:eastAsia="Times New Roman" w:hAnsi="Times New Roman" w:cs="Times New Roman"/>
          <w:b/>
          <w:sz w:val="24"/>
          <w:szCs w:val="24"/>
          <w:lang w:val="en-US" w:eastAsia="tr-TR"/>
        </w:rPr>
      </w:pPr>
    </w:p>
    <w:p w14:paraId="4DEF6099" w14:textId="5D840B0F" w:rsidR="006E3501" w:rsidRDefault="006E3501" w:rsidP="006E3501">
      <w:pPr>
        <w:spacing w:line="360" w:lineRule="auto"/>
        <w:rPr>
          <w:rFonts w:ascii="Times New Roman" w:eastAsia="Times New Roman" w:hAnsi="Times New Roman" w:cs="Times New Roman"/>
          <w:b/>
          <w:sz w:val="24"/>
          <w:szCs w:val="24"/>
          <w:lang w:val="en-US" w:eastAsia="tr-TR"/>
        </w:rPr>
      </w:pPr>
    </w:p>
    <w:p w14:paraId="2DA92F98" w14:textId="4D2A08AD" w:rsidR="006E3501" w:rsidRDefault="006E3501" w:rsidP="006E3501">
      <w:pPr>
        <w:spacing w:line="360" w:lineRule="auto"/>
        <w:rPr>
          <w:rFonts w:ascii="Times New Roman" w:eastAsia="Times New Roman" w:hAnsi="Times New Roman" w:cs="Times New Roman"/>
          <w:b/>
          <w:sz w:val="24"/>
          <w:szCs w:val="24"/>
          <w:lang w:val="en-US" w:eastAsia="tr-TR"/>
        </w:rPr>
      </w:pPr>
    </w:p>
    <w:p w14:paraId="609BA29F" w14:textId="43B7B608" w:rsidR="006E3501" w:rsidRDefault="006E3501" w:rsidP="006E3501">
      <w:pPr>
        <w:spacing w:line="360" w:lineRule="auto"/>
        <w:rPr>
          <w:rFonts w:ascii="Times New Roman" w:eastAsia="Times New Roman" w:hAnsi="Times New Roman" w:cs="Times New Roman"/>
          <w:b/>
          <w:sz w:val="24"/>
          <w:szCs w:val="24"/>
          <w:lang w:val="en-US" w:eastAsia="tr-TR"/>
        </w:rPr>
      </w:pPr>
    </w:p>
    <w:p w14:paraId="79CF3B9A" w14:textId="68DDBBA7" w:rsidR="006E3501" w:rsidRDefault="006E3501" w:rsidP="006E3501">
      <w:pPr>
        <w:spacing w:line="360" w:lineRule="auto"/>
        <w:rPr>
          <w:rFonts w:ascii="Times New Roman" w:eastAsia="Times New Roman" w:hAnsi="Times New Roman" w:cs="Times New Roman"/>
          <w:b/>
          <w:sz w:val="24"/>
          <w:szCs w:val="24"/>
          <w:lang w:val="en-US" w:eastAsia="tr-TR"/>
        </w:rPr>
      </w:pPr>
    </w:p>
    <w:p w14:paraId="1D74D9A0" w14:textId="29982A96" w:rsidR="006E3501" w:rsidRDefault="006E3501" w:rsidP="006E3501">
      <w:pPr>
        <w:spacing w:line="360" w:lineRule="auto"/>
        <w:rPr>
          <w:rFonts w:ascii="Times New Roman" w:eastAsia="Times New Roman" w:hAnsi="Times New Roman" w:cs="Times New Roman"/>
          <w:b/>
          <w:sz w:val="24"/>
          <w:szCs w:val="24"/>
          <w:lang w:val="en-US" w:eastAsia="tr-TR"/>
        </w:rPr>
      </w:pPr>
    </w:p>
    <w:p w14:paraId="4DA67B82" w14:textId="12C659B3" w:rsidR="006E3501" w:rsidRDefault="006E3501" w:rsidP="006E3501">
      <w:pPr>
        <w:spacing w:line="360" w:lineRule="auto"/>
        <w:rPr>
          <w:rFonts w:ascii="Times New Roman" w:eastAsia="Times New Roman" w:hAnsi="Times New Roman" w:cs="Times New Roman"/>
          <w:b/>
          <w:sz w:val="24"/>
          <w:szCs w:val="24"/>
          <w:lang w:val="en-US" w:eastAsia="tr-TR"/>
        </w:rPr>
      </w:pPr>
    </w:p>
    <w:p w14:paraId="5E6BF221" w14:textId="77777777" w:rsidR="006E3501" w:rsidRDefault="006E3501" w:rsidP="006E3501">
      <w:pPr>
        <w:spacing w:line="360" w:lineRule="auto"/>
        <w:rPr>
          <w:rFonts w:ascii="Times New Roman" w:eastAsia="Times New Roman" w:hAnsi="Times New Roman" w:cs="Times New Roman"/>
          <w:b/>
          <w:sz w:val="24"/>
          <w:szCs w:val="24"/>
          <w:lang w:val="en-US" w:eastAsia="tr-TR"/>
        </w:rPr>
      </w:pPr>
    </w:p>
    <w:p w14:paraId="433109AD" w14:textId="77777777" w:rsidR="004373A1" w:rsidRPr="00E70735" w:rsidRDefault="00BE128C" w:rsidP="006E3501">
      <w:pPr>
        <w:pStyle w:val="ListeParagraf"/>
        <w:spacing w:line="360" w:lineRule="auto"/>
        <w:ind w:left="502"/>
        <w:jc w:val="center"/>
        <w:rPr>
          <w:b/>
          <w:lang w:val="en-US"/>
        </w:rPr>
      </w:pPr>
      <w:r w:rsidRPr="00E70735">
        <w:rPr>
          <w:b/>
          <w:lang w:val="en-US"/>
        </w:rPr>
        <w:t>Summary</w:t>
      </w:r>
    </w:p>
    <w:p w14:paraId="4B4CFA9A" w14:textId="77777777" w:rsidR="0076701F" w:rsidRPr="00E70735" w:rsidRDefault="0076701F" w:rsidP="006E3501">
      <w:pPr>
        <w:autoSpaceDE w:val="0"/>
        <w:autoSpaceDN w:val="0"/>
        <w:adjustRightInd w:val="0"/>
        <w:spacing w:after="0" w:line="360" w:lineRule="auto"/>
        <w:ind w:firstLine="708"/>
        <w:jc w:val="center"/>
        <w:rPr>
          <w:rFonts w:ascii="Times New Roman" w:hAnsi="Times New Roman" w:cs="Times New Roman"/>
          <w:b/>
          <w:sz w:val="24"/>
          <w:szCs w:val="24"/>
          <w:lang w:val="en-US"/>
        </w:rPr>
      </w:pPr>
      <w:r w:rsidRPr="00E70735">
        <w:rPr>
          <w:rFonts w:ascii="Times New Roman" w:hAnsi="Times New Roman" w:cs="Times New Roman"/>
          <w:b/>
          <w:sz w:val="24"/>
          <w:szCs w:val="24"/>
          <w:lang w:val="en-US"/>
        </w:rPr>
        <w:t>Statement of Problem</w:t>
      </w:r>
    </w:p>
    <w:p w14:paraId="0F67A17A"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Because of the abstract properties of chemistry concepts, students have problems in learning and understanding chemistry concepts. This is because in order to understand complex chemistry topics involving many abstract concepts, students need to develop consistent knowledge structures and understand interrelated concepts (Burrows &amp; Mooring, 2015). The periodic table is a model that makes an important contribution to the chemistry and reflects information about the location, structure and properties of the elements (Ben-</w:t>
      </w:r>
      <w:proofErr w:type="spellStart"/>
      <w:r w:rsidRPr="00E70735">
        <w:rPr>
          <w:rFonts w:ascii="Times New Roman" w:hAnsi="Times New Roman" w:cs="Times New Roman"/>
          <w:sz w:val="24"/>
          <w:szCs w:val="24"/>
          <w:lang w:val="en-US"/>
        </w:rPr>
        <w:t>Zvi</w:t>
      </w:r>
      <w:proofErr w:type="spellEnd"/>
      <w:r w:rsidRPr="00E70735">
        <w:rPr>
          <w:rFonts w:ascii="Times New Roman" w:hAnsi="Times New Roman" w:cs="Times New Roman"/>
          <w:sz w:val="24"/>
          <w:szCs w:val="24"/>
          <w:lang w:val="en-US"/>
        </w:rPr>
        <w:t xml:space="preserve"> &amp; </w:t>
      </w:r>
      <w:proofErr w:type="spellStart"/>
      <w:r w:rsidRPr="00E70735">
        <w:rPr>
          <w:rFonts w:ascii="Times New Roman" w:hAnsi="Times New Roman" w:cs="Times New Roman"/>
          <w:sz w:val="24"/>
          <w:szCs w:val="24"/>
          <w:lang w:val="en-US"/>
        </w:rPr>
        <w:t>Genut</w:t>
      </w:r>
      <w:proofErr w:type="spellEnd"/>
      <w:r w:rsidRPr="00E70735">
        <w:rPr>
          <w:rFonts w:ascii="Times New Roman" w:hAnsi="Times New Roman" w:cs="Times New Roman"/>
          <w:sz w:val="24"/>
          <w:szCs w:val="24"/>
          <w:lang w:val="en-US"/>
        </w:rPr>
        <w:t>, 1998). Although the periodic table can be drawn and seen, most of the information expressed is abstract (</w:t>
      </w:r>
      <w:proofErr w:type="spellStart"/>
      <w:r w:rsidRPr="00E70735">
        <w:rPr>
          <w:rFonts w:ascii="Times New Roman" w:hAnsi="Times New Roman" w:cs="Times New Roman"/>
          <w:sz w:val="24"/>
          <w:szCs w:val="24"/>
          <w:lang w:val="en-US"/>
        </w:rPr>
        <w:t>Azizoğlu</w:t>
      </w:r>
      <w:proofErr w:type="spellEnd"/>
      <w:r w:rsidRPr="00E70735">
        <w:rPr>
          <w:rFonts w:ascii="Times New Roman" w:hAnsi="Times New Roman" w:cs="Times New Roman"/>
          <w:sz w:val="24"/>
          <w:szCs w:val="24"/>
          <w:lang w:val="en-US"/>
        </w:rPr>
        <w:t xml:space="preserve">, Aslan &amp; </w:t>
      </w:r>
      <w:proofErr w:type="spellStart"/>
      <w:r w:rsidRPr="00E70735">
        <w:rPr>
          <w:rFonts w:ascii="Times New Roman" w:hAnsi="Times New Roman" w:cs="Times New Roman"/>
          <w:sz w:val="24"/>
          <w:szCs w:val="24"/>
          <w:lang w:val="en-US"/>
        </w:rPr>
        <w:t>Pekcan</w:t>
      </w:r>
      <w:proofErr w:type="spellEnd"/>
      <w:r w:rsidRPr="00E70735">
        <w:rPr>
          <w:rFonts w:ascii="Times New Roman" w:hAnsi="Times New Roman" w:cs="Times New Roman"/>
          <w:sz w:val="24"/>
          <w:szCs w:val="24"/>
          <w:lang w:val="en-US"/>
        </w:rPr>
        <w:t>, 2015). The periodic table is important for chemistry educators as it provides the basis for chemistry subjects.</w:t>
      </w:r>
    </w:p>
    <w:p w14:paraId="15AA8636"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Cognitive structure is the theoretical structure representing the conceptual relationships in the long-term memory of students (</w:t>
      </w:r>
      <w:proofErr w:type="spellStart"/>
      <w:r w:rsidRPr="00E70735">
        <w:rPr>
          <w:rFonts w:ascii="Times New Roman" w:hAnsi="Times New Roman" w:cs="Times New Roman"/>
          <w:sz w:val="24"/>
          <w:szCs w:val="24"/>
          <w:lang w:val="en-US"/>
        </w:rPr>
        <w:t>Shavelson</w:t>
      </w:r>
      <w:proofErr w:type="spellEnd"/>
      <w:r w:rsidRPr="00E70735">
        <w:rPr>
          <w:rFonts w:ascii="Times New Roman" w:hAnsi="Times New Roman" w:cs="Times New Roman"/>
          <w:sz w:val="24"/>
          <w:szCs w:val="24"/>
          <w:lang w:val="en-US"/>
        </w:rPr>
        <w:t>, 1974). In the teaching process, examining the cognitive structures of the students will contribute to the learning outcomes thus will be effective in the development of teaching strategies (Tsai &amp; Huang, 2002).</w:t>
      </w:r>
    </w:p>
    <w:p w14:paraId="49EB84A2"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 xml:space="preserve">In learning process, analyzing the cognitive structures in order to reveal how the </w:t>
      </w:r>
      <w:proofErr w:type="gramStart"/>
      <w:r w:rsidRPr="00E70735">
        <w:rPr>
          <w:rFonts w:ascii="Times New Roman" w:hAnsi="Times New Roman" w:cs="Times New Roman"/>
          <w:sz w:val="24"/>
          <w:szCs w:val="24"/>
          <w:lang w:val="en-US"/>
        </w:rPr>
        <w:t>information is structured by the individuals</w:t>
      </w:r>
      <w:proofErr w:type="gramEnd"/>
      <w:r w:rsidRPr="00E70735">
        <w:rPr>
          <w:rFonts w:ascii="Times New Roman" w:hAnsi="Times New Roman" w:cs="Times New Roman"/>
          <w:sz w:val="24"/>
          <w:szCs w:val="24"/>
          <w:lang w:val="en-US"/>
        </w:rPr>
        <w:t xml:space="preserve"> will provide various information for the researchers. For this purpose, one of the techniques that frequently used in revealing cognitive structures in the literature is word association test. </w:t>
      </w:r>
    </w:p>
    <w:p w14:paraId="6B4C0B79"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b/>
          <w:sz w:val="24"/>
          <w:szCs w:val="24"/>
          <w:lang w:val="en-US"/>
        </w:rPr>
      </w:pPr>
      <w:r w:rsidRPr="00E70735">
        <w:rPr>
          <w:rFonts w:ascii="Times New Roman" w:hAnsi="Times New Roman" w:cs="Times New Roman"/>
          <w:b/>
          <w:sz w:val="24"/>
          <w:szCs w:val="24"/>
          <w:lang w:val="en-US"/>
        </w:rPr>
        <w:t>Purpose of the Study</w:t>
      </w:r>
    </w:p>
    <w:p w14:paraId="5F610BE1"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The aim of the study is to investigate the cognitive structures of undergraduate students related to the periodic table by the word association test.</w:t>
      </w:r>
    </w:p>
    <w:p w14:paraId="2911985F"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b/>
          <w:sz w:val="24"/>
          <w:szCs w:val="24"/>
          <w:lang w:val="en-US"/>
        </w:rPr>
      </w:pPr>
      <w:r w:rsidRPr="00E70735">
        <w:rPr>
          <w:rFonts w:ascii="Times New Roman" w:hAnsi="Times New Roman" w:cs="Times New Roman"/>
          <w:b/>
          <w:sz w:val="24"/>
          <w:szCs w:val="24"/>
          <w:lang w:val="en-US"/>
        </w:rPr>
        <w:t>Research Problem</w:t>
      </w:r>
    </w:p>
    <w:p w14:paraId="230F41FD"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How are the cognitive structures of students about the periodic table that reveal with word association test?</w:t>
      </w:r>
    </w:p>
    <w:p w14:paraId="1B6359B5" w14:textId="77777777" w:rsidR="00C026F9" w:rsidRPr="00E70735" w:rsidRDefault="00C026F9" w:rsidP="006E3501">
      <w:pPr>
        <w:autoSpaceDE w:val="0"/>
        <w:autoSpaceDN w:val="0"/>
        <w:adjustRightInd w:val="0"/>
        <w:spacing w:after="0" w:line="360" w:lineRule="auto"/>
        <w:ind w:firstLine="708"/>
        <w:jc w:val="center"/>
        <w:rPr>
          <w:rFonts w:ascii="Times New Roman" w:hAnsi="Times New Roman" w:cs="Times New Roman"/>
          <w:b/>
          <w:sz w:val="24"/>
          <w:szCs w:val="24"/>
          <w:lang w:val="en-US"/>
        </w:rPr>
      </w:pPr>
      <w:r w:rsidRPr="00E70735">
        <w:rPr>
          <w:rFonts w:ascii="Times New Roman" w:hAnsi="Times New Roman" w:cs="Times New Roman"/>
          <w:b/>
          <w:sz w:val="24"/>
          <w:szCs w:val="24"/>
          <w:lang w:val="en-US"/>
        </w:rPr>
        <w:t>Method</w:t>
      </w:r>
    </w:p>
    <w:p w14:paraId="4D754394"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 xml:space="preserve">The case study that is one of the qualitative research methods </w:t>
      </w:r>
      <w:proofErr w:type="gramStart"/>
      <w:r w:rsidRPr="00E70735">
        <w:rPr>
          <w:rFonts w:ascii="Times New Roman" w:hAnsi="Times New Roman" w:cs="Times New Roman"/>
          <w:sz w:val="24"/>
          <w:szCs w:val="24"/>
          <w:lang w:val="en-US"/>
        </w:rPr>
        <w:t>was utilized</w:t>
      </w:r>
      <w:proofErr w:type="gramEnd"/>
      <w:r w:rsidRPr="00E70735">
        <w:rPr>
          <w:rFonts w:ascii="Times New Roman" w:hAnsi="Times New Roman" w:cs="Times New Roman"/>
          <w:sz w:val="24"/>
          <w:szCs w:val="24"/>
          <w:lang w:val="en-US"/>
        </w:rPr>
        <w:t xml:space="preserve"> in the study. </w:t>
      </w:r>
      <w:proofErr w:type="gramStart"/>
      <w:r w:rsidRPr="00E70735">
        <w:rPr>
          <w:rFonts w:ascii="Times New Roman" w:hAnsi="Times New Roman" w:cs="Times New Roman"/>
          <w:sz w:val="24"/>
          <w:szCs w:val="24"/>
          <w:lang w:val="en-US"/>
        </w:rPr>
        <w:t>A total of 123</w:t>
      </w:r>
      <w:proofErr w:type="gramEnd"/>
      <w:r w:rsidRPr="00E70735">
        <w:rPr>
          <w:rFonts w:ascii="Times New Roman" w:hAnsi="Times New Roman" w:cs="Times New Roman"/>
          <w:sz w:val="24"/>
          <w:szCs w:val="24"/>
          <w:lang w:val="en-US"/>
        </w:rPr>
        <w:t xml:space="preserve"> undergraduate students who attend General Chemistry course at the engineering faculty of a foundation university in the spring term of 2018-2019 participated. In order to determine the cognitive structures of the students about the periodic table, which is one of the subjects of general chemistry, the data were collected after the </w:t>
      </w:r>
      <w:proofErr w:type="gramStart"/>
      <w:r w:rsidRPr="00E70735">
        <w:rPr>
          <w:rFonts w:ascii="Times New Roman" w:hAnsi="Times New Roman" w:cs="Times New Roman"/>
          <w:sz w:val="24"/>
          <w:szCs w:val="24"/>
          <w:lang w:val="en-US"/>
        </w:rPr>
        <w:t xml:space="preserve">teaching was processed by the </w:t>
      </w:r>
      <w:r w:rsidRPr="00E70735">
        <w:rPr>
          <w:rFonts w:ascii="Times New Roman" w:hAnsi="Times New Roman" w:cs="Times New Roman"/>
          <w:sz w:val="24"/>
          <w:szCs w:val="24"/>
          <w:lang w:val="en-US"/>
        </w:rPr>
        <w:lastRenderedPageBreak/>
        <w:t>lecturer</w:t>
      </w:r>
      <w:proofErr w:type="gramEnd"/>
      <w:r w:rsidRPr="00E70735">
        <w:rPr>
          <w:rFonts w:ascii="Times New Roman" w:hAnsi="Times New Roman" w:cs="Times New Roman"/>
          <w:sz w:val="24"/>
          <w:szCs w:val="24"/>
          <w:lang w:val="en-US"/>
        </w:rPr>
        <w:t xml:space="preserve">. All participants participated in the study voluntarily. In furtherance to reveal the cognitive structures of the students, the word association test consisted of period, group, atomic number, mass number, main group and transition metal stimulus words </w:t>
      </w:r>
      <w:proofErr w:type="gramStart"/>
      <w:r w:rsidRPr="00E70735">
        <w:rPr>
          <w:rFonts w:ascii="Times New Roman" w:hAnsi="Times New Roman" w:cs="Times New Roman"/>
          <w:sz w:val="24"/>
          <w:szCs w:val="24"/>
          <w:lang w:val="en-US"/>
        </w:rPr>
        <w:t>were used</w:t>
      </w:r>
      <w:proofErr w:type="gramEnd"/>
      <w:r w:rsidRPr="00E70735">
        <w:rPr>
          <w:rFonts w:ascii="Times New Roman" w:hAnsi="Times New Roman" w:cs="Times New Roman"/>
          <w:sz w:val="24"/>
          <w:szCs w:val="24"/>
          <w:lang w:val="en-US"/>
        </w:rPr>
        <w:t xml:space="preserve">. The data </w:t>
      </w:r>
      <w:proofErr w:type="gramStart"/>
      <w:r w:rsidRPr="00E70735">
        <w:rPr>
          <w:rFonts w:ascii="Times New Roman" w:hAnsi="Times New Roman" w:cs="Times New Roman"/>
          <w:sz w:val="24"/>
          <w:szCs w:val="24"/>
          <w:lang w:val="en-US"/>
        </w:rPr>
        <w:t>were analyzed</w:t>
      </w:r>
      <w:proofErr w:type="gramEnd"/>
      <w:r w:rsidRPr="00E70735">
        <w:rPr>
          <w:rFonts w:ascii="Times New Roman" w:hAnsi="Times New Roman" w:cs="Times New Roman"/>
          <w:sz w:val="24"/>
          <w:szCs w:val="24"/>
          <w:lang w:val="en-US"/>
        </w:rPr>
        <w:t xml:space="preserve"> through content analysis. The frequency table was prepared by evaluating the responses of each keyword in the word association test and the cognitive structures </w:t>
      </w:r>
      <w:proofErr w:type="gramStart"/>
      <w:r w:rsidRPr="00E70735">
        <w:rPr>
          <w:rFonts w:ascii="Times New Roman" w:hAnsi="Times New Roman" w:cs="Times New Roman"/>
          <w:sz w:val="24"/>
          <w:szCs w:val="24"/>
          <w:lang w:val="en-US"/>
        </w:rPr>
        <w:t>were examined</w:t>
      </w:r>
      <w:proofErr w:type="gramEnd"/>
      <w:r w:rsidRPr="00E70735">
        <w:rPr>
          <w:rFonts w:ascii="Times New Roman" w:hAnsi="Times New Roman" w:cs="Times New Roman"/>
          <w:sz w:val="24"/>
          <w:szCs w:val="24"/>
          <w:lang w:val="en-US"/>
        </w:rPr>
        <w:t xml:space="preserve"> by using the cut-off technique.</w:t>
      </w:r>
    </w:p>
    <w:p w14:paraId="26AE61E7" w14:textId="77777777" w:rsidR="00C026F9" w:rsidRPr="00E70735" w:rsidRDefault="00C026F9" w:rsidP="006E3501">
      <w:pPr>
        <w:autoSpaceDE w:val="0"/>
        <w:autoSpaceDN w:val="0"/>
        <w:adjustRightInd w:val="0"/>
        <w:spacing w:after="0" w:line="360" w:lineRule="auto"/>
        <w:ind w:firstLine="708"/>
        <w:jc w:val="center"/>
        <w:rPr>
          <w:rFonts w:ascii="Times New Roman" w:hAnsi="Times New Roman" w:cs="Times New Roman"/>
          <w:b/>
          <w:sz w:val="24"/>
          <w:szCs w:val="24"/>
          <w:lang w:val="en-US"/>
        </w:rPr>
      </w:pPr>
      <w:r w:rsidRPr="00E70735">
        <w:rPr>
          <w:rFonts w:ascii="Times New Roman" w:hAnsi="Times New Roman" w:cs="Times New Roman"/>
          <w:b/>
          <w:sz w:val="24"/>
          <w:szCs w:val="24"/>
          <w:lang w:val="en-US"/>
        </w:rPr>
        <w:t>Findings and Discussion</w:t>
      </w:r>
    </w:p>
    <w:p w14:paraId="0AEEAC4B"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 xml:space="preserve">Figure </w:t>
      </w:r>
      <w:proofErr w:type="gramStart"/>
      <w:r w:rsidRPr="00E70735">
        <w:rPr>
          <w:rFonts w:ascii="Times New Roman" w:hAnsi="Times New Roman" w:cs="Times New Roman"/>
          <w:sz w:val="24"/>
          <w:szCs w:val="24"/>
          <w:lang w:val="en-US"/>
        </w:rPr>
        <w:t>1</w:t>
      </w:r>
      <w:proofErr w:type="gramEnd"/>
      <w:r w:rsidRPr="00E70735">
        <w:rPr>
          <w:rFonts w:ascii="Times New Roman" w:hAnsi="Times New Roman" w:cs="Times New Roman"/>
          <w:sz w:val="24"/>
          <w:szCs w:val="24"/>
          <w:lang w:val="en-US"/>
        </w:rPr>
        <w:t xml:space="preserve">, reflects the concept networks created by the cut-off technique related to the periodic table of undergraduate students. In order to reveal the cognitive structures of the students on the subject of periodic table, considering the frequencies of the responses given to the related stimulus words, the model in Figure 2 </w:t>
      </w:r>
      <w:proofErr w:type="gramStart"/>
      <w:r w:rsidRPr="00E70735">
        <w:rPr>
          <w:rFonts w:ascii="Times New Roman" w:hAnsi="Times New Roman" w:cs="Times New Roman"/>
          <w:sz w:val="24"/>
          <w:szCs w:val="24"/>
          <w:lang w:val="en-US"/>
        </w:rPr>
        <w:t>was formed</w:t>
      </w:r>
      <w:proofErr w:type="gramEnd"/>
      <w:r w:rsidRPr="00E70735">
        <w:rPr>
          <w:rFonts w:ascii="Times New Roman" w:hAnsi="Times New Roman" w:cs="Times New Roman"/>
          <w:sz w:val="24"/>
          <w:szCs w:val="24"/>
          <w:lang w:val="en-US"/>
        </w:rPr>
        <w:t xml:space="preserve">. In this way, the conceptual structures of the students about the periodic table </w:t>
      </w:r>
      <w:proofErr w:type="gramStart"/>
      <w:r w:rsidRPr="00E70735">
        <w:rPr>
          <w:rFonts w:ascii="Times New Roman" w:hAnsi="Times New Roman" w:cs="Times New Roman"/>
          <w:sz w:val="24"/>
          <w:szCs w:val="24"/>
          <w:lang w:val="en-US"/>
        </w:rPr>
        <w:t>have been revealed</w:t>
      </w:r>
      <w:proofErr w:type="gramEnd"/>
      <w:r w:rsidRPr="00E70735">
        <w:rPr>
          <w:rFonts w:ascii="Times New Roman" w:hAnsi="Times New Roman" w:cs="Times New Roman"/>
          <w:sz w:val="24"/>
          <w:szCs w:val="24"/>
          <w:lang w:val="en-US"/>
        </w:rPr>
        <w:t xml:space="preserve">. </w:t>
      </w:r>
    </w:p>
    <w:p w14:paraId="015476C4"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In the range of cut-off point 25 and up, it revealed that while the students can establish periodic table and horizontal row words related to the period concept, they only appoint vertical column with group concept and the total number of protons and neutrons with mass number. In addition, students cannot link any word to other keywords.</w:t>
      </w:r>
    </w:p>
    <w:p w14:paraId="205CF58D"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 xml:space="preserve">In the range of cut-off point 15-24, students respond to the concepts of period, group, atomic number, mass number and main group, in contrast with transition metal concept. </w:t>
      </w:r>
    </w:p>
    <w:p w14:paraId="2944EC7B"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 xml:space="preserve">In the range of cut-off point 5-14, it examined that students associate elements such as hydrogen, helium, neon, carbon, iron with period and main group concepts. In addition, students answered with the letters A and Z, which </w:t>
      </w:r>
      <w:proofErr w:type="gramStart"/>
      <w:r w:rsidRPr="00E70735">
        <w:rPr>
          <w:rFonts w:ascii="Times New Roman" w:hAnsi="Times New Roman" w:cs="Times New Roman"/>
          <w:sz w:val="24"/>
          <w:szCs w:val="24"/>
          <w:lang w:val="en-US"/>
        </w:rPr>
        <w:t>are known</w:t>
      </w:r>
      <w:proofErr w:type="gramEnd"/>
      <w:r w:rsidRPr="00E70735">
        <w:rPr>
          <w:rFonts w:ascii="Times New Roman" w:hAnsi="Times New Roman" w:cs="Times New Roman"/>
          <w:sz w:val="24"/>
          <w:szCs w:val="24"/>
          <w:lang w:val="en-US"/>
        </w:rPr>
        <w:t xml:space="preserve"> as the symbol of mass and atomic number, they indicated hydrogen has atomic number and mass number as a one, and revealed the relationship between atomic number and elements’ location in the periodic table. </w:t>
      </w:r>
    </w:p>
    <w:p w14:paraId="5430E9E2" w14:textId="77777777"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sz w:val="24"/>
          <w:szCs w:val="24"/>
          <w:lang w:val="en-US"/>
        </w:rPr>
      </w:pPr>
      <w:r w:rsidRPr="00E70735">
        <w:rPr>
          <w:rFonts w:ascii="Times New Roman" w:hAnsi="Times New Roman" w:cs="Times New Roman"/>
          <w:sz w:val="24"/>
          <w:szCs w:val="24"/>
          <w:lang w:val="en-US"/>
        </w:rPr>
        <w:t xml:space="preserve">In the range of cut-off point 1-4, students have given advanced examples about period, main group and transition metal stimulus words. It was determined that the students have misconceptions because of </w:t>
      </w:r>
      <w:proofErr w:type="spellStart"/>
      <w:r w:rsidRPr="00E70735">
        <w:rPr>
          <w:rFonts w:ascii="Times New Roman" w:hAnsi="Times New Roman" w:cs="Times New Roman"/>
          <w:sz w:val="24"/>
          <w:szCs w:val="24"/>
          <w:lang w:val="en-US"/>
        </w:rPr>
        <w:t>they</w:t>
      </w:r>
      <w:proofErr w:type="spellEnd"/>
      <w:r w:rsidRPr="00E70735">
        <w:rPr>
          <w:rFonts w:ascii="Times New Roman" w:hAnsi="Times New Roman" w:cs="Times New Roman"/>
          <w:sz w:val="24"/>
          <w:szCs w:val="24"/>
          <w:lang w:val="en-US"/>
        </w:rPr>
        <w:t xml:space="preserve"> linked transition metals with the semi-metals, stated boron as a transition metal. </w:t>
      </w:r>
    </w:p>
    <w:p w14:paraId="73897853" w14:textId="77777777" w:rsidR="00C026F9" w:rsidRPr="00E70735" w:rsidRDefault="00C026F9" w:rsidP="006E3501">
      <w:pPr>
        <w:autoSpaceDE w:val="0"/>
        <w:autoSpaceDN w:val="0"/>
        <w:adjustRightInd w:val="0"/>
        <w:spacing w:after="0" w:line="360" w:lineRule="auto"/>
        <w:ind w:firstLine="708"/>
        <w:jc w:val="center"/>
        <w:rPr>
          <w:rFonts w:ascii="Times New Roman" w:hAnsi="Times New Roman" w:cs="Times New Roman"/>
          <w:b/>
          <w:sz w:val="24"/>
          <w:szCs w:val="24"/>
          <w:lang w:val="en-US"/>
        </w:rPr>
      </w:pPr>
      <w:r w:rsidRPr="00E70735">
        <w:rPr>
          <w:rFonts w:ascii="Times New Roman" w:hAnsi="Times New Roman" w:cs="Times New Roman"/>
          <w:b/>
          <w:sz w:val="24"/>
          <w:szCs w:val="24"/>
          <w:lang w:val="en-US"/>
        </w:rPr>
        <w:t>Conclusions and Recommendations</w:t>
      </w:r>
    </w:p>
    <w:p w14:paraId="7BD9FBFD" w14:textId="55663EEA" w:rsidR="00C026F9" w:rsidRPr="00E70735" w:rsidRDefault="00C026F9" w:rsidP="006E3501">
      <w:pPr>
        <w:autoSpaceDE w:val="0"/>
        <w:autoSpaceDN w:val="0"/>
        <w:adjustRightInd w:val="0"/>
        <w:spacing w:after="0" w:line="360" w:lineRule="auto"/>
        <w:ind w:firstLine="708"/>
        <w:jc w:val="both"/>
        <w:rPr>
          <w:rFonts w:ascii="Times New Roman" w:hAnsi="Times New Roman" w:cs="Times New Roman"/>
          <w:b/>
          <w:sz w:val="24"/>
          <w:szCs w:val="24"/>
          <w:lang w:val="en-US"/>
        </w:rPr>
      </w:pPr>
      <w:r w:rsidRPr="00E70735">
        <w:rPr>
          <w:rFonts w:ascii="Times New Roman" w:hAnsi="Times New Roman" w:cs="Times New Roman"/>
          <w:sz w:val="24"/>
          <w:szCs w:val="24"/>
          <w:lang w:val="en-US"/>
        </w:rPr>
        <w:t xml:space="preserve">In this study, the cognitive structures of the undergraduate students about the periodic table </w:t>
      </w:r>
      <w:proofErr w:type="gramStart"/>
      <w:r w:rsidRPr="00E70735">
        <w:rPr>
          <w:rFonts w:ascii="Times New Roman" w:hAnsi="Times New Roman" w:cs="Times New Roman"/>
          <w:sz w:val="24"/>
          <w:szCs w:val="24"/>
          <w:lang w:val="en-US"/>
        </w:rPr>
        <w:t>were revealed and concluded by using word association test</w:t>
      </w:r>
      <w:proofErr w:type="gramEnd"/>
      <w:r w:rsidRPr="00E70735">
        <w:rPr>
          <w:rFonts w:ascii="Times New Roman" w:hAnsi="Times New Roman" w:cs="Times New Roman"/>
          <w:sz w:val="24"/>
          <w:szCs w:val="24"/>
          <w:lang w:val="en-US"/>
        </w:rPr>
        <w:t xml:space="preserve">. As a result, it revealed that undergraduate students do not have the desired level of knowledge about the periodic table subject, which is one of the basic subjects for chemistry. It found that some of the students had </w:t>
      </w:r>
      <w:r w:rsidRPr="00E70735">
        <w:rPr>
          <w:rFonts w:ascii="Times New Roman" w:hAnsi="Times New Roman" w:cs="Times New Roman"/>
          <w:sz w:val="24"/>
          <w:szCs w:val="24"/>
          <w:lang w:val="en-US"/>
        </w:rPr>
        <w:lastRenderedPageBreak/>
        <w:t xml:space="preserve">confusion about the atomic number and the number of atoms; transition metals and semi-metals; shell and orbital concepts. The word association tests are a practical evaluation technique that can be used to reveal cognitive structures of students in order to determine </w:t>
      </w:r>
      <w:proofErr w:type="gramStart"/>
      <w:r w:rsidRPr="00E70735">
        <w:rPr>
          <w:rFonts w:ascii="Times New Roman" w:hAnsi="Times New Roman" w:cs="Times New Roman"/>
          <w:sz w:val="24"/>
          <w:szCs w:val="24"/>
          <w:lang w:val="en-US"/>
        </w:rPr>
        <w:t>whether or not</w:t>
      </w:r>
      <w:proofErr w:type="gramEnd"/>
      <w:r w:rsidRPr="00E70735">
        <w:rPr>
          <w:rFonts w:ascii="Times New Roman" w:hAnsi="Times New Roman" w:cs="Times New Roman"/>
          <w:sz w:val="24"/>
          <w:szCs w:val="24"/>
          <w:lang w:val="en-US"/>
        </w:rPr>
        <w:t xml:space="preserve"> the target learning has accrued. It </w:t>
      </w:r>
      <w:proofErr w:type="gramStart"/>
      <w:r w:rsidRPr="00E70735">
        <w:rPr>
          <w:rFonts w:ascii="Times New Roman" w:hAnsi="Times New Roman" w:cs="Times New Roman"/>
          <w:sz w:val="24"/>
          <w:szCs w:val="24"/>
          <w:lang w:val="en-US"/>
        </w:rPr>
        <w:t>is suggested</w:t>
      </w:r>
      <w:proofErr w:type="gramEnd"/>
      <w:r w:rsidRPr="00E70735">
        <w:rPr>
          <w:rFonts w:ascii="Times New Roman" w:hAnsi="Times New Roman" w:cs="Times New Roman"/>
          <w:sz w:val="24"/>
          <w:szCs w:val="24"/>
          <w:lang w:val="en-US"/>
        </w:rPr>
        <w:t xml:space="preserve"> that word association tests </w:t>
      </w:r>
      <w:r w:rsidR="00E70735" w:rsidRPr="00E70735">
        <w:rPr>
          <w:rFonts w:ascii="Times New Roman" w:hAnsi="Times New Roman" w:cs="Times New Roman"/>
          <w:sz w:val="24"/>
          <w:szCs w:val="24"/>
          <w:lang w:val="en-US"/>
        </w:rPr>
        <w:t>could</w:t>
      </w:r>
      <w:r w:rsidRPr="00E70735">
        <w:rPr>
          <w:rFonts w:ascii="Times New Roman" w:hAnsi="Times New Roman" w:cs="Times New Roman"/>
          <w:sz w:val="24"/>
          <w:szCs w:val="24"/>
          <w:lang w:val="en-US"/>
        </w:rPr>
        <w:t xml:space="preserve"> be used to evaluate the conceptual understanding of students, especially in future studies in the field of science education.</w:t>
      </w:r>
    </w:p>
    <w:p w14:paraId="75E11E3C" w14:textId="43C8F4E4" w:rsidR="00177EE1" w:rsidRPr="00F47AF9" w:rsidRDefault="00177EE1" w:rsidP="006E3501">
      <w:pPr>
        <w:autoSpaceDE w:val="0"/>
        <w:autoSpaceDN w:val="0"/>
        <w:adjustRightInd w:val="0"/>
        <w:spacing w:after="0" w:line="480" w:lineRule="auto"/>
        <w:ind w:firstLine="708"/>
        <w:jc w:val="both"/>
        <w:rPr>
          <w:rFonts w:ascii="Times New Roman" w:hAnsi="Times New Roman" w:cs="Times New Roman"/>
          <w:b/>
          <w:sz w:val="24"/>
          <w:szCs w:val="24"/>
        </w:rPr>
      </w:pPr>
    </w:p>
    <w:sectPr w:rsidR="00177EE1" w:rsidRPr="00F47AF9" w:rsidSect="008F0B8A">
      <w:headerReference w:type="even" r:id="rId22"/>
      <w:headerReference w:type="default" r:id="rId23"/>
      <w:footerReference w:type="even" r:id="rId24"/>
      <w:footerReference w:type="default" r:id="rId25"/>
      <w:headerReference w:type="first" r:id="rId26"/>
      <w:footerReference w:type="first" r:id="rId27"/>
      <w:footnotePr>
        <w:numFmt w:val="chicago"/>
      </w:footnotePr>
      <w:pgSz w:w="11906" w:h="16838"/>
      <w:pgMar w:top="1417" w:right="1417" w:bottom="1417" w:left="1417" w:header="708" w:footer="708" w:gutter="0"/>
      <w:pgNumType w:start="51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00F6D4" w16cid:durableId="21C59DFC"/>
  <w16cid:commentId w16cid:paraId="2CC4543C" w16cid:durableId="21E516BB"/>
  <w16cid:commentId w16cid:paraId="125937C7" w16cid:durableId="21E516BC"/>
  <w16cid:commentId w16cid:paraId="1E7CD54A" w16cid:durableId="21E516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E4C93" w14:textId="77777777" w:rsidR="00D467EE" w:rsidRDefault="00D467EE" w:rsidP="0005661A">
      <w:pPr>
        <w:spacing w:after="0" w:line="240" w:lineRule="auto"/>
      </w:pPr>
      <w:r>
        <w:separator/>
      </w:r>
    </w:p>
  </w:endnote>
  <w:endnote w:type="continuationSeparator" w:id="0">
    <w:p w14:paraId="177C96D8" w14:textId="77777777" w:rsidR="00D467EE" w:rsidRDefault="00D467EE" w:rsidP="00056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85152" w14:textId="77777777" w:rsidR="001B1F59" w:rsidRDefault="001B1F5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242670"/>
      <w:docPartObj>
        <w:docPartGallery w:val="Page Numbers (Bottom of Page)"/>
        <w:docPartUnique/>
      </w:docPartObj>
    </w:sdtPr>
    <w:sdtEndPr>
      <w:rPr>
        <w:rFonts w:ascii="Times New Roman" w:hAnsi="Times New Roman" w:cs="Times New Roman"/>
        <w:sz w:val="24"/>
        <w:szCs w:val="24"/>
      </w:rPr>
    </w:sdtEndPr>
    <w:sdtContent>
      <w:p w14:paraId="4526B3B2" w14:textId="6475E9B8" w:rsidR="00D86722" w:rsidRPr="008F0B8A" w:rsidRDefault="00D86722">
        <w:pPr>
          <w:pStyle w:val="AltBilgi"/>
          <w:jc w:val="center"/>
          <w:rPr>
            <w:rFonts w:ascii="Times New Roman" w:hAnsi="Times New Roman" w:cs="Times New Roman"/>
            <w:sz w:val="24"/>
            <w:szCs w:val="24"/>
          </w:rPr>
        </w:pPr>
        <w:r w:rsidRPr="008F0B8A">
          <w:rPr>
            <w:rFonts w:ascii="Times New Roman" w:hAnsi="Times New Roman" w:cs="Times New Roman"/>
            <w:sz w:val="24"/>
            <w:szCs w:val="24"/>
          </w:rPr>
          <w:fldChar w:fldCharType="begin"/>
        </w:r>
        <w:r w:rsidRPr="008F0B8A">
          <w:rPr>
            <w:rFonts w:ascii="Times New Roman" w:hAnsi="Times New Roman" w:cs="Times New Roman"/>
            <w:sz w:val="24"/>
            <w:szCs w:val="24"/>
          </w:rPr>
          <w:instrText>PAGE   \* MERGEFORMAT</w:instrText>
        </w:r>
        <w:r w:rsidRPr="008F0B8A">
          <w:rPr>
            <w:rFonts w:ascii="Times New Roman" w:hAnsi="Times New Roman" w:cs="Times New Roman"/>
            <w:sz w:val="24"/>
            <w:szCs w:val="24"/>
          </w:rPr>
          <w:fldChar w:fldCharType="separate"/>
        </w:r>
        <w:r w:rsidR="00563D57">
          <w:rPr>
            <w:rFonts w:ascii="Times New Roman" w:hAnsi="Times New Roman" w:cs="Times New Roman"/>
            <w:noProof/>
            <w:sz w:val="24"/>
            <w:szCs w:val="24"/>
          </w:rPr>
          <w:t>530</w:t>
        </w:r>
        <w:r w:rsidRPr="008F0B8A">
          <w:rPr>
            <w:rFonts w:ascii="Times New Roman" w:hAnsi="Times New Roman" w:cs="Times New Roman"/>
            <w:sz w:val="24"/>
            <w:szCs w:val="24"/>
          </w:rPr>
          <w:fldChar w:fldCharType="end"/>
        </w:r>
      </w:p>
    </w:sdtContent>
  </w:sdt>
  <w:p w14:paraId="78C89D3C" w14:textId="77777777" w:rsidR="00D86722" w:rsidRDefault="00D8672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01368" w14:textId="77777777" w:rsidR="001B1F59" w:rsidRDefault="001B1F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362D0" w14:textId="77777777" w:rsidR="00D467EE" w:rsidRDefault="00D467EE" w:rsidP="0005661A">
      <w:pPr>
        <w:spacing w:after="0" w:line="240" w:lineRule="auto"/>
      </w:pPr>
      <w:r>
        <w:separator/>
      </w:r>
    </w:p>
  </w:footnote>
  <w:footnote w:type="continuationSeparator" w:id="0">
    <w:p w14:paraId="6F639C75" w14:textId="77777777" w:rsidR="00D467EE" w:rsidRDefault="00D467EE" w:rsidP="0005661A">
      <w:pPr>
        <w:spacing w:after="0" w:line="240" w:lineRule="auto"/>
      </w:pPr>
      <w:r>
        <w:continuationSeparator/>
      </w:r>
    </w:p>
  </w:footnote>
  <w:footnote w:id="1">
    <w:p w14:paraId="56999A51" w14:textId="77777777" w:rsidR="00F13F78" w:rsidRDefault="00F13F78" w:rsidP="00F13F78">
      <w:pPr>
        <w:pStyle w:val="DipnotMetni"/>
      </w:pPr>
      <w:r w:rsidRPr="00154176">
        <w:rPr>
          <w:rStyle w:val="DipnotBavurusu"/>
          <w:rFonts w:ascii="Times New Roman" w:hAnsi="Times New Roman" w:cs="Times New Roman"/>
        </w:rPr>
        <w:footnoteRef/>
      </w:r>
      <w:r>
        <w:t xml:space="preserve"> </w:t>
      </w:r>
      <w:r w:rsidRPr="00154176">
        <w:rPr>
          <w:rFonts w:ascii="Times New Roman" w:hAnsi="Times New Roman" w:cs="Times New Roman"/>
          <w:sz w:val="18"/>
          <w:szCs w:val="18"/>
        </w:rPr>
        <w:t>Bu çalışmanın bir kısmı 6. Ulusal Kimya Eğitimi Kongresi’nde (UKEK 2019) sözlü bildiri olarak sunulmuştur.</w:t>
      </w:r>
    </w:p>
  </w:footnote>
  <w:footnote w:id="2">
    <w:p w14:paraId="4E32051B" w14:textId="60668474" w:rsidR="00127A73" w:rsidRDefault="00127A73" w:rsidP="00F13F78">
      <w:pPr>
        <w:pStyle w:val="DipnotMetni"/>
      </w:pPr>
      <w:r w:rsidRPr="00127A73">
        <w:rPr>
          <w:rStyle w:val="DipnotBavurusu"/>
        </w:rPr>
        <w:sym w:font="Symbol" w:char="F02A"/>
      </w:r>
      <w:r w:rsidRPr="00127A73">
        <w:rPr>
          <w:rStyle w:val="DipnotBavurusu"/>
        </w:rPr>
        <w:sym w:font="Symbol" w:char="F02A"/>
      </w:r>
      <w:r>
        <w:t xml:space="preserve"> </w:t>
      </w:r>
      <w:r>
        <w:rPr>
          <w:rFonts w:ascii="Times New Roman" w:hAnsi="Times New Roman" w:cs="Times New Roman"/>
          <w:sz w:val="18"/>
          <w:szCs w:val="18"/>
        </w:rPr>
        <w:t xml:space="preserve">Doktora Öğrencisi, </w:t>
      </w:r>
      <w:proofErr w:type="spellStart"/>
      <w:r>
        <w:rPr>
          <w:rFonts w:ascii="Times New Roman" w:hAnsi="Times New Roman" w:cs="Times New Roman"/>
          <w:sz w:val="18"/>
          <w:szCs w:val="18"/>
        </w:rPr>
        <w:t>Lefke</w:t>
      </w:r>
      <w:proofErr w:type="spellEnd"/>
      <w:r>
        <w:rPr>
          <w:rFonts w:ascii="Times New Roman" w:hAnsi="Times New Roman" w:cs="Times New Roman"/>
          <w:sz w:val="18"/>
          <w:szCs w:val="18"/>
        </w:rPr>
        <w:t xml:space="preserve"> Avrupa Üniversitesi, Mühendislik Fakültesi,</w:t>
      </w:r>
      <w:r w:rsidRPr="00A37D91">
        <w:rPr>
          <w:rFonts w:ascii="Times New Roman" w:hAnsi="Times New Roman" w:cs="Times New Roman"/>
          <w:sz w:val="18"/>
          <w:szCs w:val="18"/>
        </w:rPr>
        <w:t xml:space="preserve"> </w:t>
      </w:r>
      <w:proofErr w:type="spellStart"/>
      <w:r w:rsidRPr="00A37D91">
        <w:rPr>
          <w:rFonts w:ascii="Times New Roman" w:hAnsi="Times New Roman" w:cs="Times New Roman"/>
          <w:sz w:val="18"/>
          <w:szCs w:val="18"/>
        </w:rPr>
        <w:t>Email:</w:t>
      </w:r>
      <w:r>
        <w:rPr>
          <w:rStyle w:val="Kpr"/>
          <w:rFonts w:ascii="Times New Roman" w:hAnsi="Times New Roman" w:cs="Times New Roman"/>
          <w:sz w:val="18"/>
          <w:szCs w:val="18"/>
        </w:rPr>
        <w:t>lvaroglu@eul.edu.</w:t>
      </w:r>
      <w:proofErr w:type="gramStart"/>
      <w:r>
        <w:rPr>
          <w:rStyle w:val="Kpr"/>
          <w:rFonts w:ascii="Times New Roman" w:hAnsi="Times New Roman" w:cs="Times New Roman"/>
          <w:sz w:val="18"/>
          <w:szCs w:val="18"/>
        </w:rPr>
        <w:t>tr</w:t>
      </w:r>
      <w:proofErr w:type="spellEnd"/>
      <w:r w:rsidRPr="00A37D91">
        <w:rPr>
          <w:rFonts w:ascii="Times New Roman" w:hAnsi="Times New Roman" w:cs="Times New Roman"/>
          <w:sz w:val="18"/>
          <w:szCs w:val="18"/>
        </w:rPr>
        <w:t xml:space="preserve">  </w:t>
      </w:r>
      <w:proofErr w:type="spellStart"/>
      <w:r w:rsidRPr="00A37D91">
        <w:rPr>
          <w:rFonts w:ascii="Times New Roman" w:hAnsi="Times New Roman" w:cs="Times New Roman"/>
          <w:sz w:val="18"/>
          <w:szCs w:val="18"/>
        </w:rPr>
        <w:t>Orcid</w:t>
      </w:r>
      <w:proofErr w:type="spellEnd"/>
      <w:proofErr w:type="gramEnd"/>
      <w:r w:rsidRPr="00A37D91">
        <w:rPr>
          <w:rFonts w:ascii="Times New Roman" w:hAnsi="Times New Roman" w:cs="Times New Roman"/>
          <w:sz w:val="18"/>
          <w:szCs w:val="18"/>
        </w:rPr>
        <w:t xml:space="preserve"> No:</w:t>
      </w:r>
      <w:r>
        <w:rPr>
          <w:rFonts w:ascii="Times New Roman" w:hAnsi="Times New Roman" w:cs="Times New Roman"/>
          <w:color w:val="494A4C"/>
          <w:sz w:val="18"/>
          <w:szCs w:val="18"/>
          <w:shd w:val="clear" w:color="auto" w:fill="FFFFFF"/>
        </w:rPr>
        <w:t xml:space="preserve"> </w:t>
      </w:r>
      <w:r>
        <w:rPr>
          <w:rFonts w:ascii="Times New Roman" w:hAnsi="Times New Roman" w:cs="Times New Roman"/>
          <w:sz w:val="18"/>
          <w:szCs w:val="18"/>
        </w:rPr>
        <w:t>0000-0003-2595-5746</w:t>
      </w:r>
      <w:r>
        <w:rPr>
          <w:rFonts w:ascii="Times New Roman" w:hAnsi="Times New Roman" w:cs="Times New Roman"/>
          <w:color w:val="494A4C"/>
          <w:sz w:val="18"/>
          <w:szCs w:val="18"/>
          <w:shd w:val="clear" w:color="auto" w:fill="FFFFFF"/>
        </w:rPr>
        <w:t>.</w:t>
      </w:r>
    </w:p>
  </w:footnote>
  <w:footnote w:id="3">
    <w:p w14:paraId="573268A4" w14:textId="03FF0501" w:rsidR="00127A73" w:rsidRDefault="00127A73" w:rsidP="00F13F78">
      <w:pPr>
        <w:pStyle w:val="DipnotMetni"/>
      </w:pPr>
      <w:r w:rsidRPr="00127A73">
        <w:rPr>
          <w:rStyle w:val="DipnotBavurusu"/>
        </w:rPr>
        <w:sym w:font="Symbol" w:char="F02A"/>
      </w:r>
      <w:r w:rsidRPr="00127A73">
        <w:rPr>
          <w:rStyle w:val="DipnotBavurusu"/>
        </w:rPr>
        <w:sym w:font="Symbol" w:char="F02A"/>
      </w:r>
      <w:r w:rsidRPr="00127A73">
        <w:rPr>
          <w:rStyle w:val="DipnotBavurusu"/>
        </w:rPr>
        <w:sym w:font="Symbol" w:char="F02A"/>
      </w:r>
      <w:r>
        <w:t xml:space="preserve"> </w:t>
      </w:r>
      <w:r>
        <w:rPr>
          <w:rFonts w:ascii="Times New Roman" w:hAnsi="Times New Roman" w:cs="Times New Roman"/>
          <w:sz w:val="18"/>
          <w:szCs w:val="18"/>
        </w:rPr>
        <w:t>Doç. Dr</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Hacettepe Üniversitesi, Eğitim Fakültesi, Matematik ve Fen Bilimleri Eğitimi Bölümü, Kimya Eğitimi Anabilim Dalı,</w:t>
      </w:r>
      <w:r w:rsidRPr="00A37D91">
        <w:rPr>
          <w:rFonts w:ascii="Times New Roman" w:hAnsi="Times New Roman" w:cs="Times New Roman"/>
          <w:sz w:val="18"/>
          <w:szCs w:val="18"/>
        </w:rPr>
        <w:t xml:space="preserve"> Email:</w:t>
      </w:r>
      <w:r>
        <w:rPr>
          <w:rStyle w:val="Kpr"/>
          <w:rFonts w:ascii="Times New Roman" w:hAnsi="Times New Roman" w:cs="Times New Roman"/>
          <w:sz w:val="18"/>
          <w:szCs w:val="18"/>
        </w:rPr>
        <w:t>schenolschen@gmail.com</w:t>
      </w:r>
      <w:r w:rsidRPr="00A37D91">
        <w:rPr>
          <w:rFonts w:ascii="Times New Roman" w:hAnsi="Times New Roman" w:cs="Times New Roman"/>
          <w:sz w:val="18"/>
          <w:szCs w:val="18"/>
        </w:rPr>
        <w:t xml:space="preserve">  </w:t>
      </w:r>
      <w:proofErr w:type="spellStart"/>
      <w:r w:rsidRPr="00A37D91">
        <w:rPr>
          <w:rFonts w:ascii="Times New Roman" w:hAnsi="Times New Roman" w:cs="Times New Roman"/>
          <w:sz w:val="18"/>
          <w:szCs w:val="18"/>
        </w:rPr>
        <w:t>Orcid</w:t>
      </w:r>
      <w:proofErr w:type="spellEnd"/>
      <w:r w:rsidRPr="00A37D91">
        <w:rPr>
          <w:rFonts w:ascii="Times New Roman" w:hAnsi="Times New Roman" w:cs="Times New Roman"/>
          <w:sz w:val="18"/>
          <w:szCs w:val="18"/>
        </w:rPr>
        <w:t xml:space="preserve"> No:</w:t>
      </w:r>
      <w:r>
        <w:rPr>
          <w:rFonts w:ascii="Times New Roman" w:hAnsi="Times New Roman" w:cs="Times New Roman"/>
          <w:color w:val="494A4C"/>
          <w:sz w:val="18"/>
          <w:szCs w:val="18"/>
          <w:shd w:val="clear" w:color="auto" w:fill="FFFFFF"/>
        </w:rPr>
        <w:t xml:space="preserve"> </w:t>
      </w:r>
      <w:r>
        <w:rPr>
          <w:rFonts w:ascii="Times New Roman" w:hAnsi="Times New Roman" w:cs="Times New Roman"/>
          <w:sz w:val="18"/>
          <w:szCs w:val="18"/>
        </w:rPr>
        <w:t>0000-0003-3831-3953</w:t>
      </w:r>
      <w:r>
        <w:rPr>
          <w:rFonts w:ascii="Times New Roman" w:hAnsi="Times New Roman" w:cs="Times New Roman"/>
          <w:color w:val="494A4C"/>
          <w:sz w:val="18"/>
          <w:szCs w:val="18"/>
          <w:shd w:val="clear" w:color="auto" w:fill="FFFFFF"/>
        </w:rPr>
        <w:t>.</w:t>
      </w:r>
    </w:p>
  </w:footnote>
  <w:footnote w:id="4">
    <w:p w14:paraId="0180C6EE" w14:textId="1B27C71E" w:rsidR="0049556A" w:rsidRDefault="00127A73" w:rsidP="0049556A">
      <w:pPr>
        <w:tabs>
          <w:tab w:val="left" w:pos="284"/>
          <w:tab w:val="left" w:pos="709"/>
        </w:tabs>
        <w:spacing w:before="120" w:after="120" w:line="240" w:lineRule="auto"/>
        <w:jc w:val="both"/>
        <w:rPr>
          <w:rFonts w:ascii="Times New Roman" w:hAnsi="Times New Roman"/>
          <w:sz w:val="18"/>
          <w:szCs w:val="18"/>
        </w:rPr>
      </w:pPr>
      <w:r w:rsidRPr="00127A73">
        <w:rPr>
          <w:rStyle w:val="DipnotBavurusu"/>
        </w:rPr>
        <w:sym w:font="Symbol" w:char="F02A"/>
      </w:r>
      <w:r w:rsidRPr="00127A73">
        <w:rPr>
          <w:rStyle w:val="DipnotBavurusu"/>
        </w:rPr>
        <w:sym w:font="Symbol" w:char="F02A"/>
      </w:r>
      <w:r w:rsidRPr="00127A73">
        <w:rPr>
          <w:rStyle w:val="DipnotBavurusu"/>
        </w:rPr>
        <w:sym w:font="Symbol" w:char="F02A"/>
      </w:r>
      <w:r w:rsidRPr="00127A73">
        <w:rPr>
          <w:rStyle w:val="DipnotBavurusu"/>
        </w:rPr>
        <w:sym w:font="Symbol" w:char="F02A"/>
      </w:r>
      <w:r>
        <w:t xml:space="preserve"> </w:t>
      </w:r>
      <w:r>
        <w:rPr>
          <w:rFonts w:ascii="Times New Roman" w:hAnsi="Times New Roman" w:cs="Times New Roman"/>
          <w:sz w:val="18"/>
          <w:szCs w:val="18"/>
        </w:rPr>
        <w:t>Prof. Dr</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Hacettepe Üniversitesi, Eğitim Fakültesi, Matematik ve Fen Bilimleri Eğitimi Bölümü, Kimya Eğitimi Anabilim Dalı,</w:t>
      </w:r>
      <w:r w:rsidRPr="00A37D91">
        <w:rPr>
          <w:rFonts w:ascii="Times New Roman" w:hAnsi="Times New Roman" w:cs="Times New Roman"/>
          <w:sz w:val="18"/>
          <w:szCs w:val="18"/>
        </w:rPr>
        <w:t xml:space="preserve"> </w:t>
      </w:r>
      <w:proofErr w:type="spellStart"/>
      <w:r w:rsidRPr="00A37D91">
        <w:rPr>
          <w:rFonts w:ascii="Times New Roman" w:hAnsi="Times New Roman" w:cs="Times New Roman"/>
          <w:sz w:val="18"/>
          <w:szCs w:val="18"/>
        </w:rPr>
        <w:t>Email:</w:t>
      </w:r>
      <w:r>
        <w:rPr>
          <w:rStyle w:val="Kpr"/>
          <w:rFonts w:ascii="Times New Roman" w:hAnsi="Times New Roman" w:cs="Times New Roman"/>
          <w:sz w:val="18"/>
          <w:szCs w:val="18"/>
        </w:rPr>
        <w:t>ayhany@hacettepe.edu.tr</w:t>
      </w:r>
      <w:proofErr w:type="spellEnd"/>
      <w:r w:rsidRPr="00A37D91">
        <w:rPr>
          <w:rFonts w:ascii="Times New Roman" w:hAnsi="Times New Roman" w:cs="Times New Roman"/>
          <w:sz w:val="18"/>
          <w:szCs w:val="18"/>
        </w:rPr>
        <w:t xml:space="preserve">  </w:t>
      </w:r>
      <w:proofErr w:type="spellStart"/>
      <w:r w:rsidRPr="00A37D91">
        <w:rPr>
          <w:rFonts w:ascii="Times New Roman" w:hAnsi="Times New Roman" w:cs="Times New Roman"/>
          <w:sz w:val="18"/>
          <w:szCs w:val="18"/>
        </w:rPr>
        <w:t>Orcid</w:t>
      </w:r>
      <w:proofErr w:type="spellEnd"/>
      <w:r w:rsidRPr="00A37D91">
        <w:rPr>
          <w:rFonts w:ascii="Times New Roman" w:hAnsi="Times New Roman" w:cs="Times New Roman"/>
          <w:sz w:val="18"/>
          <w:szCs w:val="18"/>
        </w:rPr>
        <w:t xml:space="preserve"> No:</w:t>
      </w:r>
      <w:r>
        <w:rPr>
          <w:rFonts w:ascii="Times New Roman" w:hAnsi="Times New Roman" w:cs="Times New Roman"/>
          <w:color w:val="494A4C"/>
          <w:sz w:val="18"/>
          <w:szCs w:val="18"/>
          <w:shd w:val="clear" w:color="auto" w:fill="FFFFFF"/>
        </w:rPr>
        <w:t xml:space="preserve"> </w:t>
      </w:r>
      <w:r>
        <w:rPr>
          <w:rFonts w:ascii="Times New Roman" w:hAnsi="Times New Roman" w:cs="Times New Roman"/>
          <w:sz w:val="18"/>
          <w:szCs w:val="18"/>
        </w:rPr>
        <w:t>0000-0003-4252-5510</w:t>
      </w:r>
      <w:r>
        <w:rPr>
          <w:rFonts w:ascii="Times New Roman" w:hAnsi="Times New Roman" w:cs="Times New Roman"/>
          <w:color w:val="494A4C"/>
          <w:sz w:val="18"/>
          <w:szCs w:val="18"/>
          <w:shd w:val="clear" w:color="auto" w:fill="FFFFFF"/>
        </w:rPr>
        <w:t>.</w:t>
      </w:r>
      <w:r w:rsidR="00D437CE">
        <w:rPr>
          <w:rFonts w:ascii="Times New Roman" w:hAnsi="Times New Roman" w:cs="Times New Roman"/>
          <w:color w:val="494A4C"/>
          <w:sz w:val="18"/>
          <w:szCs w:val="18"/>
          <w:shd w:val="clear" w:color="auto" w:fill="FFFFFF"/>
        </w:rPr>
        <w:tab/>
      </w:r>
      <w:r w:rsidR="0049556A">
        <w:br/>
      </w:r>
      <w:r w:rsidR="0049556A">
        <w:rPr>
          <w:rFonts w:ascii="Times New Roman" w:hAnsi="Times New Roman"/>
          <w:sz w:val="18"/>
          <w:szCs w:val="18"/>
        </w:rPr>
        <w:t>_________________________________________________________________________________________</w:t>
      </w:r>
    </w:p>
    <w:p w14:paraId="445C47AA" w14:textId="497AB858" w:rsidR="0049556A" w:rsidRPr="007B32AA" w:rsidRDefault="0049556A" w:rsidP="0049556A">
      <w:pPr>
        <w:pStyle w:val="DipnotMetni"/>
        <w:tabs>
          <w:tab w:val="left" w:pos="483"/>
        </w:tabs>
        <w:ind w:left="45"/>
        <w:jc w:val="both"/>
        <w:rPr>
          <w:rFonts w:ascii="Times New Roman" w:hAnsi="Times New Roman"/>
          <w:i/>
        </w:rPr>
      </w:pPr>
      <w:r w:rsidRPr="0049556A">
        <w:rPr>
          <w:rFonts w:ascii="Times New Roman" w:hAnsi="Times New Roman" w:cs="Times New Roman"/>
          <w:b/>
          <w:i/>
        </w:rPr>
        <w:t>Gönderim:</w:t>
      </w:r>
      <w:r w:rsidRPr="0049556A">
        <w:rPr>
          <w:rFonts w:ascii="Times New Roman" w:hAnsi="Times New Roman" w:cs="Times New Roman"/>
          <w:i/>
        </w:rPr>
        <w:t xml:space="preserve">29.07.2019 </w:t>
      </w:r>
      <w:r w:rsidRPr="0049556A">
        <w:rPr>
          <w:rFonts w:ascii="Times New Roman" w:hAnsi="Times New Roman" w:cs="Times New Roman"/>
          <w:b/>
          <w:i/>
        </w:rPr>
        <w:t>Kabul:</w:t>
      </w:r>
      <w:r w:rsidRPr="0049556A">
        <w:rPr>
          <w:rFonts w:ascii="Times New Roman" w:hAnsi="Times New Roman" w:cs="Times New Roman"/>
          <w:i/>
        </w:rPr>
        <w:t xml:space="preserve">12.01.2020 </w:t>
      </w:r>
      <w:r w:rsidRPr="0049556A">
        <w:rPr>
          <w:rFonts w:ascii="Times New Roman" w:hAnsi="Times New Roman" w:cs="Times New Roman"/>
          <w:b/>
          <w:i/>
        </w:rPr>
        <w:t>Yayın:</w:t>
      </w:r>
      <w:r w:rsidRPr="0049556A">
        <w:rPr>
          <w:rFonts w:ascii="Times New Roman" w:hAnsi="Times New Roman" w:cs="Times New Roman"/>
          <w:i/>
        </w:rPr>
        <w:t>29.02.2020</w:t>
      </w:r>
      <w:r>
        <w:rPr>
          <w:rFonts w:ascii="Times New Roman" w:hAnsi="Times New Roman"/>
          <w:i/>
        </w:rPr>
        <w:br/>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t>____________________________________________________________________________________</w:t>
      </w:r>
    </w:p>
    <w:p w14:paraId="23362F3C" w14:textId="77777777" w:rsidR="0049556A" w:rsidRPr="00B708C4" w:rsidRDefault="0049556A" w:rsidP="0049556A">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660B97F9" w14:textId="6F4705B1" w:rsidR="00127A73" w:rsidRDefault="00127A73" w:rsidP="00F13F78">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77BA6" w14:textId="77777777" w:rsidR="001B1F59" w:rsidRDefault="001B1F5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B058D" w14:textId="0678ECE0" w:rsidR="0049556A" w:rsidRDefault="0049556A" w:rsidP="0049556A">
    <w:pPr>
      <w:jc w:val="both"/>
      <w:rPr>
        <w:rFonts w:ascii="Times New Roman" w:hAnsi="Times New Roman"/>
        <w:i/>
        <w:sz w:val="18"/>
        <w:szCs w:val="18"/>
      </w:rPr>
    </w:pPr>
    <w:r>
      <w:rPr>
        <w:noProof/>
        <w:lang w:eastAsia="tr-TR"/>
      </w:rPr>
      <w:drawing>
        <wp:anchor distT="0" distB="0" distL="114300" distR="114300" simplePos="0" relativeHeight="251659264" behindDoc="0" locked="0" layoutInCell="1" allowOverlap="1" wp14:anchorId="402CB9A7" wp14:editId="6540AB48">
          <wp:simplePos x="0" y="0"/>
          <wp:positionH relativeFrom="page">
            <wp:align>left</wp:align>
          </wp:positionH>
          <wp:positionV relativeFrom="page">
            <wp:posOffset>66675</wp:posOffset>
          </wp:positionV>
          <wp:extent cx="904875" cy="980440"/>
          <wp:effectExtent l="0" t="0" r="9525" b="0"/>
          <wp:wrapNone/>
          <wp:docPr id="2" name="Resim 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18"/>
        <w:szCs w:val="18"/>
      </w:rPr>
      <w:t xml:space="preserve"> YYÜ Eğitim Fakültesi Dergisi (YYU Journal of Education Faculty), 2020; 17(1):511-</w:t>
    </w:r>
    <w:r>
      <w:rPr>
        <w:i/>
        <w:sz w:val="18"/>
        <w:szCs w:val="18"/>
      </w:rPr>
      <w:t>5</w:t>
    </w:r>
    <w:r w:rsidR="001B1F59">
      <w:rPr>
        <w:i/>
        <w:sz w:val="18"/>
        <w:szCs w:val="18"/>
      </w:rPr>
      <w:t>33</w:t>
    </w:r>
    <w:r>
      <w:rPr>
        <w:rFonts w:ascii="Times New Roman" w:hAnsi="Times New Roman"/>
        <w:i/>
        <w:sz w:val="18"/>
        <w:szCs w:val="18"/>
      </w:rPr>
      <w:t xml:space="preserve">, </w:t>
    </w:r>
    <w:hyperlink r:id="rId2" w:history="1">
      <w:r>
        <w:rPr>
          <w:rStyle w:val="Kpr"/>
          <w:rFonts w:ascii="Times New Roman" w:hAnsi="Times New Roman"/>
          <w:i/>
          <w:sz w:val="18"/>
          <w:szCs w:val="18"/>
        </w:rPr>
        <w:t>http://efdergi.yyu.edu.tr</w:t>
      </w:r>
    </w:hyperlink>
    <w:r>
      <w:rPr>
        <w:rFonts w:ascii="Times New Roman" w:hAnsi="Times New Roman"/>
        <w:i/>
        <w:sz w:val="18"/>
        <w:szCs w:val="18"/>
      </w:rPr>
      <w:t xml:space="preserve"> ,</w:t>
    </w:r>
    <w:r>
      <w:t xml:space="preserve"> </w:t>
    </w:r>
  </w:p>
  <w:p w14:paraId="0370A973" w14:textId="788ECC6C" w:rsidR="0049556A" w:rsidRDefault="0049556A" w:rsidP="0049556A">
    <w:pPr>
      <w:jc w:val="both"/>
      <w:rPr>
        <w:rFonts w:ascii="Times New Roman" w:hAnsi="Times New Roman"/>
        <w:sz w:val="18"/>
        <w:szCs w:val="18"/>
      </w:rPr>
    </w:pPr>
    <w:r>
      <w:rPr>
        <w:rFonts w:ascii="Times New Roman" w:hAnsi="Times New Roman"/>
        <w:i/>
        <w:sz w:val="18"/>
        <w:szCs w:val="18"/>
      </w:rPr>
      <w:t xml:space="preserve">      </w:t>
    </w:r>
    <w:r>
      <w:rPr>
        <w:rFonts w:ascii="Times New Roman" w:hAnsi="Times New Roman"/>
        <w:color w:val="352CE6"/>
        <w:sz w:val="16"/>
        <w:szCs w:val="16"/>
        <w:u w:val="single"/>
      </w:rPr>
      <w:br/>
    </w:r>
    <w:r>
      <w:rPr>
        <w:rFonts w:ascii="Times New Roman" w:hAnsi="Times New Roman"/>
        <w:color w:val="FF0000"/>
        <w:sz w:val="16"/>
        <w:szCs w:val="16"/>
      </w:rPr>
      <w:t xml:space="preserve">  </w:t>
    </w:r>
    <w:bookmarkStart w:id="6" w:name="_GoBack"/>
    <w:r w:rsidR="00563D57" w:rsidRPr="00563D57">
      <w:rPr>
        <w:rFonts w:ascii="Times New Roman" w:hAnsi="Times New Roman"/>
        <w:b/>
        <w:sz w:val="18"/>
        <w:szCs w:val="18"/>
      </w:rPr>
      <w:t>doi:10.33711/yyuefd.693831</w:t>
    </w:r>
    <w:r w:rsidRPr="00563D57">
      <w:rPr>
        <w:rFonts w:ascii="Times New Roman" w:hAnsi="Times New Roman"/>
        <w:b/>
        <w:sz w:val="18"/>
        <w:szCs w:val="18"/>
      </w:rPr>
      <w:t> </w:t>
    </w:r>
    <w:bookmarkEnd w:id="6"/>
    <w:r>
      <w:rPr>
        <w:rFonts w:ascii="Times New Roman" w:hAnsi="Times New Roman"/>
        <w:color w:val="4472C4"/>
        <w:sz w:val="18"/>
        <w:szCs w:val="18"/>
      </w:rPr>
      <w:t xml:space="preserve">                   </w:t>
    </w:r>
    <w:r>
      <w:rPr>
        <w:rFonts w:ascii="Times New Roman" w:hAnsi="Times New Roman"/>
        <w:b/>
        <w:sz w:val="18"/>
        <w:szCs w:val="18"/>
      </w:rPr>
      <w:t>Araştırma Makalesi                                          ISSN: 1305-2020</w:t>
    </w:r>
  </w:p>
  <w:p w14:paraId="5B616FA4" w14:textId="77777777" w:rsidR="0049556A" w:rsidRDefault="0049556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FD750" w14:textId="77777777" w:rsidR="001B1F59" w:rsidRDefault="001B1F5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22A9"/>
    <w:multiLevelType w:val="hybridMultilevel"/>
    <w:tmpl w:val="812E55C2"/>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 w15:restartNumberingAfterBreak="0">
    <w:nsid w:val="097F0C74"/>
    <w:multiLevelType w:val="hybridMultilevel"/>
    <w:tmpl w:val="04544A82"/>
    <w:lvl w:ilvl="0" w:tplc="BD8E6446">
      <w:start w:val="1"/>
      <w:numFmt w:val="bullet"/>
      <w:lvlText w:val=""/>
      <w:lvlJc w:val="left"/>
      <w:pPr>
        <w:tabs>
          <w:tab w:val="num" w:pos="720"/>
        </w:tabs>
        <w:ind w:left="720" w:hanging="360"/>
      </w:pPr>
      <w:rPr>
        <w:rFonts w:ascii="Wingdings" w:hAnsi="Wingdings" w:hint="default"/>
      </w:rPr>
    </w:lvl>
    <w:lvl w:ilvl="1" w:tplc="62A27082">
      <w:start w:val="1"/>
      <w:numFmt w:val="bullet"/>
      <w:lvlText w:val=""/>
      <w:lvlJc w:val="left"/>
      <w:pPr>
        <w:tabs>
          <w:tab w:val="num" w:pos="1440"/>
        </w:tabs>
        <w:ind w:left="1440" w:hanging="360"/>
      </w:pPr>
      <w:rPr>
        <w:rFonts w:ascii="Wingdings" w:hAnsi="Wingdings" w:hint="default"/>
      </w:rPr>
    </w:lvl>
    <w:lvl w:ilvl="2" w:tplc="88FA6286" w:tentative="1">
      <w:start w:val="1"/>
      <w:numFmt w:val="bullet"/>
      <w:lvlText w:val=""/>
      <w:lvlJc w:val="left"/>
      <w:pPr>
        <w:tabs>
          <w:tab w:val="num" w:pos="2160"/>
        </w:tabs>
        <w:ind w:left="2160" w:hanging="360"/>
      </w:pPr>
      <w:rPr>
        <w:rFonts w:ascii="Wingdings" w:hAnsi="Wingdings" w:hint="default"/>
      </w:rPr>
    </w:lvl>
    <w:lvl w:ilvl="3" w:tplc="2CF64D0A" w:tentative="1">
      <w:start w:val="1"/>
      <w:numFmt w:val="bullet"/>
      <w:lvlText w:val=""/>
      <w:lvlJc w:val="left"/>
      <w:pPr>
        <w:tabs>
          <w:tab w:val="num" w:pos="2880"/>
        </w:tabs>
        <w:ind w:left="2880" w:hanging="360"/>
      </w:pPr>
      <w:rPr>
        <w:rFonts w:ascii="Wingdings" w:hAnsi="Wingdings" w:hint="default"/>
      </w:rPr>
    </w:lvl>
    <w:lvl w:ilvl="4" w:tplc="FBFC833E" w:tentative="1">
      <w:start w:val="1"/>
      <w:numFmt w:val="bullet"/>
      <w:lvlText w:val=""/>
      <w:lvlJc w:val="left"/>
      <w:pPr>
        <w:tabs>
          <w:tab w:val="num" w:pos="3600"/>
        </w:tabs>
        <w:ind w:left="3600" w:hanging="360"/>
      </w:pPr>
      <w:rPr>
        <w:rFonts w:ascii="Wingdings" w:hAnsi="Wingdings" w:hint="default"/>
      </w:rPr>
    </w:lvl>
    <w:lvl w:ilvl="5" w:tplc="5F361C64" w:tentative="1">
      <w:start w:val="1"/>
      <w:numFmt w:val="bullet"/>
      <w:lvlText w:val=""/>
      <w:lvlJc w:val="left"/>
      <w:pPr>
        <w:tabs>
          <w:tab w:val="num" w:pos="4320"/>
        </w:tabs>
        <w:ind w:left="4320" w:hanging="360"/>
      </w:pPr>
      <w:rPr>
        <w:rFonts w:ascii="Wingdings" w:hAnsi="Wingdings" w:hint="default"/>
      </w:rPr>
    </w:lvl>
    <w:lvl w:ilvl="6" w:tplc="674AE202" w:tentative="1">
      <w:start w:val="1"/>
      <w:numFmt w:val="bullet"/>
      <w:lvlText w:val=""/>
      <w:lvlJc w:val="left"/>
      <w:pPr>
        <w:tabs>
          <w:tab w:val="num" w:pos="5040"/>
        </w:tabs>
        <w:ind w:left="5040" w:hanging="360"/>
      </w:pPr>
      <w:rPr>
        <w:rFonts w:ascii="Wingdings" w:hAnsi="Wingdings" w:hint="default"/>
      </w:rPr>
    </w:lvl>
    <w:lvl w:ilvl="7" w:tplc="1A8CCBB0" w:tentative="1">
      <w:start w:val="1"/>
      <w:numFmt w:val="bullet"/>
      <w:lvlText w:val=""/>
      <w:lvlJc w:val="left"/>
      <w:pPr>
        <w:tabs>
          <w:tab w:val="num" w:pos="5760"/>
        </w:tabs>
        <w:ind w:left="5760" w:hanging="360"/>
      </w:pPr>
      <w:rPr>
        <w:rFonts w:ascii="Wingdings" w:hAnsi="Wingdings" w:hint="default"/>
      </w:rPr>
    </w:lvl>
    <w:lvl w:ilvl="8" w:tplc="A03EDE9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E78B8"/>
    <w:multiLevelType w:val="hybridMultilevel"/>
    <w:tmpl w:val="EA7A0826"/>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3" w15:restartNumberingAfterBreak="0">
    <w:nsid w:val="15493CA9"/>
    <w:multiLevelType w:val="hybridMultilevel"/>
    <w:tmpl w:val="D7989FEE"/>
    <w:lvl w:ilvl="0" w:tplc="DA36D0CE">
      <w:start w:val="1"/>
      <w:numFmt w:val="bullet"/>
      <w:lvlText w:val=""/>
      <w:lvlJc w:val="left"/>
      <w:pPr>
        <w:tabs>
          <w:tab w:val="num" w:pos="720"/>
        </w:tabs>
        <w:ind w:left="720" w:hanging="360"/>
      </w:pPr>
      <w:rPr>
        <w:rFonts w:ascii="Wingdings" w:hAnsi="Wingdings" w:hint="default"/>
      </w:rPr>
    </w:lvl>
    <w:lvl w:ilvl="1" w:tplc="144AC12A" w:tentative="1">
      <w:start w:val="1"/>
      <w:numFmt w:val="bullet"/>
      <w:lvlText w:val=""/>
      <w:lvlJc w:val="left"/>
      <w:pPr>
        <w:tabs>
          <w:tab w:val="num" w:pos="1440"/>
        </w:tabs>
        <w:ind w:left="1440" w:hanging="360"/>
      </w:pPr>
      <w:rPr>
        <w:rFonts w:ascii="Wingdings" w:hAnsi="Wingdings" w:hint="default"/>
      </w:rPr>
    </w:lvl>
    <w:lvl w:ilvl="2" w:tplc="0B2006B6" w:tentative="1">
      <w:start w:val="1"/>
      <w:numFmt w:val="bullet"/>
      <w:lvlText w:val=""/>
      <w:lvlJc w:val="left"/>
      <w:pPr>
        <w:tabs>
          <w:tab w:val="num" w:pos="2160"/>
        </w:tabs>
        <w:ind w:left="2160" w:hanging="360"/>
      </w:pPr>
      <w:rPr>
        <w:rFonts w:ascii="Wingdings" w:hAnsi="Wingdings" w:hint="default"/>
      </w:rPr>
    </w:lvl>
    <w:lvl w:ilvl="3" w:tplc="CA8AC4AE" w:tentative="1">
      <w:start w:val="1"/>
      <w:numFmt w:val="bullet"/>
      <w:lvlText w:val=""/>
      <w:lvlJc w:val="left"/>
      <w:pPr>
        <w:tabs>
          <w:tab w:val="num" w:pos="2880"/>
        </w:tabs>
        <w:ind w:left="2880" w:hanging="360"/>
      </w:pPr>
      <w:rPr>
        <w:rFonts w:ascii="Wingdings" w:hAnsi="Wingdings" w:hint="default"/>
      </w:rPr>
    </w:lvl>
    <w:lvl w:ilvl="4" w:tplc="E3027D76" w:tentative="1">
      <w:start w:val="1"/>
      <w:numFmt w:val="bullet"/>
      <w:lvlText w:val=""/>
      <w:lvlJc w:val="left"/>
      <w:pPr>
        <w:tabs>
          <w:tab w:val="num" w:pos="3600"/>
        </w:tabs>
        <w:ind w:left="3600" w:hanging="360"/>
      </w:pPr>
      <w:rPr>
        <w:rFonts w:ascii="Wingdings" w:hAnsi="Wingdings" w:hint="default"/>
      </w:rPr>
    </w:lvl>
    <w:lvl w:ilvl="5" w:tplc="A3F09E80" w:tentative="1">
      <w:start w:val="1"/>
      <w:numFmt w:val="bullet"/>
      <w:lvlText w:val=""/>
      <w:lvlJc w:val="left"/>
      <w:pPr>
        <w:tabs>
          <w:tab w:val="num" w:pos="4320"/>
        </w:tabs>
        <w:ind w:left="4320" w:hanging="360"/>
      </w:pPr>
      <w:rPr>
        <w:rFonts w:ascii="Wingdings" w:hAnsi="Wingdings" w:hint="default"/>
      </w:rPr>
    </w:lvl>
    <w:lvl w:ilvl="6" w:tplc="138C4E1A" w:tentative="1">
      <w:start w:val="1"/>
      <w:numFmt w:val="bullet"/>
      <w:lvlText w:val=""/>
      <w:lvlJc w:val="left"/>
      <w:pPr>
        <w:tabs>
          <w:tab w:val="num" w:pos="5040"/>
        </w:tabs>
        <w:ind w:left="5040" w:hanging="360"/>
      </w:pPr>
      <w:rPr>
        <w:rFonts w:ascii="Wingdings" w:hAnsi="Wingdings" w:hint="default"/>
      </w:rPr>
    </w:lvl>
    <w:lvl w:ilvl="7" w:tplc="C04CD20E" w:tentative="1">
      <w:start w:val="1"/>
      <w:numFmt w:val="bullet"/>
      <w:lvlText w:val=""/>
      <w:lvlJc w:val="left"/>
      <w:pPr>
        <w:tabs>
          <w:tab w:val="num" w:pos="5760"/>
        </w:tabs>
        <w:ind w:left="5760" w:hanging="360"/>
      </w:pPr>
      <w:rPr>
        <w:rFonts w:ascii="Wingdings" w:hAnsi="Wingdings" w:hint="default"/>
      </w:rPr>
    </w:lvl>
    <w:lvl w:ilvl="8" w:tplc="DC24FA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63206"/>
    <w:multiLevelType w:val="hybridMultilevel"/>
    <w:tmpl w:val="FB685150"/>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5" w15:restartNumberingAfterBreak="0">
    <w:nsid w:val="194A5EC1"/>
    <w:multiLevelType w:val="hybridMultilevel"/>
    <w:tmpl w:val="71680DEA"/>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6" w15:restartNumberingAfterBreak="0">
    <w:nsid w:val="1B6C22D6"/>
    <w:multiLevelType w:val="hybridMultilevel"/>
    <w:tmpl w:val="E2EC28F4"/>
    <w:lvl w:ilvl="0" w:tplc="76285666">
      <w:start w:val="1"/>
      <w:numFmt w:val="decimal"/>
      <w:lvlText w:val="%1."/>
      <w:lvlJc w:val="left"/>
      <w:pPr>
        <w:ind w:left="644"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646774B"/>
    <w:multiLevelType w:val="hybridMultilevel"/>
    <w:tmpl w:val="E92E2B7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8" w15:restartNumberingAfterBreak="0">
    <w:nsid w:val="3218764B"/>
    <w:multiLevelType w:val="hybridMultilevel"/>
    <w:tmpl w:val="E2349AFE"/>
    <w:lvl w:ilvl="0" w:tplc="70084B2A">
      <w:start w:val="1"/>
      <w:numFmt w:val="bullet"/>
      <w:lvlText w:val=""/>
      <w:lvlJc w:val="left"/>
      <w:pPr>
        <w:tabs>
          <w:tab w:val="num" w:pos="720"/>
        </w:tabs>
        <w:ind w:left="720" w:hanging="360"/>
      </w:pPr>
      <w:rPr>
        <w:rFonts w:ascii="Wingdings" w:hAnsi="Wingdings" w:hint="default"/>
      </w:rPr>
    </w:lvl>
    <w:lvl w:ilvl="1" w:tplc="0C9CFCF0" w:tentative="1">
      <w:start w:val="1"/>
      <w:numFmt w:val="bullet"/>
      <w:lvlText w:val=""/>
      <w:lvlJc w:val="left"/>
      <w:pPr>
        <w:tabs>
          <w:tab w:val="num" w:pos="1440"/>
        </w:tabs>
        <w:ind w:left="1440" w:hanging="360"/>
      </w:pPr>
      <w:rPr>
        <w:rFonts w:ascii="Wingdings" w:hAnsi="Wingdings" w:hint="default"/>
      </w:rPr>
    </w:lvl>
    <w:lvl w:ilvl="2" w:tplc="4C92E55E" w:tentative="1">
      <w:start w:val="1"/>
      <w:numFmt w:val="bullet"/>
      <w:lvlText w:val=""/>
      <w:lvlJc w:val="left"/>
      <w:pPr>
        <w:tabs>
          <w:tab w:val="num" w:pos="2160"/>
        </w:tabs>
        <w:ind w:left="2160" w:hanging="360"/>
      </w:pPr>
      <w:rPr>
        <w:rFonts w:ascii="Wingdings" w:hAnsi="Wingdings" w:hint="default"/>
      </w:rPr>
    </w:lvl>
    <w:lvl w:ilvl="3" w:tplc="CB76EB46" w:tentative="1">
      <w:start w:val="1"/>
      <w:numFmt w:val="bullet"/>
      <w:lvlText w:val=""/>
      <w:lvlJc w:val="left"/>
      <w:pPr>
        <w:tabs>
          <w:tab w:val="num" w:pos="2880"/>
        </w:tabs>
        <w:ind w:left="2880" w:hanging="360"/>
      </w:pPr>
      <w:rPr>
        <w:rFonts w:ascii="Wingdings" w:hAnsi="Wingdings" w:hint="default"/>
      </w:rPr>
    </w:lvl>
    <w:lvl w:ilvl="4" w:tplc="6E38FB26" w:tentative="1">
      <w:start w:val="1"/>
      <w:numFmt w:val="bullet"/>
      <w:lvlText w:val=""/>
      <w:lvlJc w:val="left"/>
      <w:pPr>
        <w:tabs>
          <w:tab w:val="num" w:pos="3600"/>
        </w:tabs>
        <w:ind w:left="3600" w:hanging="360"/>
      </w:pPr>
      <w:rPr>
        <w:rFonts w:ascii="Wingdings" w:hAnsi="Wingdings" w:hint="default"/>
      </w:rPr>
    </w:lvl>
    <w:lvl w:ilvl="5" w:tplc="8E5A84C6" w:tentative="1">
      <w:start w:val="1"/>
      <w:numFmt w:val="bullet"/>
      <w:lvlText w:val=""/>
      <w:lvlJc w:val="left"/>
      <w:pPr>
        <w:tabs>
          <w:tab w:val="num" w:pos="4320"/>
        </w:tabs>
        <w:ind w:left="4320" w:hanging="360"/>
      </w:pPr>
      <w:rPr>
        <w:rFonts w:ascii="Wingdings" w:hAnsi="Wingdings" w:hint="default"/>
      </w:rPr>
    </w:lvl>
    <w:lvl w:ilvl="6" w:tplc="07A8F076" w:tentative="1">
      <w:start w:val="1"/>
      <w:numFmt w:val="bullet"/>
      <w:lvlText w:val=""/>
      <w:lvlJc w:val="left"/>
      <w:pPr>
        <w:tabs>
          <w:tab w:val="num" w:pos="5040"/>
        </w:tabs>
        <w:ind w:left="5040" w:hanging="360"/>
      </w:pPr>
      <w:rPr>
        <w:rFonts w:ascii="Wingdings" w:hAnsi="Wingdings" w:hint="default"/>
      </w:rPr>
    </w:lvl>
    <w:lvl w:ilvl="7" w:tplc="948E999C" w:tentative="1">
      <w:start w:val="1"/>
      <w:numFmt w:val="bullet"/>
      <w:lvlText w:val=""/>
      <w:lvlJc w:val="left"/>
      <w:pPr>
        <w:tabs>
          <w:tab w:val="num" w:pos="5760"/>
        </w:tabs>
        <w:ind w:left="5760" w:hanging="360"/>
      </w:pPr>
      <w:rPr>
        <w:rFonts w:ascii="Wingdings" w:hAnsi="Wingdings" w:hint="default"/>
      </w:rPr>
    </w:lvl>
    <w:lvl w:ilvl="8" w:tplc="67A6A1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F33570"/>
    <w:multiLevelType w:val="hybridMultilevel"/>
    <w:tmpl w:val="75EAF018"/>
    <w:lvl w:ilvl="0" w:tplc="5546E314">
      <w:start w:val="1"/>
      <w:numFmt w:val="bullet"/>
      <w:lvlText w:val=""/>
      <w:lvlJc w:val="left"/>
      <w:pPr>
        <w:tabs>
          <w:tab w:val="num" w:pos="720"/>
        </w:tabs>
        <w:ind w:left="720" w:hanging="360"/>
      </w:pPr>
      <w:rPr>
        <w:rFonts w:ascii="Wingdings" w:hAnsi="Wingdings" w:hint="default"/>
      </w:rPr>
    </w:lvl>
    <w:lvl w:ilvl="1" w:tplc="27AC358E">
      <w:start w:val="1"/>
      <w:numFmt w:val="bullet"/>
      <w:lvlText w:val=""/>
      <w:lvlJc w:val="left"/>
      <w:pPr>
        <w:tabs>
          <w:tab w:val="num" w:pos="1440"/>
        </w:tabs>
        <w:ind w:left="1440" w:hanging="360"/>
      </w:pPr>
      <w:rPr>
        <w:rFonts w:ascii="Wingdings" w:hAnsi="Wingdings" w:hint="default"/>
      </w:rPr>
    </w:lvl>
    <w:lvl w:ilvl="2" w:tplc="0E7ACD0E" w:tentative="1">
      <w:start w:val="1"/>
      <w:numFmt w:val="bullet"/>
      <w:lvlText w:val=""/>
      <w:lvlJc w:val="left"/>
      <w:pPr>
        <w:tabs>
          <w:tab w:val="num" w:pos="2160"/>
        </w:tabs>
        <w:ind w:left="2160" w:hanging="360"/>
      </w:pPr>
      <w:rPr>
        <w:rFonts w:ascii="Wingdings" w:hAnsi="Wingdings" w:hint="default"/>
      </w:rPr>
    </w:lvl>
    <w:lvl w:ilvl="3" w:tplc="3192F77A" w:tentative="1">
      <w:start w:val="1"/>
      <w:numFmt w:val="bullet"/>
      <w:lvlText w:val=""/>
      <w:lvlJc w:val="left"/>
      <w:pPr>
        <w:tabs>
          <w:tab w:val="num" w:pos="2880"/>
        </w:tabs>
        <w:ind w:left="2880" w:hanging="360"/>
      </w:pPr>
      <w:rPr>
        <w:rFonts w:ascii="Wingdings" w:hAnsi="Wingdings" w:hint="default"/>
      </w:rPr>
    </w:lvl>
    <w:lvl w:ilvl="4" w:tplc="B4500B00" w:tentative="1">
      <w:start w:val="1"/>
      <w:numFmt w:val="bullet"/>
      <w:lvlText w:val=""/>
      <w:lvlJc w:val="left"/>
      <w:pPr>
        <w:tabs>
          <w:tab w:val="num" w:pos="3600"/>
        </w:tabs>
        <w:ind w:left="3600" w:hanging="360"/>
      </w:pPr>
      <w:rPr>
        <w:rFonts w:ascii="Wingdings" w:hAnsi="Wingdings" w:hint="default"/>
      </w:rPr>
    </w:lvl>
    <w:lvl w:ilvl="5" w:tplc="46769738" w:tentative="1">
      <w:start w:val="1"/>
      <w:numFmt w:val="bullet"/>
      <w:lvlText w:val=""/>
      <w:lvlJc w:val="left"/>
      <w:pPr>
        <w:tabs>
          <w:tab w:val="num" w:pos="4320"/>
        </w:tabs>
        <w:ind w:left="4320" w:hanging="360"/>
      </w:pPr>
      <w:rPr>
        <w:rFonts w:ascii="Wingdings" w:hAnsi="Wingdings" w:hint="default"/>
      </w:rPr>
    </w:lvl>
    <w:lvl w:ilvl="6" w:tplc="EBA6E178" w:tentative="1">
      <w:start w:val="1"/>
      <w:numFmt w:val="bullet"/>
      <w:lvlText w:val=""/>
      <w:lvlJc w:val="left"/>
      <w:pPr>
        <w:tabs>
          <w:tab w:val="num" w:pos="5040"/>
        </w:tabs>
        <w:ind w:left="5040" w:hanging="360"/>
      </w:pPr>
      <w:rPr>
        <w:rFonts w:ascii="Wingdings" w:hAnsi="Wingdings" w:hint="default"/>
      </w:rPr>
    </w:lvl>
    <w:lvl w:ilvl="7" w:tplc="4E6ABAC2" w:tentative="1">
      <w:start w:val="1"/>
      <w:numFmt w:val="bullet"/>
      <w:lvlText w:val=""/>
      <w:lvlJc w:val="left"/>
      <w:pPr>
        <w:tabs>
          <w:tab w:val="num" w:pos="5760"/>
        </w:tabs>
        <w:ind w:left="5760" w:hanging="360"/>
      </w:pPr>
      <w:rPr>
        <w:rFonts w:ascii="Wingdings" w:hAnsi="Wingdings" w:hint="default"/>
      </w:rPr>
    </w:lvl>
    <w:lvl w:ilvl="8" w:tplc="27B6FB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E7089"/>
    <w:multiLevelType w:val="hybridMultilevel"/>
    <w:tmpl w:val="1F7C344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1" w15:restartNumberingAfterBreak="0">
    <w:nsid w:val="5C3946B9"/>
    <w:multiLevelType w:val="hybridMultilevel"/>
    <w:tmpl w:val="F26CB86C"/>
    <w:lvl w:ilvl="0" w:tplc="B5E81E2E">
      <w:start w:val="1"/>
      <w:numFmt w:val="bullet"/>
      <w:lvlText w:val=""/>
      <w:lvlJc w:val="left"/>
      <w:pPr>
        <w:tabs>
          <w:tab w:val="num" w:pos="720"/>
        </w:tabs>
        <w:ind w:left="720" w:hanging="360"/>
      </w:pPr>
      <w:rPr>
        <w:rFonts w:ascii="Wingdings" w:hAnsi="Wingdings" w:hint="default"/>
      </w:rPr>
    </w:lvl>
    <w:lvl w:ilvl="1" w:tplc="1C044398">
      <w:start w:val="1"/>
      <w:numFmt w:val="bullet"/>
      <w:lvlText w:val=""/>
      <w:lvlJc w:val="left"/>
      <w:pPr>
        <w:tabs>
          <w:tab w:val="num" w:pos="1440"/>
        </w:tabs>
        <w:ind w:left="1440" w:hanging="360"/>
      </w:pPr>
      <w:rPr>
        <w:rFonts w:ascii="Wingdings" w:hAnsi="Wingdings" w:hint="default"/>
      </w:rPr>
    </w:lvl>
    <w:lvl w:ilvl="2" w:tplc="A6E89358" w:tentative="1">
      <w:start w:val="1"/>
      <w:numFmt w:val="bullet"/>
      <w:lvlText w:val=""/>
      <w:lvlJc w:val="left"/>
      <w:pPr>
        <w:tabs>
          <w:tab w:val="num" w:pos="2160"/>
        </w:tabs>
        <w:ind w:left="2160" w:hanging="360"/>
      </w:pPr>
      <w:rPr>
        <w:rFonts w:ascii="Wingdings" w:hAnsi="Wingdings" w:hint="default"/>
      </w:rPr>
    </w:lvl>
    <w:lvl w:ilvl="3" w:tplc="2798770E" w:tentative="1">
      <w:start w:val="1"/>
      <w:numFmt w:val="bullet"/>
      <w:lvlText w:val=""/>
      <w:lvlJc w:val="left"/>
      <w:pPr>
        <w:tabs>
          <w:tab w:val="num" w:pos="2880"/>
        </w:tabs>
        <w:ind w:left="2880" w:hanging="360"/>
      </w:pPr>
      <w:rPr>
        <w:rFonts w:ascii="Wingdings" w:hAnsi="Wingdings" w:hint="default"/>
      </w:rPr>
    </w:lvl>
    <w:lvl w:ilvl="4" w:tplc="E8D82B68" w:tentative="1">
      <w:start w:val="1"/>
      <w:numFmt w:val="bullet"/>
      <w:lvlText w:val=""/>
      <w:lvlJc w:val="left"/>
      <w:pPr>
        <w:tabs>
          <w:tab w:val="num" w:pos="3600"/>
        </w:tabs>
        <w:ind w:left="3600" w:hanging="360"/>
      </w:pPr>
      <w:rPr>
        <w:rFonts w:ascii="Wingdings" w:hAnsi="Wingdings" w:hint="default"/>
      </w:rPr>
    </w:lvl>
    <w:lvl w:ilvl="5" w:tplc="B23C202E" w:tentative="1">
      <w:start w:val="1"/>
      <w:numFmt w:val="bullet"/>
      <w:lvlText w:val=""/>
      <w:lvlJc w:val="left"/>
      <w:pPr>
        <w:tabs>
          <w:tab w:val="num" w:pos="4320"/>
        </w:tabs>
        <w:ind w:left="4320" w:hanging="360"/>
      </w:pPr>
      <w:rPr>
        <w:rFonts w:ascii="Wingdings" w:hAnsi="Wingdings" w:hint="default"/>
      </w:rPr>
    </w:lvl>
    <w:lvl w:ilvl="6" w:tplc="E9564C08" w:tentative="1">
      <w:start w:val="1"/>
      <w:numFmt w:val="bullet"/>
      <w:lvlText w:val=""/>
      <w:lvlJc w:val="left"/>
      <w:pPr>
        <w:tabs>
          <w:tab w:val="num" w:pos="5040"/>
        </w:tabs>
        <w:ind w:left="5040" w:hanging="360"/>
      </w:pPr>
      <w:rPr>
        <w:rFonts w:ascii="Wingdings" w:hAnsi="Wingdings" w:hint="default"/>
      </w:rPr>
    </w:lvl>
    <w:lvl w:ilvl="7" w:tplc="4802EA76" w:tentative="1">
      <w:start w:val="1"/>
      <w:numFmt w:val="bullet"/>
      <w:lvlText w:val=""/>
      <w:lvlJc w:val="left"/>
      <w:pPr>
        <w:tabs>
          <w:tab w:val="num" w:pos="5760"/>
        </w:tabs>
        <w:ind w:left="5760" w:hanging="360"/>
      </w:pPr>
      <w:rPr>
        <w:rFonts w:ascii="Wingdings" w:hAnsi="Wingdings" w:hint="default"/>
      </w:rPr>
    </w:lvl>
    <w:lvl w:ilvl="8" w:tplc="5D88A0D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44379C"/>
    <w:multiLevelType w:val="hybridMultilevel"/>
    <w:tmpl w:val="E2EC28F4"/>
    <w:lvl w:ilvl="0" w:tplc="7628566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A1618E9"/>
    <w:multiLevelType w:val="hybridMultilevel"/>
    <w:tmpl w:val="F4121E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50F0000"/>
    <w:multiLevelType w:val="hybridMultilevel"/>
    <w:tmpl w:val="46CEB5C0"/>
    <w:lvl w:ilvl="0" w:tplc="1FF4183A">
      <w:start w:val="1"/>
      <w:numFmt w:val="bullet"/>
      <w:lvlText w:val=""/>
      <w:lvlJc w:val="left"/>
      <w:pPr>
        <w:tabs>
          <w:tab w:val="num" w:pos="720"/>
        </w:tabs>
        <w:ind w:left="720" w:hanging="360"/>
      </w:pPr>
      <w:rPr>
        <w:rFonts w:ascii="Wingdings" w:hAnsi="Wingdings" w:hint="default"/>
      </w:rPr>
    </w:lvl>
    <w:lvl w:ilvl="1" w:tplc="DB7E2458" w:tentative="1">
      <w:start w:val="1"/>
      <w:numFmt w:val="bullet"/>
      <w:lvlText w:val=""/>
      <w:lvlJc w:val="left"/>
      <w:pPr>
        <w:tabs>
          <w:tab w:val="num" w:pos="1440"/>
        </w:tabs>
        <w:ind w:left="1440" w:hanging="360"/>
      </w:pPr>
      <w:rPr>
        <w:rFonts w:ascii="Wingdings" w:hAnsi="Wingdings" w:hint="default"/>
      </w:rPr>
    </w:lvl>
    <w:lvl w:ilvl="2" w:tplc="BD9CC4D0" w:tentative="1">
      <w:start w:val="1"/>
      <w:numFmt w:val="bullet"/>
      <w:lvlText w:val=""/>
      <w:lvlJc w:val="left"/>
      <w:pPr>
        <w:tabs>
          <w:tab w:val="num" w:pos="2160"/>
        </w:tabs>
        <w:ind w:left="2160" w:hanging="360"/>
      </w:pPr>
      <w:rPr>
        <w:rFonts w:ascii="Wingdings" w:hAnsi="Wingdings" w:hint="default"/>
      </w:rPr>
    </w:lvl>
    <w:lvl w:ilvl="3" w:tplc="00565B9E" w:tentative="1">
      <w:start w:val="1"/>
      <w:numFmt w:val="bullet"/>
      <w:lvlText w:val=""/>
      <w:lvlJc w:val="left"/>
      <w:pPr>
        <w:tabs>
          <w:tab w:val="num" w:pos="2880"/>
        </w:tabs>
        <w:ind w:left="2880" w:hanging="360"/>
      </w:pPr>
      <w:rPr>
        <w:rFonts w:ascii="Wingdings" w:hAnsi="Wingdings" w:hint="default"/>
      </w:rPr>
    </w:lvl>
    <w:lvl w:ilvl="4" w:tplc="4956BE44" w:tentative="1">
      <w:start w:val="1"/>
      <w:numFmt w:val="bullet"/>
      <w:lvlText w:val=""/>
      <w:lvlJc w:val="left"/>
      <w:pPr>
        <w:tabs>
          <w:tab w:val="num" w:pos="3600"/>
        </w:tabs>
        <w:ind w:left="3600" w:hanging="360"/>
      </w:pPr>
      <w:rPr>
        <w:rFonts w:ascii="Wingdings" w:hAnsi="Wingdings" w:hint="default"/>
      </w:rPr>
    </w:lvl>
    <w:lvl w:ilvl="5" w:tplc="BA82BBFE" w:tentative="1">
      <w:start w:val="1"/>
      <w:numFmt w:val="bullet"/>
      <w:lvlText w:val=""/>
      <w:lvlJc w:val="left"/>
      <w:pPr>
        <w:tabs>
          <w:tab w:val="num" w:pos="4320"/>
        </w:tabs>
        <w:ind w:left="4320" w:hanging="360"/>
      </w:pPr>
      <w:rPr>
        <w:rFonts w:ascii="Wingdings" w:hAnsi="Wingdings" w:hint="default"/>
      </w:rPr>
    </w:lvl>
    <w:lvl w:ilvl="6" w:tplc="A0B2554E" w:tentative="1">
      <w:start w:val="1"/>
      <w:numFmt w:val="bullet"/>
      <w:lvlText w:val=""/>
      <w:lvlJc w:val="left"/>
      <w:pPr>
        <w:tabs>
          <w:tab w:val="num" w:pos="5040"/>
        </w:tabs>
        <w:ind w:left="5040" w:hanging="360"/>
      </w:pPr>
      <w:rPr>
        <w:rFonts w:ascii="Wingdings" w:hAnsi="Wingdings" w:hint="default"/>
      </w:rPr>
    </w:lvl>
    <w:lvl w:ilvl="7" w:tplc="019E7CFE" w:tentative="1">
      <w:start w:val="1"/>
      <w:numFmt w:val="bullet"/>
      <w:lvlText w:val=""/>
      <w:lvlJc w:val="left"/>
      <w:pPr>
        <w:tabs>
          <w:tab w:val="num" w:pos="5760"/>
        </w:tabs>
        <w:ind w:left="5760" w:hanging="360"/>
      </w:pPr>
      <w:rPr>
        <w:rFonts w:ascii="Wingdings" w:hAnsi="Wingdings" w:hint="default"/>
      </w:rPr>
    </w:lvl>
    <w:lvl w:ilvl="8" w:tplc="79E0F38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11"/>
  </w:num>
  <w:num w:numId="4">
    <w:abstractNumId w:val="1"/>
  </w:num>
  <w:num w:numId="5">
    <w:abstractNumId w:val="9"/>
  </w:num>
  <w:num w:numId="6">
    <w:abstractNumId w:val="3"/>
  </w:num>
  <w:num w:numId="7">
    <w:abstractNumId w:val="13"/>
  </w:num>
  <w:num w:numId="8">
    <w:abstractNumId w:val="0"/>
  </w:num>
  <w:num w:numId="9">
    <w:abstractNumId w:val="0"/>
  </w:num>
  <w:num w:numId="10">
    <w:abstractNumId w:val="7"/>
  </w:num>
  <w:num w:numId="11">
    <w:abstractNumId w:val="2"/>
  </w:num>
  <w:num w:numId="12">
    <w:abstractNumId w:val="5"/>
  </w:num>
  <w:num w:numId="13">
    <w:abstractNumId w:val="10"/>
  </w:num>
  <w:num w:numId="14">
    <w:abstractNumId w:val="4"/>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4C"/>
    <w:rsid w:val="00000153"/>
    <w:rsid w:val="0000047E"/>
    <w:rsid w:val="00001787"/>
    <w:rsid w:val="00001CB5"/>
    <w:rsid w:val="00002811"/>
    <w:rsid w:val="00003A8D"/>
    <w:rsid w:val="000049DA"/>
    <w:rsid w:val="00005167"/>
    <w:rsid w:val="00010E73"/>
    <w:rsid w:val="00015948"/>
    <w:rsid w:val="00015CDA"/>
    <w:rsid w:val="00017B4F"/>
    <w:rsid w:val="00017FAC"/>
    <w:rsid w:val="0002113A"/>
    <w:rsid w:val="00022458"/>
    <w:rsid w:val="00022779"/>
    <w:rsid w:val="000236C3"/>
    <w:rsid w:val="00026EBC"/>
    <w:rsid w:val="0002718E"/>
    <w:rsid w:val="00027AEC"/>
    <w:rsid w:val="00031040"/>
    <w:rsid w:val="00031D5C"/>
    <w:rsid w:val="0003274B"/>
    <w:rsid w:val="000419BC"/>
    <w:rsid w:val="00041BFE"/>
    <w:rsid w:val="00043D59"/>
    <w:rsid w:val="00045D90"/>
    <w:rsid w:val="00046A81"/>
    <w:rsid w:val="00046DCD"/>
    <w:rsid w:val="00047370"/>
    <w:rsid w:val="000506FE"/>
    <w:rsid w:val="0005163A"/>
    <w:rsid w:val="00051C6E"/>
    <w:rsid w:val="0005560C"/>
    <w:rsid w:val="0005590B"/>
    <w:rsid w:val="0005661A"/>
    <w:rsid w:val="0005687F"/>
    <w:rsid w:val="000606DA"/>
    <w:rsid w:val="00062255"/>
    <w:rsid w:val="00063E18"/>
    <w:rsid w:val="000662B1"/>
    <w:rsid w:val="00067079"/>
    <w:rsid w:val="000675F8"/>
    <w:rsid w:val="000705A6"/>
    <w:rsid w:val="00074425"/>
    <w:rsid w:val="000748DE"/>
    <w:rsid w:val="00074F9C"/>
    <w:rsid w:val="00076A30"/>
    <w:rsid w:val="00076AFF"/>
    <w:rsid w:val="000800BB"/>
    <w:rsid w:val="0008034C"/>
    <w:rsid w:val="00080556"/>
    <w:rsid w:val="00082BD9"/>
    <w:rsid w:val="000842A0"/>
    <w:rsid w:val="00084DD8"/>
    <w:rsid w:val="00091A1B"/>
    <w:rsid w:val="00092D0D"/>
    <w:rsid w:val="00094272"/>
    <w:rsid w:val="0009591C"/>
    <w:rsid w:val="00096A64"/>
    <w:rsid w:val="00097773"/>
    <w:rsid w:val="000A0862"/>
    <w:rsid w:val="000A10D7"/>
    <w:rsid w:val="000A2724"/>
    <w:rsid w:val="000A3116"/>
    <w:rsid w:val="000A63FA"/>
    <w:rsid w:val="000B1C08"/>
    <w:rsid w:val="000B4FB8"/>
    <w:rsid w:val="000B71DA"/>
    <w:rsid w:val="000C08BA"/>
    <w:rsid w:val="000C0A84"/>
    <w:rsid w:val="000C228C"/>
    <w:rsid w:val="000C3639"/>
    <w:rsid w:val="000C4D69"/>
    <w:rsid w:val="000C4FF9"/>
    <w:rsid w:val="000C72F2"/>
    <w:rsid w:val="000C74AD"/>
    <w:rsid w:val="000C7936"/>
    <w:rsid w:val="000D0D6C"/>
    <w:rsid w:val="000D205D"/>
    <w:rsid w:val="000D2D34"/>
    <w:rsid w:val="000D48E1"/>
    <w:rsid w:val="000D5650"/>
    <w:rsid w:val="000D6BD9"/>
    <w:rsid w:val="000D7A5F"/>
    <w:rsid w:val="000E046A"/>
    <w:rsid w:val="000E0707"/>
    <w:rsid w:val="000E0C75"/>
    <w:rsid w:val="000E2C0D"/>
    <w:rsid w:val="000E2DAE"/>
    <w:rsid w:val="000E3A35"/>
    <w:rsid w:val="000F10A2"/>
    <w:rsid w:val="000F19EC"/>
    <w:rsid w:val="000F2FEE"/>
    <w:rsid w:val="000F42C9"/>
    <w:rsid w:val="000F4D47"/>
    <w:rsid w:val="00100BF5"/>
    <w:rsid w:val="00101556"/>
    <w:rsid w:val="0010308E"/>
    <w:rsid w:val="00103328"/>
    <w:rsid w:val="001039F7"/>
    <w:rsid w:val="00104460"/>
    <w:rsid w:val="001045F1"/>
    <w:rsid w:val="001050D8"/>
    <w:rsid w:val="00105107"/>
    <w:rsid w:val="001059AE"/>
    <w:rsid w:val="00105C5A"/>
    <w:rsid w:val="0010746C"/>
    <w:rsid w:val="001123C8"/>
    <w:rsid w:val="00112BB5"/>
    <w:rsid w:val="001131DF"/>
    <w:rsid w:val="00114DCE"/>
    <w:rsid w:val="00115D14"/>
    <w:rsid w:val="00115EA1"/>
    <w:rsid w:val="0011609D"/>
    <w:rsid w:val="001179BD"/>
    <w:rsid w:val="00120745"/>
    <w:rsid w:val="001214B2"/>
    <w:rsid w:val="00121ECF"/>
    <w:rsid w:val="00122171"/>
    <w:rsid w:val="00122EC4"/>
    <w:rsid w:val="00124432"/>
    <w:rsid w:val="00125A48"/>
    <w:rsid w:val="00127816"/>
    <w:rsid w:val="0012795B"/>
    <w:rsid w:val="00127A73"/>
    <w:rsid w:val="00131E40"/>
    <w:rsid w:val="00131F0D"/>
    <w:rsid w:val="0013304C"/>
    <w:rsid w:val="00134AC6"/>
    <w:rsid w:val="00134CAE"/>
    <w:rsid w:val="00136A6A"/>
    <w:rsid w:val="00137A11"/>
    <w:rsid w:val="00140C84"/>
    <w:rsid w:val="00145640"/>
    <w:rsid w:val="001461D5"/>
    <w:rsid w:val="00146D95"/>
    <w:rsid w:val="00150592"/>
    <w:rsid w:val="00151C6B"/>
    <w:rsid w:val="00152BB7"/>
    <w:rsid w:val="00154176"/>
    <w:rsid w:val="0015419C"/>
    <w:rsid w:val="001549D0"/>
    <w:rsid w:val="0015505C"/>
    <w:rsid w:val="00155CA5"/>
    <w:rsid w:val="00155FA1"/>
    <w:rsid w:val="001577BC"/>
    <w:rsid w:val="00160232"/>
    <w:rsid w:val="0016086A"/>
    <w:rsid w:val="001612B2"/>
    <w:rsid w:val="00161A2A"/>
    <w:rsid w:val="001622CD"/>
    <w:rsid w:val="00162EAA"/>
    <w:rsid w:val="00162F67"/>
    <w:rsid w:val="00163962"/>
    <w:rsid w:val="00163C99"/>
    <w:rsid w:val="00165240"/>
    <w:rsid w:val="00167035"/>
    <w:rsid w:val="001702AF"/>
    <w:rsid w:val="00171C2C"/>
    <w:rsid w:val="0017635A"/>
    <w:rsid w:val="00177EE1"/>
    <w:rsid w:val="001820FD"/>
    <w:rsid w:val="00182A63"/>
    <w:rsid w:val="00183CBC"/>
    <w:rsid w:val="00184BEE"/>
    <w:rsid w:val="00187D16"/>
    <w:rsid w:val="00187D3D"/>
    <w:rsid w:val="00193DB1"/>
    <w:rsid w:val="00195315"/>
    <w:rsid w:val="001953B9"/>
    <w:rsid w:val="00195CE5"/>
    <w:rsid w:val="001A0F7F"/>
    <w:rsid w:val="001A16DC"/>
    <w:rsid w:val="001A40F8"/>
    <w:rsid w:val="001A6ACD"/>
    <w:rsid w:val="001A784C"/>
    <w:rsid w:val="001B1F59"/>
    <w:rsid w:val="001B22AF"/>
    <w:rsid w:val="001B3800"/>
    <w:rsid w:val="001B44E5"/>
    <w:rsid w:val="001B4964"/>
    <w:rsid w:val="001B69B9"/>
    <w:rsid w:val="001C4A2C"/>
    <w:rsid w:val="001C6251"/>
    <w:rsid w:val="001C7F0A"/>
    <w:rsid w:val="001C7FE4"/>
    <w:rsid w:val="001D03C0"/>
    <w:rsid w:val="001D3D44"/>
    <w:rsid w:val="001D5504"/>
    <w:rsid w:val="001D73BD"/>
    <w:rsid w:val="001E00C8"/>
    <w:rsid w:val="001E108F"/>
    <w:rsid w:val="001E2A19"/>
    <w:rsid w:val="001E3F91"/>
    <w:rsid w:val="001E60CF"/>
    <w:rsid w:val="001E6118"/>
    <w:rsid w:val="001E7FBF"/>
    <w:rsid w:val="001F0EC5"/>
    <w:rsid w:val="001F2006"/>
    <w:rsid w:val="001F365F"/>
    <w:rsid w:val="001F4FBF"/>
    <w:rsid w:val="001F7A61"/>
    <w:rsid w:val="0020236E"/>
    <w:rsid w:val="00202EE0"/>
    <w:rsid w:val="002051EB"/>
    <w:rsid w:val="00210CDA"/>
    <w:rsid w:val="00211572"/>
    <w:rsid w:val="00213844"/>
    <w:rsid w:val="00213950"/>
    <w:rsid w:val="002175AD"/>
    <w:rsid w:val="00221718"/>
    <w:rsid w:val="00222789"/>
    <w:rsid w:val="0022354D"/>
    <w:rsid w:val="002278DC"/>
    <w:rsid w:val="00233626"/>
    <w:rsid w:val="00233802"/>
    <w:rsid w:val="00236258"/>
    <w:rsid w:val="00236919"/>
    <w:rsid w:val="00243029"/>
    <w:rsid w:val="00244504"/>
    <w:rsid w:val="00245B13"/>
    <w:rsid w:val="00245C94"/>
    <w:rsid w:val="0025026B"/>
    <w:rsid w:val="0025037B"/>
    <w:rsid w:val="0025352B"/>
    <w:rsid w:val="00256C20"/>
    <w:rsid w:val="00261D33"/>
    <w:rsid w:val="002628EB"/>
    <w:rsid w:val="00262966"/>
    <w:rsid w:val="00262E06"/>
    <w:rsid w:val="00264365"/>
    <w:rsid w:val="00266E6E"/>
    <w:rsid w:val="00266F27"/>
    <w:rsid w:val="00270003"/>
    <w:rsid w:val="002715C2"/>
    <w:rsid w:val="00280922"/>
    <w:rsid w:val="00282940"/>
    <w:rsid w:val="002831AB"/>
    <w:rsid w:val="002855EE"/>
    <w:rsid w:val="00285D36"/>
    <w:rsid w:val="00285EB4"/>
    <w:rsid w:val="00285F8D"/>
    <w:rsid w:val="00290B2A"/>
    <w:rsid w:val="002912D0"/>
    <w:rsid w:val="00293EC8"/>
    <w:rsid w:val="0029590C"/>
    <w:rsid w:val="002A29DD"/>
    <w:rsid w:val="002A2A1B"/>
    <w:rsid w:val="002A2FA4"/>
    <w:rsid w:val="002A311A"/>
    <w:rsid w:val="002A4FEA"/>
    <w:rsid w:val="002B0591"/>
    <w:rsid w:val="002B121B"/>
    <w:rsid w:val="002B2A99"/>
    <w:rsid w:val="002B3A9A"/>
    <w:rsid w:val="002B3E03"/>
    <w:rsid w:val="002B45D0"/>
    <w:rsid w:val="002B4F4D"/>
    <w:rsid w:val="002B69B8"/>
    <w:rsid w:val="002B7453"/>
    <w:rsid w:val="002C0135"/>
    <w:rsid w:val="002C135E"/>
    <w:rsid w:val="002C3942"/>
    <w:rsid w:val="002C4664"/>
    <w:rsid w:val="002C5289"/>
    <w:rsid w:val="002D2C98"/>
    <w:rsid w:val="002D3C67"/>
    <w:rsid w:val="002D4B3E"/>
    <w:rsid w:val="002D5C33"/>
    <w:rsid w:val="002E1E70"/>
    <w:rsid w:val="002E26CC"/>
    <w:rsid w:val="002E29C4"/>
    <w:rsid w:val="002E2B7C"/>
    <w:rsid w:val="002E666C"/>
    <w:rsid w:val="002E74F6"/>
    <w:rsid w:val="002F11F8"/>
    <w:rsid w:val="002F208E"/>
    <w:rsid w:val="002F378D"/>
    <w:rsid w:val="002F475A"/>
    <w:rsid w:val="002F51A7"/>
    <w:rsid w:val="002F5571"/>
    <w:rsid w:val="00302B2D"/>
    <w:rsid w:val="00303287"/>
    <w:rsid w:val="003046F8"/>
    <w:rsid w:val="00304EFA"/>
    <w:rsid w:val="00315737"/>
    <w:rsid w:val="003164D1"/>
    <w:rsid w:val="00316C4A"/>
    <w:rsid w:val="00322414"/>
    <w:rsid w:val="00322DF9"/>
    <w:rsid w:val="00324509"/>
    <w:rsid w:val="003252D3"/>
    <w:rsid w:val="00327D81"/>
    <w:rsid w:val="003312FA"/>
    <w:rsid w:val="00331551"/>
    <w:rsid w:val="00336362"/>
    <w:rsid w:val="00340083"/>
    <w:rsid w:val="00340DED"/>
    <w:rsid w:val="003413A2"/>
    <w:rsid w:val="00343DA4"/>
    <w:rsid w:val="003442B7"/>
    <w:rsid w:val="0035022A"/>
    <w:rsid w:val="003518D8"/>
    <w:rsid w:val="0035248B"/>
    <w:rsid w:val="00352788"/>
    <w:rsid w:val="00352995"/>
    <w:rsid w:val="00353332"/>
    <w:rsid w:val="00353496"/>
    <w:rsid w:val="0035411B"/>
    <w:rsid w:val="00356236"/>
    <w:rsid w:val="00360A3C"/>
    <w:rsid w:val="00360B93"/>
    <w:rsid w:val="00373244"/>
    <w:rsid w:val="00373AE3"/>
    <w:rsid w:val="00376854"/>
    <w:rsid w:val="00382865"/>
    <w:rsid w:val="00382BB0"/>
    <w:rsid w:val="00383C12"/>
    <w:rsid w:val="00385531"/>
    <w:rsid w:val="003867E2"/>
    <w:rsid w:val="00387115"/>
    <w:rsid w:val="00387DD6"/>
    <w:rsid w:val="00394C49"/>
    <w:rsid w:val="00395735"/>
    <w:rsid w:val="00395C90"/>
    <w:rsid w:val="00395E7C"/>
    <w:rsid w:val="00396CDC"/>
    <w:rsid w:val="003A0517"/>
    <w:rsid w:val="003A0648"/>
    <w:rsid w:val="003A1374"/>
    <w:rsid w:val="003A4487"/>
    <w:rsid w:val="003A5763"/>
    <w:rsid w:val="003A6AFE"/>
    <w:rsid w:val="003A7300"/>
    <w:rsid w:val="003B13BD"/>
    <w:rsid w:val="003B1469"/>
    <w:rsid w:val="003B3302"/>
    <w:rsid w:val="003B3A5B"/>
    <w:rsid w:val="003B4310"/>
    <w:rsid w:val="003B79FE"/>
    <w:rsid w:val="003B7B86"/>
    <w:rsid w:val="003B7C86"/>
    <w:rsid w:val="003C203E"/>
    <w:rsid w:val="003C22AD"/>
    <w:rsid w:val="003C28B6"/>
    <w:rsid w:val="003C2DB5"/>
    <w:rsid w:val="003C3955"/>
    <w:rsid w:val="003C43D8"/>
    <w:rsid w:val="003C5665"/>
    <w:rsid w:val="003C5B5F"/>
    <w:rsid w:val="003C63DB"/>
    <w:rsid w:val="003C79D9"/>
    <w:rsid w:val="003D04EA"/>
    <w:rsid w:val="003D19B4"/>
    <w:rsid w:val="003D34B5"/>
    <w:rsid w:val="003D43E8"/>
    <w:rsid w:val="003D44E9"/>
    <w:rsid w:val="003D59BC"/>
    <w:rsid w:val="003D5E2D"/>
    <w:rsid w:val="003D7EA5"/>
    <w:rsid w:val="003E0012"/>
    <w:rsid w:val="003E11C6"/>
    <w:rsid w:val="003E2377"/>
    <w:rsid w:val="003E2921"/>
    <w:rsid w:val="003E6372"/>
    <w:rsid w:val="003F0C08"/>
    <w:rsid w:val="003F14F6"/>
    <w:rsid w:val="003F37BC"/>
    <w:rsid w:val="003F6056"/>
    <w:rsid w:val="003F644A"/>
    <w:rsid w:val="003F78D9"/>
    <w:rsid w:val="00400683"/>
    <w:rsid w:val="00400FCE"/>
    <w:rsid w:val="00401610"/>
    <w:rsid w:val="00404BBF"/>
    <w:rsid w:val="0040618E"/>
    <w:rsid w:val="00410074"/>
    <w:rsid w:val="00411B80"/>
    <w:rsid w:val="0041379A"/>
    <w:rsid w:val="00414904"/>
    <w:rsid w:val="004168E0"/>
    <w:rsid w:val="00421B7A"/>
    <w:rsid w:val="00422338"/>
    <w:rsid w:val="00424CD2"/>
    <w:rsid w:val="00426F58"/>
    <w:rsid w:val="00430D66"/>
    <w:rsid w:val="00431D4E"/>
    <w:rsid w:val="00431DA0"/>
    <w:rsid w:val="00432199"/>
    <w:rsid w:val="004329B2"/>
    <w:rsid w:val="00433C62"/>
    <w:rsid w:val="00433D59"/>
    <w:rsid w:val="00434549"/>
    <w:rsid w:val="004361A8"/>
    <w:rsid w:val="004365C5"/>
    <w:rsid w:val="004373A1"/>
    <w:rsid w:val="004373AB"/>
    <w:rsid w:val="0044033C"/>
    <w:rsid w:val="004420EF"/>
    <w:rsid w:val="00442800"/>
    <w:rsid w:val="00443504"/>
    <w:rsid w:val="00443C70"/>
    <w:rsid w:val="00443CDB"/>
    <w:rsid w:val="004444F7"/>
    <w:rsid w:val="00445055"/>
    <w:rsid w:val="004478E3"/>
    <w:rsid w:val="00452CB5"/>
    <w:rsid w:val="00453A40"/>
    <w:rsid w:val="00453FFE"/>
    <w:rsid w:val="004559AF"/>
    <w:rsid w:val="0045694D"/>
    <w:rsid w:val="00456BDA"/>
    <w:rsid w:val="00456BFA"/>
    <w:rsid w:val="00460924"/>
    <w:rsid w:val="00463682"/>
    <w:rsid w:val="00464107"/>
    <w:rsid w:val="004654C0"/>
    <w:rsid w:val="00467438"/>
    <w:rsid w:val="0046771E"/>
    <w:rsid w:val="00467E51"/>
    <w:rsid w:val="0047101B"/>
    <w:rsid w:val="00472643"/>
    <w:rsid w:val="00480BE8"/>
    <w:rsid w:val="004831CB"/>
    <w:rsid w:val="00483A1A"/>
    <w:rsid w:val="00484220"/>
    <w:rsid w:val="0048472F"/>
    <w:rsid w:val="00487907"/>
    <w:rsid w:val="00487F84"/>
    <w:rsid w:val="004903E8"/>
    <w:rsid w:val="00494480"/>
    <w:rsid w:val="0049556A"/>
    <w:rsid w:val="00495C91"/>
    <w:rsid w:val="00496C05"/>
    <w:rsid w:val="00497750"/>
    <w:rsid w:val="004A1815"/>
    <w:rsid w:val="004A27D9"/>
    <w:rsid w:val="004A2A79"/>
    <w:rsid w:val="004A64E7"/>
    <w:rsid w:val="004B3ED9"/>
    <w:rsid w:val="004B4172"/>
    <w:rsid w:val="004B496E"/>
    <w:rsid w:val="004B6CA5"/>
    <w:rsid w:val="004C36C0"/>
    <w:rsid w:val="004C5690"/>
    <w:rsid w:val="004C75C0"/>
    <w:rsid w:val="004D01F4"/>
    <w:rsid w:val="004D4696"/>
    <w:rsid w:val="004D685F"/>
    <w:rsid w:val="004D6BDD"/>
    <w:rsid w:val="004D7735"/>
    <w:rsid w:val="004E0C03"/>
    <w:rsid w:val="004E33C8"/>
    <w:rsid w:val="004E3C5B"/>
    <w:rsid w:val="004E6DD4"/>
    <w:rsid w:val="004F0941"/>
    <w:rsid w:val="004F1DFE"/>
    <w:rsid w:val="005007B6"/>
    <w:rsid w:val="00503E28"/>
    <w:rsid w:val="00514B8D"/>
    <w:rsid w:val="005170E1"/>
    <w:rsid w:val="00517F58"/>
    <w:rsid w:val="005214EB"/>
    <w:rsid w:val="00522573"/>
    <w:rsid w:val="0052300A"/>
    <w:rsid w:val="00523CDA"/>
    <w:rsid w:val="005256F1"/>
    <w:rsid w:val="00530D23"/>
    <w:rsid w:val="00535836"/>
    <w:rsid w:val="0053598F"/>
    <w:rsid w:val="00535E87"/>
    <w:rsid w:val="00537826"/>
    <w:rsid w:val="00537C47"/>
    <w:rsid w:val="00543718"/>
    <w:rsid w:val="00543E04"/>
    <w:rsid w:val="005443DD"/>
    <w:rsid w:val="0054470E"/>
    <w:rsid w:val="0054533B"/>
    <w:rsid w:val="0054658C"/>
    <w:rsid w:val="00553049"/>
    <w:rsid w:val="00554139"/>
    <w:rsid w:val="005547B2"/>
    <w:rsid w:val="00555BB4"/>
    <w:rsid w:val="0055681D"/>
    <w:rsid w:val="0055688D"/>
    <w:rsid w:val="00560FB0"/>
    <w:rsid w:val="00563D57"/>
    <w:rsid w:val="00565FF3"/>
    <w:rsid w:val="0056774C"/>
    <w:rsid w:val="0056780F"/>
    <w:rsid w:val="00571ECA"/>
    <w:rsid w:val="00572218"/>
    <w:rsid w:val="00573BE1"/>
    <w:rsid w:val="00577551"/>
    <w:rsid w:val="0057758C"/>
    <w:rsid w:val="00580EE3"/>
    <w:rsid w:val="00581BCB"/>
    <w:rsid w:val="00582359"/>
    <w:rsid w:val="0058263A"/>
    <w:rsid w:val="00582881"/>
    <w:rsid w:val="00582BC8"/>
    <w:rsid w:val="005836D9"/>
    <w:rsid w:val="00583D99"/>
    <w:rsid w:val="0058468D"/>
    <w:rsid w:val="005856E0"/>
    <w:rsid w:val="00585E3E"/>
    <w:rsid w:val="005903CE"/>
    <w:rsid w:val="00590A08"/>
    <w:rsid w:val="00590AF1"/>
    <w:rsid w:val="00590CCC"/>
    <w:rsid w:val="00591C94"/>
    <w:rsid w:val="00591FA3"/>
    <w:rsid w:val="00593429"/>
    <w:rsid w:val="00595CFE"/>
    <w:rsid w:val="00596B2C"/>
    <w:rsid w:val="00597AC7"/>
    <w:rsid w:val="00597D40"/>
    <w:rsid w:val="005A048D"/>
    <w:rsid w:val="005A182D"/>
    <w:rsid w:val="005A3E43"/>
    <w:rsid w:val="005A7E37"/>
    <w:rsid w:val="005B3BDA"/>
    <w:rsid w:val="005B426E"/>
    <w:rsid w:val="005B6BF6"/>
    <w:rsid w:val="005B712C"/>
    <w:rsid w:val="005B7F59"/>
    <w:rsid w:val="005C1095"/>
    <w:rsid w:val="005C20B1"/>
    <w:rsid w:val="005C3B98"/>
    <w:rsid w:val="005C3D4A"/>
    <w:rsid w:val="005C47A9"/>
    <w:rsid w:val="005D05E6"/>
    <w:rsid w:val="005D0873"/>
    <w:rsid w:val="005D1027"/>
    <w:rsid w:val="005D40FC"/>
    <w:rsid w:val="005D569E"/>
    <w:rsid w:val="005D5E4C"/>
    <w:rsid w:val="005D6C31"/>
    <w:rsid w:val="005E030A"/>
    <w:rsid w:val="005E128D"/>
    <w:rsid w:val="005E1C5F"/>
    <w:rsid w:val="005E7957"/>
    <w:rsid w:val="005E7E38"/>
    <w:rsid w:val="005F04B8"/>
    <w:rsid w:val="005F0BB3"/>
    <w:rsid w:val="005F2C94"/>
    <w:rsid w:val="005F4E66"/>
    <w:rsid w:val="005F5D12"/>
    <w:rsid w:val="005F62FE"/>
    <w:rsid w:val="005F6726"/>
    <w:rsid w:val="005F69CF"/>
    <w:rsid w:val="006003B2"/>
    <w:rsid w:val="006031EF"/>
    <w:rsid w:val="00604511"/>
    <w:rsid w:val="00605B26"/>
    <w:rsid w:val="006073D3"/>
    <w:rsid w:val="00607F02"/>
    <w:rsid w:val="00610FFD"/>
    <w:rsid w:val="00611309"/>
    <w:rsid w:val="006122A1"/>
    <w:rsid w:val="00612AC5"/>
    <w:rsid w:val="006164DD"/>
    <w:rsid w:val="00620418"/>
    <w:rsid w:val="00620D5F"/>
    <w:rsid w:val="006213E1"/>
    <w:rsid w:val="00621DB9"/>
    <w:rsid w:val="0062257D"/>
    <w:rsid w:val="00624150"/>
    <w:rsid w:val="006248F2"/>
    <w:rsid w:val="00625CAF"/>
    <w:rsid w:val="0062717C"/>
    <w:rsid w:val="00631C7B"/>
    <w:rsid w:val="00633989"/>
    <w:rsid w:val="00636041"/>
    <w:rsid w:val="006364CA"/>
    <w:rsid w:val="00636D1E"/>
    <w:rsid w:val="00637262"/>
    <w:rsid w:val="00641AE6"/>
    <w:rsid w:val="00642244"/>
    <w:rsid w:val="00642486"/>
    <w:rsid w:val="00642B30"/>
    <w:rsid w:val="00642B37"/>
    <w:rsid w:val="0064479A"/>
    <w:rsid w:val="0064594F"/>
    <w:rsid w:val="00652134"/>
    <w:rsid w:val="00653410"/>
    <w:rsid w:val="00653B3C"/>
    <w:rsid w:val="006577CC"/>
    <w:rsid w:val="006621FD"/>
    <w:rsid w:val="0066234D"/>
    <w:rsid w:val="006631C7"/>
    <w:rsid w:val="006646B4"/>
    <w:rsid w:val="006646F9"/>
    <w:rsid w:val="00666FEB"/>
    <w:rsid w:val="00671048"/>
    <w:rsid w:val="00671155"/>
    <w:rsid w:val="0067170E"/>
    <w:rsid w:val="00672ACD"/>
    <w:rsid w:val="00673B3D"/>
    <w:rsid w:val="0067543C"/>
    <w:rsid w:val="0067556C"/>
    <w:rsid w:val="00675C55"/>
    <w:rsid w:val="006810A0"/>
    <w:rsid w:val="00682BDF"/>
    <w:rsid w:val="0068379F"/>
    <w:rsid w:val="00684F84"/>
    <w:rsid w:val="006855CA"/>
    <w:rsid w:val="00685CEA"/>
    <w:rsid w:val="00686979"/>
    <w:rsid w:val="006914E8"/>
    <w:rsid w:val="00692F81"/>
    <w:rsid w:val="00693999"/>
    <w:rsid w:val="006969AE"/>
    <w:rsid w:val="006A291A"/>
    <w:rsid w:val="006A2D9C"/>
    <w:rsid w:val="006A5769"/>
    <w:rsid w:val="006A5E9B"/>
    <w:rsid w:val="006B04EF"/>
    <w:rsid w:val="006B06B6"/>
    <w:rsid w:val="006B4D66"/>
    <w:rsid w:val="006B729D"/>
    <w:rsid w:val="006C20F1"/>
    <w:rsid w:val="006C369F"/>
    <w:rsid w:val="006C37B2"/>
    <w:rsid w:val="006C6401"/>
    <w:rsid w:val="006C6C38"/>
    <w:rsid w:val="006C7B3D"/>
    <w:rsid w:val="006C7F45"/>
    <w:rsid w:val="006D07F8"/>
    <w:rsid w:val="006D239F"/>
    <w:rsid w:val="006D25B3"/>
    <w:rsid w:val="006D388D"/>
    <w:rsid w:val="006D3F45"/>
    <w:rsid w:val="006D4F76"/>
    <w:rsid w:val="006D5532"/>
    <w:rsid w:val="006E3501"/>
    <w:rsid w:val="006E6100"/>
    <w:rsid w:val="006E71A3"/>
    <w:rsid w:val="006E71CE"/>
    <w:rsid w:val="006E7643"/>
    <w:rsid w:val="006F1C88"/>
    <w:rsid w:val="006F1F89"/>
    <w:rsid w:val="006F688A"/>
    <w:rsid w:val="006F743C"/>
    <w:rsid w:val="00700F1D"/>
    <w:rsid w:val="00700F81"/>
    <w:rsid w:val="00700FBA"/>
    <w:rsid w:val="007056D2"/>
    <w:rsid w:val="00705A4E"/>
    <w:rsid w:val="00706CC1"/>
    <w:rsid w:val="00707451"/>
    <w:rsid w:val="0071000C"/>
    <w:rsid w:val="007106B0"/>
    <w:rsid w:val="00711F68"/>
    <w:rsid w:val="00712513"/>
    <w:rsid w:val="00712BBB"/>
    <w:rsid w:val="007175AA"/>
    <w:rsid w:val="007208BB"/>
    <w:rsid w:val="00721376"/>
    <w:rsid w:val="00721A93"/>
    <w:rsid w:val="0072308C"/>
    <w:rsid w:val="007233E2"/>
    <w:rsid w:val="00723CE1"/>
    <w:rsid w:val="007242DF"/>
    <w:rsid w:val="0072594A"/>
    <w:rsid w:val="00727D0A"/>
    <w:rsid w:val="00732992"/>
    <w:rsid w:val="007341D5"/>
    <w:rsid w:val="007345A8"/>
    <w:rsid w:val="0073502F"/>
    <w:rsid w:val="0073560C"/>
    <w:rsid w:val="00737086"/>
    <w:rsid w:val="007372E6"/>
    <w:rsid w:val="007403B6"/>
    <w:rsid w:val="007411C9"/>
    <w:rsid w:val="007437CD"/>
    <w:rsid w:val="007442D4"/>
    <w:rsid w:val="00744F07"/>
    <w:rsid w:val="00745400"/>
    <w:rsid w:val="00745724"/>
    <w:rsid w:val="007470B6"/>
    <w:rsid w:val="0075101D"/>
    <w:rsid w:val="007525B3"/>
    <w:rsid w:val="00755B6D"/>
    <w:rsid w:val="00755F4D"/>
    <w:rsid w:val="007577DF"/>
    <w:rsid w:val="007613BD"/>
    <w:rsid w:val="0076231D"/>
    <w:rsid w:val="00763D79"/>
    <w:rsid w:val="00766B39"/>
    <w:rsid w:val="00766C36"/>
    <w:rsid w:val="0076701F"/>
    <w:rsid w:val="00770DD2"/>
    <w:rsid w:val="00772399"/>
    <w:rsid w:val="00774371"/>
    <w:rsid w:val="0077451F"/>
    <w:rsid w:val="0077532A"/>
    <w:rsid w:val="00781087"/>
    <w:rsid w:val="00781F7C"/>
    <w:rsid w:val="00783C0A"/>
    <w:rsid w:val="00783D82"/>
    <w:rsid w:val="00783FD0"/>
    <w:rsid w:val="007906BD"/>
    <w:rsid w:val="0079104C"/>
    <w:rsid w:val="007960CC"/>
    <w:rsid w:val="0079686D"/>
    <w:rsid w:val="00796E4E"/>
    <w:rsid w:val="007A0E2B"/>
    <w:rsid w:val="007A1F2D"/>
    <w:rsid w:val="007A23E6"/>
    <w:rsid w:val="007A295E"/>
    <w:rsid w:val="007A3F9C"/>
    <w:rsid w:val="007A6CB5"/>
    <w:rsid w:val="007B20EB"/>
    <w:rsid w:val="007B5034"/>
    <w:rsid w:val="007B5083"/>
    <w:rsid w:val="007B50DF"/>
    <w:rsid w:val="007B5AF8"/>
    <w:rsid w:val="007B7438"/>
    <w:rsid w:val="007B7E83"/>
    <w:rsid w:val="007C136F"/>
    <w:rsid w:val="007C311D"/>
    <w:rsid w:val="007C3E97"/>
    <w:rsid w:val="007C4266"/>
    <w:rsid w:val="007C515F"/>
    <w:rsid w:val="007C59CC"/>
    <w:rsid w:val="007C7A38"/>
    <w:rsid w:val="007C7E99"/>
    <w:rsid w:val="007D0D85"/>
    <w:rsid w:val="007D0DC2"/>
    <w:rsid w:val="007D21C4"/>
    <w:rsid w:val="007D34A4"/>
    <w:rsid w:val="007D3DE9"/>
    <w:rsid w:val="007D485E"/>
    <w:rsid w:val="007D763E"/>
    <w:rsid w:val="007D7766"/>
    <w:rsid w:val="007E25FC"/>
    <w:rsid w:val="007E4267"/>
    <w:rsid w:val="007E56A1"/>
    <w:rsid w:val="007E6D90"/>
    <w:rsid w:val="007F0DF5"/>
    <w:rsid w:val="007F144E"/>
    <w:rsid w:val="007F1A2F"/>
    <w:rsid w:val="007F3299"/>
    <w:rsid w:val="007F535E"/>
    <w:rsid w:val="007F72DF"/>
    <w:rsid w:val="007F7348"/>
    <w:rsid w:val="007F74FA"/>
    <w:rsid w:val="007F7FA4"/>
    <w:rsid w:val="0080090F"/>
    <w:rsid w:val="00800B9B"/>
    <w:rsid w:val="008012FC"/>
    <w:rsid w:val="008018C1"/>
    <w:rsid w:val="00803C9E"/>
    <w:rsid w:val="00804A41"/>
    <w:rsid w:val="008052EF"/>
    <w:rsid w:val="00805ADB"/>
    <w:rsid w:val="00806558"/>
    <w:rsid w:val="00810A66"/>
    <w:rsid w:val="00811E42"/>
    <w:rsid w:val="008153F0"/>
    <w:rsid w:val="008166A7"/>
    <w:rsid w:val="00817479"/>
    <w:rsid w:val="00820208"/>
    <w:rsid w:val="00821004"/>
    <w:rsid w:val="008221B3"/>
    <w:rsid w:val="00824572"/>
    <w:rsid w:val="00827644"/>
    <w:rsid w:val="00830308"/>
    <w:rsid w:val="00830B3C"/>
    <w:rsid w:val="00832865"/>
    <w:rsid w:val="00832A28"/>
    <w:rsid w:val="0083354B"/>
    <w:rsid w:val="00835A73"/>
    <w:rsid w:val="00835EE3"/>
    <w:rsid w:val="00837036"/>
    <w:rsid w:val="0083736D"/>
    <w:rsid w:val="008373E4"/>
    <w:rsid w:val="008409A9"/>
    <w:rsid w:val="00841468"/>
    <w:rsid w:val="00841903"/>
    <w:rsid w:val="00841D7C"/>
    <w:rsid w:val="00842083"/>
    <w:rsid w:val="008421EC"/>
    <w:rsid w:val="008455E6"/>
    <w:rsid w:val="0084796E"/>
    <w:rsid w:val="00847A93"/>
    <w:rsid w:val="0085135E"/>
    <w:rsid w:val="00851918"/>
    <w:rsid w:val="008520E8"/>
    <w:rsid w:val="00852E7D"/>
    <w:rsid w:val="00853903"/>
    <w:rsid w:val="008541B4"/>
    <w:rsid w:val="008548E7"/>
    <w:rsid w:val="00854F0B"/>
    <w:rsid w:val="0085720D"/>
    <w:rsid w:val="008579F7"/>
    <w:rsid w:val="008617FB"/>
    <w:rsid w:val="00861CB7"/>
    <w:rsid w:val="00862345"/>
    <w:rsid w:val="00862A13"/>
    <w:rsid w:val="00866B23"/>
    <w:rsid w:val="00871A1F"/>
    <w:rsid w:val="00872F53"/>
    <w:rsid w:val="00874C7D"/>
    <w:rsid w:val="00874DD9"/>
    <w:rsid w:val="00874EE2"/>
    <w:rsid w:val="00876F5C"/>
    <w:rsid w:val="00877A5A"/>
    <w:rsid w:val="00880457"/>
    <w:rsid w:val="008811B2"/>
    <w:rsid w:val="00884714"/>
    <w:rsid w:val="00884F41"/>
    <w:rsid w:val="00884FC8"/>
    <w:rsid w:val="008854B6"/>
    <w:rsid w:val="00887E21"/>
    <w:rsid w:val="00887E31"/>
    <w:rsid w:val="00887E35"/>
    <w:rsid w:val="0089006C"/>
    <w:rsid w:val="008900CD"/>
    <w:rsid w:val="00890EEE"/>
    <w:rsid w:val="00893FB1"/>
    <w:rsid w:val="008A0021"/>
    <w:rsid w:val="008A1DA0"/>
    <w:rsid w:val="008A2288"/>
    <w:rsid w:val="008A2C68"/>
    <w:rsid w:val="008A313F"/>
    <w:rsid w:val="008A3C41"/>
    <w:rsid w:val="008A4624"/>
    <w:rsid w:val="008B181E"/>
    <w:rsid w:val="008B2F52"/>
    <w:rsid w:val="008B34FF"/>
    <w:rsid w:val="008B4921"/>
    <w:rsid w:val="008B6475"/>
    <w:rsid w:val="008C150B"/>
    <w:rsid w:val="008C25B3"/>
    <w:rsid w:val="008C27AC"/>
    <w:rsid w:val="008C3D7E"/>
    <w:rsid w:val="008C4404"/>
    <w:rsid w:val="008C7715"/>
    <w:rsid w:val="008C7A0A"/>
    <w:rsid w:val="008D43A3"/>
    <w:rsid w:val="008E22B4"/>
    <w:rsid w:val="008E288B"/>
    <w:rsid w:val="008E2B82"/>
    <w:rsid w:val="008F0099"/>
    <w:rsid w:val="008F0B8A"/>
    <w:rsid w:val="008F3581"/>
    <w:rsid w:val="008F3DCF"/>
    <w:rsid w:val="008F6762"/>
    <w:rsid w:val="008F6CEC"/>
    <w:rsid w:val="009024F9"/>
    <w:rsid w:val="00906A18"/>
    <w:rsid w:val="009109AB"/>
    <w:rsid w:val="009112D5"/>
    <w:rsid w:val="009124C5"/>
    <w:rsid w:val="00912DF9"/>
    <w:rsid w:val="009146C3"/>
    <w:rsid w:val="009146DC"/>
    <w:rsid w:val="00916AF6"/>
    <w:rsid w:val="009171BA"/>
    <w:rsid w:val="00920D8A"/>
    <w:rsid w:val="009222A5"/>
    <w:rsid w:val="00923C36"/>
    <w:rsid w:val="00925412"/>
    <w:rsid w:val="00925BD5"/>
    <w:rsid w:val="00930060"/>
    <w:rsid w:val="009317EB"/>
    <w:rsid w:val="00932F1D"/>
    <w:rsid w:val="009339F3"/>
    <w:rsid w:val="00935742"/>
    <w:rsid w:val="00936E65"/>
    <w:rsid w:val="0093714A"/>
    <w:rsid w:val="00940D2D"/>
    <w:rsid w:val="0094156F"/>
    <w:rsid w:val="00944651"/>
    <w:rsid w:val="009449E5"/>
    <w:rsid w:val="00945BC8"/>
    <w:rsid w:val="00946DE9"/>
    <w:rsid w:val="00947EB4"/>
    <w:rsid w:val="00952019"/>
    <w:rsid w:val="00952467"/>
    <w:rsid w:val="0095277C"/>
    <w:rsid w:val="00952EB1"/>
    <w:rsid w:val="00953963"/>
    <w:rsid w:val="009572CE"/>
    <w:rsid w:val="009574A1"/>
    <w:rsid w:val="00957F9F"/>
    <w:rsid w:val="00962BD8"/>
    <w:rsid w:val="00964203"/>
    <w:rsid w:val="00964586"/>
    <w:rsid w:val="00965CA1"/>
    <w:rsid w:val="00965E41"/>
    <w:rsid w:val="00967D37"/>
    <w:rsid w:val="0097214F"/>
    <w:rsid w:val="00972545"/>
    <w:rsid w:val="00972CB6"/>
    <w:rsid w:val="00974E79"/>
    <w:rsid w:val="009769EA"/>
    <w:rsid w:val="00976AA2"/>
    <w:rsid w:val="009770D3"/>
    <w:rsid w:val="00980789"/>
    <w:rsid w:val="009808D9"/>
    <w:rsid w:val="00982350"/>
    <w:rsid w:val="00982F69"/>
    <w:rsid w:val="00985611"/>
    <w:rsid w:val="00985C7C"/>
    <w:rsid w:val="009875BE"/>
    <w:rsid w:val="009876DE"/>
    <w:rsid w:val="00987E9D"/>
    <w:rsid w:val="00991D88"/>
    <w:rsid w:val="00996EBA"/>
    <w:rsid w:val="009A00B9"/>
    <w:rsid w:val="009A1738"/>
    <w:rsid w:val="009A2459"/>
    <w:rsid w:val="009A4B23"/>
    <w:rsid w:val="009A4DE5"/>
    <w:rsid w:val="009A6754"/>
    <w:rsid w:val="009A69EC"/>
    <w:rsid w:val="009B10E0"/>
    <w:rsid w:val="009B770B"/>
    <w:rsid w:val="009C06EE"/>
    <w:rsid w:val="009C09EC"/>
    <w:rsid w:val="009C211B"/>
    <w:rsid w:val="009C220D"/>
    <w:rsid w:val="009C2B4C"/>
    <w:rsid w:val="009C57AA"/>
    <w:rsid w:val="009C7278"/>
    <w:rsid w:val="009C79FE"/>
    <w:rsid w:val="009D1A19"/>
    <w:rsid w:val="009D1BA9"/>
    <w:rsid w:val="009D25C4"/>
    <w:rsid w:val="009D2EFF"/>
    <w:rsid w:val="009D4FF5"/>
    <w:rsid w:val="009D645A"/>
    <w:rsid w:val="009E3076"/>
    <w:rsid w:val="009E6D23"/>
    <w:rsid w:val="009E737F"/>
    <w:rsid w:val="009E744E"/>
    <w:rsid w:val="009F0815"/>
    <w:rsid w:val="009F10C8"/>
    <w:rsid w:val="009F1B3C"/>
    <w:rsid w:val="009F1BA8"/>
    <w:rsid w:val="009F27D2"/>
    <w:rsid w:val="009F3519"/>
    <w:rsid w:val="009F5B72"/>
    <w:rsid w:val="00A00661"/>
    <w:rsid w:val="00A00EBA"/>
    <w:rsid w:val="00A04E53"/>
    <w:rsid w:val="00A0532F"/>
    <w:rsid w:val="00A06576"/>
    <w:rsid w:val="00A07243"/>
    <w:rsid w:val="00A10CB6"/>
    <w:rsid w:val="00A11560"/>
    <w:rsid w:val="00A11F8C"/>
    <w:rsid w:val="00A13558"/>
    <w:rsid w:val="00A143F8"/>
    <w:rsid w:val="00A153D3"/>
    <w:rsid w:val="00A16CFB"/>
    <w:rsid w:val="00A17000"/>
    <w:rsid w:val="00A17D65"/>
    <w:rsid w:val="00A20A63"/>
    <w:rsid w:val="00A20A81"/>
    <w:rsid w:val="00A229A6"/>
    <w:rsid w:val="00A22CE8"/>
    <w:rsid w:val="00A23B27"/>
    <w:rsid w:val="00A24F4B"/>
    <w:rsid w:val="00A260E2"/>
    <w:rsid w:val="00A26F15"/>
    <w:rsid w:val="00A30DD9"/>
    <w:rsid w:val="00A3114C"/>
    <w:rsid w:val="00A31599"/>
    <w:rsid w:val="00A337EE"/>
    <w:rsid w:val="00A35D47"/>
    <w:rsid w:val="00A36B91"/>
    <w:rsid w:val="00A37D91"/>
    <w:rsid w:val="00A41160"/>
    <w:rsid w:val="00A411FA"/>
    <w:rsid w:val="00A44016"/>
    <w:rsid w:val="00A4662B"/>
    <w:rsid w:val="00A46A4C"/>
    <w:rsid w:val="00A4780E"/>
    <w:rsid w:val="00A5047B"/>
    <w:rsid w:val="00A50F68"/>
    <w:rsid w:val="00A56F04"/>
    <w:rsid w:val="00A57804"/>
    <w:rsid w:val="00A612F8"/>
    <w:rsid w:val="00A6200A"/>
    <w:rsid w:val="00A64BD8"/>
    <w:rsid w:val="00A7014B"/>
    <w:rsid w:val="00A70620"/>
    <w:rsid w:val="00A712A9"/>
    <w:rsid w:val="00A71F59"/>
    <w:rsid w:val="00A72048"/>
    <w:rsid w:val="00A75FCE"/>
    <w:rsid w:val="00A7611C"/>
    <w:rsid w:val="00A76FEE"/>
    <w:rsid w:val="00A77BE7"/>
    <w:rsid w:val="00A80036"/>
    <w:rsid w:val="00A80978"/>
    <w:rsid w:val="00A80A54"/>
    <w:rsid w:val="00A8129D"/>
    <w:rsid w:val="00A81D91"/>
    <w:rsid w:val="00A82D7E"/>
    <w:rsid w:val="00A90C73"/>
    <w:rsid w:val="00A91097"/>
    <w:rsid w:val="00A9246C"/>
    <w:rsid w:val="00A959F3"/>
    <w:rsid w:val="00A96B92"/>
    <w:rsid w:val="00A97D99"/>
    <w:rsid w:val="00AA6807"/>
    <w:rsid w:val="00AA767E"/>
    <w:rsid w:val="00AB12E7"/>
    <w:rsid w:val="00AB23CE"/>
    <w:rsid w:val="00AB34E7"/>
    <w:rsid w:val="00AB370D"/>
    <w:rsid w:val="00AB56CC"/>
    <w:rsid w:val="00AB649A"/>
    <w:rsid w:val="00AC1579"/>
    <w:rsid w:val="00AC401D"/>
    <w:rsid w:val="00AC4F2A"/>
    <w:rsid w:val="00AC5A83"/>
    <w:rsid w:val="00AC6418"/>
    <w:rsid w:val="00AC7C2B"/>
    <w:rsid w:val="00AC7F66"/>
    <w:rsid w:val="00AD35CA"/>
    <w:rsid w:val="00AD3857"/>
    <w:rsid w:val="00AD3A71"/>
    <w:rsid w:val="00AD57F2"/>
    <w:rsid w:val="00AD5928"/>
    <w:rsid w:val="00AD5F6C"/>
    <w:rsid w:val="00AD74C3"/>
    <w:rsid w:val="00AE1BD1"/>
    <w:rsid w:val="00AE345F"/>
    <w:rsid w:val="00AE3AC6"/>
    <w:rsid w:val="00AE4AD8"/>
    <w:rsid w:val="00AE4E9A"/>
    <w:rsid w:val="00AE67E3"/>
    <w:rsid w:val="00AF3FF3"/>
    <w:rsid w:val="00AF4C7B"/>
    <w:rsid w:val="00AF4E88"/>
    <w:rsid w:val="00AF5011"/>
    <w:rsid w:val="00AF64EC"/>
    <w:rsid w:val="00AF6E77"/>
    <w:rsid w:val="00AF7957"/>
    <w:rsid w:val="00B03256"/>
    <w:rsid w:val="00B04C6C"/>
    <w:rsid w:val="00B05593"/>
    <w:rsid w:val="00B073D9"/>
    <w:rsid w:val="00B07985"/>
    <w:rsid w:val="00B1028F"/>
    <w:rsid w:val="00B1180F"/>
    <w:rsid w:val="00B12454"/>
    <w:rsid w:val="00B1255C"/>
    <w:rsid w:val="00B1311F"/>
    <w:rsid w:val="00B144EA"/>
    <w:rsid w:val="00B1468D"/>
    <w:rsid w:val="00B150A8"/>
    <w:rsid w:val="00B15697"/>
    <w:rsid w:val="00B15C09"/>
    <w:rsid w:val="00B17148"/>
    <w:rsid w:val="00B21C48"/>
    <w:rsid w:val="00B21CD7"/>
    <w:rsid w:val="00B23D16"/>
    <w:rsid w:val="00B257FC"/>
    <w:rsid w:val="00B3011C"/>
    <w:rsid w:val="00B304D0"/>
    <w:rsid w:val="00B32C20"/>
    <w:rsid w:val="00B3330F"/>
    <w:rsid w:val="00B341CA"/>
    <w:rsid w:val="00B347A7"/>
    <w:rsid w:val="00B37934"/>
    <w:rsid w:val="00B4186B"/>
    <w:rsid w:val="00B43A7B"/>
    <w:rsid w:val="00B51597"/>
    <w:rsid w:val="00B52688"/>
    <w:rsid w:val="00B53402"/>
    <w:rsid w:val="00B567DE"/>
    <w:rsid w:val="00B579B2"/>
    <w:rsid w:val="00B60B4B"/>
    <w:rsid w:val="00B648AB"/>
    <w:rsid w:val="00B70AAB"/>
    <w:rsid w:val="00B71726"/>
    <w:rsid w:val="00B75DCF"/>
    <w:rsid w:val="00B84D0E"/>
    <w:rsid w:val="00B906B4"/>
    <w:rsid w:val="00B91F8A"/>
    <w:rsid w:val="00B922FA"/>
    <w:rsid w:val="00B92FF6"/>
    <w:rsid w:val="00B96CAA"/>
    <w:rsid w:val="00BA05A5"/>
    <w:rsid w:val="00BA0B2C"/>
    <w:rsid w:val="00BA14E9"/>
    <w:rsid w:val="00BA584D"/>
    <w:rsid w:val="00BA5F3F"/>
    <w:rsid w:val="00BB0A15"/>
    <w:rsid w:val="00BB1D75"/>
    <w:rsid w:val="00BB28BA"/>
    <w:rsid w:val="00BB5452"/>
    <w:rsid w:val="00BB65C8"/>
    <w:rsid w:val="00BB7B3B"/>
    <w:rsid w:val="00BC05E4"/>
    <w:rsid w:val="00BC0F0C"/>
    <w:rsid w:val="00BC114C"/>
    <w:rsid w:val="00BC229A"/>
    <w:rsid w:val="00BC3C91"/>
    <w:rsid w:val="00BC400B"/>
    <w:rsid w:val="00BC4C26"/>
    <w:rsid w:val="00BC4CB9"/>
    <w:rsid w:val="00BC5113"/>
    <w:rsid w:val="00BC6219"/>
    <w:rsid w:val="00BC65AD"/>
    <w:rsid w:val="00BC783B"/>
    <w:rsid w:val="00BD2D70"/>
    <w:rsid w:val="00BD4FE1"/>
    <w:rsid w:val="00BD600D"/>
    <w:rsid w:val="00BD60D6"/>
    <w:rsid w:val="00BE107D"/>
    <w:rsid w:val="00BE128C"/>
    <w:rsid w:val="00BE28C8"/>
    <w:rsid w:val="00BE2ADA"/>
    <w:rsid w:val="00BE30D9"/>
    <w:rsid w:val="00BE4339"/>
    <w:rsid w:val="00BE5E1D"/>
    <w:rsid w:val="00BE6739"/>
    <w:rsid w:val="00BE6C8D"/>
    <w:rsid w:val="00BE71A4"/>
    <w:rsid w:val="00BE7481"/>
    <w:rsid w:val="00BF109E"/>
    <w:rsid w:val="00BF6AAE"/>
    <w:rsid w:val="00C01A9F"/>
    <w:rsid w:val="00C026F9"/>
    <w:rsid w:val="00C06AC6"/>
    <w:rsid w:val="00C07114"/>
    <w:rsid w:val="00C10665"/>
    <w:rsid w:val="00C11280"/>
    <w:rsid w:val="00C12692"/>
    <w:rsid w:val="00C130EA"/>
    <w:rsid w:val="00C1341F"/>
    <w:rsid w:val="00C1349C"/>
    <w:rsid w:val="00C13989"/>
    <w:rsid w:val="00C13A0E"/>
    <w:rsid w:val="00C15A66"/>
    <w:rsid w:val="00C15FFC"/>
    <w:rsid w:val="00C166CC"/>
    <w:rsid w:val="00C240C1"/>
    <w:rsid w:val="00C26AA5"/>
    <w:rsid w:val="00C26D29"/>
    <w:rsid w:val="00C27785"/>
    <w:rsid w:val="00C30C27"/>
    <w:rsid w:val="00C30D26"/>
    <w:rsid w:val="00C31A0B"/>
    <w:rsid w:val="00C33F9F"/>
    <w:rsid w:val="00C374CC"/>
    <w:rsid w:val="00C37615"/>
    <w:rsid w:val="00C37A55"/>
    <w:rsid w:val="00C402D3"/>
    <w:rsid w:val="00C414B2"/>
    <w:rsid w:val="00C419DC"/>
    <w:rsid w:val="00C449DC"/>
    <w:rsid w:val="00C45C78"/>
    <w:rsid w:val="00C45FD6"/>
    <w:rsid w:val="00C46A4A"/>
    <w:rsid w:val="00C5168F"/>
    <w:rsid w:val="00C537D7"/>
    <w:rsid w:val="00C537FA"/>
    <w:rsid w:val="00C55708"/>
    <w:rsid w:val="00C55C7B"/>
    <w:rsid w:val="00C573A1"/>
    <w:rsid w:val="00C575C8"/>
    <w:rsid w:val="00C61806"/>
    <w:rsid w:val="00C6314A"/>
    <w:rsid w:val="00C63312"/>
    <w:rsid w:val="00C64181"/>
    <w:rsid w:val="00C67069"/>
    <w:rsid w:val="00C67EE1"/>
    <w:rsid w:val="00C704E8"/>
    <w:rsid w:val="00C72B3D"/>
    <w:rsid w:val="00C767E2"/>
    <w:rsid w:val="00C77745"/>
    <w:rsid w:val="00C806F7"/>
    <w:rsid w:val="00C80E2C"/>
    <w:rsid w:val="00C84A33"/>
    <w:rsid w:val="00C84B41"/>
    <w:rsid w:val="00C864D6"/>
    <w:rsid w:val="00C87671"/>
    <w:rsid w:val="00C900EB"/>
    <w:rsid w:val="00C91C83"/>
    <w:rsid w:val="00C92BBB"/>
    <w:rsid w:val="00C935E7"/>
    <w:rsid w:val="00C93862"/>
    <w:rsid w:val="00C93C01"/>
    <w:rsid w:val="00C949A4"/>
    <w:rsid w:val="00CA0948"/>
    <w:rsid w:val="00CA2A1F"/>
    <w:rsid w:val="00CA2D9C"/>
    <w:rsid w:val="00CA3286"/>
    <w:rsid w:val="00CA63CF"/>
    <w:rsid w:val="00CB2064"/>
    <w:rsid w:val="00CB3918"/>
    <w:rsid w:val="00CB4DD0"/>
    <w:rsid w:val="00CB551C"/>
    <w:rsid w:val="00CB635C"/>
    <w:rsid w:val="00CB756E"/>
    <w:rsid w:val="00CB7629"/>
    <w:rsid w:val="00CC1865"/>
    <w:rsid w:val="00CC1AF6"/>
    <w:rsid w:val="00CC1E7F"/>
    <w:rsid w:val="00CC2CD2"/>
    <w:rsid w:val="00CC3234"/>
    <w:rsid w:val="00CC5175"/>
    <w:rsid w:val="00CD00AE"/>
    <w:rsid w:val="00CD088F"/>
    <w:rsid w:val="00CD0DB1"/>
    <w:rsid w:val="00CD2848"/>
    <w:rsid w:val="00CD4BEB"/>
    <w:rsid w:val="00CD5C67"/>
    <w:rsid w:val="00CD64CB"/>
    <w:rsid w:val="00CE0583"/>
    <w:rsid w:val="00CE0FE7"/>
    <w:rsid w:val="00CE1019"/>
    <w:rsid w:val="00CE65F4"/>
    <w:rsid w:val="00CF00F3"/>
    <w:rsid w:val="00CF0A26"/>
    <w:rsid w:val="00CF108F"/>
    <w:rsid w:val="00CF3909"/>
    <w:rsid w:val="00CF41AD"/>
    <w:rsid w:val="00D01143"/>
    <w:rsid w:val="00D01B6A"/>
    <w:rsid w:val="00D028B9"/>
    <w:rsid w:val="00D04493"/>
    <w:rsid w:val="00D04776"/>
    <w:rsid w:val="00D06789"/>
    <w:rsid w:val="00D078D2"/>
    <w:rsid w:val="00D11C47"/>
    <w:rsid w:val="00D11F9F"/>
    <w:rsid w:val="00D12DA0"/>
    <w:rsid w:val="00D1309E"/>
    <w:rsid w:val="00D14EFB"/>
    <w:rsid w:val="00D15548"/>
    <w:rsid w:val="00D16CB8"/>
    <w:rsid w:val="00D16F68"/>
    <w:rsid w:val="00D1758C"/>
    <w:rsid w:val="00D1791A"/>
    <w:rsid w:val="00D21B1A"/>
    <w:rsid w:val="00D21FCF"/>
    <w:rsid w:val="00D2403D"/>
    <w:rsid w:val="00D249A2"/>
    <w:rsid w:val="00D27902"/>
    <w:rsid w:val="00D32259"/>
    <w:rsid w:val="00D32698"/>
    <w:rsid w:val="00D32EC0"/>
    <w:rsid w:val="00D33438"/>
    <w:rsid w:val="00D33C60"/>
    <w:rsid w:val="00D354CE"/>
    <w:rsid w:val="00D358E4"/>
    <w:rsid w:val="00D35C7E"/>
    <w:rsid w:val="00D404B1"/>
    <w:rsid w:val="00D406A4"/>
    <w:rsid w:val="00D40CB4"/>
    <w:rsid w:val="00D424AF"/>
    <w:rsid w:val="00D42ECA"/>
    <w:rsid w:val="00D4341E"/>
    <w:rsid w:val="00D43518"/>
    <w:rsid w:val="00D435F0"/>
    <w:rsid w:val="00D437CE"/>
    <w:rsid w:val="00D467EE"/>
    <w:rsid w:val="00D51FB9"/>
    <w:rsid w:val="00D540A7"/>
    <w:rsid w:val="00D54E53"/>
    <w:rsid w:val="00D560E0"/>
    <w:rsid w:val="00D5723F"/>
    <w:rsid w:val="00D57BDF"/>
    <w:rsid w:val="00D605AD"/>
    <w:rsid w:val="00D61309"/>
    <w:rsid w:val="00D61315"/>
    <w:rsid w:val="00D6174D"/>
    <w:rsid w:val="00D63E09"/>
    <w:rsid w:val="00D64230"/>
    <w:rsid w:val="00D7048B"/>
    <w:rsid w:val="00D70E26"/>
    <w:rsid w:val="00D70F96"/>
    <w:rsid w:val="00D71C84"/>
    <w:rsid w:val="00D721F2"/>
    <w:rsid w:val="00D736BD"/>
    <w:rsid w:val="00D7527E"/>
    <w:rsid w:val="00D75661"/>
    <w:rsid w:val="00D760CB"/>
    <w:rsid w:val="00D80666"/>
    <w:rsid w:val="00D80B03"/>
    <w:rsid w:val="00D81873"/>
    <w:rsid w:val="00D81F58"/>
    <w:rsid w:val="00D82637"/>
    <w:rsid w:val="00D836C7"/>
    <w:rsid w:val="00D849C7"/>
    <w:rsid w:val="00D84A3E"/>
    <w:rsid w:val="00D85603"/>
    <w:rsid w:val="00D860AA"/>
    <w:rsid w:val="00D86722"/>
    <w:rsid w:val="00D86FCD"/>
    <w:rsid w:val="00D90E70"/>
    <w:rsid w:val="00D92302"/>
    <w:rsid w:val="00D95309"/>
    <w:rsid w:val="00DA090D"/>
    <w:rsid w:val="00DA1499"/>
    <w:rsid w:val="00DA2E6F"/>
    <w:rsid w:val="00DA4434"/>
    <w:rsid w:val="00DA5987"/>
    <w:rsid w:val="00DA7E0D"/>
    <w:rsid w:val="00DB003E"/>
    <w:rsid w:val="00DB12FF"/>
    <w:rsid w:val="00DB4850"/>
    <w:rsid w:val="00DB508D"/>
    <w:rsid w:val="00DB53C7"/>
    <w:rsid w:val="00DB6205"/>
    <w:rsid w:val="00DC0F9E"/>
    <w:rsid w:val="00DC3C9F"/>
    <w:rsid w:val="00DC4C31"/>
    <w:rsid w:val="00DC6EB5"/>
    <w:rsid w:val="00DD007A"/>
    <w:rsid w:val="00DD0D8F"/>
    <w:rsid w:val="00DD1828"/>
    <w:rsid w:val="00DD3060"/>
    <w:rsid w:val="00DD3E3B"/>
    <w:rsid w:val="00DD3E4F"/>
    <w:rsid w:val="00DD4788"/>
    <w:rsid w:val="00DD5414"/>
    <w:rsid w:val="00DD56E4"/>
    <w:rsid w:val="00DD5BD8"/>
    <w:rsid w:val="00DD6141"/>
    <w:rsid w:val="00DD63F5"/>
    <w:rsid w:val="00DD6917"/>
    <w:rsid w:val="00DD7491"/>
    <w:rsid w:val="00DE1EAA"/>
    <w:rsid w:val="00DE1FAC"/>
    <w:rsid w:val="00DE3E31"/>
    <w:rsid w:val="00DE540D"/>
    <w:rsid w:val="00DE79F1"/>
    <w:rsid w:val="00DF01BB"/>
    <w:rsid w:val="00DF22B8"/>
    <w:rsid w:val="00DF2559"/>
    <w:rsid w:val="00DF394B"/>
    <w:rsid w:val="00DF3A7D"/>
    <w:rsid w:val="00DF4DF6"/>
    <w:rsid w:val="00DF7D6B"/>
    <w:rsid w:val="00E01E38"/>
    <w:rsid w:val="00E024AF"/>
    <w:rsid w:val="00E0250D"/>
    <w:rsid w:val="00E02B0A"/>
    <w:rsid w:val="00E034E4"/>
    <w:rsid w:val="00E0370E"/>
    <w:rsid w:val="00E03791"/>
    <w:rsid w:val="00E056FC"/>
    <w:rsid w:val="00E05930"/>
    <w:rsid w:val="00E06F6F"/>
    <w:rsid w:val="00E07123"/>
    <w:rsid w:val="00E077A4"/>
    <w:rsid w:val="00E150BB"/>
    <w:rsid w:val="00E160BC"/>
    <w:rsid w:val="00E175C9"/>
    <w:rsid w:val="00E2204A"/>
    <w:rsid w:val="00E22BCA"/>
    <w:rsid w:val="00E230E6"/>
    <w:rsid w:val="00E257AE"/>
    <w:rsid w:val="00E26340"/>
    <w:rsid w:val="00E30557"/>
    <w:rsid w:val="00E30B38"/>
    <w:rsid w:val="00E31E7F"/>
    <w:rsid w:val="00E32FFC"/>
    <w:rsid w:val="00E34BF6"/>
    <w:rsid w:val="00E36A3B"/>
    <w:rsid w:val="00E36B99"/>
    <w:rsid w:val="00E3701B"/>
    <w:rsid w:val="00E42E87"/>
    <w:rsid w:val="00E42FD5"/>
    <w:rsid w:val="00E4679E"/>
    <w:rsid w:val="00E46946"/>
    <w:rsid w:val="00E502C4"/>
    <w:rsid w:val="00E52287"/>
    <w:rsid w:val="00E530BE"/>
    <w:rsid w:val="00E532B8"/>
    <w:rsid w:val="00E54CF7"/>
    <w:rsid w:val="00E55AE9"/>
    <w:rsid w:val="00E60178"/>
    <w:rsid w:val="00E60455"/>
    <w:rsid w:val="00E606B5"/>
    <w:rsid w:val="00E61AC8"/>
    <w:rsid w:val="00E702E4"/>
    <w:rsid w:val="00E70612"/>
    <w:rsid w:val="00E70735"/>
    <w:rsid w:val="00E71BD8"/>
    <w:rsid w:val="00E72D57"/>
    <w:rsid w:val="00E733E0"/>
    <w:rsid w:val="00E76118"/>
    <w:rsid w:val="00E815CF"/>
    <w:rsid w:val="00E8209A"/>
    <w:rsid w:val="00E82491"/>
    <w:rsid w:val="00E82ADF"/>
    <w:rsid w:val="00E92535"/>
    <w:rsid w:val="00E92EFB"/>
    <w:rsid w:val="00E9481B"/>
    <w:rsid w:val="00E948DD"/>
    <w:rsid w:val="00E94C67"/>
    <w:rsid w:val="00EA0E03"/>
    <w:rsid w:val="00EA1EAE"/>
    <w:rsid w:val="00EA3FA0"/>
    <w:rsid w:val="00EA450B"/>
    <w:rsid w:val="00EA510E"/>
    <w:rsid w:val="00EA65A9"/>
    <w:rsid w:val="00EA7B87"/>
    <w:rsid w:val="00EB4E3A"/>
    <w:rsid w:val="00EC1F64"/>
    <w:rsid w:val="00EC45CD"/>
    <w:rsid w:val="00EC54AE"/>
    <w:rsid w:val="00EC5EE2"/>
    <w:rsid w:val="00EC64E9"/>
    <w:rsid w:val="00EC7553"/>
    <w:rsid w:val="00ED042C"/>
    <w:rsid w:val="00ED0B7E"/>
    <w:rsid w:val="00ED17B8"/>
    <w:rsid w:val="00ED3CDC"/>
    <w:rsid w:val="00ED5099"/>
    <w:rsid w:val="00ED5BCC"/>
    <w:rsid w:val="00ED69F1"/>
    <w:rsid w:val="00ED7F22"/>
    <w:rsid w:val="00EE25D3"/>
    <w:rsid w:val="00EE7E4F"/>
    <w:rsid w:val="00EF3E35"/>
    <w:rsid w:val="00EF4B16"/>
    <w:rsid w:val="00EF50FE"/>
    <w:rsid w:val="00EF5343"/>
    <w:rsid w:val="00EF7DC8"/>
    <w:rsid w:val="00F02170"/>
    <w:rsid w:val="00F03FBF"/>
    <w:rsid w:val="00F041B3"/>
    <w:rsid w:val="00F0445C"/>
    <w:rsid w:val="00F0511B"/>
    <w:rsid w:val="00F065E6"/>
    <w:rsid w:val="00F10E65"/>
    <w:rsid w:val="00F127BD"/>
    <w:rsid w:val="00F13F78"/>
    <w:rsid w:val="00F16948"/>
    <w:rsid w:val="00F2436A"/>
    <w:rsid w:val="00F24A42"/>
    <w:rsid w:val="00F250BD"/>
    <w:rsid w:val="00F25F06"/>
    <w:rsid w:val="00F271AC"/>
    <w:rsid w:val="00F27A03"/>
    <w:rsid w:val="00F30739"/>
    <w:rsid w:val="00F30770"/>
    <w:rsid w:val="00F31C25"/>
    <w:rsid w:val="00F3376A"/>
    <w:rsid w:val="00F361E3"/>
    <w:rsid w:val="00F36A8E"/>
    <w:rsid w:val="00F4105D"/>
    <w:rsid w:val="00F4127E"/>
    <w:rsid w:val="00F419A1"/>
    <w:rsid w:val="00F4218F"/>
    <w:rsid w:val="00F439CF"/>
    <w:rsid w:val="00F46DD7"/>
    <w:rsid w:val="00F47AF9"/>
    <w:rsid w:val="00F5171B"/>
    <w:rsid w:val="00F54313"/>
    <w:rsid w:val="00F5563F"/>
    <w:rsid w:val="00F56909"/>
    <w:rsid w:val="00F56910"/>
    <w:rsid w:val="00F56BAF"/>
    <w:rsid w:val="00F57A27"/>
    <w:rsid w:val="00F60533"/>
    <w:rsid w:val="00F62087"/>
    <w:rsid w:val="00F63138"/>
    <w:rsid w:val="00F65B18"/>
    <w:rsid w:val="00F65F6E"/>
    <w:rsid w:val="00F664B3"/>
    <w:rsid w:val="00F67D03"/>
    <w:rsid w:val="00F71574"/>
    <w:rsid w:val="00F71B51"/>
    <w:rsid w:val="00F724E6"/>
    <w:rsid w:val="00F7327E"/>
    <w:rsid w:val="00F77354"/>
    <w:rsid w:val="00F80D83"/>
    <w:rsid w:val="00F81449"/>
    <w:rsid w:val="00F815E2"/>
    <w:rsid w:val="00F83100"/>
    <w:rsid w:val="00F84A9E"/>
    <w:rsid w:val="00F85C69"/>
    <w:rsid w:val="00F86E3E"/>
    <w:rsid w:val="00F8744E"/>
    <w:rsid w:val="00F90710"/>
    <w:rsid w:val="00F925AF"/>
    <w:rsid w:val="00F929CC"/>
    <w:rsid w:val="00F94184"/>
    <w:rsid w:val="00F9427A"/>
    <w:rsid w:val="00F951A1"/>
    <w:rsid w:val="00F97320"/>
    <w:rsid w:val="00FA29F3"/>
    <w:rsid w:val="00FA2E04"/>
    <w:rsid w:val="00FA35E7"/>
    <w:rsid w:val="00FA377E"/>
    <w:rsid w:val="00FA4F94"/>
    <w:rsid w:val="00FA52B0"/>
    <w:rsid w:val="00FA6C10"/>
    <w:rsid w:val="00FA7FA7"/>
    <w:rsid w:val="00FB0FD6"/>
    <w:rsid w:val="00FB3139"/>
    <w:rsid w:val="00FB3860"/>
    <w:rsid w:val="00FB3FC6"/>
    <w:rsid w:val="00FC33B6"/>
    <w:rsid w:val="00FC3E00"/>
    <w:rsid w:val="00FC5187"/>
    <w:rsid w:val="00FC5AD9"/>
    <w:rsid w:val="00FC766D"/>
    <w:rsid w:val="00FD1288"/>
    <w:rsid w:val="00FD1B37"/>
    <w:rsid w:val="00FD446A"/>
    <w:rsid w:val="00FD49DC"/>
    <w:rsid w:val="00FD5FC9"/>
    <w:rsid w:val="00FD6654"/>
    <w:rsid w:val="00FD67D9"/>
    <w:rsid w:val="00FD6F15"/>
    <w:rsid w:val="00FD717A"/>
    <w:rsid w:val="00FD71CD"/>
    <w:rsid w:val="00FD75B5"/>
    <w:rsid w:val="00FE0A8C"/>
    <w:rsid w:val="00FE0A93"/>
    <w:rsid w:val="00FE3E71"/>
    <w:rsid w:val="00FE4464"/>
    <w:rsid w:val="00FF2256"/>
    <w:rsid w:val="00FF7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8C081"/>
  <w15:docId w15:val="{9B3D7178-3A56-474F-923D-C2E2C615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E7D"/>
  </w:style>
  <w:style w:type="paragraph" w:styleId="Balk1">
    <w:name w:val="heading 1"/>
    <w:basedOn w:val="Normal"/>
    <w:next w:val="Normal"/>
    <w:link w:val="Balk1Char"/>
    <w:uiPriority w:val="9"/>
    <w:qFormat/>
    <w:rsid w:val="00CB20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35411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48A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400FCE"/>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56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661A"/>
    <w:rPr>
      <w:rFonts w:ascii="Tahoma" w:hAnsi="Tahoma" w:cs="Tahoma"/>
      <w:sz w:val="16"/>
      <w:szCs w:val="16"/>
    </w:rPr>
  </w:style>
  <w:style w:type="paragraph" w:styleId="stBilgi">
    <w:name w:val="header"/>
    <w:basedOn w:val="Normal"/>
    <w:link w:val="stBilgiChar"/>
    <w:uiPriority w:val="99"/>
    <w:unhideWhenUsed/>
    <w:rsid w:val="000566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661A"/>
  </w:style>
  <w:style w:type="paragraph" w:styleId="AltBilgi">
    <w:name w:val="footer"/>
    <w:basedOn w:val="Normal"/>
    <w:link w:val="AltBilgiChar"/>
    <w:uiPriority w:val="99"/>
    <w:unhideWhenUsed/>
    <w:rsid w:val="000566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661A"/>
  </w:style>
  <w:style w:type="character" w:customStyle="1" w:styleId="Balk1Char">
    <w:name w:val="Başlık 1 Char"/>
    <w:basedOn w:val="VarsaylanParagrafYazTipi"/>
    <w:link w:val="Balk1"/>
    <w:uiPriority w:val="9"/>
    <w:rsid w:val="00CB2064"/>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59"/>
    <w:unhideWhenUsed/>
    <w:rsid w:val="00A26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A26F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A26F1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A26F1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A26F1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A26F1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A26F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2">
    <w:name w:val="Light List Accent 2"/>
    <w:basedOn w:val="NormalTablo"/>
    <w:uiPriority w:val="61"/>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
    <w:name w:val="Medium Shading 2"/>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A26F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Klavuz3-Vurgu1">
    <w:name w:val="Medium Grid 3 Accent 1"/>
    <w:basedOn w:val="NormalTablo"/>
    <w:uiPriority w:val="69"/>
    <w:rsid w:val="00835E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pr">
    <w:name w:val="Hyperlink"/>
    <w:basedOn w:val="VarsaylanParagrafYazTipi"/>
    <w:uiPriority w:val="99"/>
    <w:unhideWhenUsed/>
    <w:rsid w:val="001F4FBF"/>
    <w:rPr>
      <w:color w:val="0000FF"/>
      <w:u w:val="single"/>
    </w:rPr>
  </w:style>
  <w:style w:type="paragraph" w:styleId="DipnotMetni">
    <w:name w:val="footnote text"/>
    <w:aliases w:val="Dipnot Metni Char Char Char"/>
    <w:basedOn w:val="Normal"/>
    <w:link w:val="DipnotMetniChar"/>
    <w:uiPriority w:val="99"/>
    <w:unhideWhenUsed/>
    <w:rsid w:val="00041BFE"/>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041BFE"/>
    <w:rPr>
      <w:sz w:val="20"/>
      <w:szCs w:val="20"/>
    </w:rPr>
  </w:style>
  <w:style w:type="character" w:styleId="DipnotBavurusu">
    <w:name w:val="footnote reference"/>
    <w:basedOn w:val="VarsaylanParagrafYazTipi"/>
    <w:uiPriority w:val="99"/>
    <w:semiHidden/>
    <w:unhideWhenUsed/>
    <w:rsid w:val="00041BFE"/>
    <w:rPr>
      <w:vertAlign w:val="superscript"/>
    </w:rPr>
  </w:style>
  <w:style w:type="character" w:customStyle="1" w:styleId="zmlenmeyenBahsetme1">
    <w:name w:val="Çözümlenmeyen Bahsetme1"/>
    <w:basedOn w:val="VarsaylanParagrafYazTipi"/>
    <w:uiPriority w:val="99"/>
    <w:semiHidden/>
    <w:unhideWhenUsed/>
    <w:rsid w:val="00041BFE"/>
    <w:rPr>
      <w:color w:val="605E5C"/>
      <w:shd w:val="clear" w:color="auto" w:fill="E1DFDD"/>
    </w:rPr>
  </w:style>
  <w:style w:type="character" w:customStyle="1" w:styleId="Balk3Char">
    <w:name w:val="Başlık 3 Char"/>
    <w:basedOn w:val="VarsaylanParagrafYazTipi"/>
    <w:link w:val="Balk3"/>
    <w:uiPriority w:val="9"/>
    <w:rsid w:val="0035411B"/>
    <w:rPr>
      <w:rFonts w:ascii="Times New Roman" w:eastAsia="Times New Roman" w:hAnsi="Times New Roman" w:cs="Times New Roman"/>
      <w:b/>
      <w:bCs/>
      <w:sz w:val="27"/>
      <w:szCs w:val="27"/>
      <w:lang w:eastAsia="tr-TR"/>
    </w:rPr>
  </w:style>
  <w:style w:type="character" w:styleId="AklamaBavurusu">
    <w:name w:val="annotation reference"/>
    <w:basedOn w:val="VarsaylanParagrafYazTipi"/>
    <w:uiPriority w:val="99"/>
    <w:semiHidden/>
    <w:unhideWhenUsed/>
    <w:rsid w:val="00612AC5"/>
    <w:rPr>
      <w:sz w:val="16"/>
      <w:szCs w:val="16"/>
    </w:rPr>
  </w:style>
  <w:style w:type="paragraph" w:styleId="AklamaMetni">
    <w:name w:val="annotation text"/>
    <w:basedOn w:val="Normal"/>
    <w:link w:val="AklamaMetniChar"/>
    <w:uiPriority w:val="99"/>
    <w:semiHidden/>
    <w:unhideWhenUsed/>
    <w:rsid w:val="00612AC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12AC5"/>
    <w:rPr>
      <w:sz w:val="20"/>
      <w:szCs w:val="20"/>
    </w:rPr>
  </w:style>
  <w:style w:type="paragraph" w:styleId="AklamaKonusu">
    <w:name w:val="annotation subject"/>
    <w:basedOn w:val="AklamaMetni"/>
    <w:next w:val="AklamaMetni"/>
    <w:link w:val="AklamaKonusuChar"/>
    <w:uiPriority w:val="99"/>
    <w:semiHidden/>
    <w:unhideWhenUsed/>
    <w:rsid w:val="00612AC5"/>
    <w:rPr>
      <w:b/>
      <w:bCs/>
    </w:rPr>
  </w:style>
  <w:style w:type="character" w:customStyle="1" w:styleId="AklamaKonusuChar">
    <w:name w:val="Açıklama Konusu Char"/>
    <w:basedOn w:val="AklamaMetniChar"/>
    <w:link w:val="AklamaKonusu"/>
    <w:uiPriority w:val="99"/>
    <w:semiHidden/>
    <w:rsid w:val="00612AC5"/>
    <w:rPr>
      <w:b/>
      <w:bCs/>
      <w:sz w:val="20"/>
      <w:szCs w:val="20"/>
    </w:rPr>
  </w:style>
  <w:style w:type="paragraph" w:styleId="GvdeMetni">
    <w:name w:val="Body Text"/>
    <w:basedOn w:val="Normal"/>
    <w:link w:val="GvdeMetniChar"/>
    <w:semiHidden/>
    <w:unhideWhenUsed/>
    <w:rsid w:val="00A64BD8"/>
    <w:pPr>
      <w:spacing w:after="0" w:line="240" w:lineRule="auto"/>
      <w:jc w:val="both"/>
    </w:pPr>
    <w:rPr>
      <w:rFonts w:ascii="Times New Roman" w:eastAsia="Times New Roman" w:hAnsi="Times New Roman" w:cs="Times New Roman"/>
      <w:b/>
      <w:bCs/>
      <w:iCs/>
      <w:w w:val="90"/>
      <w:sz w:val="20"/>
      <w:szCs w:val="24"/>
      <w:lang w:eastAsia="tr-TR"/>
    </w:rPr>
  </w:style>
  <w:style w:type="character" w:customStyle="1" w:styleId="GvdeMetniChar">
    <w:name w:val="Gövde Metni Char"/>
    <w:basedOn w:val="VarsaylanParagrafYazTipi"/>
    <w:link w:val="GvdeMetni"/>
    <w:semiHidden/>
    <w:rsid w:val="00A64BD8"/>
    <w:rPr>
      <w:rFonts w:ascii="Times New Roman" w:eastAsia="Times New Roman" w:hAnsi="Times New Roman" w:cs="Times New Roman"/>
      <w:b/>
      <w:bCs/>
      <w:iCs/>
      <w:w w:val="90"/>
      <w:sz w:val="2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59564">
      <w:bodyDiv w:val="1"/>
      <w:marLeft w:val="0"/>
      <w:marRight w:val="0"/>
      <w:marTop w:val="0"/>
      <w:marBottom w:val="0"/>
      <w:divBdr>
        <w:top w:val="none" w:sz="0" w:space="0" w:color="auto"/>
        <w:left w:val="none" w:sz="0" w:space="0" w:color="auto"/>
        <w:bottom w:val="none" w:sz="0" w:space="0" w:color="auto"/>
        <w:right w:val="none" w:sz="0" w:space="0" w:color="auto"/>
      </w:divBdr>
    </w:div>
    <w:div w:id="396829532">
      <w:bodyDiv w:val="1"/>
      <w:marLeft w:val="0"/>
      <w:marRight w:val="0"/>
      <w:marTop w:val="0"/>
      <w:marBottom w:val="0"/>
      <w:divBdr>
        <w:top w:val="none" w:sz="0" w:space="0" w:color="auto"/>
        <w:left w:val="none" w:sz="0" w:space="0" w:color="auto"/>
        <w:bottom w:val="none" w:sz="0" w:space="0" w:color="auto"/>
        <w:right w:val="none" w:sz="0" w:space="0" w:color="auto"/>
      </w:divBdr>
      <w:divsChild>
        <w:div w:id="1499879661">
          <w:marLeft w:val="1166"/>
          <w:marRight w:val="0"/>
          <w:marTop w:val="106"/>
          <w:marBottom w:val="0"/>
          <w:divBdr>
            <w:top w:val="none" w:sz="0" w:space="0" w:color="auto"/>
            <w:left w:val="none" w:sz="0" w:space="0" w:color="auto"/>
            <w:bottom w:val="none" w:sz="0" w:space="0" w:color="auto"/>
            <w:right w:val="none" w:sz="0" w:space="0" w:color="auto"/>
          </w:divBdr>
        </w:div>
      </w:divsChild>
    </w:div>
    <w:div w:id="426195222">
      <w:bodyDiv w:val="1"/>
      <w:marLeft w:val="0"/>
      <w:marRight w:val="0"/>
      <w:marTop w:val="0"/>
      <w:marBottom w:val="0"/>
      <w:divBdr>
        <w:top w:val="none" w:sz="0" w:space="0" w:color="auto"/>
        <w:left w:val="none" w:sz="0" w:space="0" w:color="auto"/>
        <w:bottom w:val="none" w:sz="0" w:space="0" w:color="auto"/>
        <w:right w:val="none" w:sz="0" w:space="0" w:color="auto"/>
      </w:divBdr>
      <w:divsChild>
        <w:div w:id="2104304207">
          <w:marLeft w:val="547"/>
          <w:marRight w:val="0"/>
          <w:marTop w:val="134"/>
          <w:marBottom w:val="0"/>
          <w:divBdr>
            <w:top w:val="none" w:sz="0" w:space="0" w:color="auto"/>
            <w:left w:val="none" w:sz="0" w:space="0" w:color="auto"/>
            <w:bottom w:val="none" w:sz="0" w:space="0" w:color="auto"/>
            <w:right w:val="none" w:sz="0" w:space="0" w:color="auto"/>
          </w:divBdr>
        </w:div>
        <w:div w:id="1976642572">
          <w:marLeft w:val="547"/>
          <w:marRight w:val="0"/>
          <w:marTop w:val="134"/>
          <w:marBottom w:val="0"/>
          <w:divBdr>
            <w:top w:val="none" w:sz="0" w:space="0" w:color="auto"/>
            <w:left w:val="none" w:sz="0" w:space="0" w:color="auto"/>
            <w:bottom w:val="none" w:sz="0" w:space="0" w:color="auto"/>
            <w:right w:val="none" w:sz="0" w:space="0" w:color="auto"/>
          </w:divBdr>
        </w:div>
        <w:div w:id="441657454">
          <w:marLeft w:val="547"/>
          <w:marRight w:val="0"/>
          <w:marTop w:val="134"/>
          <w:marBottom w:val="0"/>
          <w:divBdr>
            <w:top w:val="none" w:sz="0" w:space="0" w:color="auto"/>
            <w:left w:val="none" w:sz="0" w:space="0" w:color="auto"/>
            <w:bottom w:val="none" w:sz="0" w:space="0" w:color="auto"/>
            <w:right w:val="none" w:sz="0" w:space="0" w:color="auto"/>
          </w:divBdr>
        </w:div>
        <w:div w:id="938105821">
          <w:marLeft w:val="547"/>
          <w:marRight w:val="0"/>
          <w:marTop w:val="134"/>
          <w:marBottom w:val="0"/>
          <w:divBdr>
            <w:top w:val="none" w:sz="0" w:space="0" w:color="auto"/>
            <w:left w:val="none" w:sz="0" w:space="0" w:color="auto"/>
            <w:bottom w:val="none" w:sz="0" w:space="0" w:color="auto"/>
            <w:right w:val="none" w:sz="0" w:space="0" w:color="auto"/>
          </w:divBdr>
        </w:div>
        <w:div w:id="927083136">
          <w:marLeft w:val="547"/>
          <w:marRight w:val="0"/>
          <w:marTop w:val="134"/>
          <w:marBottom w:val="0"/>
          <w:divBdr>
            <w:top w:val="none" w:sz="0" w:space="0" w:color="auto"/>
            <w:left w:val="none" w:sz="0" w:space="0" w:color="auto"/>
            <w:bottom w:val="none" w:sz="0" w:space="0" w:color="auto"/>
            <w:right w:val="none" w:sz="0" w:space="0" w:color="auto"/>
          </w:divBdr>
        </w:div>
        <w:div w:id="835461242">
          <w:marLeft w:val="547"/>
          <w:marRight w:val="0"/>
          <w:marTop w:val="134"/>
          <w:marBottom w:val="0"/>
          <w:divBdr>
            <w:top w:val="none" w:sz="0" w:space="0" w:color="auto"/>
            <w:left w:val="none" w:sz="0" w:space="0" w:color="auto"/>
            <w:bottom w:val="none" w:sz="0" w:space="0" w:color="auto"/>
            <w:right w:val="none" w:sz="0" w:space="0" w:color="auto"/>
          </w:divBdr>
        </w:div>
        <w:div w:id="361825771">
          <w:marLeft w:val="547"/>
          <w:marRight w:val="0"/>
          <w:marTop w:val="134"/>
          <w:marBottom w:val="0"/>
          <w:divBdr>
            <w:top w:val="none" w:sz="0" w:space="0" w:color="auto"/>
            <w:left w:val="none" w:sz="0" w:space="0" w:color="auto"/>
            <w:bottom w:val="none" w:sz="0" w:space="0" w:color="auto"/>
            <w:right w:val="none" w:sz="0" w:space="0" w:color="auto"/>
          </w:divBdr>
        </w:div>
      </w:divsChild>
    </w:div>
    <w:div w:id="439423398">
      <w:bodyDiv w:val="1"/>
      <w:marLeft w:val="0"/>
      <w:marRight w:val="0"/>
      <w:marTop w:val="0"/>
      <w:marBottom w:val="0"/>
      <w:divBdr>
        <w:top w:val="none" w:sz="0" w:space="0" w:color="auto"/>
        <w:left w:val="none" w:sz="0" w:space="0" w:color="auto"/>
        <w:bottom w:val="none" w:sz="0" w:space="0" w:color="auto"/>
        <w:right w:val="none" w:sz="0" w:space="0" w:color="auto"/>
      </w:divBdr>
      <w:divsChild>
        <w:div w:id="1550070741">
          <w:marLeft w:val="1166"/>
          <w:marRight w:val="0"/>
          <w:marTop w:val="106"/>
          <w:marBottom w:val="0"/>
          <w:divBdr>
            <w:top w:val="none" w:sz="0" w:space="0" w:color="auto"/>
            <w:left w:val="none" w:sz="0" w:space="0" w:color="auto"/>
            <w:bottom w:val="none" w:sz="0" w:space="0" w:color="auto"/>
            <w:right w:val="none" w:sz="0" w:space="0" w:color="auto"/>
          </w:divBdr>
        </w:div>
      </w:divsChild>
    </w:div>
    <w:div w:id="593829291">
      <w:bodyDiv w:val="1"/>
      <w:marLeft w:val="0"/>
      <w:marRight w:val="0"/>
      <w:marTop w:val="0"/>
      <w:marBottom w:val="0"/>
      <w:divBdr>
        <w:top w:val="none" w:sz="0" w:space="0" w:color="auto"/>
        <w:left w:val="none" w:sz="0" w:space="0" w:color="auto"/>
        <w:bottom w:val="none" w:sz="0" w:space="0" w:color="auto"/>
        <w:right w:val="none" w:sz="0" w:space="0" w:color="auto"/>
      </w:divBdr>
      <w:divsChild>
        <w:div w:id="873349409">
          <w:marLeft w:val="547"/>
          <w:marRight w:val="0"/>
          <w:marTop w:val="134"/>
          <w:marBottom w:val="0"/>
          <w:divBdr>
            <w:top w:val="none" w:sz="0" w:space="0" w:color="auto"/>
            <w:left w:val="none" w:sz="0" w:space="0" w:color="auto"/>
            <w:bottom w:val="none" w:sz="0" w:space="0" w:color="auto"/>
            <w:right w:val="none" w:sz="0" w:space="0" w:color="auto"/>
          </w:divBdr>
        </w:div>
      </w:divsChild>
    </w:div>
    <w:div w:id="704915120">
      <w:bodyDiv w:val="1"/>
      <w:marLeft w:val="0"/>
      <w:marRight w:val="0"/>
      <w:marTop w:val="0"/>
      <w:marBottom w:val="0"/>
      <w:divBdr>
        <w:top w:val="none" w:sz="0" w:space="0" w:color="auto"/>
        <w:left w:val="none" w:sz="0" w:space="0" w:color="auto"/>
        <w:bottom w:val="none" w:sz="0" w:space="0" w:color="auto"/>
        <w:right w:val="none" w:sz="0" w:space="0" w:color="auto"/>
      </w:divBdr>
      <w:divsChild>
        <w:div w:id="1905991163">
          <w:marLeft w:val="547"/>
          <w:marRight w:val="0"/>
          <w:marTop w:val="125"/>
          <w:marBottom w:val="0"/>
          <w:divBdr>
            <w:top w:val="none" w:sz="0" w:space="0" w:color="auto"/>
            <w:left w:val="none" w:sz="0" w:space="0" w:color="auto"/>
            <w:bottom w:val="none" w:sz="0" w:space="0" w:color="auto"/>
            <w:right w:val="none" w:sz="0" w:space="0" w:color="auto"/>
          </w:divBdr>
        </w:div>
      </w:divsChild>
    </w:div>
    <w:div w:id="723484184">
      <w:bodyDiv w:val="1"/>
      <w:marLeft w:val="0"/>
      <w:marRight w:val="0"/>
      <w:marTop w:val="0"/>
      <w:marBottom w:val="0"/>
      <w:divBdr>
        <w:top w:val="none" w:sz="0" w:space="0" w:color="auto"/>
        <w:left w:val="none" w:sz="0" w:space="0" w:color="auto"/>
        <w:bottom w:val="none" w:sz="0" w:space="0" w:color="auto"/>
        <w:right w:val="none" w:sz="0" w:space="0" w:color="auto"/>
      </w:divBdr>
      <w:divsChild>
        <w:div w:id="1023559676">
          <w:marLeft w:val="1166"/>
          <w:marRight w:val="0"/>
          <w:marTop w:val="106"/>
          <w:marBottom w:val="0"/>
          <w:divBdr>
            <w:top w:val="none" w:sz="0" w:space="0" w:color="auto"/>
            <w:left w:val="none" w:sz="0" w:space="0" w:color="auto"/>
            <w:bottom w:val="none" w:sz="0" w:space="0" w:color="auto"/>
            <w:right w:val="none" w:sz="0" w:space="0" w:color="auto"/>
          </w:divBdr>
        </w:div>
      </w:divsChild>
    </w:div>
    <w:div w:id="820002427">
      <w:bodyDiv w:val="1"/>
      <w:marLeft w:val="0"/>
      <w:marRight w:val="0"/>
      <w:marTop w:val="0"/>
      <w:marBottom w:val="0"/>
      <w:divBdr>
        <w:top w:val="none" w:sz="0" w:space="0" w:color="auto"/>
        <w:left w:val="none" w:sz="0" w:space="0" w:color="auto"/>
        <w:bottom w:val="none" w:sz="0" w:space="0" w:color="auto"/>
        <w:right w:val="none" w:sz="0" w:space="0" w:color="auto"/>
      </w:divBdr>
    </w:div>
    <w:div w:id="1131558304">
      <w:bodyDiv w:val="1"/>
      <w:marLeft w:val="0"/>
      <w:marRight w:val="0"/>
      <w:marTop w:val="0"/>
      <w:marBottom w:val="0"/>
      <w:divBdr>
        <w:top w:val="none" w:sz="0" w:space="0" w:color="auto"/>
        <w:left w:val="none" w:sz="0" w:space="0" w:color="auto"/>
        <w:bottom w:val="none" w:sz="0" w:space="0" w:color="auto"/>
        <w:right w:val="none" w:sz="0" w:space="0" w:color="auto"/>
      </w:divBdr>
    </w:div>
    <w:div w:id="1321427863">
      <w:bodyDiv w:val="1"/>
      <w:marLeft w:val="0"/>
      <w:marRight w:val="0"/>
      <w:marTop w:val="0"/>
      <w:marBottom w:val="0"/>
      <w:divBdr>
        <w:top w:val="none" w:sz="0" w:space="0" w:color="auto"/>
        <w:left w:val="none" w:sz="0" w:space="0" w:color="auto"/>
        <w:bottom w:val="none" w:sz="0" w:space="0" w:color="auto"/>
        <w:right w:val="none" w:sz="0" w:space="0" w:color="auto"/>
      </w:divBdr>
    </w:div>
    <w:div w:id="1398087428">
      <w:bodyDiv w:val="1"/>
      <w:marLeft w:val="0"/>
      <w:marRight w:val="0"/>
      <w:marTop w:val="0"/>
      <w:marBottom w:val="0"/>
      <w:divBdr>
        <w:top w:val="none" w:sz="0" w:space="0" w:color="auto"/>
        <w:left w:val="none" w:sz="0" w:space="0" w:color="auto"/>
        <w:bottom w:val="none" w:sz="0" w:space="0" w:color="auto"/>
        <w:right w:val="none" w:sz="0" w:space="0" w:color="auto"/>
      </w:divBdr>
      <w:divsChild>
        <w:div w:id="1311515356">
          <w:marLeft w:val="1166"/>
          <w:marRight w:val="0"/>
          <w:marTop w:val="115"/>
          <w:marBottom w:val="0"/>
          <w:divBdr>
            <w:top w:val="none" w:sz="0" w:space="0" w:color="auto"/>
            <w:left w:val="none" w:sz="0" w:space="0" w:color="auto"/>
            <w:bottom w:val="none" w:sz="0" w:space="0" w:color="auto"/>
            <w:right w:val="none" w:sz="0" w:space="0" w:color="auto"/>
          </w:divBdr>
        </w:div>
      </w:divsChild>
    </w:div>
    <w:div w:id="1567951830">
      <w:bodyDiv w:val="1"/>
      <w:marLeft w:val="0"/>
      <w:marRight w:val="0"/>
      <w:marTop w:val="0"/>
      <w:marBottom w:val="0"/>
      <w:divBdr>
        <w:top w:val="none" w:sz="0" w:space="0" w:color="auto"/>
        <w:left w:val="none" w:sz="0" w:space="0" w:color="auto"/>
        <w:bottom w:val="none" w:sz="0" w:space="0" w:color="auto"/>
        <w:right w:val="none" w:sz="0" w:space="0" w:color="auto"/>
      </w:divBdr>
      <w:divsChild>
        <w:div w:id="221794859">
          <w:marLeft w:val="547"/>
          <w:marRight w:val="0"/>
          <w:marTop w:val="0"/>
          <w:marBottom w:val="0"/>
          <w:divBdr>
            <w:top w:val="none" w:sz="0" w:space="0" w:color="auto"/>
            <w:left w:val="none" w:sz="0" w:space="0" w:color="auto"/>
            <w:bottom w:val="none" w:sz="0" w:space="0" w:color="auto"/>
            <w:right w:val="none" w:sz="0" w:space="0" w:color="auto"/>
          </w:divBdr>
        </w:div>
      </w:divsChild>
    </w:div>
    <w:div w:id="177590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685B1-BEE0-4363-B46D-C7E612B2F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5436</Words>
  <Characters>37351</Characters>
  <Application>Microsoft Office Word</Application>
  <DocSecurity>0</DocSecurity>
  <Lines>557</Lines>
  <Paragraphs>140</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By NeC ® 2010 | Katilimsiz.Com</Company>
  <LinksUpToDate>false</LinksUpToDate>
  <CharactersWithSpaces>42647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dc:creator>
  <cp:lastModifiedBy>Nasip DEMİRKUŞ</cp:lastModifiedBy>
  <cp:revision>5</cp:revision>
  <cp:lastPrinted>2018-07-04T12:11:00Z</cp:lastPrinted>
  <dcterms:created xsi:type="dcterms:W3CDTF">2020-02-23T22:38:00Z</dcterms:created>
  <dcterms:modified xsi:type="dcterms:W3CDTF">2020-02-24T22:00:00Z</dcterms:modified>
</cp:coreProperties>
</file>